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A015D22" w14:textId="77777777" w:rsidR="000B6CEE" w:rsidRDefault="000B6CEE" w:rsidP="00CC1509">
      <w:pPr>
        <w:pStyle w:val="Heading1"/>
        <w:numPr>
          <w:ilvl w:val="0"/>
          <w:numId w:val="2"/>
        </w:numPr>
      </w:pPr>
      <w:r>
        <w:t>Identifikačné údaje</w:t>
      </w:r>
    </w:p>
    <w:p w14:paraId="215EE920" w14:textId="77777777" w:rsidR="000B6CEE" w:rsidRDefault="00CC1509" w:rsidP="00CC1509">
      <w:pPr>
        <w:pStyle w:val="Heading2"/>
        <w:numPr>
          <w:ilvl w:val="1"/>
          <w:numId w:val="2"/>
        </w:numPr>
      </w:pPr>
      <w:r>
        <w:t>Spracovateľ</w:t>
      </w:r>
    </w:p>
    <w:p w14:paraId="51222932" w14:textId="707F667E" w:rsidR="00CC1509" w:rsidRDefault="00CC1509" w:rsidP="00CC1509">
      <w:pPr>
        <w:spacing w:before="240"/>
        <w:ind w:left="4245" w:hanging="4245"/>
      </w:pPr>
      <w:r>
        <w:t>Obchodné meno/názov:</w:t>
      </w:r>
      <w:r>
        <w:tab/>
      </w:r>
      <w:r>
        <w:tab/>
        <w:t>Národný ústav tuberkulózy, pľúcnych ch</w:t>
      </w:r>
      <w:r w:rsidR="005F5A91">
        <w:t>o</w:t>
      </w:r>
      <w:r>
        <w:t>r</w:t>
      </w:r>
      <w:r w:rsidR="005F5A91">
        <w:t>ô</w:t>
      </w:r>
      <w:r>
        <w:t xml:space="preserve">b a hrudníkovej chirurgie </w:t>
      </w:r>
      <w:r>
        <w:tab/>
      </w:r>
      <w:r>
        <w:tab/>
      </w:r>
      <w:r>
        <w:tab/>
      </w:r>
    </w:p>
    <w:p w14:paraId="26934253" w14:textId="77777777" w:rsidR="00CC1509" w:rsidRDefault="00CC1509" w:rsidP="00CC1509">
      <w:r>
        <w:t>Sídlo:</w:t>
      </w:r>
      <w:r>
        <w:tab/>
      </w:r>
      <w:r>
        <w:tab/>
      </w:r>
      <w:r>
        <w:tab/>
      </w:r>
      <w:r>
        <w:tab/>
      </w:r>
      <w:r>
        <w:tab/>
      </w:r>
      <w:r>
        <w:tab/>
      </w:r>
      <w:proofErr w:type="spellStart"/>
      <w:r>
        <w:t>NÚTPCHaHCH</w:t>
      </w:r>
      <w:proofErr w:type="spellEnd"/>
      <w:r>
        <w:t>, Vyšné Hágy 1, 059 84 Vyšné Hágy</w:t>
      </w:r>
    </w:p>
    <w:p w14:paraId="7A6437DA" w14:textId="77777777" w:rsidR="00CC1509" w:rsidRPr="000B6CEE" w:rsidRDefault="00CC1509" w:rsidP="00CC1509">
      <w:pPr>
        <w:spacing w:before="15" w:after="15"/>
      </w:pPr>
      <w:r>
        <w:t>IČO:</w:t>
      </w:r>
      <w:r>
        <w:tab/>
      </w:r>
      <w:r>
        <w:tab/>
      </w:r>
      <w:r>
        <w:tab/>
      </w:r>
      <w:r>
        <w:tab/>
      </w:r>
      <w:r>
        <w:tab/>
      </w:r>
      <w:r>
        <w:tab/>
      </w:r>
      <w:r w:rsidRPr="000B6CEE">
        <w:t>00227811</w:t>
      </w:r>
    </w:p>
    <w:p w14:paraId="71BF8DE5" w14:textId="77777777" w:rsidR="00CC1509" w:rsidRDefault="00CC1509" w:rsidP="00CC1509">
      <w:pPr>
        <w:spacing w:before="240"/>
      </w:pPr>
      <w:r>
        <w:t>DIČ:</w:t>
      </w:r>
      <w:r>
        <w:tab/>
      </w:r>
      <w:r>
        <w:tab/>
      </w:r>
      <w:r>
        <w:tab/>
      </w:r>
      <w:r>
        <w:tab/>
      </w:r>
      <w:r>
        <w:tab/>
      </w:r>
      <w:r>
        <w:tab/>
      </w:r>
      <w:r w:rsidRPr="000B6CEE">
        <w:t>2021212622</w:t>
      </w:r>
    </w:p>
    <w:p w14:paraId="5CB37304" w14:textId="77777777" w:rsidR="00CC1509" w:rsidRDefault="00CC1509" w:rsidP="00CC1509">
      <w:r>
        <w:t>IČ DPH:</w:t>
      </w:r>
      <w:r>
        <w:tab/>
      </w:r>
      <w:r>
        <w:tab/>
      </w:r>
      <w:r>
        <w:tab/>
      </w:r>
      <w:r>
        <w:tab/>
      </w:r>
      <w:r>
        <w:tab/>
      </w:r>
      <w:r>
        <w:tab/>
      </w:r>
      <w:r w:rsidRPr="008318D1">
        <w:t>SK2021212622</w:t>
      </w:r>
    </w:p>
    <w:p w14:paraId="6B503EC9" w14:textId="77777777" w:rsidR="00CC1509" w:rsidRDefault="00CC1509" w:rsidP="00CC1509">
      <w:r>
        <w:t xml:space="preserve">Zriaďovateľ: </w:t>
      </w:r>
      <w:r>
        <w:tab/>
      </w:r>
      <w:r>
        <w:tab/>
      </w:r>
      <w:r>
        <w:tab/>
      </w:r>
      <w:r>
        <w:tab/>
      </w:r>
      <w:r>
        <w:tab/>
      </w:r>
      <w:r w:rsidRPr="008318D1">
        <w:t>Ministerstvo zdravotníctva Slovenskej republiky</w:t>
      </w:r>
    </w:p>
    <w:p w14:paraId="0085992A" w14:textId="77777777" w:rsidR="00CC1509" w:rsidRDefault="00CC1509" w:rsidP="00CC1509">
      <w:r>
        <w:t>Štatutárny orgán:</w:t>
      </w:r>
      <w:r>
        <w:tab/>
      </w:r>
      <w:r>
        <w:tab/>
      </w:r>
      <w:r>
        <w:tab/>
      </w:r>
      <w:r>
        <w:tab/>
      </w:r>
      <w:r w:rsidRPr="008318D1">
        <w:t>Ing. Jozef Poráč, MPH</w:t>
      </w:r>
      <w:r>
        <w:t xml:space="preserve"> – Generálny riaditeľ</w:t>
      </w:r>
    </w:p>
    <w:p w14:paraId="2051825A" w14:textId="77777777" w:rsidR="00CC1509" w:rsidRDefault="00CC1509" w:rsidP="00CC1509">
      <w:r>
        <w:t>Kontaktná osoba:</w:t>
      </w:r>
      <w:r>
        <w:tab/>
      </w:r>
      <w:r>
        <w:tab/>
      </w:r>
      <w:r>
        <w:tab/>
      </w:r>
      <w:r>
        <w:tab/>
        <w:t>Mgr. Štefan Rusnák – vedúci OPČ</w:t>
      </w:r>
    </w:p>
    <w:p w14:paraId="720282F9" w14:textId="379A0241" w:rsidR="00CC1509" w:rsidRPr="002B18A8" w:rsidRDefault="00CC1509" w:rsidP="00CC1509">
      <w:r>
        <w:tab/>
      </w:r>
      <w:r>
        <w:tab/>
      </w:r>
      <w:r>
        <w:tab/>
      </w:r>
      <w:r>
        <w:tab/>
      </w:r>
      <w:r>
        <w:tab/>
      </w:r>
      <w:r>
        <w:tab/>
      </w:r>
      <w:r w:rsidRPr="002B18A8">
        <w:t>+421</w:t>
      </w:r>
      <w:r w:rsidR="002B18A8" w:rsidRPr="002B18A8">
        <w:t> 903 664 663</w:t>
      </w:r>
    </w:p>
    <w:p w14:paraId="65676C59" w14:textId="7FF4B488" w:rsidR="00CC1509" w:rsidRDefault="00CC1509" w:rsidP="00CC1509">
      <w:r w:rsidRPr="002B18A8">
        <w:tab/>
      </w:r>
      <w:r w:rsidRPr="002B18A8">
        <w:tab/>
      </w:r>
      <w:r w:rsidRPr="002B18A8">
        <w:tab/>
      </w:r>
      <w:r w:rsidRPr="002B18A8">
        <w:tab/>
      </w:r>
      <w:r w:rsidRPr="002B18A8">
        <w:tab/>
      </w:r>
      <w:r w:rsidRPr="002B18A8">
        <w:tab/>
      </w:r>
      <w:r w:rsidR="002B18A8" w:rsidRPr="002B18A8">
        <w:t>ssrusnak@gmail.com</w:t>
      </w:r>
    </w:p>
    <w:p w14:paraId="4BB48B7E" w14:textId="77777777" w:rsidR="000B6CEE" w:rsidRDefault="000B6CEE" w:rsidP="000B6CEE"/>
    <w:p w14:paraId="68582F99" w14:textId="77777777" w:rsidR="00CC1509" w:rsidRDefault="00CC1509" w:rsidP="000B6CEE"/>
    <w:p w14:paraId="1A26DDB8" w14:textId="77777777" w:rsidR="000B6CEE" w:rsidRDefault="00FB451D" w:rsidP="000B6CEE">
      <w:r>
        <w:br w:type="page"/>
      </w:r>
      <w:r w:rsidR="000B6CEE">
        <w:lastRenderedPageBreak/>
        <w:tab/>
      </w:r>
      <w:r w:rsidR="000B6CEE">
        <w:tab/>
      </w:r>
      <w:r w:rsidR="000B6CEE">
        <w:tab/>
      </w:r>
    </w:p>
    <w:p w14:paraId="6014AD37" w14:textId="77777777" w:rsidR="008405EE" w:rsidRPr="00CC1509" w:rsidRDefault="00CC1509" w:rsidP="00CC1509">
      <w:pPr>
        <w:pStyle w:val="Heading1"/>
        <w:numPr>
          <w:ilvl w:val="0"/>
          <w:numId w:val="2"/>
        </w:numPr>
      </w:pPr>
      <w:r w:rsidRPr="00CC1509">
        <w:t>Predmet, účel a cieľ analýzy</w:t>
      </w:r>
    </w:p>
    <w:p w14:paraId="1445FADD" w14:textId="1A9F38EC" w:rsidR="000F33E8" w:rsidRDefault="000F33E8" w:rsidP="000F33E8">
      <w:pPr>
        <w:spacing w:before="240"/>
        <w:jc w:val="both"/>
      </w:pPr>
      <w:r>
        <w:t>Predmetom analýzy je posúdenie objektu z pohľadu energetickej náročnosti za účelom nájdenia využiteľného potenciálu úspor, jeho kvantifikácia a definovanie vhodných spôsobov dosiahnutia cieľového stavu. Súčasťou posúdenia je preto navrhnutie jednotlivých energeticky úsporných opatrení v oblasti tepla, elektrickej energie a taktiež v oblasti hospodárenia s vodou.  Analýza sa zaoberá návrhom vhodného spôsobu financovania s možnosťou využitia financovania treťou stranou</w:t>
      </w:r>
      <w:r w:rsidR="00A50405">
        <w:t xml:space="preserve"> z vlastných prostriedkov dodávateľa</w:t>
      </w:r>
      <w:r>
        <w:t>, prípadne bankového úveru</w:t>
      </w:r>
      <w:r w:rsidR="003E3CDD">
        <w:t xml:space="preserve"> tak</w:t>
      </w:r>
      <w:r w:rsidR="00A50405">
        <w:t>, že celkové náklady na realizáciu projektu budú pokryté z budúcich úspor nákladov.</w:t>
      </w:r>
    </w:p>
    <w:p w14:paraId="5BB5A8A1" w14:textId="77777777" w:rsidR="00CC1509" w:rsidRPr="001F1878" w:rsidRDefault="000F33E8" w:rsidP="000F33E8">
      <w:pPr>
        <w:jc w:val="both"/>
      </w:pPr>
      <w:r w:rsidRPr="001F1878">
        <w:t>Cieľom analýzy je poskytnúť údaje o výške technicky dosiahnuteľných úspor a finančnej náročnosti ich realizácie, vrátane uvedenia návratnosti jednotlivých opatrení.</w:t>
      </w:r>
    </w:p>
    <w:p w14:paraId="6313191B" w14:textId="77777777" w:rsidR="000F33E8" w:rsidRPr="001F1878" w:rsidRDefault="000F33E8" w:rsidP="000F33E8">
      <w:pPr>
        <w:jc w:val="both"/>
      </w:pPr>
    </w:p>
    <w:p w14:paraId="6EB6FADF" w14:textId="77777777" w:rsidR="000F33E8" w:rsidRPr="001F1878" w:rsidRDefault="000F33E8" w:rsidP="000F33E8">
      <w:pPr>
        <w:pStyle w:val="Heading2"/>
        <w:numPr>
          <w:ilvl w:val="1"/>
          <w:numId w:val="2"/>
        </w:numPr>
      </w:pPr>
      <w:r w:rsidRPr="001F1878">
        <w:t>Metodika hodnotenia</w:t>
      </w:r>
    </w:p>
    <w:p w14:paraId="5C7B8A17" w14:textId="7F3BEE5B" w:rsidR="000F33E8" w:rsidRDefault="000F33E8" w:rsidP="000F33E8">
      <w:pPr>
        <w:jc w:val="both"/>
      </w:pPr>
      <w:r w:rsidRPr="001F1878">
        <w:t>Hodnotenie objektov bolo vykon</w:t>
      </w:r>
      <w:r w:rsidR="00C80B4B" w:rsidRPr="001F1878">
        <w:t>a</w:t>
      </w:r>
      <w:r w:rsidRPr="001F1878">
        <w:t xml:space="preserve">né na základe </w:t>
      </w:r>
      <w:r w:rsidR="00C80B4B" w:rsidRPr="001F1878">
        <w:t>existujú</w:t>
      </w:r>
      <w:r w:rsidRPr="001F1878">
        <w:t>cich spotrieb jednotlivých médií prevzatých z faktúr za posledné zúčtovacie obdobie, výsledkov miestne</w:t>
      </w:r>
      <w:r w:rsidR="001A41BC" w:rsidRPr="001F1878">
        <w:t xml:space="preserve">j </w:t>
      </w:r>
      <w:r w:rsidRPr="001F1878">
        <w:t xml:space="preserve">fyzickej prehliadky </w:t>
      </w:r>
      <w:r w:rsidR="001A41BC" w:rsidRPr="001F1878">
        <w:t xml:space="preserve">objektov a </w:t>
      </w:r>
      <w:r w:rsidRPr="001F1878">
        <w:t xml:space="preserve">energetických systémov </w:t>
      </w:r>
      <w:r w:rsidR="001A41BC" w:rsidRPr="001F1878">
        <w:t>(</w:t>
      </w:r>
      <w:r w:rsidRPr="001F1878">
        <w:t>výrob</w:t>
      </w:r>
      <w:r w:rsidR="001A41BC" w:rsidRPr="001F1878">
        <w:t>a</w:t>
      </w:r>
      <w:r w:rsidRPr="001F1878">
        <w:t>, rozvod</w:t>
      </w:r>
      <w:r w:rsidR="001A41BC" w:rsidRPr="001F1878">
        <w:t>y</w:t>
      </w:r>
      <w:r w:rsidRPr="001F1878">
        <w:t xml:space="preserve"> a spotrebu energie</w:t>
      </w:r>
      <w:r w:rsidR="001A41BC" w:rsidRPr="001F1878">
        <w:t>)</w:t>
      </w:r>
      <w:r w:rsidRPr="001F1878">
        <w:t>.</w:t>
      </w:r>
      <w:r w:rsidR="00C80B4B" w:rsidRPr="001F1878">
        <w:t xml:space="preserve"> </w:t>
      </w:r>
      <w:r w:rsidRPr="001F1878">
        <w:t>Potenciál energetických úspor je stanovený na základe odborného odhadu vychádzajúceho zo zisteného skutočného technického stavu technologických zariadení, úrovne regulačných prvkov, časového využitia prevádzkových úsekov a</w:t>
      </w:r>
      <w:r w:rsidR="00C80B4B" w:rsidRPr="001F1878">
        <w:t> </w:t>
      </w:r>
      <w:r w:rsidRPr="001F1878">
        <w:t>celkového</w:t>
      </w:r>
      <w:r w:rsidR="00C80B4B" w:rsidRPr="001F1878">
        <w:t xml:space="preserve"> s</w:t>
      </w:r>
      <w:r w:rsidRPr="001F1878">
        <w:t>pôsobu riadenia.</w:t>
      </w:r>
      <w:r w:rsidR="001A41BC" w:rsidRPr="001F1878">
        <w:t xml:space="preserve"> </w:t>
      </w:r>
      <w:r w:rsidRPr="001F1878">
        <w:t xml:space="preserve">Celková výška predpokladaných investičných nákladov je stanovená na základe </w:t>
      </w:r>
      <w:r w:rsidR="00C80B4B" w:rsidRPr="001F1878">
        <w:t>čiastkových</w:t>
      </w:r>
      <w:r w:rsidRPr="001F1878">
        <w:t xml:space="preserve"> cenových ukazovateľov pre jednotlivé predpokladané funkčné celky</w:t>
      </w:r>
      <w:r w:rsidR="001A41BC" w:rsidRPr="001F1878">
        <w:t xml:space="preserve"> ako</w:t>
      </w:r>
      <w:r w:rsidRPr="001F1878">
        <w:t xml:space="preserve"> odborný odhad s primeranou mierou tolerancie</w:t>
      </w:r>
      <w:r w:rsidR="005F5A91" w:rsidRPr="001F1878">
        <w:t>. Výsledky tejto analýzy sa môžu mierne líšiť od konečných riešení, ktoré budú v rámci verejného obstarávania jednotlivými uchádzačmi upresnené ako z hľadiska garantovaných úspor, tak z hľadiska výšky investičných nákladov. V kalkuláciách investičných opatrení je uvažované zo všetkými súvisiacimi činnosťami, ako sú projekčné práce, inžinierska činnosť, garancie a dohľad nad zariadením po celú dobu projektu apod. U</w:t>
      </w:r>
      <w:r w:rsidRPr="001F1878">
        <w:t>vedený</w:t>
      </w:r>
      <w:r w:rsidR="005F5A91" w:rsidRPr="001F1878">
        <w:t xml:space="preserve"> je </w:t>
      </w:r>
      <w:r w:rsidRPr="001F1878">
        <w:t>parameter prostej doby návratnosti, ktorý je vztiahnutý vždy k aktuálnym cenám jednotlivých energetických médií.</w:t>
      </w:r>
      <w:r w:rsidR="005F5A91">
        <w:t xml:space="preserve"> </w:t>
      </w:r>
    </w:p>
    <w:p w14:paraId="0A6D6B80" w14:textId="3EFE0CAB" w:rsidR="000F33E8" w:rsidRDefault="005F5A91" w:rsidP="000F33E8">
      <w:pPr>
        <w:jc w:val="both"/>
      </w:pPr>
      <w:r>
        <w:t>H</w:t>
      </w:r>
      <w:r w:rsidR="000F33E8">
        <w:t xml:space="preserve">odnoty </w:t>
      </w:r>
      <w:r w:rsidR="003B6275">
        <w:t xml:space="preserve">potenciálu úspor a nákladov </w:t>
      </w:r>
      <w:r w:rsidR="000F33E8">
        <w:t>uvedené v analýze sú kvantifikované ako kvalifikovaný odhad spracovateľov analýzy a</w:t>
      </w:r>
      <w:r w:rsidR="000418E2">
        <w:t xml:space="preserve"> nie sú </w:t>
      </w:r>
      <w:r w:rsidR="000F33E8">
        <w:t xml:space="preserve"> záväzné pre potenciálnych uchádzačov v rámci verejného obstarávania. Garantované hodnoty</w:t>
      </w:r>
      <w:r w:rsidR="000418E2">
        <w:t xml:space="preserve"> </w:t>
      </w:r>
      <w:r w:rsidR="000F33E8">
        <w:t>úspor aj nákladov musí navrhnúť každý uchádzač individuálne a</w:t>
      </w:r>
      <w:r>
        <w:t> </w:t>
      </w:r>
      <w:r w:rsidR="000F33E8">
        <w:t>záväzne</w:t>
      </w:r>
      <w:r>
        <w:t xml:space="preserve"> v rámci ponuky.</w:t>
      </w:r>
    </w:p>
    <w:p w14:paraId="22C1CA7E" w14:textId="77777777" w:rsidR="000418E2" w:rsidRDefault="000418E2">
      <w:r>
        <w:br w:type="page"/>
      </w:r>
    </w:p>
    <w:p w14:paraId="7F821810" w14:textId="77777777" w:rsidR="000418E2" w:rsidRDefault="000418E2" w:rsidP="000418E2">
      <w:pPr>
        <w:pStyle w:val="Heading1"/>
        <w:numPr>
          <w:ilvl w:val="0"/>
          <w:numId w:val="2"/>
        </w:numPr>
        <w:spacing w:after="240"/>
      </w:pPr>
      <w:r>
        <w:lastRenderedPageBreak/>
        <w:t>Popis súčasného stavu</w:t>
      </w:r>
    </w:p>
    <w:p w14:paraId="3CE22B47" w14:textId="77777777" w:rsidR="000418E2" w:rsidRDefault="000418E2" w:rsidP="000418E2">
      <w:pPr>
        <w:pStyle w:val="Heading2"/>
        <w:numPr>
          <w:ilvl w:val="1"/>
          <w:numId w:val="2"/>
        </w:numPr>
      </w:pPr>
      <w:r>
        <w:t>Základné informácie</w:t>
      </w:r>
    </w:p>
    <w:p w14:paraId="4BA31A3C" w14:textId="77777777" w:rsidR="00FB451D" w:rsidRDefault="00CE7EAC" w:rsidP="00D822D5">
      <w:pPr>
        <w:spacing w:before="240"/>
        <w:jc w:val="both"/>
      </w:pPr>
      <w:r w:rsidRPr="00CE7EAC">
        <w:t xml:space="preserve">Komplex pôvodne trinástich, momentálne šiestich budov sanatória na liečbu tuberkulózy sa rozkladá na južnom úbočí tatranského masívu, v nadmorskej výške od 1100 do 1170 metrov. Stavba bola realizovaná v rokoch 1934-1938. Areál liečebne má rozlohu takmer 62 hektárov. </w:t>
      </w:r>
    </w:p>
    <w:p w14:paraId="4B3248A9" w14:textId="77777777" w:rsidR="00FB451D" w:rsidRDefault="00FB451D" w:rsidP="00D822D5">
      <w:pPr>
        <w:spacing w:before="240"/>
        <w:jc w:val="both"/>
      </w:pPr>
      <w:r w:rsidRPr="004B3CE3">
        <w:rPr>
          <w:noProof/>
          <w:lang w:eastAsia="sk-SK"/>
        </w:rPr>
        <w:drawing>
          <wp:inline distT="0" distB="0" distL="0" distR="0" wp14:anchorId="144EA829" wp14:editId="2895E278">
            <wp:extent cx="5760720" cy="3785870"/>
            <wp:effectExtent l="0" t="0" r="0" b="5080"/>
            <wp:docPr id="4" name="Obrázok 1">
              <a:extLst xmlns:a="http://schemas.openxmlformats.org/drawingml/2006/main">
                <a:ext uri="{FF2B5EF4-FFF2-40B4-BE49-F238E27FC236}">
                  <a16:creationId xmlns:a16="http://schemas.microsoft.com/office/drawing/2014/main" id="{8C0C1ADC-F1E1-4B90-9CF5-55C8F5B162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ok 1">
                      <a:extLst>
                        <a:ext uri="{FF2B5EF4-FFF2-40B4-BE49-F238E27FC236}">
                          <a16:creationId xmlns:a16="http://schemas.microsoft.com/office/drawing/2014/main" id="{8C0C1ADC-F1E1-4B90-9CF5-55C8F5B162C0}"/>
                        </a:ext>
                      </a:extLst>
                    </pic:cNvPr>
                    <pic:cNvPicPr>
                      <a:picLocks noChangeAspect="1"/>
                    </pic:cNvPicPr>
                  </pic:nvPicPr>
                  <pic:blipFill>
                    <a:blip r:embed="rId5"/>
                    <a:stretch>
                      <a:fillRect/>
                    </a:stretch>
                  </pic:blipFill>
                  <pic:spPr>
                    <a:xfrm>
                      <a:off x="0" y="0"/>
                      <a:ext cx="5760720" cy="3785870"/>
                    </a:xfrm>
                    <a:prstGeom prst="rect">
                      <a:avLst/>
                    </a:prstGeom>
                  </pic:spPr>
                </pic:pic>
              </a:graphicData>
            </a:graphic>
          </wp:inline>
        </w:drawing>
      </w:r>
    </w:p>
    <w:p w14:paraId="631A6591" w14:textId="4B1C1325" w:rsidR="000418E2" w:rsidRDefault="00CE7EAC" w:rsidP="00D822D5">
      <w:pPr>
        <w:spacing w:before="240"/>
        <w:jc w:val="both"/>
      </w:pPr>
      <w:r w:rsidRPr="00CE7EAC">
        <w:t xml:space="preserve">Všetky lekárske a medicínske úkony sa riešia v monobloku, členenom v hlavnom korpuse do troch symetricky riešených častí, pre hlavné sanatórne prevádzky. Zložitá dispozícia je riešená v jasnom skeletovom rastri a z novodobých kvalitných materiálov v príkladnom remeselnom vyhotovení. K monobloku sú pričlenené pomocné prevádzky (kotolňa, práčovňa, dielne, patológia a garáže). Organizácia výstavby sa členila na dve základné fázy. Hlavný liečebný monoblok je sformovaný navonok symetricky podľa osi kolmej na vrstevnice. Počty podlaží kolíšu od 1 do 9 a dĺžka južného lôžkového traktu dosahuje 270 metrov. Ústredný monoblok bol navrhnutý na kapacitu 500 hospitalizovaných pacientov (aktuálne 324 lôžok), obsahuje vysoko štandardný liečebný komplement, priestory na prípravu a konzumáciu stravy pre pacientov i personál, obchody, poštu, divadelnú sálu </w:t>
      </w:r>
      <w:r w:rsidRPr="001F1878">
        <w:t>so 600</w:t>
      </w:r>
      <w:r w:rsidRPr="00CE7EAC">
        <w:t xml:space="preserve"> sedadlami, rozsiahle klubové a iné spoločenské priestory, otvorené odpočivárne. Každý z trinástich objektov urbanistického celku je svojbytným architektonickým dielom s výraznými znakmi funkcionalistickej architektúry. Konštrukčné riešenie zužitkovalo prednosti železobetónového skeletu, pre výplňové murivo boli vyvinuté, vyrobené a použité špeciálne tehly. Hlavnú budovu izolovali korkom a obložili kvalitnými fasádovými obkladačkami, takže má vynikajúce tepelnoizolačné a hydroizolačné vlastnosti.</w:t>
      </w:r>
    </w:p>
    <w:p w14:paraId="0F175DF8" w14:textId="0E7C994F" w:rsidR="009875FE" w:rsidRDefault="009875FE" w:rsidP="00D822D5">
      <w:pPr>
        <w:spacing w:before="240"/>
        <w:jc w:val="both"/>
      </w:pPr>
    </w:p>
    <w:p w14:paraId="5D12379A" w14:textId="77777777" w:rsidR="009875FE" w:rsidRDefault="009875FE" w:rsidP="00D822D5">
      <w:pPr>
        <w:spacing w:before="240"/>
        <w:jc w:val="both"/>
      </w:pPr>
    </w:p>
    <w:p w14:paraId="06B75448" w14:textId="77777777" w:rsidR="004E5AEA" w:rsidRDefault="004E5AEA" w:rsidP="00D822D5">
      <w:pPr>
        <w:spacing w:before="240"/>
        <w:jc w:val="both"/>
      </w:pPr>
      <w:r>
        <w:lastRenderedPageBreak/>
        <w:t>K hlavnej budove prislúchajú ďalšie prevádzkovo - technologické budovy:</w:t>
      </w:r>
    </w:p>
    <w:p w14:paraId="4228F126" w14:textId="77777777" w:rsidR="004E5AEA" w:rsidRDefault="004E5AEA" w:rsidP="00D822D5">
      <w:pPr>
        <w:pStyle w:val="ListParagraph"/>
        <w:numPr>
          <w:ilvl w:val="0"/>
          <w:numId w:val="4"/>
        </w:numPr>
        <w:spacing w:before="240"/>
        <w:jc w:val="both"/>
      </w:pPr>
      <w:r>
        <w:t>Práčovňa</w:t>
      </w:r>
    </w:p>
    <w:p w14:paraId="37B811FA" w14:textId="77777777" w:rsidR="004E5AEA" w:rsidRDefault="004E5AEA" w:rsidP="00D822D5">
      <w:pPr>
        <w:pStyle w:val="ListParagraph"/>
        <w:numPr>
          <w:ilvl w:val="0"/>
          <w:numId w:val="4"/>
        </w:numPr>
        <w:spacing w:before="240"/>
        <w:jc w:val="both"/>
      </w:pPr>
      <w:r>
        <w:t>Dielne</w:t>
      </w:r>
    </w:p>
    <w:p w14:paraId="2B966F20" w14:textId="77777777" w:rsidR="004E5AEA" w:rsidRDefault="004E5AEA" w:rsidP="00D822D5">
      <w:pPr>
        <w:pStyle w:val="ListParagraph"/>
        <w:numPr>
          <w:ilvl w:val="0"/>
          <w:numId w:val="4"/>
        </w:numPr>
        <w:spacing w:before="240"/>
        <w:jc w:val="both"/>
      </w:pPr>
      <w:r>
        <w:t>Kotolňa</w:t>
      </w:r>
    </w:p>
    <w:p w14:paraId="4531E728" w14:textId="77777777" w:rsidR="004E5AEA" w:rsidRDefault="004E5AEA" w:rsidP="00D822D5">
      <w:pPr>
        <w:pStyle w:val="ListParagraph"/>
        <w:numPr>
          <w:ilvl w:val="0"/>
          <w:numId w:val="4"/>
        </w:numPr>
        <w:spacing w:before="240"/>
        <w:jc w:val="both"/>
      </w:pPr>
      <w:proofErr w:type="spellStart"/>
      <w:r>
        <w:t>Trafotanica</w:t>
      </w:r>
      <w:proofErr w:type="spellEnd"/>
      <w:r>
        <w:t xml:space="preserve"> + dieselagregát</w:t>
      </w:r>
    </w:p>
    <w:p w14:paraId="267DBCC7" w14:textId="77777777" w:rsidR="004E5AEA" w:rsidRDefault="004E5AEA" w:rsidP="00D822D5">
      <w:pPr>
        <w:pStyle w:val="ListParagraph"/>
        <w:numPr>
          <w:ilvl w:val="0"/>
          <w:numId w:val="4"/>
        </w:numPr>
        <w:spacing w:before="240"/>
        <w:jc w:val="both"/>
      </w:pPr>
      <w:r>
        <w:t>Patológia</w:t>
      </w:r>
    </w:p>
    <w:p w14:paraId="4797D0D6" w14:textId="22935FAC" w:rsidR="002B18A8" w:rsidRDefault="002B18A8" w:rsidP="00D822D5">
      <w:pPr>
        <w:pStyle w:val="ListParagraph"/>
        <w:numPr>
          <w:ilvl w:val="0"/>
          <w:numId w:val="4"/>
        </w:numPr>
        <w:spacing w:before="240"/>
        <w:jc w:val="both"/>
      </w:pPr>
      <w:r>
        <w:t>Garáže (8 boxov)</w:t>
      </w:r>
    </w:p>
    <w:p w14:paraId="40BFF091" w14:textId="2D3D1EAC" w:rsidR="004E5AEA" w:rsidRDefault="004E5AEA" w:rsidP="00D822D5">
      <w:pPr>
        <w:pStyle w:val="ListParagraph"/>
        <w:numPr>
          <w:ilvl w:val="0"/>
          <w:numId w:val="4"/>
        </w:numPr>
        <w:spacing w:before="240"/>
        <w:jc w:val="both"/>
      </w:pPr>
      <w:r>
        <w:t xml:space="preserve">Garáže </w:t>
      </w:r>
      <w:r w:rsidR="005F5A91">
        <w:t>(</w:t>
      </w:r>
      <w:r>
        <w:t>12 boxov</w:t>
      </w:r>
      <w:r w:rsidR="005F5A91">
        <w:t>)</w:t>
      </w:r>
    </w:p>
    <w:p w14:paraId="1E7CAF16" w14:textId="77777777" w:rsidR="00D822D5" w:rsidRDefault="00D822D5" w:rsidP="00D822D5">
      <w:pPr>
        <w:spacing w:before="240"/>
        <w:jc w:val="both"/>
      </w:pPr>
      <w:r>
        <w:t>Do správy nemocnice ešte patrí budova ČOV a vodojem, umiestnených mimo areál nemocnice.</w:t>
      </w:r>
    </w:p>
    <w:p w14:paraId="3055B29D" w14:textId="401104CA" w:rsidR="00D822D5" w:rsidRDefault="00B66C12" w:rsidP="00D822D5">
      <w:pPr>
        <w:spacing w:before="240"/>
        <w:jc w:val="both"/>
      </w:pPr>
      <w:r>
        <w:t>V roku 2003 bol systém ÚK v budove monobloku hydraulicky vyregulovan</w:t>
      </w:r>
      <w:r w:rsidR="00FB451D">
        <w:t>ý</w:t>
      </w:r>
      <w:r>
        <w:t xml:space="preserve">. Výplňové konštrukcie </w:t>
      </w:r>
      <w:r w:rsidR="00C904C0">
        <w:t xml:space="preserve">prechádzajú </w:t>
      </w:r>
      <w:r>
        <w:t xml:space="preserve">postupnou výmenou. </w:t>
      </w:r>
      <w:r w:rsidR="005F5A91">
        <w:t>Neobnovené z</w:t>
      </w:r>
      <w:r>
        <w:t xml:space="preserve">ostali schodiská s pôvodnou výplňovou konštrukciou </w:t>
      </w:r>
      <w:r w:rsidR="00E82188">
        <w:t>–</w:t>
      </w:r>
      <w:r>
        <w:t xml:space="preserve"> sklobetón</w:t>
      </w:r>
      <w:r w:rsidR="00E82188">
        <w:t xml:space="preserve">, ktoré do termínu vypracovania analýzy neboli vymenené z dôvodu striktných požiadaviek ochrany pamiatok, </w:t>
      </w:r>
      <w:r w:rsidR="005F5A91">
        <w:t>keďže</w:t>
      </w:r>
      <w:r w:rsidR="00E82188">
        <w:t xml:space="preserve"> budovy nemocnice sú zahrnuté medzi národné kultúrne pamiatky. Takisto medzi národné kultúrne pamiatky sú zahrnuté aj budova práčovne, patológie s kaplnkou, kotolňa aj s technológiou. </w:t>
      </w:r>
    </w:p>
    <w:p w14:paraId="62B1FFC8" w14:textId="77777777" w:rsidR="002179C2" w:rsidRDefault="002179C2" w:rsidP="00D822D5">
      <w:pPr>
        <w:spacing w:before="240"/>
        <w:jc w:val="both"/>
      </w:pPr>
      <w:r>
        <w:t>V súčasnosti sa v nemocnici nachádza 5 ambulantných oddelení</w:t>
      </w:r>
      <w:r w:rsidR="00EB1745">
        <w:t xml:space="preserve">, 5 lôžkových oddelení a 7 spoločných vyšetrovacích a liečebných zložiek. </w:t>
      </w:r>
      <w:r w:rsidR="00801420">
        <w:t xml:space="preserve">Z celkovej kapacity </w:t>
      </w:r>
      <w:r w:rsidR="00EB1745">
        <w:t xml:space="preserve">324 lôžok </w:t>
      </w:r>
      <w:r w:rsidR="00801420">
        <w:t xml:space="preserve">pre všetky oddelenia </w:t>
      </w:r>
      <w:r w:rsidR="00EB1745">
        <w:t xml:space="preserve">bolo </w:t>
      </w:r>
      <w:r w:rsidR="00801420">
        <w:t xml:space="preserve">v roku 2018 využitých celkovo 76 502 </w:t>
      </w:r>
      <w:proofErr w:type="spellStart"/>
      <w:r w:rsidR="00801420">
        <w:t>lôžkodní</w:t>
      </w:r>
      <w:proofErr w:type="spellEnd"/>
      <w:r w:rsidR="00801420">
        <w:t>, čo predstavuje dennú obsadenosť cca 210 lôžok, čo tvorí v percentuálnom vyjadrení 65% obsadenosť.</w:t>
      </w:r>
    </w:p>
    <w:p w14:paraId="61AE982F" w14:textId="77777777" w:rsidR="0017137F" w:rsidRPr="0017137F" w:rsidRDefault="0017137F" w:rsidP="000515F1">
      <w:pPr>
        <w:pStyle w:val="Heading3"/>
        <w:numPr>
          <w:ilvl w:val="2"/>
          <w:numId w:val="2"/>
        </w:numPr>
      </w:pPr>
      <w:r w:rsidRPr="0017137F">
        <w:t>Projektová dokumentácia a podklady pre spracovanie</w:t>
      </w:r>
      <w:r>
        <w:t xml:space="preserve"> </w:t>
      </w:r>
      <w:r w:rsidRPr="0017137F">
        <w:t>analýzy</w:t>
      </w:r>
    </w:p>
    <w:p w14:paraId="6AA813F7" w14:textId="77777777" w:rsidR="0017137F" w:rsidRDefault="0017137F" w:rsidP="0017137F">
      <w:pPr>
        <w:spacing w:before="240"/>
        <w:jc w:val="both"/>
      </w:pPr>
      <w:r>
        <w:t xml:space="preserve">Ako podklad pre spracovanie analýzy boli použité projektové dokumentácie rekonštrukcií a stavebných úprav, pôvodné stavebné a technologické výkresy, </w:t>
      </w:r>
      <w:r w:rsidR="00FB451D">
        <w:t>schémy</w:t>
      </w:r>
      <w:r>
        <w:t xml:space="preserve"> a technické správy.</w:t>
      </w:r>
    </w:p>
    <w:p w14:paraId="4D12CCF7" w14:textId="77777777" w:rsidR="0017137F" w:rsidRDefault="0017137F" w:rsidP="0017137F">
      <w:pPr>
        <w:spacing w:before="240"/>
        <w:jc w:val="both"/>
      </w:pPr>
      <w:r w:rsidRPr="0017137F">
        <w:t>Ďalšie dokumentácie a podklady:</w:t>
      </w:r>
    </w:p>
    <w:p w14:paraId="654DEF3A" w14:textId="67F19159" w:rsidR="00750AA4" w:rsidRDefault="00750AA4" w:rsidP="00750AA4">
      <w:pPr>
        <w:pStyle w:val="ListParagraph"/>
        <w:numPr>
          <w:ilvl w:val="0"/>
          <w:numId w:val="10"/>
        </w:numPr>
      </w:pPr>
      <w:r>
        <w:t xml:space="preserve">Projekt Hydraulického vyregulovania systému ÚK </w:t>
      </w:r>
      <w:proofErr w:type="spellStart"/>
      <w:r>
        <w:t>ÚTPCHaHCH</w:t>
      </w:r>
      <w:proofErr w:type="spellEnd"/>
      <w:r>
        <w:t xml:space="preserve"> – Vyšné Hágy </w:t>
      </w:r>
    </w:p>
    <w:p w14:paraId="79DF798E" w14:textId="77777777" w:rsidR="0017137F" w:rsidRDefault="0017137F" w:rsidP="009420DD">
      <w:pPr>
        <w:pStyle w:val="ListParagraph"/>
        <w:numPr>
          <w:ilvl w:val="0"/>
          <w:numId w:val="10"/>
        </w:numPr>
      </w:pPr>
      <w:r>
        <w:t xml:space="preserve">Revízne správy elektroinštalácie </w:t>
      </w:r>
    </w:p>
    <w:p w14:paraId="0D473599" w14:textId="77777777" w:rsidR="0017137F" w:rsidRDefault="0017137F" w:rsidP="009420DD">
      <w:pPr>
        <w:pStyle w:val="ListParagraph"/>
        <w:numPr>
          <w:ilvl w:val="0"/>
          <w:numId w:val="10"/>
        </w:numPr>
      </w:pPr>
      <w:r>
        <w:t>Fotodokumentácia areálu, objektov a technológie</w:t>
      </w:r>
    </w:p>
    <w:p w14:paraId="7FDFEF8B" w14:textId="77777777" w:rsidR="0017137F" w:rsidRDefault="0017137F" w:rsidP="0017137F">
      <w:pPr>
        <w:pStyle w:val="ListParagraph"/>
        <w:numPr>
          <w:ilvl w:val="0"/>
          <w:numId w:val="10"/>
        </w:numPr>
      </w:pPr>
      <w:r>
        <w:t>Spotreby energií (zemný plyn, elektrická energia)</w:t>
      </w:r>
    </w:p>
    <w:p w14:paraId="4CF593D8" w14:textId="77777777" w:rsidR="00CC1C9D" w:rsidRDefault="00CC1C9D" w:rsidP="00CC1C9D">
      <w:pPr>
        <w:pStyle w:val="ListParagraph"/>
      </w:pPr>
    </w:p>
    <w:p w14:paraId="04359220" w14:textId="77777777" w:rsidR="0017137F" w:rsidRDefault="0017137F" w:rsidP="000515F1">
      <w:pPr>
        <w:pStyle w:val="Heading3"/>
        <w:numPr>
          <w:ilvl w:val="2"/>
          <w:numId w:val="2"/>
        </w:numPr>
      </w:pPr>
      <w:r>
        <w:t>Poloha lokality</w:t>
      </w:r>
      <w:r>
        <w:tab/>
      </w:r>
      <w:r>
        <w:tab/>
      </w:r>
      <w:r>
        <w:tab/>
      </w:r>
    </w:p>
    <w:p w14:paraId="16338223" w14:textId="77777777" w:rsidR="0017137F" w:rsidRDefault="0017137F" w:rsidP="0017137F">
      <w:pPr>
        <w:spacing w:before="240"/>
        <w:jc w:val="both"/>
      </w:pPr>
      <w:r>
        <w:t>Miesto stavby:</w:t>
      </w:r>
      <w:r>
        <w:tab/>
      </w:r>
      <w:r>
        <w:tab/>
      </w:r>
      <w:r>
        <w:tab/>
      </w:r>
      <w:r>
        <w:tab/>
      </w:r>
      <w:r>
        <w:tab/>
      </w:r>
      <w:r w:rsidR="00890170">
        <w:t>Vyšné Hágy</w:t>
      </w:r>
      <w:r>
        <w:t>, Slovenská republika</w:t>
      </w:r>
    </w:p>
    <w:p w14:paraId="51142825" w14:textId="77777777" w:rsidR="0017137F" w:rsidRDefault="0017137F" w:rsidP="0017137F">
      <w:pPr>
        <w:spacing w:before="240"/>
        <w:jc w:val="both"/>
      </w:pPr>
      <w:r>
        <w:t>Súradnice GPS:</w:t>
      </w:r>
      <w:r>
        <w:tab/>
      </w:r>
      <w:r>
        <w:tab/>
      </w:r>
      <w:r>
        <w:tab/>
      </w:r>
      <w:r>
        <w:tab/>
      </w:r>
      <w:r>
        <w:tab/>
      </w:r>
      <w:r w:rsidR="00890170" w:rsidRPr="00890170">
        <w:t>49</w:t>
      </w:r>
      <w:r w:rsidR="00890170">
        <w:t>°</w:t>
      </w:r>
      <w:r w:rsidR="00890170" w:rsidRPr="00890170">
        <w:t>12</w:t>
      </w:r>
      <w:r w:rsidR="00890170">
        <w:t>´</w:t>
      </w:r>
      <w:r w:rsidR="00890170" w:rsidRPr="00890170">
        <w:t>13</w:t>
      </w:r>
      <w:r w:rsidR="00890170">
        <w:t>.</w:t>
      </w:r>
      <w:r w:rsidR="00890170" w:rsidRPr="00890170">
        <w:t>91</w:t>
      </w:r>
      <w:r w:rsidR="00890170">
        <w:t>“ N;</w:t>
      </w:r>
      <w:r w:rsidR="00890170" w:rsidRPr="00890170">
        <w:t xml:space="preserve"> 20</w:t>
      </w:r>
      <w:r w:rsidR="00890170">
        <w:t>°</w:t>
      </w:r>
      <w:r w:rsidR="00890170" w:rsidRPr="00890170">
        <w:t>12</w:t>
      </w:r>
      <w:r w:rsidR="00890170">
        <w:t>´</w:t>
      </w:r>
      <w:r w:rsidR="00890170" w:rsidRPr="00890170">
        <w:t>41</w:t>
      </w:r>
      <w:r w:rsidR="00890170">
        <w:t>.</w:t>
      </w:r>
      <w:r w:rsidR="00890170" w:rsidRPr="00890170">
        <w:t>40</w:t>
      </w:r>
      <w:r w:rsidR="00890170">
        <w:t>“ W</w:t>
      </w:r>
    </w:p>
    <w:p w14:paraId="0D54EC76" w14:textId="77777777" w:rsidR="0017137F" w:rsidRDefault="0017137F" w:rsidP="0017137F">
      <w:pPr>
        <w:spacing w:before="240"/>
        <w:jc w:val="both"/>
      </w:pPr>
      <w:r>
        <w:t>Nadmorská výška:</w:t>
      </w:r>
      <w:r>
        <w:tab/>
      </w:r>
      <w:r>
        <w:tab/>
      </w:r>
      <w:r>
        <w:tab/>
      </w:r>
      <w:r>
        <w:tab/>
        <w:t>1</w:t>
      </w:r>
      <w:r w:rsidR="00890170">
        <w:t xml:space="preserve"> 140</w:t>
      </w:r>
      <w:r>
        <w:t xml:space="preserve"> </w:t>
      </w:r>
      <w:proofErr w:type="spellStart"/>
      <w:r>
        <w:t>m.n.m</w:t>
      </w:r>
      <w:proofErr w:type="spellEnd"/>
      <w:r>
        <w:tab/>
      </w:r>
    </w:p>
    <w:p w14:paraId="0E001641" w14:textId="77777777" w:rsidR="0017137F" w:rsidRDefault="0017137F" w:rsidP="0017137F">
      <w:pPr>
        <w:spacing w:before="240"/>
        <w:jc w:val="both"/>
      </w:pPr>
      <w:r>
        <w:t>veterná oblasť:</w:t>
      </w:r>
      <w:r>
        <w:tab/>
      </w:r>
      <w:r>
        <w:tab/>
      </w:r>
      <w:r>
        <w:tab/>
      </w:r>
      <w:r>
        <w:tab/>
      </w:r>
      <w:r>
        <w:tab/>
      </w:r>
      <w:r w:rsidR="00A440CE">
        <w:t>2,0 - 5,0</w:t>
      </w:r>
      <w:r>
        <w:t xml:space="preserve"> m/s</w:t>
      </w:r>
      <w:r>
        <w:tab/>
      </w:r>
    </w:p>
    <w:p w14:paraId="3462759C" w14:textId="77777777" w:rsidR="0017137F" w:rsidRDefault="0017137F" w:rsidP="0017137F">
      <w:pPr>
        <w:spacing w:before="240"/>
        <w:jc w:val="both"/>
      </w:pPr>
      <w:r>
        <w:t>teplotná oblasť:</w:t>
      </w:r>
      <w:r>
        <w:tab/>
      </w:r>
      <w:r>
        <w:tab/>
      </w:r>
      <w:r>
        <w:tab/>
      </w:r>
      <w:r>
        <w:tab/>
        <w:t xml:space="preserve">- </w:t>
      </w:r>
      <w:r w:rsidR="00143DB1">
        <w:t>18</w:t>
      </w:r>
      <w:r>
        <w:t>°C</w:t>
      </w:r>
      <w:r>
        <w:tab/>
      </w:r>
      <w:r>
        <w:tab/>
      </w:r>
    </w:p>
    <w:p w14:paraId="4046ABC7" w14:textId="77777777" w:rsidR="0017137F" w:rsidRDefault="0017137F" w:rsidP="0017137F">
      <w:pPr>
        <w:spacing w:before="240"/>
        <w:jc w:val="both"/>
      </w:pPr>
      <w:r>
        <w:t>Priemerná teplota vo vykurovanom období:</w:t>
      </w:r>
      <w:r>
        <w:tab/>
      </w:r>
      <w:r w:rsidR="00CC1C9D">
        <w:t>1,7</w:t>
      </w:r>
      <w:r>
        <w:t xml:space="preserve"> °C</w:t>
      </w:r>
    </w:p>
    <w:p w14:paraId="7238BD6B" w14:textId="77777777" w:rsidR="0017137F" w:rsidRDefault="0017137F" w:rsidP="0017137F">
      <w:pPr>
        <w:spacing w:before="240"/>
        <w:jc w:val="both"/>
      </w:pPr>
      <w:r>
        <w:lastRenderedPageBreak/>
        <w:t xml:space="preserve">Ročná priemerná teplota vonkajšieho vzduchu: </w:t>
      </w:r>
      <w:r w:rsidR="00C044AD">
        <w:t>4,4</w:t>
      </w:r>
      <w:r>
        <w:t xml:space="preserve"> °C</w:t>
      </w:r>
    </w:p>
    <w:p w14:paraId="05C7A0B2" w14:textId="77777777" w:rsidR="0017137F" w:rsidRDefault="0017137F" w:rsidP="0017137F">
      <w:pPr>
        <w:spacing w:before="240"/>
        <w:jc w:val="both"/>
      </w:pPr>
      <w:r>
        <w:t>Počet vykurovaných dní:</w:t>
      </w:r>
      <w:r>
        <w:tab/>
      </w:r>
      <w:r>
        <w:tab/>
      </w:r>
      <w:r>
        <w:tab/>
      </w:r>
      <w:r w:rsidR="00CC1C9D">
        <w:t>293</w:t>
      </w:r>
      <w:r>
        <w:t xml:space="preserve"> dní</w:t>
      </w:r>
      <w:r>
        <w:tab/>
      </w:r>
    </w:p>
    <w:p w14:paraId="566C72A7" w14:textId="77777777" w:rsidR="00CC1C9D" w:rsidRDefault="00CC1C9D" w:rsidP="0017137F">
      <w:pPr>
        <w:spacing w:before="240"/>
        <w:jc w:val="both"/>
      </w:pPr>
      <w:r>
        <w:t>Počet dennostupňov pre rok 2018 sú</w:t>
      </w:r>
      <w:r w:rsidR="001116EF">
        <w:t xml:space="preserve"> uvedené</w:t>
      </w:r>
      <w:r>
        <w:t xml:space="preserve"> v prílohe č. 1</w:t>
      </w:r>
    </w:p>
    <w:p w14:paraId="19774E08" w14:textId="77777777" w:rsidR="00CC1C9D" w:rsidRDefault="00CC1C9D" w:rsidP="0017137F">
      <w:pPr>
        <w:spacing w:before="240"/>
        <w:jc w:val="both"/>
      </w:pPr>
    </w:p>
    <w:p w14:paraId="10F948D3" w14:textId="77777777" w:rsidR="00CC1C9D" w:rsidRDefault="00CC1C9D" w:rsidP="000515F1">
      <w:pPr>
        <w:pStyle w:val="Heading3"/>
        <w:numPr>
          <w:ilvl w:val="2"/>
          <w:numId w:val="2"/>
        </w:numPr>
      </w:pPr>
      <w:r>
        <w:t>Situácia a umiestnenie stavby</w:t>
      </w:r>
    </w:p>
    <w:p w14:paraId="466B77CE" w14:textId="77777777" w:rsidR="00CC1C9D" w:rsidRDefault="00310993" w:rsidP="00CC1C9D">
      <w:r>
        <w:rPr>
          <w:noProof/>
          <w:lang w:eastAsia="sk-SK"/>
        </w:rPr>
        <mc:AlternateContent>
          <mc:Choice Requires="wps">
            <w:drawing>
              <wp:anchor distT="0" distB="0" distL="114300" distR="114300" simplePos="0" relativeHeight="251676672" behindDoc="0" locked="0" layoutInCell="1" allowOverlap="1" wp14:anchorId="191DEA91" wp14:editId="2BBC6F67">
                <wp:simplePos x="0" y="0"/>
                <wp:positionH relativeFrom="column">
                  <wp:posOffset>2121535</wp:posOffset>
                </wp:positionH>
                <wp:positionV relativeFrom="paragraph">
                  <wp:posOffset>1306692</wp:posOffset>
                </wp:positionV>
                <wp:extent cx="427714" cy="413468"/>
                <wp:effectExtent l="0" t="0" r="10795" b="24765"/>
                <wp:wrapNone/>
                <wp:docPr id="49" name="Ovál 49"/>
                <wp:cNvGraphicFramePr/>
                <a:graphic xmlns:a="http://schemas.openxmlformats.org/drawingml/2006/main">
                  <a:graphicData uri="http://schemas.microsoft.com/office/word/2010/wordprocessingShape">
                    <wps:wsp>
                      <wps:cNvSpPr/>
                      <wps:spPr>
                        <a:xfrm>
                          <a:off x="0" y="0"/>
                          <a:ext cx="427714" cy="413468"/>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1CFD570" id="Ovál 49" o:spid="_x0000_s1026" style="position:absolute;margin-left:167.05pt;margin-top:102.9pt;width:33.7pt;height:32.5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" filled="f" strokecolor="red" strokeweight="1pt">
                <v:stroke joinstyle="miter"/>
              </v:oval>
            </w:pict>
          </mc:Fallback>
        </mc:AlternateContent>
      </w:r>
      <w:r w:rsidR="00CC1C9D">
        <w:rPr>
          <w:noProof/>
          <w:lang w:eastAsia="sk-SK"/>
        </w:rPr>
        <w:drawing>
          <wp:inline distT="0" distB="0" distL="0" distR="0" wp14:anchorId="770A9B21" wp14:editId="6CEE4396">
            <wp:extent cx="5760720" cy="2646045"/>
            <wp:effectExtent l="0" t="0" r="0" b="1905"/>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60720" cy="2646045"/>
                    </a:xfrm>
                    <a:prstGeom prst="rect">
                      <a:avLst/>
                    </a:prstGeom>
                  </pic:spPr>
                </pic:pic>
              </a:graphicData>
            </a:graphic>
          </wp:inline>
        </w:drawing>
      </w:r>
    </w:p>
    <w:p w14:paraId="23DFF9AC" w14:textId="77777777" w:rsidR="0026005F" w:rsidRDefault="00310993" w:rsidP="00CC1C9D">
      <w:r>
        <w:rPr>
          <w:noProof/>
          <w:lang w:eastAsia="sk-SK"/>
        </w:rPr>
        <mc:AlternateContent>
          <mc:Choice Requires="wps">
            <w:drawing>
              <wp:anchor distT="45720" distB="45720" distL="114300" distR="114300" simplePos="0" relativeHeight="251675648" behindDoc="0" locked="0" layoutInCell="1" allowOverlap="1" wp14:anchorId="0BA3C26A" wp14:editId="246605CC">
                <wp:simplePos x="0" y="0"/>
                <wp:positionH relativeFrom="column">
                  <wp:posOffset>4206157</wp:posOffset>
                </wp:positionH>
                <wp:positionV relativeFrom="paragraph">
                  <wp:posOffset>3291867</wp:posOffset>
                </wp:positionV>
                <wp:extent cx="1304014" cy="318052"/>
                <wp:effectExtent l="0" t="0" r="0" b="6350"/>
                <wp:wrapNone/>
                <wp:docPr id="4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014" cy="318052"/>
                        </a:xfrm>
                        <a:prstGeom prst="rect">
                          <a:avLst/>
                        </a:prstGeom>
                        <a:noFill/>
                        <a:ln w="9525">
                          <a:noFill/>
                          <a:miter lim="800000"/>
                          <a:headEnd/>
                          <a:tailEnd/>
                        </a:ln>
                      </wps:spPr>
                      <wps:txbx>
                        <w:txbxContent>
                          <w:p w14:paraId="6FF72CF3" w14:textId="77777777" w:rsidR="00AA78FE" w:rsidRPr="00310993" w:rsidRDefault="00AA78FE" w:rsidP="00310993">
                            <w:pPr>
                              <w:rPr>
                                <w:color w:val="FFFF00"/>
                              </w:rPr>
                            </w:pPr>
                            <w:r>
                              <w:rPr>
                                <w:color w:val="FFFF00"/>
                              </w:rPr>
                              <w:t>ČOV</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A3C26A" id="_x0000_t202" coordsize="21600,21600" o:spt="202" path="m,l,21600r21600,l21600,xe">
                <v:stroke joinstyle="miter"/>
                <v:path gradientshapeok="t" o:connecttype="rect"/>
              </v:shapetype>
              <v:shape id="Textové pole 2" o:spid="_x0000_s1026" type="#_x0000_t202" style="position:absolute;margin-left:331.2pt;margin-top:259.2pt;width:102.7pt;height:25.05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" filled="f" stroked="f">
                <v:textbox>
                  <w:txbxContent>
                    <w:p w14:paraId="6FF72CF3" w14:textId="77777777" w:rsidR="00AA78FE" w:rsidRPr="00310993" w:rsidRDefault="00AA78FE" w:rsidP="00310993">
                      <w:pPr>
                        <w:rPr>
                          <w:color w:val="FFFF00"/>
                        </w:rPr>
                      </w:pPr>
                      <w:r>
                        <w:rPr>
                          <w:color w:val="FFFF00"/>
                        </w:rPr>
                        <w:t>ČOV</w:t>
                      </w:r>
                    </w:p>
                  </w:txbxContent>
                </v:textbox>
              </v:shape>
            </w:pict>
          </mc:Fallback>
        </mc:AlternateContent>
      </w:r>
      <w:r>
        <w:rPr>
          <w:noProof/>
          <w:lang w:eastAsia="sk-SK"/>
        </w:rPr>
        <mc:AlternateContent>
          <mc:Choice Requires="wps">
            <w:drawing>
              <wp:anchor distT="45720" distB="45720" distL="114300" distR="114300" simplePos="0" relativeHeight="251673600" behindDoc="0" locked="0" layoutInCell="1" allowOverlap="1" wp14:anchorId="78F919CE" wp14:editId="075FE49B">
                <wp:simplePos x="0" y="0"/>
                <wp:positionH relativeFrom="column">
                  <wp:posOffset>3368675</wp:posOffset>
                </wp:positionH>
                <wp:positionV relativeFrom="paragraph">
                  <wp:posOffset>746815</wp:posOffset>
                </wp:positionV>
                <wp:extent cx="1304014" cy="318052"/>
                <wp:effectExtent l="0" t="0" r="0" b="6350"/>
                <wp:wrapNone/>
                <wp:docPr id="4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014" cy="318052"/>
                        </a:xfrm>
                        <a:prstGeom prst="rect">
                          <a:avLst/>
                        </a:prstGeom>
                        <a:noFill/>
                        <a:ln w="9525">
                          <a:noFill/>
                          <a:miter lim="800000"/>
                          <a:headEnd/>
                          <a:tailEnd/>
                        </a:ln>
                      </wps:spPr>
                      <wps:txbx>
                        <w:txbxContent>
                          <w:p w14:paraId="0842C68B" w14:textId="77777777" w:rsidR="00AA78FE" w:rsidRPr="00310993" w:rsidRDefault="00AA78FE" w:rsidP="00310993">
                            <w:pPr>
                              <w:rPr>
                                <w:color w:val="FFFF00"/>
                              </w:rPr>
                            </w:pPr>
                            <w:r>
                              <w:rPr>
                                <w:color w:val="FFFF00"/>
                              </w:rPr>
                              <w:t>Hlavná budova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F919CE" id="_x0000_s1027" type="#_x0000_t202" style="position:absolute;margin-left:265.25pt;margin-top:58.8pt;width:102.7pt;height:25.0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" filled="f" stroked="f">
                <v:textbox>
                  <w:txbxContent>
                    <w:p w14:paraId="0842C68B" w14:textId="77777777" w:rsidR="00AA78FE" w:rsidRPr="00310993" w:rsidRDefault="00AA78FE" w:rsidP="00310993">
                      <w:pPr>
                        <w:rPr>
                          <w:color w:val="FFFF00"/>
                        </w:rPr>
                      </w:pPr>
                      <w:r>
                        <w:rPr>
                          <w:color w:val="FFFF00"/>
                        </w:rPr>
                        <w:t>Hlavná budova</w:t>
                      </w:r>
                    </w:p>
                  </w:txbxContent>
                </v:textbox>
              </v:shape>
            </w:pict>
          </mc:Fallback>
        </mc:AlternateContent>
      </w:r>
      <w:r>
        <w:rPr>
          <w:noProof/>
          <w:lang w:eastAsia="sk-SK"/>
        </w:rPr>
        <mc:AlternateContent>
          <mc:Choice Requires="wps">
            <w:drawing>
              <wp:anchor distT="45720" distB="45720" distL="114300" distR="114300" simplePos="0" relativeHeight="251671552" behindDoc="0" locked="0" layoutInCell="1" allowOverlap="1" wp14:anchorId="04D1D006" wp14:editId="00263520">
                <wp:simplePos x="0" y="0"/>
                <wp:positionH relativeFrom="column">
                  <wp:posOffset>3824605</wp:posOffset>
                </wp:positionH>
                <wp:positionV relativeFrom="paragraph">
                  <wp:posOffset>429316</wp:posOffset>
                </wp:positionV>
                <wp:extent cx="1304014" cy="318052"/>
                <wp:effectExtent l="0" t="0" r="0" b="6350"/>
                <wp:wrapNone/>
                <wp:docPr id="4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014" cy="318052"/>
                        </a:xfrm>
                        <a:prstGeom prst="rect">
                          <a:avLst/>
                        </a:prstGeom>
                        <a:noFill/>
                        <a:ln w="9525">
                          <a:noFill/>
                          <a:miter lim="800000"/>
                          <a:headEnd/>
                          <a:tailEnd/>
                        </a:ln>
                      </wps:spPr>
                      <wps:txbx>
                        <w:txbxContent>
                          <w:p w14:paraId="73789DF4" w14:textId="77777777" w:rsidR="00AA78FE" w:rsidRPr="00310993" w:rsidRDefault="00AA78FE" w:rsidP="00310993">
                            <w:pPr>
                              <w:rPr>
                                <w:color w:val="FFFF00"/>
                              </w:rPr>
                            </w:pPr>
                            <w:r>
                              <w:rPr>
                                <w:color w:val="FFFF00"/>
                              </w:rPr>
                              <w:t>Centrálna kotolňa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D1D006" id="_x0000_s1028" type="#_x0000_t202" style="position:absolute;margin-left:301.15pt;margin-top:33.8pt;width:102.7pt;height:25.0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" filled="f" stroked="f">
                <v:textbox>
                  <w:txbxContent>
                    <w:p w14:paraId="73789DF4" w14:textId="77777777" w:rsidR="00AA78FE" w:rsidRPr="00310993" w:rsidRDefault="00AA78FE" w:rsidP="00310993">
                      <w:pPr>
                        <w:rPr>
                          <w:color w:val="FFFF00"/>
                        </w:rPr>
                      </w:pPr>
                      <w:r>
                        <w:rPr>
                          <w:color w:val="FFFF00"/>
                        </w:rPr>
                        <w:t>Centrálna kotolňa</w:t>
                      </w:r>
                    </w:p>
                  </w:txbxContent>
                </v:textbox>
              </v:shape>
            </w:pict>
          </mc:Fallback>
        </mc:AlternateContent>
      </w:r>
      <w:r>
        <w:rPr>
          <w:noProof/>
          <w:lang w:eastAsia="sk-SK"/>
        </w:rPr>
        <mc:AlternateContent>
          <mc:Choice Requires="wps">
            <w:drawing>
              <wp:anchor distT="45720" distB="45720" distL="114300" distR="114300" simplePos="0" relativeHeight="251669504" behindDoc="0" locked="0" layoutInCell="1" allowOverlap="1" wp14:anchorId="54D0AFEA" wp14:editId="64F9930D">
                <wp:simplePos x="0" y="0"/>
                <wp:positionH relativeFrom="column">
                  <wp:posOffset>3672205</wp:posOffset>
                </wp:positionH>
                <wp:positionV relativeFrom="paragraph">
                  <wp:posOffset>62506</wp:posOffset>
                </wp:positionV>
                <wp:extent cx="1304014" cy="318052"/>
                <wp:effectExtent l="0" t="0" r="0" b="6350"/>
                <wp:wrapNone/>
                <wp:docPr id="21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014" cy="318052"/>
                        </a:xfrm>
                        <a:prstGeom prst="rect">
                          <a:avLst/>
                        </a:prstGeom>
                        <a:noFill/>
                        <a:ln w="9525">
                          <a:noFill/>
                          <a:miter lim="800000"/>
                          <a:headEnd/>
                          <a:tailEnd/>
                        </a:ln>
                      </wps:spPr>
                      <wps:txbx>
                        <w:txbxContent>
                          <w:p w14:paraId="2E6499A7" w14:textId="77777777" w:rsidR="00AA78FE" w:rsidRPr="00310993" w:rsidRDefault="00AA78FE">
                            <w:pPr>
                              <w:rPr>
                                <w:color w:val="FFFF00"/>
                              </w:rPr>
                            </w:pPr>
                            <w:r w:rsidRPr="00310993">
                              <w:rPr>
                                <w:color w:val="FFFF00"/>
                              </w:rPr>
                              <w:t>Práčovňa a Dielne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D0AFEA" id="_x0000_s1029" type="#_x0000_t202" style="position:absolute;margin-left:289.15pt;margin-top:4.9pt;width:102.7pt;height:25.0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" filled="f" stroked="f">
                <v:textbox>
                  <w:txbxContent>
                    <w:p w14:paraId="2E6499A7" w14:textId="77777777" w:rsidR="00AA78FE" w:rsidRPr="00310993" w:rsidRDefault="00AA78FE">
                      <w:pPr>
                        <w:rPr>
                          <w:color w:val="FFFF00"/>
                        </w:rPr>
                      </w:pPr>
                      <w:r w:rsidRPr="00310993">
                        <w:rPr>
                          <w:color w:val="FFFF00"/>
                        </w:rPr>
                        <w:t>Práčovňa a Dielne</w:t>
                      </w:r>
                    </w:p>
                  </w:txbxContent>
                </v:textbox>
              </v:shape>
            </w:pict>
          </mc:Fallback>
        </mc:AlternateContent>
      </w:r>
      <w:r w:rsidR="0026005F">
        <w:rPr>
          <w:noProof/>
          <w:lang w:eastAsia="sk-SK"/>
        </w:rPr>
        <mc:AlternateContent>
          <mc:Choice Requires="wps">
            <w:drawing>
              <wp:anchor distT="0" distB="0" distL="114300" distR="114300" simplePos="0" relativeHeight="251667456" behindDoc="0" locked="0" layoutInCell="1" allowOverlap="1" wp14:anchorId="558B494A" wp14:editId="5B87877A">
                <wp:simplePos x="0" y="0"/>
                <wp:positionH relativeFrom="column">
                  <wp:posOffset>2765425</wp:posOffset>
                </wp:positionH>
                <wp:positionV relativeFrom="paragraph">
                  <wp:posOffset>255767</wp:posOffset>
                </wp:positionV>
                <wp:extent cx="818984" cy="45719"/>
                <wp:effectExtent l="38100" t="57150" r="19685" b="107315"/>
                <wp:wrapNone/>
                <wp:docPr id="45" name="Rovná spojovacia šípka 45"/>
                <wp:cNvGraphicFramePr/>
                <a:graphic xmlns:a="http://schemas.openxmlformats.org/drawingml/2006/main">
                  <a:graphicData uri="http://schemas.microsoft.com/office/word/2010/wordprocessingShape">
                    <wps:wsp>
                      <wps:cNvCnPr/>
                      <wps:spPr>
                        <a:xfrm flipH="1">
                          <a:off x="0" y="0"/>
                          <a:ext cx="818984" cy="45719"/>
                        </a:xfrm>
                        <a:prstGeom prst="straightConnector1">
                          <a:avLst/>
                        </a:prstGeom>
                        <a:ln w="38100">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FE0F60A" id="_x0000_t32" coordsize="21600,21600" o:spt="32" o:oned="t" path="m,l21600,21600e" filled="f">
                <v:path arrowok="t" fillok="f" o:connecttype="none"/>
                <o:lock v:ext="edit" shapetype="t"/>
              </v:shapetype>
              <v:shape id="Rovná spojovacia šípka 45" o:spid="_x0000_s1026" type="#_x0000_t32" style="position:absolute;margin-left:217.75pt;margin-top:20.15pt;width:64.5pt;height:3.6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" strokecolor="#ffc000 [3207]" strokeweight="3pt">
                <v:stroke endarrow="block" joinstyle="miter"/>
              </v:shape>
            </w:pict>
          </mc:Fallback>
        </mc:AlternateContent>
      </w:r>
      <w:r w:rsidR="0026005F">
        <w:rPr>
          <w:noProof/>
          <w:lang w:eastAsia="sk-SK"/>
        </w:rPr>
        <mc:AlternateContent>
          <mc:Choice Requires="wps">
            <w:drawing>
              <wp:anchor distT="0" distB="0" distL="114300" distR="114300" simplePos="0" relativeHeight="251665408" behindDoc="0" locked="0" layoutInCell="1" allowOverlap="1" wp14:anchorId="79654D3A" wp14:editId="3E509837">
                <wp:simplePos x="0" y="0"/>
                <wp:positionH relativeFrom="column">
                  <wp:posOffset>3432810</wp:posOffset>
                </wp:positionH>
                <wp:positionV relativeFrom="paragraph">
                  <wp:posOffset>3476073</wp:posOffset>
                </wp:positionV>
                <wp:extent cx="818984" cy="45719"/>
                <wp:effectExtent l="38100" t="57150" r="19685" b="107315"/>
                <wp:wrapNone/>
                <wp:docPr id="44" name="Rovná spojovacia šípka 44"/>
                <wp:cNvGraphicFramePr/>
                <a:graphic xmlns:a="http://schemas.openxmlformats.org/drawingml/2006/main">
                  <a:graphicData uri="http://schemas.microsoft.com/office/word/2010/wordprocessingShape">
                    <wps:wsp>
                      <wps:cNvCnPr/>
                      <wps:spPr>
                        <a:xfrm flipH="1">
                          <a:off x="0" y="0"/>
                          <a:ext cx="818984" cy="45719"/>
                        </a:xfrm>
                        <a:prstGeom prst="straightConnector1">
                          <a:avLst/>
                        </a:prstGeom>
                        <a:ln w="38100">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27204DD" id="Rovná spojovacia šípka 44" o:spid="_x0000_s1026" type="#_x0000_t32" style="position:absolute;margin-left:270.3pt;margin-top:273.7pt;width:64.5pt;height: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" strokecolor="#ffc000 [3207]" strokeweight="3pt">
                <v:stroke endarrow="block" joinstyle="miter"/>
              </v:shape>
            </w:pict>
          </mc:Fallback>
        </mc:AlternateContent>
      </w:r>
      <w:r w:rsidR="0026005F">
        <w:rPr>
          <w:noProof/>
          <w:lang w:eastAsia="sk-SK"/>
        </w:rPr>
        <mc:AlternateContent>
          <mc:Choice Requires="wps">
            <w:drawing>
              <wp:anchor distT="0" distB="0" distL="114300" distR="114300" simplePos="0" relativeHeight="251663360" behindDoc="0" locked="0" layoutInCell="1" allowOverlap="1" wp14:anchorId="34EC506B" wp14:editId="68D5FBED">
                <wp:simplePos x="0" y="0"/>
                <wp:positionH relativeFrom="column">
                  <wp:posOffset>2550353</wp:posOffset>
                </wp:positionH>
                <wp:positionV relativeFrom="paragraph">
                  <wp:posOffset>900071</wp:posOffset>
                </wp:positionV>
                <wp:extent cx="818984" cy="45719"/>
                <wp:effectExtent l="38100" t="57150" r="19685" b="107315"/>
                <wp:wrapNone/>
                <wp:docPr id="43" name="Rovná spojovacia šípka 43"/>
                <wp:cNvGraphicFramePr/>
                <a:graphic xmlns:a="http://schemas.openxmlformats.org/drawingml/2006/main">
                  <a:graphicData uri="http://schemas.microsoft.com/office/word/2010/wordprocessingShape">
                    <wps:wsp>
                      <wps:cNvCnPr/>
                      <wps:spPr>
                        <a:xfrm flipH="1">
                          <a:off x="0" y="0"/>
                          <a:ext cx="818984" cy="45719"/>
                        </a:xfrm>
                        <a:prstGeom prst="straightConnector1">
                          <a:avLst/>
                        </a:prstGeom>
                        <a:ln w="38100">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311E92C" id="Rovná spojovacia šípka 43" o:spid="_x0000_s1026" type="#_x0000_t32" style="position:absolute;margin-left:200.8pt;margin-top:70.85pt;width:64.5pt;height:3.6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" strokecolor="#ffc000 [3207]" strokeweight="3pt">
                <v:stroke endarrow="block" joinstyle="miter"/>
              </v:shape>
            </w:pict>
          </mc:Fallback>
        </mc:AlternateContent>
      </w:r>
      <w:r w:rsidR="0026005F">
        <w:rPr>
          <w:noProof/>
          <w:lang w:eastAsia="sk-SK"/>
        </w:rPr>
        <mc:AlternateContent>
          <mc:Choice Requires="wps">
            <w:drawing>
              <wp:anchor distT="0" distB="0" distL="114300" distR="114300" simplePos="0" relativeHeight="251661312" behindDoc="0" locked="0" layoutInCell="1" allowOverlap="1" wp14:anchorId="742E91E1" wp14:editId="399F5C53">
                <wp:simplePos x="0" y="0"/>
                <wp:positionH relativeFrom="column">
                  <wp:posOffset>3019673</wp:posOffset>
                </wp:positionH>
                <wp:positionV relativeFrom="paragraph">
                  <wp:posOffset>587181</wp:posOffset>
                </wp:positionV>
                <wp:extent cx="818984" cy="45719"/>
                <wp:effectExtent l="38100" t="57150" r="19685" b="107315"/>
                <wp:wrapNone/>
                <wp:docPr id="42" name="Rovná spojovacia šípka 42"/>
                <wp:cNvGraphicFramePr/>
                <a:graphic xmlns:a="http://schemas.openxmlformats.org/drawingml/2006/main">
                  <a:graphicData uri="http://schemas.microsoft.com/office/word/2010/wordprocessingShape">
                    <wps:wsp>
                      <wps:cNvCnPr/>
                      <wps:spPr>
                        <a:xfrm flipH="1">
                          <a:off x="0" y="0"/>
                          <a:ext cx="818984" cy="45719"/>
                        </a:xfrm>
                        <a:prstGeom prst="straightConnector1">
                          <a:avLst/>
                        </a:prstGeom>
                        <a:ln w="38100">
                          <a:tailEnd type="triangle"/>
                        </a:ln>
                      </wps:spPr>
                      <wps:style>
                        <a:lnRef idx="1">
                          <a:schemeClr val="accent4"/>
                        </a:lnRef>
                        <a:fillRef idx="0">
                          <a:schemeClr val="accent4"/>
                        </a:fillRef>
                        <a:effectRef idx="0">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97A82CD" id="Rovná spojovacia šípka 42" o:spid="_x0000_s1026" type="#_x0000_t32" style="position:absolute;margin-left:237.75pt;margin-top:46.25pt;width:64.5pt;height:3.6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" strokecolor="#ffc000 [3207]" strokeweight="3pt">
                <v:stroke endarrow="block" joinstyle="miter"/>
              </v:shape>
            </w:pict>
          </mc:Fallback>
        </mc:AlternateContent>
      </w:r>
      <w:r w:rsidR="0026005F">
        <w:rPr>
          <w:noProof/>
          <w:lang w:eastAsia="sk-SK"/>
        </w:rPr>
        <w:drawing>
          <wp:inline distT="0" distB="0" distL="0" distR="0" wp14:anchorId="31A5B219" wp14:editId="3CAE29AC">
            <wp:extent cx="5760720" cy="3938905"/>
            <wp:effectExtent l="0" t="0" r="0" b="4445"/>
            <wp:docPr id="40" name="Obrázo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60720" cy="3938905"/>
                    </a:xfrm>
                    <a:prstGeom prst="rect">
                      <a:avLst/>
                    </a:prstGeom>
                  </pic:spPr>
                </pic:pic>
              </a:graphicData>
            </a:graphic>
          </wp:inline>
        </w:drawing>
      </w:r>
    </w:p>
    <w:p w14:paraId="6279FB2C" w14:textId="77777777" w:rsidR="004123B1" w:rsidRDefault="004123B1" w:rsidP="00CC1C9D"/>
    <w:p w14:paraId="7CA5AFF5" w14:textId="77777777" w:rsidR="004123B1" w:rsidRDefault="004123B1" w:rsidP="004B3CE3">
      <w:pPr>
        <w:pStyle w:val="Heading2"/>
        <w:numPr>
          <w:ilvl w:val="1"/>
          <w:numId w:val="2"/>
        </w:numPr>
      </w:pPr>
      <w:r>
        <w:lastRenderedPageBreak/>
        <w:t>Popis existujúceho stavu</w:t>
      </w:r>
    </w:p>
    <w:p w14:paraId="7B5C3632" w14:textId="105DCB5C" w:rsidR="004123B1" w:rsidRDefault="004123B1" w:rsidP="004123B1">
      <w:r>
        <w:t xml:space="preserve">Analýza sa zaoberá budovami patriacimi pod správu </w:t>
      </w:r>
      <w:proofErr w:type="spellStart"/>
      <w:r w:rsidR="00C904C0">
        <w:t>NÚ</w:t>
      </w:r>
      <w:r w:rsidR="009A4621">
        <w:t>TPCHaHCH</w:t>
      </w:r>
      <w:proofErr w:type="spellEnd"/>
      <w:r w:rsidR="009A4621">
        <w:t>, ktoré sú vykurované z centrálneho zdroja tepla (plynovej parnej kotolne)</w:t>
      </w:r>
      <w:r w:rsidR="00FB451D">
        <w:t xml:space="preserve">, </w:t>
      </w:r>
      <w:r w:rsidR="009A4621">
        <w:t>čiastočne aj objektom ako trafostanica a ČOV.</w:t>
      </w:r>
    </w:p>
    <w:p w14:paraId="1B982775" w14:textId="77777777" w:rsidR="00C77D70" w:rsidRPr="00C77D70" w:rsidRDefault="004B3CE3" w:rsidP="00C77D70">
      <w:pPr>
        <w:pStyle w:val="Heading3"/>
        <w:numPr>
          <w:ilvl w:val="2"/>
          <w:numId w:val="2"/>
        </w:numPr>
      </w:pPr>
      <w:r>
        <w:t>Budovy (významné vykurované)</w:t>
      </w:r>
    </w:p>
    <w:p w14:paraId="372E80C1" w14:textId="77777777" w:rsidR="004B3CE3" w:rsidRDefault="004B3CE3" w:rsidP="004B3CE3">
      <w:pPr>
        <w:rPr>
          <w:b/>
          <w:u w:val="single"/>
        </w:rPr>
      </w:pPr>
      <w:r w:rsidRPr="004B3CE3">
        <w:rPr>
          <w:b/>
          <w:u w:val="single"/>
        </w:rPr>
        <w:t>Hlavná budova</w:t>
      </w:r>
    </w:p>
    <w:p w14:paraId="0E0E505F" w14:textId="7C07F519" w:rsidR="00750AA4" w:rsidRDefault="008D7A73" w:rsidP="008D7A73">
      <w:r>
        <w:t xml:space="preserve">Stavba bola realizovaná v rokoch 1935-1938. </w:t>
      </w:r>
      <w:r w:rsidRPr="008D7A73">
        <w:t>Hlavný liečebný monoblok</w:t>
      </w:r>
      <w:r>
        <w:t xml:space="preserve"> </w:t>
      </w:r>
      <w:r w:rsidRPr="008D7A73">
        <w:t>je sformovaný navonok symetricky podľa osi kolmej na vrstevnice. Počty podlaží kolíšu od 1 do 9 a dĺžka južného lôžkového traktu dosahuje 270 metrov. Ústredný monoblok bol navrhnutý na kapacitu 500 hospitalizovaných pacientov</w:t>
      </w:r>
      <w:r>
        <w:t xml:space="preserve"> </w:t>
      </w:r>
      <w:r w:rsidRPr="008D7A73">
        <w:t xml:space="preserve">(aktuálne 324 lôžok), obsahuje </w:t>
      </w:r>
      <w:proofErr w:type="spellStart"/>
      <w:r w:rsidRPr="008D7A73">
        <w:t>vysokoštandardný</w:t>
      </w:r>
      <w:proofErr w:type="spellEnd"/>
      <w:r w:rsidRPr="008D7A73">
        <w:t xml:space="preserve"> liečebný komplement, priestory na prípravu a konzumáciu stravy pre pacientov i personál, obchody, poštu, telefónnu ústredňu,  divadelnú sálu so </w:t>
      </w:r>
      <w:r w:rsidRPr="001F1878">
        <w:t>600</w:t>
      </w:r>
      <w:r w:rsidRPr="008D7A73">
        <w:t xml:space="preserve"> sedadlami, rozsiahle klubové a iné spoločenské priestory, otvorené odpočivárne.</w:t>
      </w:r>
    </w:p>
    <w:p w14:paraId="562E0156" w14:textId="74FA517A" w:rsidR="008D7A73" w:rsidRDefault="008D7A73" w:rsidP="008D7A73">
      <w:r>
        <w:t xml:space="preserve">Nosnú časť budovy tvorí skeletový nosný systém. Ako obvodové murivo bolo použité špeciálne výplňové murivo), zateplené korkovou izoláciou hr. 50 mm a obložené keramickým obkladom </w:t>
      </w:r>
      <w:proofErr w:type="spellStart"/>
      <w:r>
        <w:t>Rakodur</w:t>
      </w:r>
      <w:proofErr w:type="spellEnd"/>
      <w:r>
        <w:t xml:space="preserve">. Okná prešli postupnou výmenou za drevené okná s izolačným </w:t>
      </w:r>
      <w:proofErr w:type="spellStart"/>
      <w:r>
        <w:t>dvojsklom</w:t>
      </w:r>
      <w:proofErr w:type="spellEnd"/>
      <w:r>
        <w:t xml:space="preserve"> (odhad asi 90% plochy okien je vymenených) chýbajú vymeniť sklobetónové tvárnice na schodiskách</w:t>
      </w:r>
      <w:r w:rsidR="0052749B">
        <w:t xml:space="preserve"> (výmena je v riešení a získaní povolení , </w:t>
      </w:r>
      <w:r w:rsidR="005F5A91">
        <w:t>keďže</w:t>
      </w:r>
      <w:r w:rsidR="0052749B">
        <w:t xml:space="preserve"> sa jedná o NKP.</w:t>
      </w:r>
    </w:p>
    <w:p w14:paraId="3DF61C41" w14:textId="77777777" w:rsidR="00B50A36" w:rsidRDefault="00B50A36" w:rsidP="008D7A73">
      <w:r>
        <w:t>Vykurovacia sústava je hydraulicky vyregulovaná, sú osadené termostatické hlavice.</w:t>
      </w:r>
      <w:r w:rsidR="004528C4">
        <w:t xml:space="preserve"> Vyregulovanie bolo realizované v roku 2004. Takisto bol zrekonštruovaný hlavný regulačný uzol vrátane všetkých rozdeľovačov, čerpadiel a pohonov.</w:t>
      </w:r>
    </w:p>
    <w:p w14:paraId="25A6C58D" w14:textId="77777777" w:rsidR="00743AF4" w:rsidRDefault="00743AF4" w:rsidP="008D7A73">
      <w:r>
        <w:t xml:space="preserve">Vykurovacia voda a TÚV je do hlavnej budovy vedená v priechodnom kanáli z hlavnej výmenníkovej stanice para/voda umiestnenej v budove kotolne. </w:t>
      </w:r>
    </w:p>
    <w:p w14:paraId="09F58732" w14:textId="77777777" w:rsidR="001116EF" w:rsidRPr="004B3CE3" w:rsidRDefault="004B3CE3" w:rsidP="00CA7C7E">
      <w:pPr>
        <w:jc w:val="center"/>
      </w:pPr>
      <w:r w:rsidRPr="004B3CE3">
        <w:rPr>
          <w:noProof/>
          <w:lang w:eastAsia="sk-SK"/>
        </w:rPr>
        <w:drawing>
          <wp:inline distT="0" distB="0" distL="0" distR="0" wp14:anchorId="008174FE" wp14:editId="72785327">
            <wp:extent cx="3371850" cy="2087336"/>
            <wp:effectExtent l="0" t="0" r="0" b="8255"/>
            <wp:docPr id="5" name="Obrázok 4">
              <a:extLst xmlns:a="http://schemas.openxmlformats.org/drawingml/2006/main">
                <a:ext uri="{FF2B5EF4-FFF2-40B4-BE49-F238E27FC236}">
                  <a16:creationId xmlns:a16="http://schemas.microsoft.com/office/drawing/2014/main" id="{FA25B0CC-E2AE-4755-ACD1-E09E8117DE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ok 4">
                      <a:extLst>
                        <a:ext uri="{FF2B5EF4-FFF2-40B4-BE49-F238E27FC236}">
                          <a16:creationId xmlns:a16="http://schemas.microsoft.com/office/drawing/2014/main" id="{FA25B0CC-E2AE-4755-ACD1-E09E8117DE56}"/>
                        </a:ext>
                      </a:extLst>
                    </pic:cNvPr>
                    <pic:cNvPicPr>
                      <a:picLocks noChangeAspect="1"/>
                    </pic:cNvPicPr>
                  </pic:nvPicPr>
                  <pic:blipFill>
                    <a:blip r:embed="rId8"/>
                    <a:stretch>
                      <a:fillRect/>
                    </a:stretch>
                  </pic:blipFill>
                  <pic:spPr>
                    <a:xfrm>
                      <a:off x="0" y="0"/>
                      <a:ext cx="3394113" cy="2101118"/>
                    </a:xfrm>
                    <a:prstGeom prst="rect">
                      <a:avLst/>
                    </a:prstGeom>
                  </pic:spPr>
                </pic:pic>
              </a:graphicData>
            </a:graphic>
          </wp:inline>
        </w:drawing>
      </w:r>
    </w:p>
    <w:p w14:paraId="2B503BE4" w14:textId="77777777" w:rsidR="004B3CE3" w:rsidRDefault="001116EF" w:rsidP="004123B1">
      <w:r w:rsidRPr="001116EF">
        <w:rPr>
          <w:noProof/>
          <w:lang w:eastAsia="sk-SK"/>
        </w:rPr>
        <w:drawing>
          <wp:anchor distT="0" distB="0" distL="114300" distR="114300" simplePos="0" relativeHeight="251659264" behindDoc="0" locked="0" layoutInCell="1" allowOverlap="1" wp14:anchorId="0AEB55E2" wp14:editId="014A6D85">
            <wp:simplePos x="0" y="0"/>
            <wp:positionH relativeFrom="column">
              <wp:posOffset>3062606</wp:posOffset>
            </wp:positionH>
            <wp:positionV relativeFrom="paragraph">
              <wp:posOffset>115570</wp:posOffset>
            </wp:positionV>
            <wp:extent cx="2705052" cy="1873250"/>
            <wp:effectExtent l="0" t="0" r="635" b="0"/>
            <wp:wrapNone/>
            <wp:docPr id="6" name="Obrázok 5">
              <a:extLst xmlns:a="http://schemas.openxmlformats.org/drawingml/2006/main">
                <a:ext uri="{FF2B5EF4-FFF2-40B4-BE49-F238E27FC236}">
                  <a16:creationId xmlns:a16="http://schemas.microsoft.com/office/drawing/2014/main" id="{588BEB64-A365-4EBC-A7F4-6687053634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ok 5">
                      <a:extLst>
                        <a:ext uri="{FF2B5EF4-FFF2-40B4-BE49-F238E27FC236}">
                          <a16:creationId xmlns:a16="http://schemas.microsoft.com/office/drawing/2014/main" id="{588BEB64-A365-4EBC-A7F4-6687053634A2}"/>
                        </a:ext>
                      </a:extLst>
                    </pic:cNvPr>
                    <pic:cNvPicPr>
                      <a:picLocks noChangeAspect="1"/>
                    </pic:cNvPicPr>
                  </pic:nvPicPr>
                  <pic:blipFill rotWithShape="1">
                    <a:blip r:embed="rId9"/>
                    <a:srcRect t="6826"/>
                    <a:stretch/>
                  </pic:blipFill>
                  <pic:spPr>
                    <a:xfrm>
                      <a:off x="0" y="0"/>
                      <a:ext cx="2710814" cy="1877240"/>
                    </a:xfrm>
                    <a:prstGeom prst="rect">
                      <a:avLst/>
                    </a:prstGeom>
                  </pic:spPr>
                </pic:pic>
              </a:graphicData>
            </a:graphic>
            <wp14:sizeRelH relativeFrom="margin">
              <wp14:pctWidth>0</wp14:pctWidth>
            </wp14:sizeRelH>
            <wp14:sizeRelV relativeFrom="margin">
              <wp14:pctHeight>0</wp14:pctHeight>
            </wp14:sizeRelV>
          </wp:anchor>
        </w:drawing>
      </w:r>
      <w:r w:rsidRPr="001116EF">
        <w:rPr>
          <w:noProof/>
          <w:lang w:eastAsia="sk-SK"/>
        </w:rPr>
        <w:drawing>
          <wp:anchor distT="0" distB="0" distL="114300" distR="114300" simplePos="0" relativeHeight="251660288" behindDoc="0" locked="0" layoutInCell="1" allowOverlap="1" wp14:anchorId="1F584B2D" wp14:editId="1948BF26">
            <wp:simplePos x="0" y="0"/>
            <wp:positionH relativeFrom="column">
              <wp:posOffset>90805</wp:posOffset>
            </wp:positionH>
            <wp:positionV relativeFrom="paragraph">
              <wp:posOffset>115570</wp:posOffset>
            </wp:positionV>
            <wp:extent cx="2819400" cy="1877851"/>
            <wp:effectExtent l="0" t="0" r="0" b="8255"/>
            <wp:wrapNone/>
            <wp:docPr id="7" name="Obrázok 6">
              <a:extLst xmlns:a="http://schemas.openxmlformats.org/drawingml/2006/main">
                <a:ext uri="{FF2B5EF4-FFF2-40B4-BE49-F238E27FC236}">
                  <a16:creationId xmlns:a16="http://schemas.microsoft.com/office/drawing/2014/main" id="{66D820E1-FA01-4F3A-872E-AD2F7EADFA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ok 6">
                      <a:extLst>
                        <a:ext uri="{FF2B5EF4-FFF2-40B4-BE49-F238E27FC236}">
                          <a16:creationId xmlns:a16="http://schemas.microsoft.com/office/drawing/2014/main" id="{66D820E1-FA01-4F3A-872E-AD2F7EADFA01}"/>
                        </a:ext>
                      </a:extLst>
                    </pic:cNvPr>
                    <pic:cNvPicPr>
                      <a:picLocks noChangeAspect="1"/>
                    </pic:cNvPicPr>
                  </pic:nvPicPr>
                  <pic:blipFill>
                    <a:blip r:embed="rId10"/>
                    <a:stretch>
                      <a:fillRect/>
                    </a:stretch>
                  </pic:blipFill>
                  <pic:spPr>
                    <a:xfrm>
                      <a:off x="0" y="0"/>
                      <a:ext cx="2819400" cy="1877851"/>
                    </a:xfrm>
                    <a:prstGeom prst="rect">
                      <a:avLst/>
                    </a:prstGeom>
                  </pic:spPr>
                </pic:pic>
              </a:graphicData>
            </a:graphic>
            <wp14:sizeRelH relativeFrom="margin">
              <wp14:pctWidth>0</wp14:pctWidth>
            </wp14:sizeRelH>
            <wp14:sizeRelV relativeFrom="margin">
              <wp14:pctHeight>0</wp14:pctHeight>
            </wp14:sizeRelV>
          </wp:anchor>
        </w:drawing>
      </w:r>
    </w:p>
    <w:p w14:paraId="4016728B" w14:textId="77777777" w:rsidR="001116EF" w:rsidRPr="001116EF" w:rsidRDefault="001116EF" w:rsidP="001116EF"/>
    <w:p w14:paraId="38351ABC" w14:textId="77777777" w:rsidR="001116EF" w:rsidRPr="001116EF" w:rsidRDefault="001116EF" w:rsidP="001116EF"/>
    <w:p w14:paraId="684F68C6" w14:textId="0D1AF628" w:rsidR="001116EF" w:rsidRDefault="001116EF" w:rsidP="001116EF"/>
    <w:p w14:paraId="5E622117" w14:textId="759C50E9" w:rsidR="009875FE" w:rsidRDefault="009875FE" w:rsidP="001116EF"/>
    <w:p w14:paraId="08D8E785" w14:textId="043689F3" w:rsidR="009875FE" w:rsidRDefault="009875FE" w:rsidP="001116EF"/>
    <w:p w14:paraId="3B56DE55" w14:textId="77777777" w:rsidR="009875FE" w:rsidRPr="001116EF" w:rsidRDefault="009875FE" w:rsidP="001116EF"/>
    <w:p w14:paraId="5C0E4DBC" w14:textId="77777777" w:rsidR="001116EF" w:rsidRPr="001116EF" w:rsidRDefault="001116EF" w:rsidP="001116EF">
      <w:pPr>
        <w:rPr>
          <w:b/>
          <w:u w:val="single"/>
        </w:rPr>
      </w:pPr>
      <w:r w:rsidRPr="001116EF">
        <w:rPr>
          <w:b/>
          <w:u w:val="single"/>
        </w:rPr>
        <w:lastRenderedPageBreak/>
        <w:t>Práčovňa</w:t>
      </w:r>
    </w:p>
    <w:p w14:paraId="2BC913BE" w14:textId="6EEAE37B" w:rsidR="001116EF" w:rsidRDefault="00700BDF" w:rsidP="001116EF">
      <w:r>
        <w:t>Objekt obdĺžnikového tvaru</w:t>
      </w:r>
      <w:r w:rsidR="00CE34B6">
        <w:t xml:space="preserve"> s plochou strechou. Výplňové konštrukci</w:t>
      </w:r>
      <w:r w:rsidR="00CB3546">
        <w:t xml:space="preserve">e – okná boli vymenené </w:t>
      </w:r>
      <w:r w:rsidR="00CB3546" w:rsidRPr="00C904C0">
        <w:t xml:space="preserve">za nové plastové s izolačným </w:t>
      </w:r>
      <w:proofErr w:type="spellStart"/>
      <w:r w:rsidR="00CB3546" w:rsidRPr="00C904C0">
        <w:t>dvojsklom</w:t>
      </w:r>
      <w:proofErr w:type="spellEnd"/>
      <w:r w:rsidR="00D7565F" w:rsidRPr="00C904C0">
        <w:t xml:space="preserve"> v roku </w:t>
      </w:r>
      <w:r w:rsidR="00C904C0" w:rsidRPr="00C904C0">
        <w:t>201</w:t>
      </w:r>
      <w:r w:rsidR="00C904C0">
        <w:t>7.</w:t>
      </w:r>
      <w:r>
        <w:t xml:space="preserve"> </w:t>
      </w:r>
      <w:r w:rsidR="00CB3546">
        <w:t>Objekt slúži pre účely prania</w:t>
      </w:r>
      <w:r w:rsidR="00E4403E">
        <w:t>, sušenia, žehlenia</w:t>
      </w:r>
      <w:r w:rsidR="00CB3546">
        <w:t xml:space="preserve"> a triedenia prádla</w:t>
      </w:r>
      <w:r w:rsidR="00E4403E">
        <w:t xml:space="preserve">. Do </w:t>
      </w:r>
      <w:r w:rsidR="00FB451D">
        <w:t>objektu</w:t>
      </w:r>
      <w:r w:rsidR="00E4403E">
        <w:t xml:space="preserve"> je dodávané teplo a TÚV z hlavnej výmenníkovej stanice para/voda umiestnenej v budove kotolne. Takisto je pre technologické účely dovedená do objektu para. Rozvody sú vedené do objektu v priechodnom kanáli. </w:t>
      </w:r>
      <w:r w:rsidR="00D7565F">
        <w:t>Objekt je vykurovaný liatinovými článkovými telesami.</w:t>
      </w:r>
      <w:r w:rsidR="00F41BB6">
        <w:t xml:space="preserve"> Na telesách sú osadené termostatické ventily s hlavicami bez hydraulického vyregulovania.</w:t>
      </w:r>
    </w:p>
    <w:p w14:paraId="5C072FD2" w14:textId="77777777" w:rsidR="007F197F" w:rsidRDefault="00CA7C7E" w:rsidP="001116EF">
      <w:r>
        <w:t xml:space="preserve">     </w:t>
      </w:r>
      <w:r w:rsidR="007F197F">
        <w:rPr>
          <w:noProof/>
          <w:lang w:eastAsia="sk-SK"/>
        </w:rPr>
        <w:drawing>
          <wp:inline distT="0" distB="0" distL="0" distR="0" wp14:anchorId="16D9CF1A" wp14:editId="3CEAD80F">
            <wp:extent cx="2596514" cy="1574165"/>
            <wp:effectExtent l="0" t="0" r="0" b="6985"/>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18669" cy="1587597"/>
                    </a:xfrm>
                    <a:prstGeom prst="rect">
                      <a:avLst/>
                    </a:prstGeom>
                  </pic:spPr>
                </pic:pic>
              </a:graphicData>
            </a:graphic>
          </wp:inline>
        </w:drawing>
      </w:r>
      <w:r w:rsidR="007F197F">
        <w:t xml:space="preserve">  </w:t>
      </w:r>
      <w:r w:rsidR="007F197F">
        <w:rPr>
          <w:noProof/>
          <w:lang w:eastAsia="sk-SK"/>
        </w:rPr>
        <w:drawing>
          <wp:inline distT="0" distB="0" distL="0" distR="0" wp14:anchorId="186F9975" wp14:editId="0C5EE776">
            <wp:extent cx="2686617" cy="1589405"/>
            <wp:effectExtent l="0" t="0" r="0" b="0"/>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98100" cy="1596199"/>
                    </a:xfrm>
                    <a:prstGeom prst="rect">
                      <a:avLst/>
                    </a:prstGeom>
                  </pic:spPr>
                </pic:pic>
              </a:graphicData>
            </a:graphic>
          </wp:inline>
        </w:drawing>
      </w:r>
    </w:p>
    <w:p w14:paraId="1AC2764A" w14:textId="77777777" w:rsidR="00D7565F" w:rsidRDefault="00D7565F" w:rsidP="001116EF">
      <w:pPr>
        <w:rPr>
          <w:b/>
          <w:u w:val="single"/>
        </w:rPr>
      </w:pPr>
      <w:r w:rsidRPr="00D7565F">
        <w:rPr>
          <w:b/>
          <w:u w:val="single"/>
        </w:rPr>
        <w:t>Dielne</w:t>
      </w:r>
    </w:p>
    <w:p w14:paraId="3140B70C" w14:textId="17E02645" w:rsidR="00D7565F" w:rsidRDefault="00D7565F" w:rsidP="001116EF">
      <w:r>
        <w:t>Dvojposchodová budova susediaca vedľa práčovne. Objekt slúži pre účely dielní a technicko-hospodárskych prác. Dielne sú umiestnené na prízemí. Na poschodí sa nachádzajú byty pre zamestnancov Národného ústavu.</w:t>
      </w:r>
      <w:r w:rsidR="004F158E">
        <w:t xml:space="preserve"> </w:t>
      </w:r>
      <w:r w:rsidR="004F158E" w:rsidRPr="007F0428">
        <w:t xml:space="preserve">V celom objektu sú vymenené okná za plastové s izolačným </w:t>
      </w:r>
      <w:proofErr w:type="spellStart"/>
      <w:r w:rsidR="004F158E" w:rsidRPr="007F0428">
        <w:t>dvojsklom</w:t>
      </w:r>
      <w:proofErr w:type="spellEnd"/>
      <w:r w:rsidR="004F158E" w:rsidRPr="007F0428">
        <w:t xml:space="preserve"> a  strecha taktiež prešla rekonštrukciou a bola zateplená</w:t>
      </w:r>
      <w:r w:rsidR="007F0428">
        <w:t xml:space="preserve"> v roku </w:t>
      </w:r>
      <w:r w:rsidR="00C904C0" w:rsidRPr="007F0428">
        <w:t>2017</w:t>
      </w:r>
      <w:r w:rsidR="004F158E" w:rsidRPr="007F0428">
        <w:t xml:space="preserve">. </w:t>
      </w:r>
      <w:r w:rsidR="00540251" w:rsidRPr="007F0428">
        <w:t>Teplo</w:t>
      </w:r>
      <w:r w:rsidR="00540251">
        <w:t xml:space="preserve"> a TÚV je dodávané do objektu </w:t>
      </w:r>
      <w:r w:rsidR="00D256C0">
        <w:t>takisto ako do budovy práčovne pomocou potrubia vedenom v </w:t>
      </w:r>
      <w:proofErr w:type="spellStart"/>
      <w:r w:rsidR="00D256C0">
        <w:t>prieleznom</w:t>
      </w:r>
      <w:proofErr w:type="spellEnd"/>
      <w:r w:rsidR="00D256C0">
        <w:t xml:space="preserve"> kanáli z hlavnej výmenníkovej stanice umiestnenej v centrálnej kotolni.</w:t>
      </w:r>
      <w:r w:rsidR="00EC00BB">
        <w:t xml:space="preserve"> Objekt je vykurovaný liatinovými článkovými telesami</w:t>
      </w:r>
      <w:r w:rsidR="00524C13">
        <w:t xml:space="preserve">, prípadne doplnenými panelovými doskovými radiátormi. </w:t>
      </w:r>
      <w:r w:rsidR="00F41BB6">
        <w:t>Na telesách sú osadené termostatické ventily s hlavicami bez hydraulického vyregulovania.</w:t>
      </w:r>
    </w:p>
    <w:p w14:paraId="1ABB09C0" w14:textId="77777777" w:rsidR="00DB6B64" w:rsidRDefault="00CA7C7E" w:rsidP="001116EF">
      <w:r>
        <w:t xml:space="preserve">      </w:t>
      </w:r>
      <w:r w:rsidR="00DB6B64">
        <w:rPr>
          <w:noProof/>
          <w:lang w:eastAsia="sk-SK"/>
        </w:rPr>
        <w:drawing>
          <wp:inline distT="0" distB="0" distL="0" distR="0" wp14:anchorId="2FE2580F" wp14:editId="19590826">
            <wp:extent cx="2505075" cy="1787130"/>
            <wp:effectExtent l="0" t="0" r="0" b="3810"/>
            <wp:docPr id="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10011" cy="1790651"/>
                    </a:xfrm>
                    <a:prstGeom prst="rect">
                      <a:avLst/>
                    </a:prstGeom>
                  </pic:spPr>
                </pic:pic>
              </a:graphicData>
            </a:graphic>
          </wp:inline>
        </w:drawing>
      </w:r>
      <w:r w:rsidR="00DB6B64">
        <w:t xml:space="preserve"> </w:t>
      </w:r>
      <w:r w:rsidR="00DB6B64">
        <w:rPr>
          <w:noProof/>
          <w:lang w:eastAsia="sk-SK"/>
        </w:rPr>
        <w:drawing>
          <wp:inline distT="0" distB="0" distL="0" distR="0" wp14:anchorId="079A6556" wp14:editId="492E4B50">
            <wp:extent cx="2509895" cy="1787525"/>
            <wp:effectExtent l="0" t="0" r="5080" b="3175"/>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29439" cy="1801444"/>
                    </a:xfrm>
                    <a:prstGeom prst="rect">
                      <a:avLst/>
                    </a:prstGeom>
                  </pic:spPr>
                </pic:pic>
              </a:graphicData>
            </a:graphic>
          </wp:inline>
        </w:drawing>
      </w:r>
    </w:p>
    <w:p w14:paraId="1471BBAE" w14:textId="77777777" w:rsidR="00DB6B64" w:rsidRPr="00DB6B64" w:rsidRDefault="00DB6B64" w:rsidP="001116EF">
      <w:pPr>
        <w:rPr>
          <w:b/>
          <w:u w:val="single"/>
        </w:rPr>
      </w:pPr>
      <w:r w:rsidRPr="00DB6B64">
        <w:rPr>
          <w:b/>
          <w:u w:val="single"/>
        </w:rPr>
        <w:t>Patológia</w:t>
      </w:r>
    </w:p>
    <w:p w14:paraId="6A39CD23" w14:textId="3C5E1FC3" w:rsidR="00DB6B64" w:rsidRDefault="00DB6B64" w:rsidP="001116EF">
      <w:r w:rsidRPr="007F0428">
        <w:t>Bud</w:t>
      </w:r>
      <w:r w:rsidR="00AF1CA1" w:rsidRPr="007F0428">
        <w:t xml:space="preserve">ova bývalej kaplnky. Dnes je kaplnka súčasťou </w:t>
      </w:r>
      <w:r w:rsidR="00407988" w:rsidRPr="007F0428">
        <w:t>vyšetrovn</w:t>
      </w:r>
      <w:r w:rsidR="00540251" w:rsidRPr="007F0428">
        <w:t xml:space="preserve">e. Budova murovaná z tehál plných pálených. Na objekte sú vymenené pôvodné okná za plastové s izolačným </w:t>
      </w:r>
      <w:proofErr w:type="spellStart"/>
      <w:r w:rsidR="00540251" w:rsidRPr="007F0428">
        <w:t>dvojsklom</w:t>
      </w:r>
      <w:proofErr w:type="spellEnd"/>
      <w:r w:rsidR="00540251" w:rsidRPr="007F0428">
        <w:t xml:space="preserve">. Steny sú v pôvodnom stave. Strecha </w:t>
      </w:r>
      <w:r w:rsidR="00540251" w:rsidRPr="007F0428">
        <w:rPr>
          <w:color w:val="000000" w:themeColor="text1"/>
        </w:rPr>
        <w:t>neprešla</w:t>
      </w:r>
      <w:r w:rsidR="00540251" w:rsidRPr="007F0428">
        <w:rPr>
          <w:color w:val="FF0000"/>
        </w:rPr>
        <w:t xml:space="preserve"> </w:t>
      </w:r>
      <w:r w:rsidR="00540251" w:rsidRPr="007F0428">
        <w:t>rekonštrukciou.</w:t>
      </w:r>
      <w:r w:rsidR="00AF1CA1" w:rsidRPr="007F0428">
        <w:t xml:space="preserve"> </w:t>
      </w:r>
      <w:r w:rsidR="00524C13" w:rsidRPr="007F0428">
        <w:t>Objekt je vykurovaný liatinovými článkovými telesami, prípadne doplnenými panelovými doskovými radiátormi.</w:t>
      </w:r>
      <w:r w:rsidR="001A6A80" w:rsidRPr="007F0428">
        <w:t xml:space="preserve"> Na telesách sú osadené termostatické</w:t>
      </w:r>
      <w:r w:rsidR="00F41BB6" w:rsidRPr="007F0428">
        <w:t xml:space="preserve"> ventily s</w:t>
      </w:r>
      <w:r w:rsidR="001A6A80" w:rsidRPr="007F0428">
        <w:t xml:space="preserve"> hlavic</w:t>
      </w:r>
      <w:r w:rsidR="00F41BB6" w:rsidRPr="007F0428">
        <w:t>ami</w:t>
      </w:r>
      <w:r w:rsidR="001A6A80" w:rsidRPr="007F0428">
        <w:t xml:space="preserve"> bez </w:t>
      </w:r>
      <w:r w:rsidR="00F41BB6" w:rsidRPr="007F0428">
        <w:t>hydraulického vyregulovania.</w:t>
      </w:r>
    </w:p>
    <w:p w14:paraId="467FAA21" w14:textId="77777777" w:rsidR="00524C13" w:rsidRDefault="00CA7C7E" w:rsidP="001116EF">
      <w:r>
        <w:lastRenderedPageBreak/>
        <w:t xml:space="preserve">      </w:t>
      </w:r>
      <w:r w:rsidR="00524C13">
        <w:rPr>
          <w:noProof/>
          <w:lang w:eastAsia="sk-SK"/>
        </w:rPr>
        <w:drawing>
          <wp:inline distT="0" distB="0" distL="0" distR="0" wp14:anchorId="100C2950" wp14:editId="3D998F18">
            <wp:extent cx="2579121" cy="1590629"/>
            <wp:effectExtent l="0" t="0" r="0" b="0"/>
            <wp:docPr id="10"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87051" cy="1595520"/>
                    </a:xfrm>
                    <a:prstGeom prst="rect">
                      <a:avLst/>
                    </a:prstGeom>
                  </pic:spPr>
                </pic:pic>
              </a:graphicData>
            </a:graphic>
          </wp:inline>
        </w:drawing>
      </w:r>
      <w:r w:rsidR="00524C13">
        <w:t xml:space="preserve">  </w:t>
      </w:r>
      <w:r w:rsidR="00524C13">
        <w:rPr>
          <w:noProof/>
          <w:lang w:eastAsia="sk-SK"/>
        </w:rPr>
        <w:drawing>
          <wp:inline distT="0" distB="0" distL="0" distR="0" wp14:anchorId="47136BED" wp14:editId="4F2045A1">
            <wp:extent cx="2466348" cy="1590675"/>
            <wp:effectExtent l="0" t="0" r="0" b="0"/>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469543" cy="1592736"/>
                    </a:xfrm>
                    <a:prstGeom prst="rect">
                      <a:avLst/>
                    </a:prstGeom>
                  </pic:spPr>
                </pic:pic>
              </a:graphicData>
            </a:graphic>
          </wp:inline>
        </w:drawing>
      </w:r>
    </w:p>
    <w:p w14:paraId="2AAE9BD7" w14:textId="77777777" w:rsidR="00524C13" w:rsidRDefault="00524C13" w:rsidP="001116EF"/>
    <w:p w14:paraId="079D5782" w14:textId="77777777" w:rsidR="00524C13" w:rsidRDefault="0022014B" w:rsidP="001116EF">
      <w:pPr>
        <w:rPr>
          <w:b/>
          <w:u w:val="single"/>
        </w:rPr>
      </w:pPr>
      <w:r>
        <w:rPr>
          <w:b/>
          <w:u w:val="single"/>
        </w:rPr>
        <w:t>Centrálna k</w:t>
      </w:r>
      <w:r w:rsidR="0074092F" w:rsidRPr="0074092F">
        <w:rPr>
          <w:b/>
          <w:u w:val="single"/>
        </w:rPr>
        <w:t>otolňa</w:t>
      </w:r>
    </w:p>
    <w:p w14:paraId="3A32C5E2" w14:textId="25C5ED46" w:rsidR="0074092F" w:rsidRDefault="008E4A54" w:rsidP="001116EF">
      <w:r>
        <w:t xml:space="preserve">V budove je </w:t>
      </w:r>
      <w:r w:rsidR="00AB322C">
        <w:t>umiestnený</w:t>
      </w:r>
      <w:r>
        <w:t xml:space="preserve"> centrálny zdroj </w:t>
      </w:r>
      <w:r w:rsidR="00AB322C">
        <w:t>tepla pre areál ústavu. Budova je v pôvodnom stave</w:t>
      </w:r>
      <w:r w:rsidR="006C0451">
        <w:t>, murovaná so železobetónovým skeletom</w:t>
      </w:r>
      <w:r w:rsidR="00AB322C">
        <w:t>. Celá budova aj s existujúcou technológiou</w:t>
      </w:r>
      <w:r w:rsidR="00143AF8">
        <w:t xml:space="preserve"> je zaradená medzí národné kultúrne pamiatky. V kotolni sú umiestnené </w:t>
      </w:r>
      <w:r w:rsidR="007F0428">
        <w:t>4</w:t>
      </w:r>
      <w:r w:rsidR="00143AF8">
        <w:t xml:space="preserve"> pôvodné parné kotle. V minulosti sa ako palivo používalo uhlie, po plynofikácii okolia </w:t>
      </w:r>
      <w:r w:rsidR="007F0428">
        <w:t xml:space="preserve"> v roku 1970 </w:t>
      </w:r>
      <w:r w:rsidR="00143AF8">
        <w:t xml:space="preserve">boli </w:t>
      </w:r>
      <w:r w:rsidR="007F0428">
        <w:t xml:space="preserve">namontovane plynové </w:t>
      </w:r>
      <w:r w:rsidR="00143AF8">
        <w:t>horáky</w:t>
      </w:r>
      <w:r w:rsidR="007F0428">
        <w:t>,</w:t>
      </w:r>
      <w:r w:rsidR="00143AF8">
        <w:t xml:space="preserve">  dodnes je používaný zemný plyn.</w:t>
      </w:r>
      <w:r w:rsidR="00AB322C">
        <w:t xml:space="preserve"> </w:t>
      </w:r>
      <w:r w:rsidR="00143AF8">
        <w:t>Súčasťou kotolne je aj byt kuriča ale ten už v súčasnosti je samostatne vykurovaný a nie je predmetom tejto analýzy. V budove je umiestnená aj hlavná výmenníková stanica para/voda</w:t>
      </w:r>
      <w:r w:rsidR="0072255C">
        <w:t xml:space="preserve">. Nachádza sa tu aj centrálna príprava TÚV. Z tejto výmenníkovej stanice je vykurovacia voda a TÚV vedená podzemnými kanálmi </w:t>
      </w:r>
      <w:r w:rsidR="00143AF8">
        <w:t xml:space="preserve"> </w:t>
      </w:r>
      <w:r w:rsidR="0072255C">
        <w:t xml:space="preserve">do hlavnej budovy, práčovne, dielní a patológie. Do práčovne je vedená aj technologická para. </w:t>
      </w:r>
    </w:p>
    <w:p w14:paraId="48DE36A8" w14:textId="77777777" w:rsidR="00BD6014" w:rsidRDefault="00CA7C7E" w:rsidP="001116EF">
      <w:r>
        <w:t xml:space="preserve">    </w:t>
      </w:r>
      <w:r w:rsidR="00BD6014">
        <w:rPr>
          <w:noProof/>
          <w:lang w:eastAsia="sk-SK"/>
        </w:rPr>
        <w:drawing>
          <wp:inline distT="0" distB="0" distL="0" distR="0" wp14:anchorId="241C05DC" wp14:editId="621990A0">
            <wp:extent cx="2689716" cy="1995051"/>
            <wp:effectExtent l="0" t="0" r="0" b="5715"/>
            <wp:docPr id="14" name="Obrázo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06054" cy="2007169"/>
                    </a:xfrm>
                    <a:prstGeom prst="rect">
                      <a:avLst/>
                    </a:prstGeom>
                  </pic:spPr>
                </pic:pic>
              </a:graphicData>
            </a:graphic>
          </wp:inline>
        </w:drawing>
      </w:r>
      <w:r w:rsidR="00BD6014">
        <w:t xml:space="preserve">   </w:t>
      </w:r>
      <w:r w:rsidR="00BD6014">
        <w:rPr>
          <w:noProof/>
          <w:lang w:eastAsia="sk-SK"/>
        </w:rPr>
        <w:drawing>
          <wp:inline distT="0" distB="0" distL="0" distR="0" wp14:anchorId="09CE43D0" wp14:editId="490C3570">
            <wp:extent cx="2681401" cy="1998932"/>
            <wp:effectExtent l="0" t="0" r="5080" b="1905"/>
            <wp:docPr id="15" name="Obrázo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89504" cy="2004973"/>
                    </a:xfrm>
                    <a:prstGeom prst="rect">
                      <a:avLst/>
                    </a:prstGeom>
                  </pic:spPr>
                </pic:pic>
              </a:graphicData>
            </a:graphic>
          </wp:inline>
        </w:drawing>
      </w:r>
    </w:p>
    <w:p w14:paraId="0FE3B6C8" w14:textId="77777777" w:rsidR="00E56F3D" w:rsidRDefault="00E56F3D" w:rsidP="00E56F3D">
      <w:pPr>
        <w:rPr>
          <w:b/>
          <w:u w:val="single"/>
        </w:rPr>
      </w:pPr>
      <w:proofErr w:type="spellStart"/>
      <w:r w:rsidRPr="00E56F3D">
        <w:rPr>
          <w:b/>
          <w:u w:val="single"/>
        </w:rPr>
        <w:t>Trafotanica</w:t>
      </w:r>
      <w:proofErr w:type="spellEnd"/>
      <w:r w:rsidRPr="00E56F3D">
        <w:rPr>
          <w:b/>
          <w:u w:val="single"/>
        </w:rPr>
        <w:t xml:space="preserve"> + dieselagregát</w:t>
      </w:r>
    </w:p>
    <w:p w14:paraId="2DE7D1C7" w14:textId="77777777" w:rsidR="00E56F3D" w:rsidRDefault="00E56F3D" w:rsidP="00E56F3D">
      <w:r>
        <w:t xml:space="preserve">V budove sú umiestnené transformátory č.1  a 2 o výkone 630 </w:t>
      </w:r>
      <w:proofErr w:type="spellStart"/>
      <w:r>
        <w:t>kVA</w:t>
      </w:r>
      <w:proofErr w:type="spellEnd"/>
      <w:r>
        <w:t>, vo vlastníctve ústavu. V druhej časti budovy sa nachádza záložný zdroj elektrickej energie – dieselagregát. Budova je nevykurovaná</w:t>
      </w:r>
      <w:r w:rsidR="00BD6014">
        <w:t>, čiastočne temperovaná elektrickým ohrievačom miestnosť, kde sa nachádza elektromer</w:t>
      </w:r>
      <w:r>
        <w:t>.</w:t>
      </w:r>
    </w:p>
    <w:p w14:paraId="31677ED5" w14:textId="77777777" w:rsidR="00BD6014" w:rsidRDefault="00CA7C7E" w:rsidP="00E56F3D">
      <w:r>
        <w:lastRenderedPageBreak/>
        <w:t xml:space="preserve">      </w:t>
      </w:r>
      <w:r w:rsidR="00BD6014">
        <w:rPr>
          <w:noProof/>
          <w:lang w:eastAsia="sk-SK"/>
        </w:rPr>
        <w:drawing>
          <wp:inline distT="0" distB="0" distL="0" distR="0" wp14:anchorId="746AF056" wp14:editId="45930D9A">
            <wp:extent cx="2656936" cy="1933249"/>
            <wp:effectExtent l="0" t="0" r="0" b="0"/>
            <wp:docPr id="12"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62834" cy="1937541"/>
                    </a:xfrm>
                    <a:prstGeom prst="rect">
                      <a:avLst/>
                    </a:prstGeom>
                  </pic:spPr>
                </pic:pic>
              </a:graphicData>
            </a:graphic>
          </wp:inline>
        </w:drawing>
      </w:r>
      <w:r w:rsidR="00BD6014">
        <w:t xml:space="preserve">   </w:t>
      </w:r>
      <w:r w:rsidR="00BD6014">
        <w:rPr>
          <w:noProof/>
          <w:lang w:eastAsia="sk-SK"/>
        </w:rPr>
        <w:drawing>
          <wp:inline distT="0" distB="0" distL="0" distR="0" wp14:anchorId="357D9840" wp14:editId="2E4697C8">
            <wp:extent cx="2596551" cy="1923085"/>
            <wp:effectExtent l="0" t="0" r="0" b="1270"/>
            <wp:docPr id="13"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607624" cy="1931286"/>
                    </a:xfrm>
                    <a:prstGeom prst="rect">
                      <a:avLst/>
                    </a:prstGeom>
                  </pic:spPr>
                </pic:pic>
              </a:graphicData>
            </a:graphic>
          </wp:inline>
        </w:drawing>
      </w:r>
    </w:p>
    <w:p w14:paraId="6A798C6A" w14:textId="77777777" w:rsidR="00BD6014" w:rsidRDefault="00BD6014" w:rsidP="00E56F3D"/>
    <w:p w14:paraId="540CB2F2" w14:textId="77777777" w:rsidR="00BD6014" w:rsidRDefault="00BD6014" w:rsidP="00E56F3D">
      <w:pPr>
        <w:rPr>
          <w:b/>
          <w:u w:val="single"/>
        </w:rPr>
      </w:pPr>
      <w:r w:rsidRPr="00BD6014">
        <w:rPr>
          <w:b/>
          <w:u w:val="single"/>
        </w:rPr>
        <w:t>Budova ČOV</w:t>
      </w:r>
    </w:p>
    <w:p w14:paraId="0639D219" w14:textId="77777777" w:rsidR="00BD6014" w:rsidRDefault="00BD6014" w:rsidP="00E56F3D">
      <w:r w:rsidRPr="00BD6014">
        <w:t>Bu</w:t>
      </w:r>
      <w:r>
        <w:t xml:space="preserve">dova nachádzajúca sa mimo areálu. Čistička odpadových vôd slúži pre celú obec Vyšné Hágy. Má samostatne merané spotreby energií.  Budova ČOV </w:t>
      </w:r>
      <w:proofErr w:type="spellStart"/>
      <w:r>
        <w:t>nieje</w:t>
      </w:r>
      <w:proofErr w:type="spellEnd"/>
      <w:r>
        <w:t xml:space="preserve"> predmetom analýzy.</w:t>
      </w:r>
      <w:r w:rsidR="002D552B">
        <w:t xml:space="preserve"> </w:t>
      </w:r>
    </w:p>
    <w:p w14:paraId="733DB6EF" w14:textId="77777777" w:rsidR="002D552B" w:rsidRDefault="00CA7C7E" w:rsidP="00E56F3D">
      <w:r>
        <w:t xml:space="preserve">    </w:t>
      </w:r>
      <w:r w:rsidR="002D552B">
        <w:rPr>
          <w:noProof/>
          <w:lang w:eastAsia="sk-SK"/>
        </w:rPr>
        <w:drawing>
          <wp:inline distT="0" distB="0" distL="0" distR="0" wp14:anchorId="6539A6E6" wp14:editId="6FC4BE30">
            <wp:extent cx="2688988" cy="2001328"/>
            <wp:effectExtent l="0" t="0" r="0" b="0"/>
            <wp:docPr id="16"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696697" cy="2007065"/>
                    </a:xfrm>
                    <a:prstGeom prst="rect">
                      <a:avLst/>
                    </a:prstGeom>
                  </pic:spPr>
                </pic:pic>
              </a:graphicData>
            </a:graphic>
          </wp:inline>
        </w:drawing>
      </w:r>
      <w:r w:rsidR="002D552B">
        <w:t xml:space="preserve">   </w:t>
      </w:r>
      <w:r w:rsidR="002D552B">
        <w:rPr>
          <w:noProof/>
          <w:lang w:eastAsia="sk-SK"/>
        </w:rPr>
        <w:drawing>
          <wp:inline distT="0" distB="0" distL="0" distR="0" wp14:anchorId="69C12235" wp14:editId="314A4550">
            <wp:extent cx="2680970" cy="2006295"/>
            <wp:effectExtent l="0" t="0" r="5080" b="0"/>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89406" cy="2012608"/>
                    </a:xfrm>
                    <a:prstGeom prst="rect">
                      <a:avLst/>
                    </a:prstGeom>
                  </pic:spPr>
                </pic:pic>
              </a:graphicData>
            </a:graphic>
          </wp:inline>
        </w:drawing>
      </w:r>
    </w:p>
    <w:p w14:paraId="219FF553" w14:textId="77777777" w:rsidR="002D552B" w:rsidRDefault="002D552B" w:rsidP="00E56F3D"/>
    <w:p w14:paraId="1093266E" w14:textId="77777777" w:rsidR="002D552B" w:rsidRDefault="002D552B">
      <w:r>
        <w:br w:type="page"/>
      </w:r>
    </w:p>
    <w:p w14:paraId="7836030E" w14:textId="77777777" w:rsidR="002D552B" w:rsidRDefault="002D552B" w:rsidP="007047EC">
      <w:pPr>
        <w:pStyle w:val="Heading3"/>
        <w:numPr>
          <w:ilvl w:val="2"/>
          <w:numId w:val="2"/>
        </w:numPr>
        <w:rPr>
          <w:rFonts w:eastAsia="Times"/>
        </w:rPr>
      </w:pPr>
      <w:r>
        <w:rPr>
          <w:rFonts w:eastAsia="Times"/>
        </w:rPr>
        <w:lastRenderedPageBreak/>
        <w:t xml:space="preserve">Popis </w:t>
      </w:r>
      <w:r w:rsidRPr="00F41BB6">
        <w:t>technických</w:t>
      </w:r>
      <w:r>
        <w:rPr>
          <w:rFonts w:eastAsia="Times"/>
        </w:rPr>
        <w:t xml:space="preserve"> systémov</w:t>
      </w:r>
    </w:p>
    <w:p w14:paraId="4B2019A9" w14:textId="77777777" w:rsidR="002D552B" w:rsidRDefault="002D552B" w:rsidP="007047EC">
      <w:pPr>
        <w:pStyle w:val="Heading4"/>
        <w:numPr>
          <w:ilvl w:val="3"/>
          <w:numId w:val="2"/>
        </w:numPr>
        <w:rPr>
          <w:sz w:val="20"/>
          <w:szCs w:val="20"/>
        </w:rPr>
      </w:pPr>
      <w:r>
        <w:rPr>
          <w:rFonts w:eastAsia="Times"/>
        </w:rPr>
        <w:t>Elektroinštalácia</w:t>
      </w:r>
    </w:p>
    <w:p w14:paraId="29853FB0" w14:textId="77777777" w:rsidR="00257D45" w:rsidRDefault="00257D45" w:rsidP="00257D45">
      <w:pPr>
        <w:rPr>
          <w:b/>
          <w:bCs/>
        </w:rPr>
      </w:pPr>
      <w:r>
        <w:t>Hlavný prívod elektrickej energie do areálu nemocnice zaistený z vonkajšieho vedenia VN 3x10kV prevádzkovaným distribu</w:t>
      </w:r>
      <w:r>
        <w:rPr>
          <w:rFonts w:ascii="Times New Roman" w:eastAsia="Times New Roman" w:hAnsi="Times New Roman" w:cs="Times New Roman"/>
        </w:rPr>
        <w:t>č</w:t>
      </w:r>
      <w:r>
        <w:t>nou spolo</w:t>
      </w:r>
      <w:r>
        <w:rPr>
          <w:rFonts w:ascii="Times New Roman" w:eastAsia="Times New Roman" w:hAnsi="Times New Roman" w:cs="Times New Roman"/>
        </w:rPr>
        <w:t>č</w:t>
      </w:r>
      <w:r>
        <w:t>nos</w:t>
      </w:r>
      <w:r>
        <w:rPr>
          <w:rFonts w:ascii="Times New Roman" w:eastAsia="Times New Roman" w:hAnsi="Times New Roman" w:cs="Times New Roman"/>
        </w:rPr>
        <w:t>ť</w:t>
      </w:r>
      <w:r>
        <w:t xml:space="preserve">ou Východoslovenská distribučná </w:t>
      </w:r>
      <w:proofErr w:type="spellStart"/>
      <w:r>
        <w:t>a.s</w:t>
      </w:r>
      <w:proofErr w:type="spellEnd"/>
      <w:r>
        <w:t xml:space="preserve">.. Tato VN prípojka je privedená do </w:t>
      </w:r>
      <w:r w:rsidRPr="00257D45">
        <w:rPr>
          <w:bCs/>
        </w:rPr>
        <w:t xml:space="preserve">hlavnej </w:t>
      </w:r>
      <w:r>
        <w:rPr>
          <w:bCs/>
        </w:rPr>
        <w:t xml:space="preserve">transformačnej </w:t>
      </w:r>
      <w:r w:rsidR="00164C75">
        <w:rPr>
          <w:bCs/>
        </w:rPr>
        <w:t>s</w:t>
      </w:r>
      <w:r>
        <w:rPr>
          <w:bCs/>
        </w:rPr>
        <w:t>tanice</w:t>
      </w:r>
      <w:r w:rsidRPr="00257D45">
        <w:rPr>
          <w:bCs/>
        </w:rPr>
        <w:t xml:space="preserve"> TS</w:t>
      </w:r>
      <w:r>
        <w:rPr>
          <w:bCs/>
        </w:rPr>
        <w:t>0584-0002</w:t>
      </w:r>
      <w:r w:rsidRPr="00257D45">
        <w:rPr>
          <w:bCs/>
        </w:rPr>
        <w:t>.</w:t>
      </w:r>
      <w:r>
        <w:rPr>
          <w:b/>
          <w:bCs/>
        </w:rPr>
        <w:t xml:space="preserve"> </w:t>
      </w:r>
    </w:p>
    <w:p w14:paraId="77E90DDD" w14:textId="77777777" w:rsidR="00164C75" w:rsidRPr="00164C75" w:rsidRDefault="00164C75" w:rsidP="00257D45">
      <w:pPr>
        <w:rPr>
          <w:bCs/>
          <w:u w:val="single"/>
        </w:rPr>
      </w:pPr>
      <w:r w:rsidRPr="00164C75">
        <w:rPr>
          <w:bCs/>
          <w:u w:val="single"/>
        </w:rPr>
        <w:t xml:space="preserve">VN rozvádzač typ ABB </w:t>
      </w:r>
      <w:proofErr w:type="spellStart"/>
      <w:r w:rsidRPr="00164C75">
        <w:rPr>
          <w:bCs/>
          <w:u w:val="single"/>
        </w:rPr>
        <w:t>Uniswitch</w:t>
      </w:r>
      <w:proofErr w:type="spellEnd"/>
      <w:r w:rsidRPr="00164C75">
        <w:rPr>
          <w:bCs/>
          <w:u w:val="single"/>
        </w:rPr>
        <w:t xml:space="preserve">, </w:t>
      </w:r>
      <w:proofErr w:type="spellStart"/>
      <w:r w:rsidRPr="00164C75">
        <w:rPr>
          <w:bCs/>
          <w:u w:val="single"/>
        </w:rPr>
        <w:t>v.č</w:t>
      </w:r>
      <w:proofErr w:type="spellEnd"/>
      <w:r w:rsidRPr="00164C75">
        <w:rPr>
          <w:bCs/>
          <w:u w:val="single"/>
        </w:rPr>
        <w:t>. 20101158/01</w:t>
      </w:r>
    </w:p>
    <w:p w14:paraId="42C5C9B3" w14:textId="77777777" w:rsidR="00257D45" w:rsidRPr="00F25E08" w:rsidRDefault="00257D45" w:rsidP="00F25E08">
      <w:pPr>
        <w:pStyle w:val="ListParagraph"/>
        <w:numPr>
          <w:ilvl w:val="0"/>
          <w:numId w:val="14"/>
        </w:numPr>
        <w:rPr>
          <w:sz w:val="20"/>
          <w:szCs w:val="20"/>
        </w:rPr>
      </w:pPr>
      <w:r>
        <w:t>Napä</w:t>
      </w:r>
      <w:r w:rsidRPr="00F25E08">
        <w:rPr>
          <w:rFonts w:ascii="Times New Roman" w:eastAsia="Times New Roman" w:hAnsi="Times New Roman" w:cs="Times New Roman"/>
        </w:rPr>
        <w:t>ť</w:t>
      </w:r>
      <w:r>
        <w:t>ová sústava na strane VN: 3x10kW, AC, 50 Hz</w:t>
      </w:r>
    </w:p>
    <w:p w14:paraId="38D7BFF4" w14:textId="77777777" w:rsidR="00257D45" w:rsidRPr="00F25E08" w:rsidRDefault="00257D45" w:rsidP="00F25E08">
      <w:pPr>
        <w:pStyle w:val="ListParagraph"/>
        <w:numPr>
          <w:ilvl w:val="0"/>
          <w:numId w:val="14"/>
        </w:numPr>
        <w:rPr>
          <w:sz w:val="20"/>
          <w:szCs w:val="20"/>
        </w:rPr>
      </w:pPr>
      <w:r>
        <w:t>Napä</w:t>
      </w:r>
      <w:r w:rsidRPr="00F25E08">
        <w:rPr>
          <w:rFonts w:ascii="Times New Roman" w:eastAsia="Times New Roman" w:hAnsi="Times New Roman" w:cs="Times New Roman"/>
        </w:rPr>
        <w:t>ť</w:t>
      </w:r>
      <w:r>
        <w:t xml:space="preserve">ová sústava na strane NN: 3 PEN, </w:t>
      </w:r>
      <w:r w:rsidR="00F25E08">
        <w:t xml:space="preserve">AC, 50Hz, </w:t>
      </w:r>
      <w:r>
        <w:t xml:space="preserve">400/230 V, </w:t>
      </w:r>
      <w:r w:rsidR="00F25E08">
        <w:t>TN</w:t>
      </w:r>
      <w:r>
        <w:t>-C.</w:t>
      </w:r>
    </w:p>
    <w:p w14:paraId="47EBCB02" w14:textId="77777777" w:rsidR="00257D45" w:rsidRDefault="00257D45" w:rsidP="00257D45">
      <w:pPr>
        <w:rPr>
          <w:sz w:val="20"/>
          <w:szCs w:val="20"/>
        </w:rPr>
      </w:pPr>
      <w:r>
        <w:t>V</w:t>
      </w:r>
      <w:r w:rsidR="00164C75">
        <w:t xml:space="preserve"> transformačnej stanici sú </w:t>
      </w:r>
      <w:r>
        <w:t>umiestnené 2 olejové 3fázové- transformátory</w:t>
      </w:r>
      <w:r w:rsidR="00F25E08">
        <w:t xml:space="preserve"> </w:t>
      </w:r>
      <w:r>
        <w:rPr>
          <w:rFonts w:ascii="Times New Roman" w:eastAsia="Times New Roman" w:hAnsi="Times New Roman" w:cs="Times New Roman"/>
        </w:rPr>
        <w:t>č</w:t>
      </w:r>
      <w:r>
        <w:t xml:space="preserve">.1 a 2, ktoré </w:t>
      </w:r>
      <w:r w:rsidR="00F25E08">
        <w:t>slúžia pre objekty v areáli nemocnice:</w:t>
      </w:r>
    </w:p>
    <w:tbl>
      <w:tblPr>
        <w:tblW w:w="0" w:type="auto"/>
        <w:tblInd w:w="284" w:type="dxa"/>
        <w:tblLayout w:type="fixed"/>
        <w:tblCellMar>
          <w:left w:w="0" w:type="dxa"/>
          <w:right w:w="0" w:type="dxa"/>
        </w:tblCellMar>
        <w:tblLook w:val="04A0" w:firstRow="1" w:lastRow="0" w:firstColumn="1" w:lastColumn="0" w:noHBand="0" w:noVBand="1"/>
      </w:tblPr>
      <w:tblGrid>
        <w:gridCol w:w="296"/>
        <w:gridCol w:w="1960"/>
        <w:gridCol w:w="1423"/>
        <w:gridCol w:w="3780"/>
      </w:tblGrid>
      <w:tr w:rsidR="00257D45" w14:paraId="29DB0050" w14:textId="77777777" w:rsidTr="003274D7">
        <w:trPr>
          <w:trHeight w:val="322"/>
        </w:trPr>
        <w:tc>
          <w:tcPr>
            <w:tcW w:w="3679" w:type="dxa"/>
            <w:gridSpan w:val="3"/>
            <w:vAlign w:val="bottom"/>
          </w:tcPr>
          <w:p w14:paraId="3BD7DDA0" w14:textId="77777777" w:rsidR="00257D45" w:rsidRPr="00F25E08" w:rsidRDefault="00257D45" w:rsidP="00257D45">
            <w:pPr>
              <w:rPr>
                <w:sz w:val="20"/>
                <w:szCs w:val="20"/>
              </w:rPr>
            </w:pPr>
            <w:r w:rsidRPr="00F25E08">
              <w:rPr>
                <w:sz w:val="24"/>
                <w:szCs w:val="28"/>
              </w:rPr>
              <w:t xml:space="preserve">-  </w:t>
            </w:r>
            <w:r w:rsidRPr="00F25E08">
              <w:rPr>
                <w:b/>
                <w:i/>
                <w:iCs/>
                <w:sz w:val="24"/>
                <w:szCs w:val="28"/>
              </w:rPr>
              <w:t>transformátor</w:t>
            </w:r>
            <w:r w:rsidR="00F25E08">
              <w:rPr>
                <w:b/>
                <w:i/>
                <w:iCs/>
                <w:sz w:val="24"/>
                <w:szCs w:val="28"/>
              </w:rPr>
              <w:t xml:space="preserve"> </w:t>
            </w:r>
            <w:r w:rsidRPr="00F25E08">
              <w:rPr>
                <w:rFonts w:eastAsia="Times New Roman" w:cs="Times New Roman"/>
                <w:b/>
                <w:i/>
                <w:iCs/>
                <w:sz w:val="24"/>
                <w:szCs w:val="28"/>
              </w:rPr>
              <w:t>č</w:t>
            </w:r>
            <w:r w:rsidRPr="00F25E08">
              <w:rPr>
                <w:b/>
                <w:i/>
                <w:iCs/>
                <w:sz w:val="24"/>
                <w:szCs w:val="28"/>
              </w:rPr>
              <w:t>.1</w:t>
            </w:r>
            <w:r w:rsidR="00F25E08">
              <w:rPr>
                <w:b/>
                <w:i/>
                <w:iCs/>
                <w:sz w:val="24"/>
                <w:szCs w:val="28"/>
              </w:rPr>
              <w:t xml:space="preserve"> a č.2</w:t>
            </w:r>
          </w:p>
        </w:tc>
        <w:tc>
          <w:tcPr>
            <w:tcW w:w="3780" w:type="dxa"/>
            <w:vAlign w:val="bottom"/>
          </w:tcPr>
          <w:p w14:paraId="635E0B0E" w14:textId="77777777" w:rsidR="00257D45" w:rsidRDefault="00257D45" w:rsidP="00257D45"/>
        </w:tc>
      </w:tr>
      <w:tr w:rsidR="00257D45" w14:paraId="4F802773" w14:textId="77777777" w:rsidTr="003274D7">
        <w:trPr>
          <w:trHeight w:val="284"/>
        </w:trPr>
        <w:tc>
          <w:tcPr>
            <w:tcW w:w="296" w:type="dxa"/>
            <w:vAlign w:val="bottom"/>
          </w:tcPr>
          <w:p w14:paraId="51A7C9F0" w14:textId="77777777" w:rsidR="00257D45" w:rsidRDefault="00257D45" w:rsidP="00257D45"/>
        </w:tc>
        <w:tc>
          <w:tcPr>
            <w:tcW w:w="1960" w:type="dxa"/>
            <w:vAlign w:val="bottom"/>
          </w:tcPr>
          <w:p w14:paraId="2CFAE3F7" w14:textId="77777777" w:rsidR="00257D45" w:rsidRDefault="00257D45" w:rsidP="00257D45">
            <w:pPr>
              <w:rPr>
                <w:sz w:val="20"/>
                <w:szCs w:val="20"/>
              </w:rPr>
            </w:pPr>
            <w:r>
              <w:t>Výrobca:</w:t>
            </w:r>
          </w:p>
        </w:tc>
        <w:tc>
          <w:tcPr>
            <w:tcW w:w="1423" w:type="dxa"/>
            <w:vAlign w:val="bottom"/>
          </w:tcPr>
          <w:p w14:paraId="30084429" w14:textId="77777777" w:rsidR="00257D45" w:rsidRDefault="00257D45" w:rsidP="00257D45"/>
        </w:tc>
        <w:tc>
          <w:tcPr>
            <w:tcW w:w="3780" w:type="dxa"/>
            <w:vAlign w:val="bottom"/>
          </w:tcPr>
          <w:p w14:paraId="482BB308" w14:textId="77777777" w:rsidR="00257D45" w:rsidRDefault="00257D45" w:rsidP="00257D45">
            <w:pPr>
              <w:rPr>
                <w:sz w:val="20"/>
                <w:szCs w:val="20"/>
              </w:rPr>
            </w:pPr>
            <w:r>
              <w:t xml:space="preserve">BEZ </w:t>
            </w:r>
            <w:proofErr w:type="spellStart"/>
            <w:r w:rsidR="00F25E08">
              <w:t>group</w:t>
            </w:r>
            <w:proofErr w:type="spellEnd"/>
          </w:p>
        </w:tc>
      </w:tr>
      <w:tr w:rsidR="00257D45" w14:paraId="1E739FAF" w14:textId="77777777" w:rsidTr="003274D7">
        <w:trPr>
          <w:trHeight w:val="276"/>
        </w:trPr>
        <w:tc>
          <w:tcPr>
            <w:tcW w:w="296" w:type="dxa"/>
            <w:vAlign w:val="bottom"/>
          </w:tcPr>
          <w:p w14:paraId="0276560D" w14:textId="77777777" w:rsidR="00257D45" w:rsidRDefault="00257D45" w:rsidP="00257D45"/>
        </w:tc>
        <w:tc>
          <w:tcPr>
            <w:tcW w:w="3383" w:type="dxa"/>
            <w:gridSpan w:val="2"/>
            <w:vAlign w:val="bottom"/>
          </w:tcPr>
          <w:p w14:paraId="10CFDA16" w14:textId="77777777" w:rsidR="00257D45" w:rsidRDefault="00257D45" w:rsidP="00257D45">
            <w:pPr>
              <w:rPr>
                <w:sz w:val="20"/>
                <w:szCs w:val="20"/>
              </w:rPr>
            </w:pPr>
            <w:r>
              <w:t>Typ:</w:t>
            </w:r>
          </w:p>
        </w:tc>
        <w:tc>
          <w:tcPr>
            <w:tcW w:w="3780" w:type="dxa"/>
            <w:vAlign w:val="bottom"/>
          </w:tcPr>
          <w:p w14:paraId="10EE3BAA" w14:textId="77777777" w:rsidR="00257D45" w:rsidRDefault="00257D45" w:rsidP="00257D45">
            <w:pPr>
              <w:rPr>
                <w:sz w:val="20"/>
                <w:szCs w:val="20"/>
              </w:rPr>
            </w:pPr>
            <w:proofErr w:type="spellStart"/>
            <w:r>
              <w:t>TO</w:t>
            </w:r>
            <w:r w:rsidR="00F25E08">
              <w:t>Hn</w:t>
            </w:r>
            <w:proofErr w:type="spellEnd"/>
            <w:r>
              <w:t xml:space="preserve"> 37</w:t>
            </w:r>
            <w:r w:rsidR="00F25E08">
              <w:t>8</w:t>
            </w:r>
            <w:r>
              <w:t>/22</w:t>
            </w:r>
          </w:p>
        </w:tc>
      </w:tr>
      <w:tr w:rsidR="00257D45" w14:paraId="76F9B2A7" w14:textId="77777777" w:rsidTr="003274D7">
        <w:trPr>
          <w:trHeight w:val="276"/>
        </w:trPr>
        <w:tc>
          <w:tcPr>
            <w:tcW w:w="296" w:type="dxa"/>
            <w:vAlign w:val="bottom"/>
          </w:tcPr>
          <w:p w14:paraId="54C1B585" w14:textId="77777777" w:rsidR="00257D45" w:rsidRDefault="00257D45" w:rsidP="00257D45"/>
        </w:tc>
        <w:tc>
          <w:tcPr>
            <w:tcW w:w="3383" w:type="dxa"/>
            <w:gridSpan w:val="2"/>
            <w:vAlign w:val="bottom"/>
          </w:tcPr>
          <w:p w14:paraId="265D8AF5" w14:textId="77777777" w:rsidR="00257D45" w:rsidRDefault="00257D45" w:rsidP="00257D45">
            <w:pPr>
              <w:rPr>
                <w:sz w:val="20"/>
                <w:szCs w:val="20"/>
              </w:rPr>
            </w:pPr>
            <w:r>
              <w:t xml:space="preserve">Výr.  </w:t>
            </w:r>
            <w:r>
              <w:rPr>
                <w:rFonts w:ascii="Times New Roman" w:eastAsia="Times New Roman" w:hAnsi="Times New Roman" w:cs="Times New Roman"/>
              </w:rPr>
              <w:t>č</w:t>
            </w:r>
            <w:r>
              <w:t>íslo:</w:t>
            </w:r>
          </w:p>
        </w:tc>
        <w:tc>
          <w:tcPr>
            <w:tcW w:w="3780" w:type="dxa"/>
            <w:vAlign w:val="bottom"/>
          </w:tcPr>
          <w:p w14:paraId="6DA89219" w14:textId="77777777" w:rsidR="00257D45" w:rsidRDefault="00F25E08" w:rsidP="00257D45">
            <w:pPr>
              <w:rPr>
                <w:sz w:val="20"/>
                <w:szCs w:val="20"/>
              </w:rPr>
            </w:pPr>
            <w:r>
              <w:t>327463 a 327464</w:t>
            </w:r>
          </w:p>
        </w:tc>
      </w:tr>
      <w:tr w:rsidR="00257D45" w14:paraId="07B2AAF5" w14:textId="77777777" w:rsidTr="003274D7">
        <w:trPr>
          <w:trHeight w:val="276"/>
        </w:trPr>
        <w:tc>
          <w:tcPr>
            <w:tcW w:w="296" w:type="dxa"/>
            <w:vAlign w:val="bottom"/>
          </w:tcPr>
          <w:p w14:paraId="6447AE52" w14:textId="77777777" w:rsidR="00257D45" w:rsidRDefault="00257D45" w:rsidP="00257D45"/>
        </w:tc>
        <w:tc>
          <w:tcPr>
            <w:tcW w:w="3383" w:type="dxa"/>
            <w:gridSpan w:val="2"/>
            <w:vAlign w:val="bottom"/>
          </w:tcPr>
          <w:p w14:paraId="2CF77128" w14:textId="77777777" w:rsidR="00257D45" w:rsidRDefault="00257D45" w:rsidP="00257D45">
            <w:pPr>
              <w:rPr>
                <w:sz w:val="20"/>
                <w:szCs w:val="20"/>
              </w:rPr>
            </w:pPr>
            <w:r>
              <w:t>Výkon:</w:t>
            </w:r>
          </w:p>
        </w:tc>
        <w:tc>
          <w:tcPr>
            <w:tcW w:w="3780" w:type="dxa"/>
            <w:vAlign w:val="bottom"/>
          </w:tcPr>
          <w:p w14:paraId="2BBCDE8E" w14:textId="77777777" w:rsidR="00257D45" w:rsidRDefault="00257D45" w:rsidP="00257D45">
            <w:pPr>
              <w:rPr>
                <w:sz w:val="20"/>
                <w:szCs w:val="20"/>
              </w:rPr>
            </w:pPr>
            <w:r>
              <w:t xml:space="preserve">630 </w:t>
            </w:r>
            <w:proofErr w:type="spellStart"/>
            <w:r>
              <w:t>kVA</w:t>
            </w:r>
            <w:proofErr w:type="spellEnd"/>
            <w:r>
              <w:t>,</w:t>
            </w:r>
          </w:p>
        </w:tc>
      </w:tr>
      <w:tr w:rsidR="00257D45" w14:paraId="3E083BC1" w14:textId="77777777" w:rsidTr="003274D7">
        <w:trPr>
          <w:trHeight w:val="276"/>
        </w:trPr>
        <w:tc>
          <w:tcPr>
            <w:tcW w:w="296" w:type="dxa"/>
            <w:vAlign w:val="bottom"/>
          </w:tcPr>
          <w:p w14:paraId="6C552369" w14:textId="77777777" w:rsidR="00257D45" w:rsidRDefault="00257D45" w:rsidP="00257D45"/>
        </w:tc>
        <w:tc>
          <w:tcPr>
            <w:tcW w:w="7163" w:type="dxa"/>
            <w:gridSpan w:val="3"/>
            <w:vAlign w:val="bottom"/>
          </w:tcPr>
          <w:p w14:paraId="193C6C02" w14:textId="77777777" w:rsidR="00257D45" w:rsidRDefault="00257D45" w:rsidP="00257D45">
            <w:pPr>
              <w:rPr>
                <w:sz w:val="20"/>
                <w:szCs w:val="20"/>
              </w:rPr>
            </w:pPr>
            <w:r>
              <w:t xml:space="preserve">menovité napätie </w:t>
            </w:r>
            <w:proofErr w:type="spellStart"/>
            <w:r>
              <w:t>prim</w:t>
            </w:r>
            <w:proofErr w:type="spellEnd"/>
            <w:r>
              <w:t xml:space="preserve">/sek: </w:t>
            </w:r>
            <w:r w:rsidR="00164C75">
              <w:t xml:space="preserve">                 10</w:t>
            </w:r>
            <w:r>
              <w:t xml:space="preserve"> 000V/ 400/231 V</w:t>
            </w:r>
          </w:p>
        </w:tc>
      </w:tr>
      <w:tr w:rsidR="00257D45" w14:paraId="6E015516" w14:textId="77777777" w:rsidTr="003274D7">
        <w:trPr>
          <w:trHeight w:val="276"/>
        </w:trPr>
        <w:tc>
          <w:tcPr>
            <w:tcW w:w="296" w:type="dxa"/>
            <w:vAlign w:val="bottom"/>
          </w:tcPr>
          <w:p w14:paraId="5CE92956" w14:textId="77777777" w:rsidR="00257D45" w:rsidRDefault="00257D45" w:rsidP="00257D45"/>
        </w:tc>
        <w:tc>
          <w:tcPr>
            <w:tcW w:w="3383" w:type="dxa"/>
            <w:gridSpan w:val="2"/>
            <w:vAlign w:val="bottom"/>
          </w:tcPr>
          <w:p w14:paraId="77E3BA5B" w14:textId="77777777" w:rsidR="00257D45" w:rsidRDefault="00257D45" w:rsidP="00257D45">
            <w:pPr>
              <w:rPr>
                <w:sz w:val="20"/>
                <w:szCs w:val="20"/>
              </w:rPr>
            </w:pPr>
            <w:r>
              <w:t xml:space="preserve">istenie </w:t>
            </w:r>
            <w:r w:rsidR="00164C75">
              <w:t>transformátora z NN strany</w:t>
            </w:r>
            <w:r>
              <w:t>:</w:t>
            </w:r>
          </w:p>
        </w:tc>
        <w:tc>
          <w:tcPr>
            <w:tcW w:w="3780" w:type="dxa"/>
            <w:vAlign w:val="bottom"/>
          </w:tcPr>
          <w:p w14:paraId="76712765" w14:textId="77777777" w:rsidR="00257D45" w:rsidRPr="00164C75" w:rsidRDefault="00164C75" w:rsidP="00257D45">
            <w:pPr>
              <w:rPr>
                <w:sz w:val="20"/>
                <w:szCs w:val="20"/>
              </w:rPr>
            </w:pPr>
            <w:r>
              <w:rPr>
                <w:w w:val="97"/>
              </w:rPr>
              <w:t xml:space="preserve">BL1600SE305 </w:t>
            </w:r>
            <w:proofErr w:type="spellStart"/>
            <w:r>
              <w:rPr>
                <w:w w:val="97"/>
              </w:rPr>
              <w:t>l</w:t>
            </w:r>
            <w:r w:rsidRPr="00164C75">
              <w:rPr>
                <w:w w:val="97"/>
                <w:vertAlign w:val="subscript"/>
              </w:rPr>
              <w:t>r</w:t>
            </w:r>
            <w:proofErr w:type="spellEnd"/>
            <w:r>
              <w:rPr>
                <w:w w:val="97"/>
              </w:rPr>
              <w:t>=870A</w:t>
            </w:r>
          </w:p>
        </w:tc>
      </w:tr>
      <w:tr w:rsidR="00257D45" w14:paraId="0ABF872D" w14:textId="77777777" w:rsidTr="003274D7">
        <w:trPr>
          <w:trHeight w:val="276"/>
        </w:trPr>
        <w:tc>
          <w:tcPr>
            <w:tcW w:w="296" w:type="dxa"/>
            <w:vAlign w:val="bottom"/>
          </w:tcPr>
          <w:p w14:paraId="442A0F86" w14:textId="77777777" w:rsidR="00257D45" w:rsidRDefault="00257D45" w:rsidP="00257D45"/>
        </w:tc>
        <w:tc>
          <w:tcPr>
            <w:tcW w:w="3383" w:type="dxa"/>
            <w:gridSpan w:val="2"/>
            <w:vAlign w:val="bottom"/>
          </w:tcPr>
          <w:p w14:paraId="1CA25C20" w14:textId="77777777" w:rsidR="00257D45" w:rsidRDefault="00164C75" w:rsidP="00257D45">
            <w:pPr>
              <w:rPr>
                <w:sz w:val="20"/>
                <w:szCs w:val="20"/>
              </w:rPr>
            </w:pPr>
            <w:r>
              <w:t>Kompenzácia chodu naprázdno</w:t>
            </w:r>
            <w:r w:rsidR="003274D7">
              <w:t>:</w:t>
            </w:r>
          </w:p>
        </w:tc>
        <w:tc>
          <w:tcPr>
            <w:tcW w:w="3780" w:type="dxa"/>
            <w:vAlign w:val="bottom"/>
          </w:tcPr>
          <w:p w14:paraId="1BB5064D" w14:textId="77777777" w:rsidR="00257D45" w:rsidRDefault="003274D7" w:rsidP="00257D45">
            <w:pPr>
              <w:rPr>
                <w:sz w:val="20"/>
                <w:szCs w:val="20"/>
              </w:rPr>
            </w:pPr>
            <w:r>
              <w:t>CSADP 1-0,4/10kVAr</w:t>
            </w:r>
          </w:p>
        </w:tc>
      </w:tr>
      <w:tr w:rsidR="00257D45" w14:paraId="6F3072FB" w14:textId="77777777" w:rsidTr="003274D7">
        <w:trPr>
          <w:trHeight w:val="276"/>
        </w:trPr>
        <w:tc>
          <w:tcPr>
            <w:tcW w:w="296" w:type="dxa"/>
            <w:vAlign w:val="bottom"/>
          </w:tcPr>
          <w:p w14:paraId="70B17C99" w14:textId="77777777" w:rsidR="00257D45" w:rsidRDefault="00257D45" w:rsidP="00257D45"/>
        </w:tc>
        <w:tc>
          <w:tcPr>
            <w:tcW w:w="3383" w:type="dxa"/>
            <w:gridSpan w:val="2"/>
            <w:vAlign w:val="bottom"/>
          </w:tcPr>
          <w:p w14:paraId="6405DCB6" w14:textId="77777777" w:rsidR="00257D45" w:rsidRDefault="00257D45" w:rsidP="00257D45">
            <w:pPr>
              <w:rPr>
                <w:sz w:val="20"/>
                <w:szCs w:val="20"/>
              </w:rPr>
            </w:pPr>
            <w:r>
              <w:t xml:space="preserve">Straty na krátko </w:t>
            </w:r>
            <w:proofErr w:type="spellStart"/>
            <w:r>
              <w:t>Pk</w:t>
            </w:r>
            <w:proofErr w:type="spellEnd"/>
            <w:r>
              <w:t>:</w:t>
            </w:r>
          </w:p>
        </w:tc>
        <w:tc>
          <w:tcPr>
            <w:tcW w:w="3780" w:type="dxa"/>
            <w:vAlign w:val="bottom"/>
          </w:tcPr>
          <w:p w14:paraId="4FF117F2" w14:textId="77777777" w:rsidR="00257D45" w:rsidRDefault="003274D7" w:rsidP="00257D45">
            <w:pPr>
              <w:rPr>
                <w:sz w:val="20"/>
                <w:szCs w:val="20"/>
              </w:rPr>
            </w:pPr>
            <w:r>
              <w:t>6 750</w:t>
            </w:r>
            <w:r w:rsidR="00257D45">
              <w:t xml:space="preserve"> W</w:t>
            </w:r>
          </w:p>
        </w:tc>
      </w:tr>
      <w:tr w:rsidR="00257D45" w14:paraId="68022DBD" w14:textId="77777777" w:rsidTr="003274D7">
        <w:trPr>
          <w:trHeight w:val="276"/>
        </w:trPr>
        <w:tc>
          <w:tcPr>
            <w:tcW w:w="296" w:type="dxa"/>
            <w:vAlign w:val="bottom"/>
          </w:tcPr>
          <w:p w14:paraId="30B7FFBF" w14:textId="77777777" w:rsidR="00257D45" w:rsidRDefault="00257D45" w:rsidP="00257D45"/>
        </w:tc>
        <w:tc>
          <w:tcPr>
            <w:tcW w:w="3383" w:type="dxa"/>
            <w:gridSpan w:val="2"/>
            <w:vAlign w:val="bottom"/>
          </w:tcPr>
          <w:p w14:paraId="1DDAFFE8" w14:textId="77777777" w:rsidR="00257D45" w:rsidRDefault="00257D45" w:rsidP="00257D45">
            <w:pPr>
              <w:rPr>
                <w:sz w:val="20"/>
                <w:szCs w:val="20"/>
              </w:rPr>
            </w:pPr>
            <w:r>
              <w:t>Straty na prázdno Po:</w:t>
            </w:r>
          </w:p>
        </w:tc>
        <w:tc>
          <w:tcPr>
            <w:tcW w:w="3780" w:type="dxa"/>
            <w:vAlign w:val="bottom"/>
          </w:tcPr>
          <w:p w14:paraId="75981FA0" w14:textId="77777777" w:rsidR="00257D45" w:rsidRDefault="003274D7" w:rsidP="00257D45">
            <w:pPr>
              <w:rPr>
                <w:sz w:val="20"/>
                <w:szCs w:val="20"/>
              </w:rPr>
            </w:pPr>
            <w:r>
              <w:t xml:space="preserve">800 </w:t>
            </w:r>
            <w:r w:rsidR="00257D45">
              <w:t>W</w:t>
            </w:r>
          </w:p>
        </w:tc>
      </w:tr>
    </w:tbl>
    <w:p w14:paraId="36A1AC2A" w14:textId="77777777" w:rsidR="003274D7" w:rsidRDefault="00CA7C7E" w:rsidP="00257D45">
      <w:r>
        <w:t xml:space="preserve">        </w:t>
      </w:r>
      <w:r w:rsidR="00A64F2A">
        <w:rPr>
          <w:noProof/>
          <w:lang w:eastAsia="sk-SK"/>
        </w:rPr>
        <w:drawing>
          <wp:inline distT="0" distB="0" distL="0" distR="0" wp14:anchorId="0951E3C9" wp14:editId="259C41B4">
            <wp:extent cx="2691442" cy="1937589"/>
            <wp:effectExtent l="0" t="0" r="0" b="5715"/>
            <wp:docPr id="18" name="Obrázo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708752" cy="1950051"/>
                    </a:xfrm>
                    <a:prstGeom prst="rect">
                      <a:avLst/>
                    </a:prstGeom>
                  </pic:spPr>
                </pic:pic>
              </a:graphicData>
            </a:graphic>
          </wp:inline>
        </w:drawing>
      </w:r>
      <w:r w:rsidR="008330BB">
        <w:t xml:space="preserve">    </w:t>
      </w:r>
      <w:r w:rsidR="008330BB">
        <w:rPr>
          <w:noProof/>
          <w:lang w:eastAsia="sk-SK"/>
        </w:rPr>
        <w:drawing>
          <wp:inline distT="0" distB="0" distL="0" distR="0" wp14:anchorId="76916C41" wp14:editId="43F2FFF6">
            <wp:extent cx="2589009" cy="1932054"/>
            <wp:effectExtent l="0" t="0" r="1905" b="0"/>
            <wp:docPr id="19"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00184" cy="1940394"/>
                    </a:xfrm>
                    <a:prstGeom prst="rect">
                      <a:avLst/>
                    </a:prstGeom>
                  </pic:spPr>
                </pic:pic>
              </a:graphicData>
            </a:graphic>
          </wp:inline>
        </w:drawing>
      </w:r>
    </w:p>
    <w:p w14:paraId="73568E70" w14:textId="77777777" w:rsidR="00A64F2A" w:rsidRDefault="00A64F2A" w:rsidP="00257D45"/>
    <w:p w14:paraId="5AA34DF4" w14:textId="77777777" w:rsidR="00A64F2A" w:rsidRPr="008330BB" w:rsidRDefault="00257D45" w:rsidP="00257D45">
      <w:r>
        <w:t xml:space="preserve">V </w:t>
      </w:r>
      <w:r w:rsidR="003274D7">
        <w:t>r</w:t>
      </w:r>
      <w:r>
        <w:t>ozvodn</w:t>
      </w:r>
      <w:r w:rsidR="003274D7">
        <w:t>i</w:t>
      </w:r>
      <w:r>
        <w:t xml:space="preserve"> je tiež umiestnené faktura</w:t>
      </w:r>
      <w:r>
        <w:rPr>
          <w:rFonts w:ascii="Times New Roman" w:eastAsia="Times New Roman" w:hAnsi="Times New Roman" w:cs="Times New Roman"/>
        </w:rPr>
        <w:t>č</w:t>
      </w:r>
      <w:r>
        <w:t>né meradlo</w:t>
      </w:r>
      <w:r w:rsidR="003274D7">
        <w:t xml:space="preserve"> – elektromer </w:t>
      </w:r>
      <w:r w:rsidR="00A64F2A">
        <w:t>LZQJ S1E5 100/5 A 400V</w:t>
      </w:r>
      <w:r>
        <w:t xml:space="preserve">, ktoré meria spotrebu EE </w:t>
      </w:r>
      <w:r w:rsidRPr="001F1878">
        <w:t xml:space="preserve">na strane </w:t>
      </w:r>
      <w:r w:rsidR="00C46A64" w:rsidRPr="001F1878">
        <w:t>NN</w:t>
      </w:r>
      <w:r>
        <w:t>.</w:t>
      </w:r>
      <w:r w:rsidR="00C46A64">
        <w:t xml:space="preserve"> Celú sústavu transformátorov dal ústav do prevádzky Východoslovenskej distribučnej </w:t>
      </w:r>
      <w:proofErr w:type="spellStart"/>
      <w:r w:rsidR="00C46A64">
        <w:t>a.s</w:t>
      </w:r>
      <w:proofErr w:type="spellEnd"/>
      <w:r w:rsidR="00C46A64">
        <w:t xml:space="preserve">., keďže nemali zaškolených ľudí na prevádzku sústavy. </w:t>
      </w:r>
    </w:p>
    <w:p w14:paraId="45F27FCD" w14:textId="77777777" w:rsidR="00A64F2A" w:rsidRPr="00A64F2A" w:rsidRDefault="00A64F2A" w:rsidP="00257D45">
      <w:pPr>
        <w:rPr>
          <w:u w:val="single"/>
        </w:rPr>
      </w:pPr>
      <w:r w:rsidRPr="00A64F2A">
        <w:rPr>
          <w:u w:val="single"/>
        </w:rPr>
        <w:t>Dieselagregát:</w:t>
      </w:r>
    </w:p>
    <w:p w14:paraId="031DC679" w14:textId="77777777" w:rsidR="008330BB" w:rsidRDefault="00A64F2A" w:rsidP="00257D45">
      <w:r w:rsidRPr="00A64F2A">
        <w:t>Ako záložný zdroj elektrickej energie slúži dieselagregát SDMO, typ GS</w:t>
      </w:r>
      <w:r>
        <w:t>400</w:t>
      </w:r>
      <w:r w:rsidRPr="00A64F2A">
        <w:t xml:space="preserve">, </w:t>
      </w:r>
      <w:r>
        <w:t>motor typ TAD 1242 GE, Záložný zdroj má výkon</w:t>
      </w:r>
      <w:r w:rsidRPr="00A64F2A">
        <w:t xml:space="preserve"> </w:t>
      </w:r>
      <w:r>
        <w:t>40</w:t>
      </w:r>
      <w:r w:rsidRPr="00A64F2A">
        <w:t xml:space="preserve">0 </w:t>
      </w:r>
      <w:proofErr w:type="spellStart"/>
      <w:r w:rsidRPr="00A64F2A">
        <w:t>kVA</w:t>
      </w:r>
      <w:proofErr w:type="spellEnd"/>
      <w:r w:rsidRPr="00A64F2A">
        <w:t xml:space="preserve">, </w:t>
      </w:r>
      <w:r>
        <w:t>320</w:t>
      </w:r>
      <w:r w:rsidRPr="00A64F2A">
        <w:t xml:space="preserve"> </w:t>
      </w:r>
      <w:proofErr w:type="spellStart"/>
      <w:r w:rsidRPr="00A64F2A">
        <w:t>kW</w:t>
      </w:r>
      <w:r>
        <w:t>e</w:t>
      </w:r>
      <w:proofErr w:type="spellEnd"/>
      <w:r>
        <w:t xml:space="preserve"> a je </w:t>
      </w:r>
      <w:r w:rsidRPr="00A64F2A">
        <w:t>umiestnen</w:t>
      </w:r>
      <w:r>
        <w:t>ý</w:t>
      </w:r>
      <w:r w:rsidRPr="00A64F2A">
        <w:t xml:space="preserve"> v objekt</w:t>
      </w:r>
      <w:r>
        <w:t>e</w:t>
      </w:r>
      <w:r w:rsidRPr="00A64F2A">
        <w:t xml:space="preserve"> VN Rozvodne</w:t>
      </w:r>
      <w:r>
        <w:t>.</w:t>
      </w:r>
    </w:p>
    <w:p w14:paraId="2853D21F" w14:textId="77777777" w:rsidR="008330BB" w:rsidRDefault="008330BB" w:rsidP="00CA7C7E">
      <w:pPr>
        <w:jc w:val="center"/>
      </w:pPr>
      <w:r>
        <w:rPr>
          <w:noProof/>
          <w:lang w:eastAsia="sk-SK"/>
        </w:rPr>
        <w:lastRenderedPageBreak/>
        <w:drawing>
          <wp:inline distT="0" distB="0" distL="0" distR="0" wp14:anchorId="5C524E11" wp14:editId="5C89C9E0">
            <wp:extent cx="2825868" cy="2084825"/>
            <wp:effectExtent l="0" t="0" r="0" b="0"/>
            <wp:docPr id="20" name="Obrázo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29981" cy="2087859"/>
                    </a:xfrm>
                    <a:prstGeom prst="rect">
                      <a:avLst/>
                    </a:prstGeom>
                  </pic:spPr>
                </pic:pic>
              </a:graphicData>
            </a:graphic>
          </wp:inline>
        </w:drawing>
      </w:r>
    </w:p>
    <w:p w14:paraId="32B0B1A7" w14:textId="77777777" w:rsidR="008330BB" w:rsidRDefault="008330BB" w:rsidP="007047EC">
      <w:pPr>
        <w:pStyle w:val="Heading4"/>
        <w:numPr>
          <w:ilvl w:val="3"/>
          <w:numId w:val="2"/>
        </w:numPr>
      </w:pPr>
      <w:r>
        <w:t>Tepelné hospodárstvo</w:t>
      </w:r>
    </w:p>
    <w:p w14:paraId="3F9C1B99" w14:textId="77777777" w:rsidR="008330BB" w:rsidRPr="008330BB" w:rsidRDefault="008330BB" w:rsidP="008330BB">
      <w:pPr>
        <w:rPr>
          <w:b/>
        </w:rPr>
      </w:pPr>
      <w:r w:rsidRPr="008330BB">
        <w:rPr>
          <w:b/>
        </w:rPr>
        <w:t>Zdroj vykurovania</w:t>
      </w:r>
    </w:p>
    <w:p w14:paraId="62DBA4CE" w14:textId="77777777" w:rsidR="008330BB" w:rsidRDefault="008330BB" w:rsidP="008330BB">
      <w:r>
        <w:t>Ako zdroj vykurovania slúži centrálna parná kotolňa.</w:t>
      </w:r>
      <w:r w:rsidR="00FC5CCA">
        <w:t xml:space="preserve"> </w:t>
      </w:r>
      <w:r>
        <w:t xml:space="preserve">Jedná sa o plynovú kotolňu, v ktorej sú inštalované </w:t>
      </w:r>
      <w:r w:rsidR="001D2C07">
        <w:t>4</w:t>
      </w:r>
      <w:r>
        <w:t xml:space="preserve"> parné kotly, </w:t>
      </w:r>
      <w:proofErr w:type="spellStart"/>
      <w:r>
        <w:t>úprav</w:t>
      </w:r>
      <w:r w:rsidR="00FC5CCA">
        <w:t>ov</w:t>
      </w:r>
      <w:r>
        <w:t>ň</w:t>
      </w:r>
      <w:r w:rsidR="00FC5CCA">
        <w:t>a</w:t>
      </w:r>
      <w:proofErr w:type="spellEnd"/>
      <w:r>
        <w:t xml:space="preserve"> vody, nádrž</w:t>
      </w:r>
      <w:r w:rsidR="00FC5CCA">
        <w:t>e</w:t>
      </w:r>
      <w:r>
        <w:t xml:space="preserve"> napájacej vody</w:t>
      </w:r>
      <w:r w:rsidR="00FC5CCA">
        <w:t xml:space="preserve"> a kondenzátu. Ďalej sa tu nachádza výmenníková</w:t>
      </w:r>
      <w:r>
        <w:t xml:space="preserve"> stanic</w:t>
      </w:r>
      <w:r w:rsidR="00FC5CCA">
        <w:t>a</w:t>
      </w:r>
      <w:r>
        <w:t xml:space="preserve"> </w:t>
      </w:r>
      <w:r w:rsidR="00FC5CCA">
        <w:t>para/voda</w:t>
      </w:r>
      <w:r>
        <w:t>.</w:t>
      </w:r>
    </w:p>
    <w:p w14:paraId="1F4E6614" w14:textId="77777777" w:rsidR="008330BB" w:rsidRDefault="008330BB" w:rsidP="008330BB">
      <w:r>
        <w:t>Para slúži na prípravu vykurovacej vody pre ÚK, prípravu TUV</w:t>
      </w:r>
      <w:r w:rsidR="00FC5CCA">
        <w:t xml:space="preserve"> a</w:t>
      </w:r>
      <w:r>
        <w:t xml:space="preserve"> pre technologické účely v práčovni.</w:t>
      </w:r>
    </w:p>
    <w:p w14:paraId="1DAECEAE" w14:textId="77777777" w:rsidR="004C1475" w:rsidRPr="00AA497D" w:rsidRDefault="008330BB" w:rsidP="008330BB">
      <w:pPr>
        <w:rPr>
          <w:b/>
          <w:i/>
        </w:rPr>
      </w:pPr>
      <w:r w:rsidRPr="00AA497D">
        <w:rPr>
          <w:b/>
          <w:i/>
          <w:u w:val="single"/>
        </w:rPr>
        <w:t>Parametre kotl</w:t>
      </w:r>
      <w:r w:rsidR="001D2C07" w:rsidRPr="00AA497D">
        <w:rPr>
          <w:b/>
          <w:i/>
          <w:u w:val="single"/>
        </w:rPr>
        <w:t>a č.1</w:t>
      </w:r>
      <w:r w:rsidR="001D2C07" w:rsidRPr="00AA497D">
        <w:rPr>
          <w:b/>
          <w:i/>
        </w:rPr>
        <w:t>:</w:t>
      </w:r>
    </w:p>
    <w:tbl>
      <w:tblPr>
        <w:tblW w:w="0" w:type="auto"/>
        <w:tblInd w:w="284" w:type="dxa"/>
        <w:tblLayout w:type="fixed"/>
        <w:tblCellMar>
          <w:left w:w="0" w:type="dxa"/>
          <w:right w:w="0" w:type="dxa"/>
        </w:tblCellMar>
        <w:tblLook w:val="04A0" w:firstRow="1" w:lastRow="0" w:firstColumn="1" w:lastColumn="0" w:noHBand="0" w:noVBand="1"/>
      </w:tblPr>
      <w:tblGrid>
        <w:gridCol w:w="296"/>
        <w:gridCol w:w="1960"/>
        <w:gridCol w:w="1423"/>
        <w:gridCol w:w="3780"/>
      </w:tblGrid>
      <w:tr w:rsidR="004C1475" w14:paraId="07208981" w14:textId="77777777" w:rsidTr="009420DD">
        <w:trPr>
          <w:trHeight w:val="284"/>
        </w:trPr>
        <w:tc>
          <w:tcPr>
            <w:tcW w:w="296" w:type="dxa"/>
            <w:vAlign w:val="bottom"/>
          </w:tcPr>
          <w:p w14:paraId="563BB2A4" w14:textId="77777777" w:rsidR="004C1475" w:rsidRDefault="004C1475" w:rsidP="009420DD"/>
        </w:tc>
        <w:tc>
          <w:tcPr>
            <w:tcW w:w="1960" w:type="dxa"/>
            <w:vAlign w:val="bottom"/>
          </w:tcPr>
          <w:p w14:paraId="4B4117B7" w14:textId="77777777" w:rsidR="004C1475" w:rsidRDefault="004C1475" w:rsidP="009420DD">
            <w:pPr>
              <w:rPr>
                <w:sz w:val="20"/>
                <w:szCs w:val="20"/>
              </w:rPr>
            </w:pPr>
            <w:r>
              <w:t>Výrobné číslo:</w:t>
            </w:r>
          </w:p>
        </w:tc>
        <w:tc>
          <w:tcPr>
            <w:tcW w:w="1423" w:type="dxa"/>
            <w:vAlign w:val="bottom"/>
          </w:tcPr>
          <w:p w14:paraId="1B37B507" w14:textId="77777777" w:rsidR="004C1475" w:rsidRDefault="004C1475" w:rsidP="009420DD"/>
        </w:tc>
        <w:tc>
          <w:tcPr>
            <w:tcW w:w="3780" w:type="dxa"/>
            <w:vAlign w:val="bottom"/>
          </w:tcPr>
          <w:p w14:paraId="43289673" w14:textId="77777777" w:rsidR="004C1475" w:rsidRDefault="004C1475" w:rsidP="009420DD">
            <w:pPr>
              <w:rPr>
                <w:sz w:val="20"/>
                <w:szCs w:val="20"/>
              </w:rPr>
            </w:pPr>
            <w:r>
              <w:t>21 66</w:t>
            </w:r>
          </w:p>
        </w:tc>
      </w:tr>
      <w:tr w:rsidR="004C1475" w14:paraId="213FD1E1" w14:textId="77777777" w:rsidTr="009420DD">
        <w:trPr>
          <w:trHeight w:val="276"/>
        </w:trPr>
        <w:tc>
          <w:tcPr>
            <w:tcW w:w="296" w:type="dxa"/>
            <w:vAlign w:val="bottom"/>
          </w:tcPr>
          <w:p w14:paraId="0647D788" w14:textId="77777777" w:rsidR="004C1475" w:rsidRDefault="004C1475" w:rsidP="009420DD"/>
        </w:tc>
        <w:tc>
          <w:tcPr>
            <w:tcW w:w="3383" w:type="dxa"/>
            <w:gridSpan w:val="2"/>
            <w:vAlign w:val="bottom"/>
          </w:tcPr>
          <w:p w14:paraId="0D2442B1" w14:textId="77777777" w:rsidR="004C1475" w:rsidRDefault="004C1475" w:rsidP="009420DD">
            <w:pPr>
              <w:rPr>
                <w:sz w:val="20"/>
                <w:szCs w:val="20"/>
              </w:rPr>
            </w:pPr>
            <w:r>
              <w:t>Rok výroby:</w:t>
            </w:r>
          </w:p>
        </w:tc>
        <w:tc>
          <w:tcPr>
            <w:tcW w:w="3780" w:type="dxa"/>
            <w:vAlign w:val="bottom"/>
          </w:tcPr>
          <w:p w14:paraId="431F4250" w14:textId="77777777" w:rsidR="004C1475" w:rsidRDefault="004C1475" w:rsidP="009420DD">
            <w:pPr>
              <w:rPr>
                <w:sz w:val="20"/>
                <w:szCs w:val="20"/>
              </w:rPr>
            </w:pPr>
            <w:r>
              <w:t>1936</w:t>
            </w:r>
          </w:p>
        </w:tc>
      </w:tr>
      <w:tr w:rsidR="004C1475" w14:paraId="0105BC17" w14:textId="77777777" w:rsidTr="009420DD">
        <w:trPr>
          <w:trHeight w:val="276"/>
        </w:trPr>
        <w:tc>
          <w:tcPr>
            <w:tcW w:w="296" w:type="dxa"/>
            <w:vAlign w:val="bottom"/>
          </w:tcPr>
          <w:p w14:paraId="28635DE9" w14:textId="77777777" w:rsidR="004C1475" w:rsidRDefault="004C1475" w:rsidP="009420DD"/>
        </w:tc>
        <w:tc>
          <w:tcPr>
            <w:tcW w:w="3383" w:type="dxa"/>
            <w:gridSpan w:val="2"/>
            <w:vAlign w:val="bottom"/>
          </w:tcPr>
          <w:p w14:paraId="07167DD4" w14:textId="77777777" w:rsidR="004C1475" w:rsidRDefault="004C1475" w:rsidP="009420DD">
            <w:pPr>
              <w:rPr>
                <w:sz w:val="20"/>
                <w:szCs w:val="20"/>
              </w:rPr>
            </w:pPr>
            <w:r>
              <w:t>Rok rekonštrukcie:</w:t>
            </w:r>
          </w:p>
        </w:tc>
        <w:tc>
          <w:tcPr>
            <w:tcW w:w="3780" w:type="dxa"/>
            <w:vAlign w:val="bottom"/>
          </w:tcPr>
          <w:p w14:paraId="04E5DAC0" w14:textId="77777777" w:rsidR="004C1475" w:rsidRDefault="004C1475" w:rsidP="009420DD">
            <w:pPr>
              <w:rPr>
                <w:sz w:val="20"/>
                <w:szCs w:val="20"/>
              </w:rPr>
            </w:pPr>
            <w:r>
              <w:t>1971</w:t>
            </w:r>
          </w:p>
        </w:tc>
      </w:tr>
      <w:tr w:rsidR="004C1475" w14:paraId="072E854A" w14:textId="77777777" w:rsidTr="009420DD">
        <w:trPr>
          <w:trHeight w:val="276"/>
        </w:trPr>
        <w:tc>
          <w:tcPr>
            <w:tcW w:w="296" w:type="dxa"/>
            <w:vAlign w:val="bottom"/>
          </w:tcPr>
          <w:p w14:paraId="540D64A5" w14:textId="77777777" w:rsidR="004C1475" w:rsidRDefault="004C1475" w:rsidP="009420DD"/>
        </w:tc>
        <w:tc>
          <w:tcPr>
            <w:tcW w:w="3383" w:type="dxa"/>
            <w:gridSpan w:val="2"/>
            <w:vAlign w:val="bottom"/>
          </w:tcPr>
          <w:p w14:paraId="20DAE0D1" w14:textId="77777777" w:rsidR="004C1475" w:rsidRDefault="004C1475" w:rsidP="009420DD">
            <w:pPr>
              <w:rPr>
                <w:sz w:val="20"/>
                <w:szCs w:val="20"/>
              </w:rPr>
            </w:pPr>
            <w:r>
              <w:t>Menovitý tlak:</w:t>
            </w:r>
          </w:p>
        </w:tc>
        <w:tc>
          <w:tcPr>
            <w:tcW w:w="3780" w:type="dxa"/>
            <w:vAlign w:val="bottom"/>
          </w:tcPr>
          <w:p w14:paraId="07EF6CD3" w14:textId="77777777" w:rsidR="004C1475" w:rsidRDefault="004C1475" w:rsidP="009420DD">
            <w:pPr>
              <w:rPr>
                <w:sz w:val="20"/>
                <w:szCs w:val="20"/>
              </w:rPr>
            </w:pPr>
            <w:r>
              <w:t>1,8 MPa</w:t>
            </w:r>
          </w:p>
        </w:tc>
      </w:tr>
      <w:tr w:rsidR="004C1475" w14:paraId="0525D252" w14:textId="77777777" w:rsidTr="009420DD">
        <w:trPr>
          <w:trHeight w:val="276"/>
        </w:trPr>
        <w:tc>
          <w:tcPr>
            <w:tcW w:w="296" w:type="dxa"/>
            <w:vAlign w:val="bottom"/>
          </w:tcPr>
          <w:p w14:paraId="1EBC28EC" w14:textId="77777777" w:rsidR="004C1475" w:rsidRDefault="004C1475" w:rsidP="009420DD"/>
        </w:tc>
        <w:tc>
          <w:tcPr>
            <w:tcW w:w="7163" w:type="dxa"/>
            <w:gridSpan w:val="3"/>
            <w:vAlign w:val="bottom"/>
          </w:tcPr>
          <w:p w14:paraId="337AB2B0" w14:textId="77777777" w:rsidR="004C1475" w:rsidRDefault="004C1475" w:rsidP="009420DD">
            <w:pPr>
              <w:rPr>
                <w:sz w:val="20"/>
                <w:szCs w:val="20"/>
              </w:rPr>
            </w:pPr>
            <w:r>
              <w:t>Skúšobný tlak:                                          2,4 MPa</w:t>
            </w:r>
          </w:p>
        </w:tc>
      </w:tr>
      <w:tr w:rsidR="004C1475" w:rsidRPr="00164C75" w14:paraId="0EE45031" w14:textId="77777777" w:rsidTr="009420DD">
        <w:trPr>
          <w:trHeight w:val="276"/>
        </w:trPr>
        <w:tc>
          <w:tcPr>
            <w:tcW w:w="296" w:type="dxa"/>
            <w:vAlign w:val="bottom"/>
          </w:tcPr>
          <w:p w14:paraId="1702591A" w14:textId="77777777" w:rsidR="004C1475" w:rsidRDefault="004C1475" w:rsidP="009420DD"/>
        </w:tc>
        <w:tc>
          <w:tcPr>
            <w:tcW w:w="3383" w:type="dxa"/>
            <w:gridSpan w:val="2"/>
            <w:vAlign w:val="bottom"/>
          </w:tcPr>
          <w:p w14:paraId="5020EE98" w14:textId="77777777" w:rsidR="004C1475" w:rsidRDefault="004C1475" w:rsidP="009420DD">
            <w:pPr>
              <w:rPr>
                <w:sz w:val="20"/>
                <w:szCs w:val="20"/>
              </w:rPr>
            </w:pPr>
            <w:r>
              <w:t>Menovitá teplota prehriatej pary:</w:t>
            </w:r>
          </w:p>
        </w:tc>
        <w:tc>
          <w:tcPr>
            <w:tcW w:w="3780" w:type="dxa"/>
            <w:vAlign w:val="bottom"/>
          </w:tcPr>
          <w:p w14:paraId="1A6E273F" w14:textId="77777777" w:rsidR="004C1475" w:rsidRPr="00164C75" w:rsidRDefault="001D2C07" w:rsidP="009420DD">
            <w:pPr>
              <w:rPr>
                <w:sz w:val="20"/>
                <w:szCs w:val="20"/>
              </w:rPr>
            </w:pPr>
            <w:r>
              <w:rPr>
                <w:w w:val="97"/>
              </w:rPr>
              <w:t>350°C</w:t>
            </w:r>
          </w:p>
        </w:tc>
      </w:tr>
      <w:tr w:rsidR="004C1475" w14:paraId="3FB0C5AF" w14:textId="77777777" w:rsidTr="009420DD">
        <w:trPr>
          <w:trHeight w:val="276"/>
        </w:trPr>
        <w:tc>
          <w:tcPr>
            <w:tcW w:w="296" w:type="dxa"/>
            <w:vAlign w:val="bottom"/>
          </w:tcPr>
          <w:p w14:paraId="67E51308" w14:textId="77777777" w:rsidR="004C1475" w:rsidRDefault="004C1475" w:rsidP="009420DD"/>
        </w:tc>
        <w:tc>
          <w:tcPr>
            <w:tcW w:w="3383" w:type="dxa"/>
            <w:gridSpan w:val="2"/>
            <w:vAlign w:val="bottom"/>
          </w:tcPr>
          <w:p w14:paraId="5A1812B0" w14:textId="77777777" w:rsidR="004C1475" w:rsidRDefault="004C1475" w:rsidP="009420DD">
            <w:pPr>
              <w:rPr>
                <w:sz w:val="20"/>
                <w:szCs w:val="20"/>
              </w:rPr>
            </w:pPr>
            <w:r>
              <w:t>Menovitý výkon:</w:t>
            </w:r>
          </w:p>
        </w:tc>
        <w:tc>
          <w:tcPr>
            <w:tcW w:w="3780" w:type="dxa"/>
            <w:vAlign w:val="bottom"/>
          </w:tcPr>
          <w:p w14:paraId="6891E2A5" w14:textId="77777777" w:rsidR="004C1475" w:rsidRDefault="001D2C07" w:rsidP="009420DD">
            <w:pPr>
              <w:rPr>
                <w:sz w:val="20"/>
                <w:szCs w:val="20"/>
              </w:rPr>
            </w:pPr>
            <w:r>
              <w:t>5 t/h</w:t>
            </w:r>
          </w:p>
        </w:tc>
      </w:tr>
      <w:tr w:rsidR="004C1475" w14:paraId="54EA05B0" w14:textId="77777777" w:rsidTr="009420DD">
        <w:trPr>
          <w:trHeight w:val="276"/>
        </w:trPr>
        <w:tc>
          <w:tcPr>
            <w:tcW w:w="296" w:type="dxa"/>
            <w:vAlign w:val="bottom"/>
          </w:tcPr>
          <w:p w14:paraId="7B9C9A12" w14:textId="77777777" w:rsidR="004C1475" w:rsidRDefault="004C1475" w:rsidP="009420DD"/>
        </w:tc>
        <w:tc>
          <w:tcPr>
            <w:tcW w:w="3383" w:type="dxa"/>
            <w:gridSpan w:val="2"/>
            <w:vAlign w:val="bottom"/>
          </w:tcPr>
          <w:p w14:paraId="41CF9A07" w14:textId="77777777" w:rsidR="004C1475" w:rsidRDefault="004C1475" w:rsidP="009420DD">
            <w:pPr>
              <w:rPr>
                <w:sz w:val="20"/>
                <w:szCs w:val="20"/>
              </w:rPr>
            </w:pPr>
            <w:r>
              <w:t>Výhrevná plocha:</w:t>
            </w:r>
          </w:p>
        </w:tc>
        <w:tc>
          <w:tcPr>
            <w:tcW w:w="3780" w:type="dxa"/>
            <w:vAlign w:val="bottom"/>
          </w:tcPr>
          <w:p w14:paraId="5454D130" w14:textId="77777777" w:rsidR="004C1475" w:rsidRDefault="001D2C07" w:rsidP="009420DD">
            <w:pPr>
              <w:rPr>
                <w:sz w:val="20"/>
                <w:szCs w:val="20"/>
              </w:rPr>
            </w:pPr>
            <w:r>
              <w:t>150 m</w:t>
            </w:r>
            <w:r w:rsidRPr="001D2C07">
              <w:rPr>
                <w:vertAlign w:val="superscript"/>
              </w:rPr>
              <w:t>2</w:t>
            </w:r>
            <w:r>
              <w:t xml:space="preserve"> + 16 m</w:t>
            </w:r>
            <w:r w:rsidRPr="001D2C07">
              <w:rPr>
                <w:vertAlign w:val="superscript"/>
              </w:rPr>
              <w:t>2</w:t>
            </w:r>
          </w:p>
        </w:tc>
      </w:tr>
      <w:tr w:rsidR="004C1475" w14:paraId="0D1328CB" w14:textId="77777777" w:rsidTr="009420DD">
        <w:trPr>
          <w:trHeight w:val="276"/>
        </w:trPr>
        <w:tc>
          <w:tcPr>
            <w:tcW w:w="296" w:type="dxa"/>
            <w:vAlign w:val="bottom"/>
          </w:tcPr>
          <w:p w14:paraId="30E91651" w14:textId="77777777" w:rsidR="004C1475" w:rsidRDefault="004C1475" w:rsidP="009420DD"/>
        </w:tc>
        <w:tc>
          <w:tcPr>
            <w:tcW w:w="3383" w:type="dxa"/>
            <w:gridSpan w:val="2"/>
            <w:vAlign w:val="bottom"/>
          </w:tcPr>
          <w:p w14:paraId="7909F20C" w14:textId="77777777" w:rsidR="004C1475" w:rsidRDefault="004C1475" w:rsidP="009420DD">
            <w:pPr>
              <w:rPr>
                <w:sz w:val="20"/>
                <w:szCs w:val="20"/>
              </w:rPr>
            </w:pPr>
            <w:proofErr w:type="spellStart"/>
            <w:r>
              <w:t>Prehrievák</w:t>
            </w:r>
            <w:proofErr w:type="spellEnd"/>
            <w:r>
              <w:t>:</w:t>
            </w:r>
          </w:p>
        </w:tc>
        <w:tc>
          <w:tcPr>
            <w:tcW w:w="3780" w:type="dxa"/>
            <w:vAlign w:val="bottom"/>
          </w:tcPr>
          <w:p w14:paraId="0D97A149" w14:textId="77777777" w:rsidR="004C1475" w:rsidRDefault="001D2C07" w:rsidP="009420DD">
            <w:pPr>
              <w:rPr>
                <w:sz w:val="20"/>
                <w:szCs w:val="20"/>
              </w:rPr>
            </w:pPr>
            <w:r>
              <w:t>30 m</w:t>
            </w:r>
            <w:r w:rsidRPr="001D2C07">
              <w:rPr>
                <w:vertAlign w:val="superscript"/>
              </w:rPr>
              <w:t>2</w:t>
            </w:r>
          </w:p>
        </w:tc>
      </w:tr>
      <w:tr w:rsidR="004C1475" w14:paraId="37F05642" w14:textId="77777777" w:rsidTr="009420DD">
        <w:trPr>
          <w:trHeight w:val="276"/>
        </w:trPr>
        <w:tc>
          <w:tcPr>
            <w:tcW w:w="296" w:type="dxa"/>
            <w:vAlign w:val="bottom"/>
          </w:tcPr>
          <w:p w14:paraId="33109ADC" w14:textId="77777777" w:rsidR="004C1475" w:rsidRDefault="004C1475" w:rsidP="009420DD"/>
        </w:tc>
        <w:tc>
          <w:tcPr>
            <w:tcW w:w="3383" w:type="dxa"/>
            <w:gridSpan w:val="2"/>
            <w:vAlign w:val="bottom"/>
          </w:tcPr>
          <w:p w14:paraId="1F11BCB8" w14:textId="77777777" w:rsidR="004C1475" w:rsidRDefault="004C1475" w:rsidP="009420DD">
            <w:proofErr w:type="spellStart"/>
            <w:r>
              <w:t>Eko</w:t>
            </w:r>
            <w:proofErr w:type="spellEnd"/>
            <w:r>
              <w:t>:</w:t>
            </w:r>
          </w:p>
        </w:tc>
        <w:tc>
          <w:tcPr>
            <w:tcW w:w="3780" w:type="dxa"/>
            <w:vAlign w:val="bottom"/>
          </w:tcPr>
          <w:p w14:paraId="0681ADAC" w14:textId="77777777" w:rsidR="004C1475" w:rsidRDefault="001D2C07" w:rsidP="009420DD">
            <w:r>
              <w:t>225 m</w:t>
            </w:r>
            <w:r w:rsidRPr="001D2C07">
              <w:rPr>
                <w:vertAlign w:val="superscript"/>
              </w:rPr>
              <w:t>2</w:t>
            </w:r>
          </w:p>
        </w:tc>
      </w:tr>
    </w:tbl>
    <w:p w14:paraId="1A29F35A" w14:textId="77777777" w:rsidR="003A5D2A" w:rsidRDefault="00E66B1A" w:rsidP="008330BB">
      <w:r>
        <w:t xml:space="preserve">Kotol č. 1 má </w:t>
      </w:r>
      <w:r w:rsidR="003A5D2A">
        <w:t>osadený</w:t>
      </w:r>
      <w:r>
        <w:t xml:space="preserve"> horák KOKY RPD 30M z roku 1991 na zemný plyn max hod výkon 370 kg/h</w:t>
      </w:r>
      <w:r w:rsidR="00060B68">
        <w:t xml:space="preserve">  s plynulou reguláciou. Súčasťou tohto kotla je aj </w:t>
      </w:r>
      <w:proofErr w:type="spellStart"/>
      <w:r w:rsidR="00060B68">
        <w:t>rekuperátor</w:t>
      </w:r>
      <w:proofErr w:type="spellEnd"/>
      <w:r w:rsidR="00060B68">
        <w:t xml:space="preserve"> na predohrev prívodného vzduchu, čím sa zvyšuje celková úči</w:t>
      </w:r>
      <w:r w:rsidR="003A5D2A">
        <w:t>n</w:t>
      </w:r>
      <w:r w:rsidR="00060B68">
        <w:t xml:space="preserve">nosť kotla. </w:t>
      </w:r>
      <w:r>
        <w:t xml:space="preserve"> </w:t>
      </w:r>
    </w:p>
    <w:p w14:paraId="56698136" w14:textId="77777777" w:rsidR="003A5D2A" w:rsidRPr="00AA497D" w:rsidRDefault="003A5D2A" w:rsidP="003A5D2A">
      <w:pPr>
        <w:rPr>
          <w:b/>
          <w:i/>
        </w:rPr>
      </w:pPr>
      <w:r w:rsidRPr="00AA497D">
        <w:rPr>
          <w:b/>
          <w:i/>
          <w:u w:val="single"/>
        </w:rPr>
        <w:t>Parametre kotla č.2 a č.3</w:t>
      </w:r>
      <w:r w:rsidRPr="00AA497D">
        <w:rPr>
          <w:b/>
          <w:i/>
        </w:rPr>
        <w:t>:</w:t>
      </w:r>
    </w:p>
    <w:tbl>
      <w:tblPr>
        <w:tblW w:w="0" w:type="auto"/>
        <w:tblInd w:w="284" w:type="dxa"/>
        <w:tblLayout w:type="fixed"/>
        <w:tblCellMar>
          <w:left w:w="0" w:type="dxa"/>
          <w:right w:w="0" w:type="dxa"/>
        </w:tblCellMar>
        <w:tblLook w:val="04A0" w:firstRow="1" w:lastRow="0" w:firstColumn="1" w:lastColumn="0" w:noHBand="0" w:noVBand="1"/>
      </w:tblPr>
      <w:tblGrid>
        <w:gridCol w:w="296"/>
        <w:gridCol w:w="1960"/>
        <w:gridCol w:w="1423"/>
        <w:gridCol w:w="3780"/>
      </w:tblGrid>
      <w:tr w:rsidR="003A5D2A" w14:paraId="61F29E46" w14:textId="77777777" w:rsidTr="009420DD">
        <w:trPr>
          <w:trHeight w:val="284"/>
        </w:trPr>
        <w:tc>
          <w:tcPr>
            <w:tcW w:w="296" w:type="dxa"/>
            <w:vAlign w:val="bottom"/>
          </w:tcPr>
          <w:p w14:paraId="288ED354" w14:textId="77777777" w:rsidR="003A5D2A" w:rsidRDefault="003A5D2A" w:rsidP="009420DD"/>
        </w:tc>
        <w:tc>
          <w:tcPr>
            <w:tcW w:w="1960" w:type="dxa"/>
            <w:vAlign w:val="bottom"/>
          </w:tcPr>
          <w:p w14:paraId="0A4E07C6" w14:textId="77777777" w:rsidR="003A5D2A" w:rsidRDefault="003A5D2A" w:rsidP="009420DD">
            <w:pPr>
              <w:rPr>
                <w:sz w:val="20"/>
                <w:szCs w:val="20"/>
              </w:rPr>
            </w:pPr>
            <w:r>
              <w:t>Výrobné číslo:</w:t>
            </w:r>
          </w:p>
        </w:tc>
        <w:tc>
          <w:tcPr>
            <w:tcW w:w="1423" w:type="dxa"/>
            <w:vAlign w:val="bottom"/>
          </w:tcPr>
          <w:p w14:paraId="6E8CEAA1" w14:textId="77777777" w:rsidR="003A5D2A" w:rsidRDefault="003A5D2A" w:rsidP="009420DD"/>
        </w:tc>
        <w:tc>
          <w:tcPr>
            <w:tcW w:w="3780" w:type="dxa"/>
            <w:vAlign w:val="bottom"/>
          </w:tcPr>
          <w:p w14:paraId="2F120911" w14:textId="77777777" w:rsidR="003A5D2A" w:rsidRDefault="003A5D2A" w:rsidP="009420DD">
            <w:pPr>
              <w:rPr>
                <w:sz w:val="20"/>
                <w:szCs w:val="20"/>
              </w:rPr>
            </w:pPr>
            <w:r>
              <w:t>21 6</w:t>
            </w:r>
            <w:r w:rsidR="000F03A0">
              <w:t>7</w:t>
            </w:r>
            <w:r>
              <w:t xml:space="preserve"> a 21 6</w:t>
            </w:r>
            <w:r w:rsidR="000F03A0">
              <w:t>8</w:t>
            </w:r>
          </w:p>
        </w:tc>
      </w:tr>
      <w:tr w:rsidR="003A5D2A" w14:paraId="15F1843D" w14:textId="77777777" w:rsidTr="009420DD">
        <w:trPr>
          <w:trHeight w:val="276"/>
        </w:trPr>
        <w:tc>
          <w:tcPr>
            <w:tcW w:w="296" w:type="dxa"/>
            <w:vAlign w:val="bottom"/>
          </w:tcPr>
          <w:p w14:paraId="33AEE01D" w14:textId="77777777" w:rsidR="003A5D2A" w:rsidRDefault="003A5D2A" w:rsidP="009420DD"/>
        </w:tc>
        <w:tc>
          <w:tcPr>
            <w:tcW w:w="3383" w:type="dxa"/>
            <w:gridSpan w:val="2"/>
            <w:vAlign w:val="bottom"/>
          </w:tcPr>
          <w:p w14:paraId="56D8759A" w14:textId="77777777" w:rsidR="003A5D2A" w:rsidRDefault="003A5D2A" w:rsidP="009420DD">
            <w:pPr>
              <w:rPr>
                <w:sz w:val="20"/>
                <w:szCs w:val="20"/>
              </w:rPr>
            </w:pPr>
            <w:r>
              <w:t>Rok výroby:</w:t>
            </w:r>
          </w:p>
        </w:tc>
        <w:tc>
          <w:tcPr>
            <w:tcW w:w="3780" w:type="dxa"/>
            <w:vAlign w:val="bottom"/>
          </w:tcPr>
          <w:p w14:paraId="49247035" w14:textId="77777777" w:rsidR="003A5D2A" w:rsidRDefault="003A5D2A" w:rsidP="009420DD">
            <w:pPr>
              <w:rPr>
                <w:sz w:val="20"/>
                <w:szCs w:val="20"/>
              </w:rPr>
            </w:pPr>
            <w:r>
              <w:t>1936</w:t>
            </w:r>
          </w:p>
        </w:tc>
      </w:tr>
      <w:tr w:rsidR="003A5D2A" w14:paraId="0AA9F82F" w14:textId="77777777" w:rsidTr="009420DD">
        <w:trPr>
          <w:trHeight w:val="276"/>
        </w:trPr>
        <w:tc>
          <w:tcPr>
            <w:tcW w:w="296" w:type="dxa"/>
            <w:vAlign w:val="bottom"/>
          </w:tcPr>
          <w:p w14:paraId="6D6AC99C" w14:textId="77777777" w:rsidR="003A5D2A" w:rsidRDefault="003A5D2A" w:rsidP="009420DD"/>
        </w:tc>
        <w:tc>
          <w:tcPr>
            <w:tcW w:w="3383" w:type="dxa"/>
            <w:gridSpan w:val="2"/>
            <w:vAlign w:val="bottom"/>
          </w:tcPr>
          <w:p w14:paraId="34C56161" w14:textId="77777777" w:rsidR="003A5D2A" w:rsidRDefault="003A5D2A" w:rsidP="009420DD">
            <w:pPr>
              <w:rPr>
                <w:sz w:val="20"/>
                <w:szCs w:val="20"/>
              </w:rPr>
            </w:pPr>
            <w:r>
              <w:t>Rok rekonštrukcie:</w:t>
            </w:r>
          </w:p>
        </w:tc>
        <w:tc>
          <w:tcPr>
            <w:tcW w:w="3780" w:type="dxa"/>
            <w:vAlign w:val="bottom"/>
          </w:tcPr>
          <w:p w14:paraId="13359BE2" w14:textId="77777777" w:rsidR="003A5D2A" w:rsidRDefault="003A5D2A" w:rsidP="009420DD">
            <w:pPr>
              <w:rPr>
                <w:sz w:val="20"/>
                <w:szCs w:val="20"/>
              </w:rPr>
            </w:pPr>
            <w:r>
              <w:t>1971</w:t>
            </w:r>
          </w:p>
        </w:tc>
      </w:tr>
      <w:tr w:rsidR="003A5D2A" w14:paraId="12C934C3" w14:textId="77777777" w:rsidTr="009420DD">
        <w:trPr>
          <w:trHeight w:val="276"/>
        </w:trPr>
        <w:tc>
          <w:tcPr>
            <w:tcW w:w="296" w:type="dxa"/>
            <w:vAlign w:val="bottom"/>
          </w:tcPr>
          <w:p w14:paraId="35A2D6B3" w14:textId="77777777" w:rsidR="003A5D2A" w:rsidRDefault="003A5D2A" w:rsidP="009420DD"/>
        </w:tc>
        <w:tc>
          <w:tcPr>
            <w:tcW w:w="3383" w:type="dxa"/>
            <w:gridSpan w:val="2"/>
            <w:vAlign w:val="bottom"/>
          </w:tcPr>
          <w:p w14:paraId="431370A3" w14:textId="77777777" w:rsidR="003A5D2A" w:rsidRDefault="003A5D2A" w:rsidP="009420DD">
            <w:pPr>
              <w:rPr>
                <w:sz w:val="20"/>
                <w:szCs w:val="20"/>
              </w:rPr>
            </w:pPr>
            <w:r>
              <w:t>Menovitý tlak:</w:t>
            </w:r>
          </w:p>
        </w:tc>
        <w:tc>
          <w:tcPr>
            <w:tcW w:w="3780" w:type="dxa"/>
            <w:vAlign w:val="bottom"/>
          </w:tcPr>
          <w:p w14:paraId="5BD4EE5C" w14:textId="77777777" w:rsidR="003A5D2A" w:rsidRDefault="003A5D2A" w:rsidP="009420DD">
            <w:pPr>
              <w:rPr>
                <w:sz w:val="20"/>
                <w:szCs w:val="20"/>
              </w:rPr>
            </w:pPr>
            <w:r>
              <w:t>1,8 MPa</w:t>
            </w:r>
          </w:p>
        </w:tc>
      </w:tr>
      <w:tr w:rsidR="003A5D2A" w14:paraId="00770C54" w14:textId="77777777" w:rsidTr="009420DD">
        <w:trPr>
          <w:trHeight w:val="276"/>
        </w:trPr>
        <w:tc>
          <w:tcPr>
            <w:tcW w:w="296" w:type="dxa"/>
            <w:vAlign w:val="bottom"/>
          </w:tcPr>
          <w:p w14:paraId="4BF9E18C" w14:textId="77777777" w:rsidR="003A5D2A" w:rsidRDefault="003A5D2A" w:rsidP="009420DD"/>
        </w:tc>
        <w:tc>
          <w:tcPr>
            <w:tcW w:w="7163" w:type="dxa"/>
            <w:gridSpan w:val="3"/>
            <w:vAlign w:val="bottom"/>
          </w:tcPr>
          <w:p w14:paraId="4C4EA75A" w14:textId="77777777" w:rsidR="003A5D2A" w:rsidRDefault="003A5D2A" w:rsidP="009420DD">
            <w:pPr>
              <w:rPr>
                <w:sz w:val="20"/>
                <w:szCs w:val="20"/>
              </w:rPr>
            </w:pPr>
            <w:r>
              <w:t>Skúšobný tlak:                                          2,4 MPa</w:t>
            </w:r>
          </w:p>
        </w:tc>
      </w:tr>
      <w:tr w:rsidR="003A5D2A" w:rsidRPr="00164C75" w14:paraId="6CF15FA2" w14:textId="77777777" w:rsidTr="009420DD">
        <w:trPr>
          <w:trHeight w:val="276"/>
        </w:trPr>
        <w:tc>
          <w:tcPr>
            <w:tcW w:w="296" w:type="dxa"/>
            <w:vAlign w:val="bottom"/>
          </w:tcPr>
          <w:p w14:paraId="7220A3D1" w14:textId="77777777" w:rsidR="003A5D2A" w:rsidRDefault="003A5D2A" w:rsidP="009420DD"/>
        </w:tc>
        <w:tc>
          <w:tcPr>
            <w:tcW w:w="3383" w:type="dxa"/>
            <w:gridSpan w:val="2"/>
            <w:vAlign w:val="bottom"/>
          </w:tcPr>
          <w:p w14:paraId="693976B2" w14:textId="77777777" w:rsidR="003A5D2A" w:rsidRDefault="003A5D2A" w:rsidP="009420DD">
            <w:pPr>
              <w:rPr>
                <w:sz w:val="20"/>
                <w:szCs w:val="20"/>
              </w:rPr>
            </w:pPr>
            <w:r>
              <w:t>Menovitá teplota prehriatej pary:</w:t>
            </w:r>
          </w:p>
        </w:tc>
        <w:tc>
          <w:tcPr>
            <w:tcW w:w="3780" w:type="dxa"/>
            <w:vAlign w:val="bottom"/>
          </w:tcPr>
          <w:p w14:paraId="5C8B7416" w14:textId="77777777" w:rsidR="003A5D2A" w:rsidRPr="00164C75" w:rsidRDefault="003A5D2A" w:rsidP="009420DD">
            <w:pPr>
              <w:rPr>
                <w:sz w:val="20"/>
                <w:szCs w:val="20"/>
              </w:rPr>
            </w:pPr>
            <w:r>
              <w:rPr>
                <w:w w:val="97"/>
              </w:rPr>
              <w:t>350°C</w:t>
            </w:r>
          </w:p>
        </w:tc>
      </w:tr>
      <w:tr w:rsidR="003A5D2A" w14:paraId="3A4199DD" w14:textId="77777777" w:rsidTr="009420DD">
        <w:trPr>
          <w:trHeight w:val="276"/>
        </w:trPr>
        <w:tc>
          <w:tcPr>
            <w:tcW w:w="296" w:type="dxa"/>
            <w:vAlign w:val="bottom"/>
          </w:tcPr>
          <w:p w14:paraId="02EEBC6C" w14:textId="77777777" w:rsidR="003A5D2A" w:rsidRDefault="003A5D2A" w:rsidP="009420DD"/>
        </w:tc>
        <w:tc>
          <w:tcPr>
            <w:tcW w:w="3383" w:type="dxa"/>
            <w:gridSpan w:val="2"/>
            <w:vAlign w:val="bottom"/>
          </w:tcPr>
          <w:p w14:paraId="1BBF245F" w14:textId="77777777" w:rsidR="003A5D2A" w:rsidRDefault="003A5D2A" w:rsidP="009420DD">
            <w:pPr>
              <w:rPr>
                <w:sz w:val="20"/>
                <w:szCs w:val="20"/>
              </w:rPr>
            </w:pPr>
            <w:r>
              <w:t>Menovitý výkon:</w:t>
            </w:r>
          </w:p>
        </w:tc>
        <w:tc>
          <w:tcPr>
            <w:tcW w:w="3780" w:type="dxa"/>
            <w:vAlign w:val="bottom"/>
          </w:tcPr>
          <w:p w14:paraId="0EE31FA4" w14:textId="77777777" w:rsidR="003A5D2A" w:rsidRDefault="003A5D2A" w:rsidP="009420DD">
            <w:pPr>
              <w:rPr>
                <w:sz w:val="20"/>
                <w:szCs w:val="20"/>
              </w:rPr>
            </w:pPr>
            <w:r>
              <w:t>5 t/h</w:t>
            </w:r>
          </w:p>
        </w:tc>
      </w:tr>
      <w:tr w:rsidR="003A5D2A" w14:paraId="1DB33FFE" w14:textId="77777777" w:rsidTr="009420DD">
        <w:trPr>
          <w:trHeight w:val="276"/>
        </w:trPr>
        <w:tc>
          <w:tcPr>
            <w:tcW w:w="296" w:type="dxa"/>
            <w:vAlign w:val="bottom"/>
          </w:tcPr>
          <w:p w14:paraId="01B89179" w14:textId="77777777" w:rsidR="003A5D2A" w:rsidRDefault="003A5D2A" w:rsidP="009420DD"/>
        </w:tc>
        <w:tc>
          <w:tcPr>
            <w:tcW w:w="3383" w:type="dxa"/>
            <w:gridSpan w:val="2"/>
            <w:vAlign w:val="bottom"/>
          </w:tcPr>
          <w:p w14:paraId="20B18ECC" w14:textId="77777777" w:rsidR="003A5D2A" w:rsidRDefault="003A5D2A" w:rsidP="009420DD">
            <w:pPr>
              <w:rPr>
                <w:sz w:val="20"/>
                <w:szCs w:val="20"/>
              </w:rPr>
            </w:pPr>
            <w:r>
              <w:t>Výhrevná plocha:</w:t>
            </w:r>
          </w:p>
        </w:tc>
        <w:tc>
          <w:tcPr>
            <w:tcW w:w="3780" w:type="dxa"/>
            <w:vAlign w:val="bottom"/>
          </w:tcPr>
          <w:p w14:paraId="56BFF8A9" w14:textId="77777777" w:rsidR="003A5D2A" w:rsidRDefault="003A5D2A" w:rsidP="009420DD">
            <w:pPr>
              <w:rPr>
                <w:sz w:val="20"/>
                <w:szCs w:val="20"/>
              </w:rPr>
            </w:pPr>
            <w:r>
              <w:t>150 m</w:t>
            </w:r>
            <w:r w:rsidRPr="001D2C07">
              <w:rPr>
                <w:vertAlign w:val="superscript"/>
              </w:rPr>
              <w:t>2</w:t>
            </w:r>
            <w:r>
              <w:t xml:space="preserve"> + 16 m</w:t>
            </w:r>
            <w:r w:rsidRPr="001D2C07">
              <w:rPr>
                <w:vertAlign w:val="superscript"/>
              </w:rPr>
              <w:t>2</w:t>
            </w:r>
          </w:p>
        </w:tc>
      </w:tr>
      <w:tr w:rsidR="003A5D2A" w14:paraId="1610205B" w14:textId="77777777" w:rsidTr="009420DD">
        <w:trPr>
          <w:trHeight w:val="276"/>
        </w:trPr>
        <w:tc>
          <w:tcPr>
            <w:tcW w:w="296" w:type="dxa"/>
            <w:vAlign w:val="bottom"/>
          </w:tcPr>
          <w:p w14:paraId="00AAA987" w14:textId="77777777" w:rsidR="003A5D2A" w:rsidRDefault="003A5D2A" w:rsidP="009420DD"/>
        </w:tc>
        <w:tc>
          <w:tcPr>
            <w:tcW w:w="3383" w:type="dxa"/>
            <w:gridSpan w:val="2"/>
            <w:vAlign w:val="bottom"/>
          </w:tcPr>
          <w:p w14:paraId="2E3640A3" w14:textId="77777777" w:rsidR="003A5D2A" w:rsidRDefault="003A5D2A" w:rsidP="009420DD">
            <w:pPr>
              <w:rPr>
                <w:sz w:val="20"/>
                <w:szCs w:val="20"/>
              </w:rPr>
            </w:pPr>
            <w:proofErr w:type="spellStart"/>
            <w:r>
              <w:t>Prehrievák</w:t>
            </w:r>
            <w:proofErr w:type="spellEnd"/>
            <w:r>
              <w:t>:</w:t>
            </w:r>
          </w:p>
        </w:tc>
        <w:tc>
          <w:tcPr>
            <w:tcW w:w="3780" w:type="dxa"/>
            <w:vAlign w:val="bottom"/>
          </w:tcPr>
          <w:p w14:paraId="725A8794" w14:textId="77777777" w:rsidR="003A5D2A" w:rsidRDefault="003A5D2A" w:rsidP="009420DD">
            <w:pPr>
              <w:rPr>
                <w:sz w:val="20"/>
                <w:szCs w:val="20"/>
              </w:rPr>
            </w:pPr>
            <w:r>
              <w:t>30 m</w:t>
            </w:r>
            <w:r w:rsidRPr="001D2C07">
              <w:rPr>
                <w:vertAlign w:val="superscript"/>
              </w:rPr>
              <w:t>2</w:t>
            </w:r>
          </w:p>
        </w:tc>
      </w:tr>
      <w:tr w:rsidR="003A5D2A" w14:paraId="490CB4D5" w14:textId="77777777" w:rsidTr="009420DD">
        <w:trPr>
          <w:trHeight w:val="276"/>
        </w:trPr>
        <w:tc>
          <w:tcPr>
            <w:tcW w:w="296" w:type="dxa"/>
            <w:vAlign w:val="bottom"/>
          </w:tcPr>
          <w:p w14:paraId="03B60E5E" w14:textId="77777777" w:rsidR="003A5D2A" w:rsidRDefault="003A5D2A" w:rsidP="009420DD"/>
        </w:tc>
        <w:tc>
          <w:tcPr>
            <w:tcW w:w="3383" w:type="dxa"/>
            <w:gridSpan w:val="2"/>
            <w:vAlign w:val="bottom"/>
          </w:tcPr>
          <w:p w14:paraId="7A51CE50" w14:textId="77777777" w:rsidR="003A5D2A" w:rsidRDefault="003A5D2A" w:rsidP="009420DD">
            <w:proofErr w:type="spellStart"/>
            <w:r>
              <w:t>Eko</w:t>
            </w:r>
            <w:proofErr w:type="spellEnd"/>
            <w:r>
              <w:t>:</w:t>
            </w:r>
          </w:p>
        </w:tc>
        <w:tc>
          <w:tcPr>
            <w:tcW w:w="3780" w:type="dxa"/>
            <w:vAlign w:val="bottom"/>
          </w:tcPr>
          <w:p w14:paraId="2F64CCAC" w14:textId="77777777" w:rsidR="003A5D2A" w:rsidRDefault="003A5D2A" w:rsidP="009420DD">
            <w:r>
              <w:t>225 m</w:t>
            </w:r>
            <w:r w:rsidRPr="001D2C07">
              <w:rPr>
                <w:vertAlign w:val="superscript"/>
              </w:rPr>
              <w:t>2</w:t>
            </w:r>
          </w:p>
        </w:tc>
      </w:tr>
    </w:tbl>
    <w:p w14:paraId="07821AC3" w14:textId="77777777" w:rsidR="00AA497D" w:rsidRDefault="003A5D2A" w:rsidP="008330BB">
      <w:r>
        <w:t xml:space="preserve">Kotol č. 2 a č. 3 má osadený horák </w:t>
      </w:r>
      <w:r w:rsidR="00AA497D">
        <w:t>ELCO KAG 9RP</w:t>
      </w:r>
      <w:r>
        <w:t xml:space="preserve"> na zemný plyn. </w:t>
      </w:r>
      <w:r w:rsidR="00AA497D">
        <w:t xml:space="preserve">Nasávanie vzduchu je bez </w:t>
      </w:r>
      <w:proofErr w:type="spellStart"/>
      <w:r w:rsidR="00AA497D">
        <w:t>rekuperátora</w:t>
      </w:r>
      <w:proofErr w:type="spellEnd"/>
      <w:r w:rsidR="00AA497D">
        <w:t>, priamo z vonkajšieho vzduchu</w:t>
      </w:r>
      <w:r>
        <w:t xml:space="preserve">.  </w:t>
      </w:r>
    </w:p>
    <w:p w14:paraId="254953FA" w14:textId="77777777" w:rsidR="00AA497D" w:rsidRDefault="00AA497D" w:rsidP="008330BB"/>
    <w:p w14:paraId="09276CF3" w14:textId="77777777" w:rsidR="00AA497D" w:rsidRDefault="00AA497D" w:rsidP="00AA497D">
      <w:r w:rsidRPr="00AA497D">
        <w:rPr>
          <w:b/>
          <w:i/>
          <w:u w:val="single"/>
        </w:rPr>
        <w:t>Parametre kotla č.4</w:t>
      </w:r>
      <w:r>
        <w:t>:</w:t>
      </w:r>
    </w:p>
    <w:tbl>
      <w:tblPr>
        <w:tblW w:w="0" w:type="auto"/>
        <w:tblInd w:w="284" w:type="dxa"/>
        <w:tblLayout w:type="fixed"/>
        <w:tblCellMar>
          <w:left w:w="0" w:type="dxa"/>
          <w:right w:w="0" w:type="dxa"/>
        </w:tblCellMar>
        <w:tblLook w:val="04A0" w:firstRow="1" w:lastRow="0" w:firstColumn="1" w:lastColumn="0" w:noHBand="0" w:noVBand="1"/>
      </w:tblPr>
      <w:tblGrid>
        <w:gridCol w:w="296"/>
        <w:gridCol w:w="1960"/>
        <w:gridCol w:w="1423"/>
        <w:gridCol w:w="3780"/>
      </w:tblGrid>
      <w:tr w:rsidR="00AA497D" w14:paraId="1F8478D8" w14:textId="77777777" w:rsidTr="009420DD">
        <w:trPr>
          <w:trHeight w:val="284"/>
        </w:trPr>
        <w:tc>
          <w:tcPr>
            <w:tcW w:w="296" w:type="dxa"/>
            <w:vAlign w:val="bottom"/>
          </w:tcPr>
          <w:p w14:paraId="488B528F" w14:textId="77777777" w:rsidR="00AA497D" w:rsidRDefault="00AA497D" w:rsidP="009420DD"/>
        </w:tc>
        <w:tc>
          <w:tcPr>
            <w:tcW w:w="1960" w:type="dxa"/>
            <w:vAlign w:val="bottom"/>
          </w:tcPr>
          <w:p w14:paraId="23EB1F34" w14:textId="77777777" w:rsidR="00AA497D" w:rsidRDefault="00AA497D" w:rsidP="009420DD">
            <w:pPr>
              <w:rPr>
                <w:sz w:val="20"/>
                <w:szCs w:val="20"/>
              </w:rPr>
            </w:pPr>
            <w:r>
              <w:t>Výrobné číslo:</w:t>
            </w:r>
          </w:p>
        </w:tc>
        <w:tc>
          <w:tcPr>
            <w:tcW w:w="1423" w:type="dxa"/>
            <w:vAlign w:val="bottom"/>
          </w:tcPr>
          <w:p w14:paraId="0E18CCE9" w14:textId="77777777" w:rsidR="00AA497D" w:rsidRDefault="00AA497D" w:rsidP="009420DD"/>
        </w:tc>
        <w:tc>
          <w:tcPr>
            <w:tcW w:w="3780" w:type="dxa"/>
            <w:vAlign w:val="bottom"/>
          </w:tcPr>
          <w:p w14:paraId="6879B0E7" w14:textId="77777777" w:rsidR="00AA497D" w:rsidRDefault="00AA497D" w:rsidP="009420DD">
            <w:pPr>
              <w:rPr>
                <w:sz w:val="20"/>
                <w:szCs w:val="20"/>
              </w:rPr>
            </w:pPr>
            <w:r>
              <w:t>21 69</w:t>
            </w:r>
          </w:p>
        </w:tc>
      </w:tr>
      <w:tr w:rsidR="00AA497D" w14:paraId="11ABE237" w14:textId="77777777" w:rsidTr="009420DD">
        <w:trPr>
          <w:trHeight w:val="276"/>
        </w:trPr>
        <w:tc>
          <w:tcPr>
            <w:tcW w:w="296" w:type="dxa"/>
            <w:vAlign w:val="bottom"/>
          </w:tcPr>
          <w:p w14:paraId="381CB1AA" w14:textId="77777777" w:rsidR="00AA497D" w:rsidRDefault="00AA497D" w:rsidP="009420DD"/>
        </w:tc>
        <w:tc>
          <w:tcPr>
            <w:tcW w:w="3383" w:type="dxa"/>
            <w:gridSpan w:val="2"/>
            <w:vAlign w:val="bottom"/>
          </w:tcPr>
          <w:p w14:paraId="3FD88D44" w14:textId="77777777" w:rsidR="00AA497D" w:rsidRDefault="00AA497D" w:rsidP="009420DD">
            <w:pPr>
              <w:rPr>
                <w:sz w:val="20"/>
                <w:szCs w:val="20"/>
              </w:rPr>
            </w:pPr>
            <w:r>
              <w:t>Rok výroby:</w:t>
            </w:r>
          </w:p>
        </w:tc>
        <w:tc>
          <w:tcPr>
            <w:tcW w:w="3780" w:type="dxa"/>
            <w:vAlign w:val="bottom"/>
          </w:tcPr>
          <w:p w14:paraId="71B0409E" w14:textId="77777777" w:rsidR="00AA497D" w:rsidRDefault="00AA497D" w:rsidP="009420DD">
            <w:pPr>
              <w:rPr>
                <w:sz w:val="20"/>
                <w:szCs w:val="20"/>
              </w:rPr>
            </w:pPr>
            <w:r>
              <w:t>1936</w:t>
            </w:r>
          </w:p>
        </w:tc>
      </w:tr>
      <w:tr w:rsidR="00AA497D" w14:paraId="3E56AF9D" w14:textId="77777777" w:rsidTr="009420DD">
        <w:trPr>
          <w:trHeight w:val="276"/>
        </w:trPr>
        <w:tc>
          <w:tcPr>
            <w:tcW w:w="296" w:type="dxa"/>
            <w:vAlign w:val="bottom"/>
          </w:tcPr>
          <w:p w14:paraId="0A12125A" w14:textId="77777777" w:rsidR="00AA497D" w:rsidRDefault="00AA497D" w:rsidP="009420DD"/>
        </w:tc>
        <w:tc>
          <w:tcPr>
            <w:tcW w:w="3383" w:type="dxa"/>
            <w:gridSpan w:val="2"/>
            <w:vAlign w:val="bottom"/>
          </w:tcPr>
          <w:p w14:paraId="7256CD46" w14:textId="77777777" w:rsidR="00AA497D" w:rsidRDefault="00AA497D" w:rsidP="009420DD">
            <w:pPr>
              <w:rPr>
                <w:sz w:val="20"/>
                <w:szCs w:val="20"/>
              </w:rPr>
            </w:pPr>
            <w:r>
              <w:t>Rok rekonštrukcie:</w:t>
            </w:r>
          </w:p>
        </w:tc>
        <w:tc>
          <w:tcPr>
            <w:tcW w:w="3780" w:type="dxa"/>
            <w:vAlign w:val="bottom"/>
          </w:tcPr>
          <w:p w14:paraId="070DFAAF" w14:textId="77777777" w:rsidR="00AA497D" w:rsidRDefault="00AA497D" w:rsidP="009420DD">
            <w:pPr>
              <w:rPr>
                <w:sz w:val="20"/>
                <w:szCs w:val="20"/>
              </w:rPr>
            </w:pPr>
            <w:r>
              <w:t>1971</w:t>
            </w:r>
          </w:p>
        </w:tc>
      </w:tr>
      <w:tr w:rsidR="00AA497D" w14:paraId="36B7354D" w14:textId="77777777" w:rsidTr="009420DD">
        <w:trPr>
          <w:trHeight w:val="276"/>
        </w:trPr>
        <w:tc>
          <w:tcPr>
            <w:tcW w:w="296" w:type="dxa"/>
            <w:vAlign w:val="bottom"/>
          </w:tcPr>
          <w:p w14:paraId="1E9C020A" w14:textId="77777777" w:rsidR="00AA497D" w:rsidRDefault="00AA497D" w:rsidP="009420DD"/>
        </w:tc>
        <w:tc>
          <w:tcPr>
            <w:tcW w:w="3383" w:type="dxa"/>
            <w:gridSpan w:val="2"/>
            <w:vAlign w:val="bottom"/>
          </w:tcPr>
          <w:p w14:paraId="6206F19A" w14:textId="77777777" w:rsidR="00AA497D" w:rsidRDefault="00AA497D" w:rsidP="009420DD">
            <w:pPr>
              <w:rPr>
                <w:sz w:val="20"/>
                <w:szCs w:val="20"/>
              </w:rPr>
            </w:pPr>
            <w:r>
              <w:t>Menovitý tlak:</w:t>
            </w:r>
          </w:p>
        </w:tc>
        <w:tc>
          <w:tcPr>
            <w:tcW w:w="3780" w:type="dxa"/>
            <w:vAlign w:val="bottom"/>
          </w:tcPr>
          <w:p w14:paraId="3F6F9516" w14:textId="77777777" w:rsidR="00AA497D" w:rsidRDefault="00AA497D" w:rsidP="009420DD">
            <w:pPr>
              <w:rPr>
                <w:sz w:val="20"/>
                <w:szCs w:val="20"/>
              </w:rPr>
            </w:pPr>
            <w:r>
              <w:t>1,8 MPa</w:t>
            </w:r>
          </w:p>
        </w:tc>
      </w:tr>
      <w:tr w:rsidR="00AA497D" w14:paraId="70E5B64F" w14:textId="77777777" w:rsidTr="009420DD">
        <w:trPr>
          <w:trHeight w:val="276"/>
        </w:trPr>
        <w:tc>
          <w:tcPr>
            <w:tcW w:w="296" w:type="dxa"/>
            <w:vAlign w:val="bottom"/>
          </w:tcPr>
          <w:p w14:paraId="2D848950" w14:textId="77777777" w:rsidR="00AA497D" w:rsidRDefault="00AA497D" w:rsidP="009420DD"/>
        </w:tc>
        <w:tc>
          <w:tcPr>
            <w:tcW w:w="7163" w:type="dxa"/>
            <w:gridSpan w:val="3"/>
            <w:vAlign w:val="bottom"/>
          </w:tcPr>
          <w:p w14:paraId="5094A0B2" w14:textId="77777777" w:rsidR="00AA497D" w:rsidRDefault="00AA497D" w:rsidP="009420DD">
            <w:pPr>
              <w:rPr>
                <w:sz w:val="20"/>
                <w:szCs w:val="20"/>
              </w:rPr>
            </w:pPr>
            <w:r>
              <w:t>Skúšobný tlak:                                          2,4 MPa</w:t>
            </w:r>
          </w:p>
        </w:tc>
      </w:tr>
      <w:tr w:rsidR="00AA497D" w:rsidRPr="00164C75" w14:paraId="3F4711C3" w14:textId="77777777" w:rsidTr="009420DD">
        <w:trPr>
          <w:trHeight w:val="276"/>
        </w:trPr>
        <w:tc>
          <w:tcPr>
            <w:tcW w:w="296" w:type="dxa"/>
            <w:vAlign w:val="bottom"/>
          </w:tcPr>
          <w:p w14:paraId="378FF940" w14:textId="77777777" w:rsidR="00AA497D" w:rsidRDefault="00AA497D" w:rsidP="009420DD"/>
        </w:tc>
        <w:tc>
          <w:tcPr>
            <w:tcW w:w="3383" w:type="dxa"/>
            <w:gridSpan w:val="2"/>
            <w:vAlign w:val="bottom"/>
          </w:tcPr>
          <w:p w14:paraId="2959CC2A" w14:textId="77777777" w:rsidR="00AA497D" w:rsidRDefault="00AA497D" w:rsidP="009420DD">
            <w:pPr>
              <w:rPr>
                <w:sz w:val="20"/>
                <w:szCs w:val="20"/>
              </w:rPr>
            </w:pPr>
            <w:r>
              <w:t>Menovitá teplota prehriatej pary:</w:t>
            </w:r>
          </w:p>
        </w:tc>
        <w:tc>
          <w:tcPr>
            <w:tcW w:w="3780" w:type="dxa"/>
            <w:vAlign w:val="bottom"/>
          </w:tcPr>
          <w:p w14:paraId="74FA3EC5" w14:textId="77777777" w:rsidR="00AA497D" w:rsidRPr="00164C75" w:rsidRDefault="00AA497D" w:rsidP="009420DD">
            <w:pPr>
              <w:rPr>
                <w:sz w:val="20"/>
                <w:szCs w:val="20"/>
              </w:rPr>
            </w:pPr>
            <w:r>
              <w:rPr>
                <w:w w:val="97"/>
              </w:rPr>
              <w:t>350°C</w:t>
            </w:r>
          </w:p>
        </w:tc>
      </w:tr>
      <w:tr w:rsidR="00AA497D" w14:paraId="47C0CB41" w14:textId="77777777" w:rsidTr="009420DD">
        <w:trPr>
          <w:trHeight w:val="276"/>
        </w:trPr>
        <w:tc>
          <w:tcPr>
            <w:tcW w:w="296" w:type="dxa"/>
            <w:vAlign w:val="bottom"/>
          </w:tcPr>
          <w:p w14:paraId="24814BF8" w14:textId="77777777" w:rsidR="00AA497D" w:rsidRDefault="00AA497D" w:rsidP="009420DD"/>
        </w:tc>
        <w:tc>
          <w:tcPr>
            <w:tcW w:w="3383" w:type="dxa"/>
            <w:gridSpan w:val="2"/>
            <w:vAlign w:val="bottom"/>
          </w:tcPr>
          <w:p w14:paraId="0F4C32AD" w14:textId="77777777" w:rsidR="00AA497D" w:rsidRDefault="00AA497D" w:rsidP="009420DD">
            <w:pPr>
              <w:rPr>
                <w:sz w:val="20"/>
                <w:szCs w:val="20"/>
              </w:rPr>
            </w:pPr>
            <w:r>
              <w:t>Menovitý výkon:</w:t>
            </w:r>
          </w:p>
        </w:tc>
        <w:tc>
          <w:tcPr>
            <w:tcW w:w="3780" w:type="dxa"/>
            <w:vAlign w:val="bottom"/>
          </w:tcPr>
          <w:p w14:paraId="7940D88E" w14:textId="77777777" w:rsidR="00AA497D" w:rsidRDefault="00AA497D" w:rsidP="009420DD">
            <w:pPr>
              <w:rPr>
                <w:sz w:val="20"/>
                <w:szCs w:val="20"/>
              </w:rPr>
            </w:pPr>
            <w:r>
              <w:t>2,8 t/h</w:t>
            </w:r>
          </w:p>
        </w:tc>
      </w:tr>
      <w:tr w:rsidR="00AA497D" w14:paraId="063BE026" w14:textId="77777777" w:rsidTr="009420DD">
        <w:trPr>
          <w:trHeight w:val="276"/>
        </w:trPr>
        <w:tc>
          <w:tcPr>
            <w:tcW w:w="296" w:type="dxa"/>
            <w:vAlign w:val="bottom"/>
          </w:tcPr>
          <w:p w14:paraId="4A424644" w14:textId="77777777" w:rsidR="00AA497D" w:rsidRDefault="00AA497D" w:rsidP="009420DD"/>
        </w:tc>
        <w:tc>
          <w:tcPr>
            <w:tcW w:w="3383" w:type="dxa"/>
            <w:gridSpan w:val="2"/>
            <w:vAlign w:val="bottom"/>
          </w:tcPr>
          <w:p w14:paraId="6B8E8DBF" w14:textId="77777777" w:rsidR="00AA497D" w:rsidRDefault="00AA497D" w:rsidP="009420DD">
            <w:pPr>
              <w:rPr>
                <w:sz w:val="20"/>
                <w:szCs w:val="20"/>
              </w:rPr>
            </w:pPr>
            <w:r>
              <w:t>Výhrevná plocha:</w:t>
            </w:r>
          </w:p>
        </w:tc>
        <w:tc>
          <w:tcPr>
            <w:tcW w:w="3780" w:type="dxa"/>
            <w:vAlign w:val="bottom"/>
          </w:tcPr>
          <w:p w14:paraId="56E0B991" w14:textId="77777777" w:rsidR="00AA497D" w:rsidRDefault="00AA497D" w:rsidP="009420DD">
            <w:pPr>
              <w:rPr>
                <w:sz w:val="20"/>
                <w:szCs w:val="20"/>
              </w:rPr>
            </w:pPr>
            <w:r>
              <w:t>100 m</w:t>
            </w:r>
            <w:r w:rsidRPr="001D2C07">
              <w:rPr>
                <w:vertAlign w:val="superscript"/>
              </w:rPr>
              <w:t>2</w:t>
            </w:r>
            <w:r>
              <w:t xml:space="preserve"> + 16 m</w:t>
            </w:r>
            <w:r w:rsidRPr="001D2C07">
              <w:rPr>
                <w:vertAlign w:val="superscript"/>
              </w:rPr>
              <w:t>2</w:t>
            </w:r>
          </w:p>
        </w:tc>
      </w:tr>
      <w:tr w:rsidR="00AA497D" w14:paraId="697600E6" w14:textId="77777777" w:rsidTr="009420DD">
        <w:trPr>
          <w:trHeight w:val="276"/>
        </w:trPr>
        <w:tc>
          <w:tcPr>
            <w:tcW w:w="296" w:type="dxa"/>
            <w:vAlign w:val="bottom"/>
          </w:tcPr>
          <w:p w14:paraId="4212B792" w14:textId="77777777" w:rsidR="00AA497D" w:rsidRDefault="00AA497D" w:rsidP="009420DD"/>
        </w:tc>
        <w:tc>
          <w:tcPr>
            <w:tcW w:w="3383" w:type="dxa"/>
            <w:gridSpan w:val="2"/>
            <w:vAlign w:val="bottom"/>
          </w:tcPr>
          <w:p w14:paraId="6319247E" w14:textId="77777777" w:rsidR="00AA497D" w:rsidRDefault="00AA497D" w:rsidP="009420DD">
            <w:pPr>
              <w:rPr>
                <w:sz w:val="20"/>
                <w:szCs w:val="20"/>
              </w:rPr>
            </w:pPr>
            <w:proofErr w:type="spellStart"/>
            <w:r>
              <w:t>Prehrievák</w:t>
            </w:r>
            <w:proofErr w:type="spellEnd"/>
            <w:r>
              <w:t>:</w:t>
            </w:r>
          </w:p>
        </w:tc>
        <w:tc>
          <w:tcPr>
            <w:tcW w:w="3780" w:type="dxa"/>
            <w:vAlign w:val="bottom"/>
          </w:tcPr>
          <w:p w14:paraId="5699E86A" w14:textId="77777777" w:rsidR="00AA497D" w:rsidRDefault="00AA497D" w:rsidP="009420DD">
            <w:pPr>
              <w:rPr>
                <w:sz w:val="20"/>
                <w:szCs w:val="20"/>
              </w:rPr>
            </w:pPr>
            <w:r>
              <w:t>26 m</w:t>
            </w:r>
            <w:r w:rsidRPr="001D2C07">
              <w:rPr>
                <w:vertAlign w:val="superscript"/>
              </w:rPr>
              <w:t>2</w:t>
            </w:r>
          </w:p>
        </w:tc>
      </w:tr>
      <w:tr w:rsidR="00AA497D" w14:paraId="1429D755" w14:textId="77777777" w:rsidTr="009420DD">
        <w:trPr>
          <w:trHeight w:val="276"/>
        </w:trPr>
        <w:tc>
          <w:tcPr>
            <w:tcW w:w="296" w:type="dxa"/>
            <w:vAlign w:val="bottom"/>
          </w:tcPr>
          <w:p w14:paraId="6F0D61F3" w14:textId="77777777" w:rsidR="00AA497D" w:rsidRDefault="00AA497D" w:rsidP="009420DD"/>
        </w:tc>
        <w:tc>
          <w:tcPr>
            <w:tcW w:w="3383" w:type="dxa"/>
            <w:gridSpan w:val="2"/>
            <w:vAlign w:val="bottom"/>
          </w:tcPr>
          <w:p w14:paraId="6F73A4C8" w14:textId="77777777" w:rsidR="00AA497D" w:rsidRDefault="00AA497D" w:rsidP="009420DD">
            <w:proofErr w:type="spellStart"/>
            <w:r>
              <w:t>Eko</w:t>
            </w:r>
            <w:proofErr w:type="spellEnd"/>
            <w:r>
              <w:t>:</w:t>
            </w:r>
          </w:p>
        </w:tc>
        <w:tc>
          <w:tcPr>
            <w:tcW w:w="3780" w:type="dxa"/>
            <w:vAlign w:val="bottom"/>
          </w:tcPr>
          <w:p w14:paraId="42857016" w14:textId="77777777" w:rsidR="00AA497D" w:rsidRDefault="00AA497D" w:rsidP="009420DD">
            <w:r>
              <w:t>150 m</w:t>
            </w:r>
            <w:r w:rsidRPr="001D2C07">
              <w:rPr>
                <w:vertAlign w:val="superscript"/>
              </w:rPr>
              <w:t>2</w:t>
            </w:r>
          </w:p>
        </w:tc>
      </w:tr>
    </w:tbl>
    <w:p w14:paraId="24369B77" w14:textId="77777777" w:rsidR="000F03A0" w:rsidRDefault="00AA497D" w:rsidP="008330BB">
      <w:r>
        <w:t>Kotol č. 4 je väčšinu času v studenej zálohe.</w:t>
      </w:r>
      <w:r w:rsidR="000F03A0">
        <w:t xml:space="preserve"> Kotol č. 4 má osadený horák ELCO KAG 8RP na zemný plyn. Nasávanie vzduchu je bez </w:t>
      </w:r>
      <w:proofErr w:type="spellStart"/>
      <w:r w:rsidR="000F03A0">
        <w:t>rekuperátora</w:t>
      </w:r>
      <w:proofErr w:type="spellEnd"/>
      <w:r w:rsidR="000F03A0">
        <w:t>, priamo z vonkajšieho vzduchu</w:t>
      </w:r>
    </w:p>
    <w:p w14:paraId="5DF6F7ED" w14:textId="676D4B38" w:rsidR="00CB4DD0" w:rsidRDefault="006377F8" w:rsidP="008330BB">
      <w:r w:rsidRPr="006377F8">
        <w:t>Odvod spalín z kotlov nie je štandardne do komína, ale spodným od ťahom do samostatného komína. Odťah spalín aj prívod spaľovacieho vzduchu zaisťujú pôvodné ventilátory</w:t>
      </w:r>
      <w:r w:rsidR="00A03E82">
        <w:t xml:space="preserve"> z roku 1991.</w:t>
      </w:r>
      <w:r>
        <w:t xml:space="preserve"> Na </w:t>
      </w:r>
      <w:r w:rsidR="001F1878">
        <w:t>kotly</w:t>
      </w:r>
      <w:r>
        <w:t xml:space="preserve"> č. 1</w:t>
      </w:r>
      <w:r w:rsidR="00A03E82">
        <w:t xml:space="preserve"> je osadený </w:t>
      </w:r>
      <w:proofErr w:type="spellStart"/>
      <w:r w:rsidR="00A03E82">
        <w:t>rekuperátor</w:t>
      </w:r>
      <w:proofErr w:type="spellEnd"/>
      <w:r w:rsidR="00A03E82">
        <w:t xml:space="preserve"> na predohrev prívodného vzduchu.</w:t>
      </w:r>
      <w:r>
        <w:t xml:space="preserve"> </w:t>
      </w:r>
      <w:r w:rsidR="00CB4DD0">
        <w:t>Všetky štyri kotle majú na dymovodoch os</w:t>
      </w:r>
      <w:r w:rsidR="00ED2208">
        <w:t>a</w:t>
      </w:r>
      <w:r w:rsidR="00CB4DD0">
        <w:t xml:space="preserve">dený </w:t>
      </w:r>
      <w:proofErr w:type="spellStart"/>
      <w:r w:rsidR="00CB4DD0">
        <w:t>ekonomizér</w:t>
      </w:r>
      <w:proofErr w:type="spellEnd"/>
      <w:r w:rsidR="00CB4DD0">
        <w:t xml:space="preserve"> – rekuperáciu tepla zo spalín</w:t>
      </w:r>
    </w:p>
    <w:p w14:paraId="669214D0" w14:textId="77777777" w:rsidR="00A03E82" w:rsidRDefault="00A03E82" w:rsidP="00FF2817">
      <w:pPr>
        <w:spacing w:after="0"/>
        <w:ind w:left="708"/>
      </w:pPr>
      <w:r>
        <w:t>Prívodný ventilátor pre K1: 15 kW</w:t>
      </w:r>
    </w:p>
    <w:p w14:paraId="0D3567FA" w14:textId="77777777" w:rsidR="00A03E82" w:rsidRDefault="00A03E82" w:rsidP="00FF2817">
      <w:pPr>
        <w:spacing w:after="0"/>
        <w:ind w:left="708"/>
      </w:pPr>
      <w:proofErr w:type="spellStart"/>
      <w:r>
        <w:t>Rekuperátor</w:t>
      </w:r>
      <w:proofErr w:type="spellEnd"/>
      <w:r>
        <w:t xml:space="preserve"> pre K1: 5,5 kW</w:t>
      </w:r>
    </w:p>
    <w:p w14:paraId="54E29153" w14:textId="77777777" w:rsidR="00A03E82" w:rsidRDefault="00A03E82" w:rsidP="00FF2817">
      <w:pPr>
        <w:ind w:left="708"/>
      </w:pPr>
      <w:proofErr w:type="spellStart"/>
      <w:r>
        <w:t>Spalinový</w:t>
      </w:r>
      <w:proofErr w:type="spellEnd"/>
      <w:r>
        <w:t xml:space="preserve"> ventilátor pre K1: 3,0 kW</w:t>
      </w:r>
    </w:p>
    <w:p w14:paraId="12EDFD23" w14:textId="77777777" w:rsidR="00A03E82" w:rsidRDefault="00A03E82" w:rsidP="00FF2817">
      <w:pPr>
        <w:spacing w:after="0"/>
        <w:ind w:left="708"/>
      </w:pPr>
      <w:r>
        <w:t>Prívodný ventilátor pre K2: 15</w:t>
      </w:r>
      <w:r w:rsidR="00FF2817">
        <w:t xml:space="preserve"> </w:t>
      </w:r>
      <w:r>
        <w:t>kW</w:t>
      </w:r>
    </w:p>
    <w:p w14:paraId="4F14F557" w14:textId="77777777" w:rsidR="00A03E82" w:rsidRDefault="00A03E82" w:rsidP="00FF2817">
      <w:pPr>
        <w:ind w:left="708"/>
      </w:pPr>
      <w:proofErr w:type="spellStart"/>
      <w:r>
        <w:t>Spalinový</w:t>
      </w:r>
      <w:proofErr w:type="spellEnd"/>
      <w:r>
        <w:t xml:space="preserve"> ventilátor pre K2: </w:t>
      </w:r>
      <w:r w:rsidR="00FF2817">
        <w:t xml:space="preserve">3,0 </w:t>
      </w:r>
      <w:r>
        <w:t>kW</w:t>
      </w:r>
    </w:p>
    <w:p w14:paraId="7214EB56" w14:textId="77777777" w:rsidR="00A03E82" w:rsidRDefault="00A03E82" w:rsidP="00FF2817">
      <w:pPr>
        <w:spacing w:after="0"/>
        <w:ind w:left="708"/>
      </w:pPr>
      <w:r>
        <w:t>Prívodný ventilátor pre K3: 15</w:t>
      </w:r>
      <w:r w:rsidR="00FF2817">
        <w:t xml:space="preserve"> </w:t>
      </w:r>
      <w:r>
        <w:t>kW</w:t>
      </w:r>
    </w:p>
    <w:p w14:paraId="27952F31" w14:textId="77777777" w:rsidR="00A03E82" w:rsidRDefault="00A03E82" w:rsidP="00FF2817">
      <w:pPr>
        <w:ind w:left="708"/>
      </w:pPr>
      <w:proofErr w:type="spellStart"/>
      <w:r>
        <w:t>Spalinový</w:t>
      </w:r>
      <w:proofErr w:type="spellEnd"/>
      <w:r>
        <w:t xml:space="preserve"> ventilátor pre K3: 3,0</w:t>
      </w:r>
      <w:r w:rsidR="00FF2817">
        <w:t xml:space="preserve"> </w:t>
      </w:r>
      <w:r>
        <w:t>kW</w:t>
      </w:r>
    </w:p>
    <w:p w14:paraId="2140227A" w14:textId="77777777" w:rsidR="00FF2817" w:rsidRDefault="00FF2817" w:rsidP="00FF2817">
      <w:pPr>
        <w:spacing w:after="0"/>
        <w:ind w:left="708"/>
      </w:pPr>
      <w:r>
        <w:t>Prívodný ventilátor pre K4: 15 kW</w:t>
      </w:r>
    </w:p>
    <w:p w14:paraId="34775439" w14:textId="77777777" w:rsidR="00FF2817" w:rsidRDefault="00FF2817" w:rsidP="00FF2817">
      <w:pPr>
        <w:ind w:left="708"/>
      </w:pPr>
      <w:proofErr w:type="spellStart"/>
      <w:r>
        <w:t>Spalinový</w:t>
      </w:r>
      <w:proofErr w:type="spellEnd"/>
      <w:r>
        <w:t xml:space="preserve"> ventilátor pre K4: 3,0 kW</w:t>
      </w:r>
    </w:p>
    <w:p w14:paraId="60E6E77F" w14:textId="50CBD2C1" w:rsidR="00AC530C" w:rsidRDefault="00A975D8">
      <w:r>
        <w:lastRenderedPageBreak/>
        <w:t>V kotloch sa vyrába para s teplotou 300°C a</w:t>
      </w:r>
      <w:r w:rsidR="00E1721F">
        <w:t xml:space="preserve"> tlakom pary </w:t>
      </w:r>
      <w:r w:rsidR="00436681">
        <w:t>1,0</w:t>
      </w:r>
      <w:r>
        <w:t xml:space="preserve"> MPa</w:t>
      </w:r>
      <w:r w:rsidR="00E1721F">
        <w:t>. Následne sa chladí na 140°C.</w:t>
      </w:r>
      <w:r w:rsidR="00FF2817">
        <w:t xml:space="preserve"> </w:t>
      </w:r>
      <w:r w:rsidR="00AC530C">
        <w:t xml:space="preserve">Hlavný zberač pary sa nachádza v suteréne pod kotlami. Odtiaľto je para vedená do výmenníkovej stanice do hlavného rozdeľovača pary. </w:t>
      </w:r>
    </w:p>
    <w:p w14:paraId="154BD658" w14:textId="77777777" w:rsidR="006377F8" w:rsidRDefault="00FF2817">
      <w:r>
        <w:t xml:space="preserve">V kondenzačnej nádrži je teplota kondenzátu cca 60°C Do </w:t>
      </w:r>
      <w:r w:rsidR="003D7ED2">
        <w:t>napájacej nádrže</w:t>
      </w:r>
      <w:r>
        <w:t xml:space="preserve"> sa kondenzát prečerpáva napájac</w:t>
      </w:r>
      <w:r w:rsidR="009B3794">
        <w:t>í</w:t>
      </w:r>
      <w:r>
        <w:t xml:space="preserve">mi čerpadlami o príkone </w:t>
      </w:r>
      <w:r w:rsidR="003D7ED2">
        <w:t>3</w:t>
      </w:r>
      <w:r>
        <w:t xml:space="preserve"> x </w:t>
      </w:r>
      <w:r w:rsidR="003D7ED2">
        <w:t>2</w:t>
      </w:r>
      <w:r>
        <w:t xml:space="preserve"> kW.</w:t>
      </w:r>
      <w:r w:rsidR="00E1721F">
        <w:t xml:space="preserve"> </w:t>
      </w:r>
      <w:r w:rsidR="003D7ED2">
        <w:t xml:space="preserve"> Napájacie čerpadlá do kotla sú o výkone 2x30kW.</w:t>
      </w:r>
    </w:p>
    <w:p w14:paraId="196AB454" w14:textId="77777777" w:rsidR="00BF31F5" w:rsidRDefault="00BF31F5">
      <w:pPr>
        <w:rPr>
          <w:b/>
          <w:u w:val="single"/>
        </w:rPr>
      </w:pPr>
      <w:r w:rsidRPr="00BF31F5">
        <w:rPr>
          <w:b/>
          <w:u w:val="single"/>
        </w:rPr>
        <w:t>Hospodárenie s</w:t>
      </w:r>
      <w:r>
        <w:rPr>
          <w:b/>
          <w:u w:val="single"/>
        </w:rPr>
        <w:t> </w:t>
      </w:r>
      <w:r w:rsidRPr="00BF31F5">
        <w:rPr>
          <w:b/>
          <w:u w:val="single"/>
        </w:rPr>
        <w:t>teplom</w:t>
      </w:r>
      <w:r>
        <w:rPr>
          <w:b/>
          <w:u w:val="single"/>
        </w:rPr>
        <w:t xml:space="preserve"> – prevádzka kotolne</w:t>
      </w:r>
    </w:p>
    <w:p w14:paraId="2D94C37F" w14:textId="77777777" w:rsidR="00BF31F5" w:rsidRDefault="00BF31F5" w:rsidP="00BF31F5">
      <w:r>
        <w:t>Prevádzka kotolne počas zimy je prerušovaná. Kotle zapínajú o 3°° ráno a o 21°° sa kotle vypínajú, ale obehové čerpadlá vykurovacej vody zostávajú zapnuté, tie počas vykurovacej sezóny idú 24 hod denne. Počas letnej prevádzky sa tiež kotle na noc vypínajú, ich prevádzka je od 4°° do 20°° kedy sa vypínajú.</w:t>
      </w:r>
      <w:r w:rsidR="005721B9">
        <w:t xml:space="preserve"> Tepelný zdroj je značne predimenzovaný, vzhľadom k súčasnej prevádzke.</w:t>
      </w:r>
    </w:p>
    <w:p w14:paraId="3F1CB5D4" w14:textId="3C0AD4BA" w:rsidR="005721B9" w:rsidRDefault="00BF31F5" w:rsidP="00BF31F5">
      <w:r>
        <w:t xml:space="preserve">Obsluhu kotlov majú na </w:t>
      </w:r>
      <w:r w:rsidRPr="00CD0094">
        <w:t>starosti 3</w:t>
      </w:r>
      <w:r>
        <w:t xml:space="preserve"> hlavný kuriči, ktorý sa pravidelne striedajú</w:t>
      </w:r>
      <w:r w:rsidR="00436681">
        <w:t>.</w:t>
      </w:r>
      <w:r w:rsidR="00774E91">
        <w:t xml:space="preserve"> V evidencii zamestnancov vedených vo výkaze kotolne sú </w:t>
      </w:r>
      <w:r w:rsidR="00774E91" w:rsidRPr="00CD0094">
        <w:t xml:space="preserve">ďalší </w:t>
      </w:r>
      <w:r w:rsidR="00436681" w:rsidRPr="00CD0094">
        <w:t>4</w:t>
      </w:r>
      <w:r w:rsidR="00774E91" w:rsidRPr="00CD0094">
        <w:t xml:space="preserve"> zamestnanci</w:t>
      </w:r>
      <w:r w:rsidR="00436681">
        <w:t>, ktorý zabezpečujú údržbu tepelného hospodárstva</w:t>
      </w:r>
      <w:r w:rsidR="00774E91">
        <w:t xml:space="preserve">. </w:t>
      </w:r>
    </w:p>
    <w:p w14:paraId="4B7865EC" w14:textId="77777777" w:rsidR="00166339" w:rsidRDefault="00166339" w:rsidP="00BF31F5">
      <w:r>
        <w:t>V nasledujúcej tabuľke sú uvedené prevádzkové náklady kotolne pre rok 2018.</w:t>
      </w:r>
    </w:p>
    <w:tbl>
      <w:tblPr>
        <w:tblStyle w:val="TableGrid"/>
        <w:tblW w:w="0" w:type="auto"/>
        <w:tblLook w:val="04A0" w:firstRow="1" w:lastRow="0" w:firstColumn="1" w:lastColumn="0" w:noHBand="0" w:noVBand="1"/>
      </w:tblPr>
      <w:tblGrid>
        <w:gridCol w:w="3353"/>
        <w:gridCol w:w="1776"/>
        <w:gridCol w:w="1776"/>
      </w:tblGrid>
      <w:tr w:rsidR="005721B9" w:rsidRPr="005721B9" w14:paraId="35EFD261" w14:textId="77777777" w:rsidTr="005721B9">
        <w:trPr>
          <w:trHeight w:val="300"/>
        </w:trPr>
        <w:tc>
          <w:tcPr>
            <w:tcW w:w="3353" w:type="dxa"/>
            <w:noWrap/>
            <w:hideMark/>
          </w:tcPr>
          <w:p w14:paraId="64EAFBC1" w14:textId="77777777" w:rsidR="005721B9" w:rsidRPr="005721B9" w:rsidRDefault="005721B9" w:rsidP="005721B9">
            <w:r w:rsidRPr="005721B9">
              <w:t>Náklady mzdové</w:t>
            </w:r>
          </w:p>
        </w:tc>
        <w:tc>
          <w:tcPr>
            <w:tcW w:w="1776" w:type="dxa"/>
            <w:noWrap/>
            <w:hideMark/>
          </w:tcPr>
          <w:p w14:paraId="25C8FFF8" w14:textId="77777777" w:rsidR="005721B9" w:rsidRPr="005721B9" w:rsidRDefault="005721B9" w:rsidP="005721B9">
            <w:r w:rsidRPr="005721B9">
              <w:t>112 995,60</w:t>
            </w:r>
          </w:p>
        </w:tc>
        <w:tc>
          <w:tcPr>
            <w:tcW w:w="1776" w:type="dxa"/>
            <w:noWrap/>
            <w:hideMark/>
          </w:tcPr>
          <w:p w14:paraId="2B10934E" w14:textId="77777777" w:rsidR="005721B9" w:rsidRPr="005721B9" w:rsidRDefault="005721B9">
            <w:r w:rsidRPr="005721B9">
              <w:t>Eur</w:t>
            </w:r>
          </w:p>
        </w:tc>
      </w:tr>
      <w:tr w:rsidR="005721B9" w:rsidRPr="005721B9" w14:paraId="03278AC8" w14:textId="77777777" w:rsidTr="005721B9">
        <w:trPr>
          <w:trHeight w:val="300"/>
        </w:trPr>
        <w:tc>
          <w:tcPr>
            <w:tcW w:w="3353" w:type="dxa"/>
            <w:noWrap/>
            <w:hideMark/>
          </w:tcPr>
          <w:p w14:paraId="4C66B22C" w14:textId="77777777" w:rsidR="005721B9" w:rsidRPr="005721B9" w:rsidRDefault="005721B9" w:rsidP="005721B9">
            <w:r w:rsidRPr="005721B9">
              <w:t>Náklady na opravy</w:t>
            </w:r>
          </w:p>
        </w:tc>
        <w:tc>
          <w:tcPr>
            <w:tcW w:w="1776" w:type="dxa"/>
            <w:noWrap/>
            <w:hideMark/>
          </w:tcPr>
          <w:p w14:paraId="1ACE2125" w14:textId="77777777" w:rsidR="005721B9" w:rsidRPr="005721B9" w:rsidRDefault="00520B8A" w:rsidP="005721B9">
            <w:r>
              <w:t>12 675,21</w:t>
            </w:r>
          </w:p>
        </w:tc>
        <w:tc>
          <w:tcPr>
            <w:tcW w:w="1776" w:type="dxa"/>
            <w:noWrap/>
            <w:hideMark/>
          </w:tcPr>
          <w:p w14:paraId="70DA5624" w14:textId="77777777" w:rsidR="005721B9" w:rsidRPr="005721B9" w:rsidRDefault="005721B9">
            <w:r w:rsidRPr="005721B9">
              <w:t xml:space="preserve">Eur </w:t>
            </w:r>
            <w:r w:rsidR="00520B8A">
              <w:t>bez</w:t>
            </w:r>
            <w:r w:rsidRPr="005721B9">
              <w:t xml:space="preserve"> DPH</w:t>
            </w:r>
          </w:p>
        </w:tc>
      </w:tr>
      <w:tr w:rsidR="005721B9" w:rsidRPr="005721B9" w14:paraId="7F61F31C" w14:textId="77777777" w:rsidTr="005721B9">
        <w:trPr>
          <w:trHeight w:val="300"/>
        </w:trPr>
        <w:tc>
          <w:tcPr>
            <w:tcW w:w="3353" w:type="dxa"/>
            <w:noWrap/>
            <w:hideMark/>
          </w:tcPr>
          <w:p w14:paraId="1F03DD1F" w14:textId="77777777" w:rsidR="005721B9" w:rsidRPr="005721B9" w:rsidRDefault="005721B9" w:rsidP="005721B9">
            <w:r w:rsidRPr="005721B9">
              <w:t>Náklady na údržbu prevádzku a servis</w:t>
            </w:r>
          </w:p>
        </w:tc>
        <w:tc>
          <w:tcPr>
            <w:tcW w:w="1776" w:type="dxa"/>
            <w:noWrap/>
            <w:hideMark/>
          </w:tcPr>
          <w:p w14:paraId="7246A628" w14:textId="77777777" w:rsidR="005721B9" w:rsidRPr="005721B9" w:rsidRDefault="005721B9" w:rsidP="005721B9">
            <w:r w:rsidRPr="005721B9">
              <w:t>1</w:t>
            </w:r>
            <w:r w:rsidR="00520B8A">
              <w:t>2 308,86</w:t>
            </w:r>
          </w:p>
        </w:tc>
        <w:tc>
          <w:tcPr>
            <w:tcW w:w="1776" w:type="dxa"/>
            <w:noWrap/>
            <w:hideMark/>
          </w:tcPr>
          <w:p w14:paraId="1B6150B5" w14:textId="77777777" w:rsidR="005721B9" w:rsidRPr="005721B9" w:rsidRDefault="005721B9">
            <w:r w:rsidRPr="005721B9">
              <w:t xml:space="preserve">Eur </w:t>
            </w:r>
            <w:r w:rsidR="00520B8A">
              <w:t>bez</w:t>
            </w:r>
            <w:r w:rsidRPr="005721B9">
              <w:t xml:space="preserve"> DPH</w:t>
            </w:r>
          </w:p>
        </w:tc>
      </w:tr>
    </w:tbl>
    <w:p w14:paraId="6BB884B0" w14:textId="77777777" w:rsidR="00166339" w:rsidRDefault="00166339" w:rsidP="00BF31F5"/>
    <w:p w14:paraId="20C7362C" w14:textId="77777777" w:rsidR="00BF31F5" w:rsidRDefault="00774E91" w:rsidP="00BF31F5">
      <w:r>
        <w:t>Obsluha v pravidelných intervaloch odpisujú údaje do kotlového denníka, z ktorých je robený vždy na konci roka výkaz po jednotlivých mesiacoch. V ďalších troch obrázkoch sú uvedené výkazy z rokov 2016-2018.</w:t>
      </w:r>
    </w:p>
    <w:p w14:paraId="1575EE8F" w14:textId="77777777" w:rsidR="00774E91" w:rsidRDefault="00774E91" w:rsidP="00BF31F5">
      <w:r>
        <w:rPr>
          <w:noProof/>
          <w:lang w:eastAsia="sk-SK"/>
        </w:rPr>
        <w:drawing>
          <wp:inline distT="0" distB="0" distL="0" distR="0" wp14:anchorId="2D127F33" wp14:editId="39A6A5CA">
            <wp:extent cx="5760000" cy="3596400"/>
            <wp:effectExtent l="0" t="0" r="0" b="4445"/>
            <wp:docPr id="39" name="Obrázok 4">
              <a:extLst xmlns:a="http://schemas.openxmlformats.org/drawingml/2006/main">
                <a:ext uri="{FF2B5EF4-FFF2-40B4-BE49-F238E27FC236}">
                  <a16:creationId xmlns:a16="http://schemas.microsoft.com/office/drawing/2014/main" id="{094B910E-7C91-4904-B322-BC16ED3978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ok 4">
                      <a:extLst>
                        <a:ext uri="{FF2B5EF4-FFF2-40B4-BE49-F238E27FC236}">
                          <a16:creationId xmlns:a16="http://schemas.microsoft.com/office/drawing/2014/main" id="{094B910E-7C91-4904-B322-BC16ED397880}"/>
                        </a:ext>
                      </a:extLst>
                    </pic:cNvPr>
                    <pic:cNvPicPr>
                      <a:picLocks noChangeAspect="1"/>
                    </pic:cNvPicPr>
                  </pic:nvPicPr>
                  <pic:blipFill rotWithShape="1">
                    <a:blip r:embed="rId26"/>
                    <a:srcRect l="2353" t="1823" r="986" b="4687"/>
                    <a:stretch/>
                  </pic:blipFill>
                  <pic:spPr bwMode="auto">
                    <a:xfrm>
                      <a:off x="0" y="0"/>
                      <a:ext cx="5760000" cy="3596400"/>
                    </a:xfrm>
                    <a:prstGeom prst="rect">
                      <a:avLst/>
                    </a:prstGeom>
                    <a:ln>
                      <a:noFill/>
                    </a:ln>
                    <a:extLst>
                      <a:ext uri="{53640926-AAD7-44D8-BBD7-CCE9431645EC}">
                        <a14:shadowObscured xmlns:a14="http://schemas.microsoft.com/office/drawing/2010/main"/>
                      </a:ext>
                    </a:extLst>
                  </pic:spPr>
                </pic:pic>
              </a:graphicData>
            </a:graphic>
          </wp:inline>
        </w:drawing>
      </w:r>
    </w:p>
    <w:p w14:paraId="684D9CBE" w14:textId="77777777" w:rsidR="00774E91" w:rsidRDefault="00774E91" w:rsidP="00BF31F5">
      <w:r>
        <w:rPr>
          <w:noProof/>
          <w:lang w:eastAsia="sk-SK"/>
        </w:rPr>
        <w:lastRenderedPageBreak/>
        <w:drawing>
          <wp:inline distT="0" distB="0" distL="0" distR="0" wp14:anchorId="4932FD31" wp14:editId="44280D3A">
            <wp:extent cx="5760000" cy="3506400"/>
            <wp:effectExtent l="0" t="0" r="0" b="0"/>
            <wp:docPr id="51" name="Obrázo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a:extLst>
                        <a:ext uri="{28A0092B-C50C-407E-A947-70E740481C1C}">
                          <a14:useLocalDpi xmlns:a14="http://schemas.microsoft.com/office/drawing/2010/main" val="0"/>
                        </a:ext>
                      </a:extLst>
                    </a:blip>
                    <a:srcRect t="8534" r="1488" b="1849"/>
                    <a:stretch/>
                  </pic:blipFill>
                  <pic:spPr bwMode="auto">
                    <a:xfrm>
                      <a:off x="0" y="0"/>
                      <a:ext cx="5760000" cy="3506400"/>
                    </a:xfrm>
                    <a:prstGeom prst="rect">
                      <a:avLst/>
                    </a:prstGeom>
                    <a:noFill/>
                    <a:ln>
                      <a:noFill/>
                    </a:ln>
                    <a:extLst>
                      <a:ext uri="{53640926-AAD7-44D8-BBD7-CCE9431645EC}">
                        <a14:shadowObscured xmlns:a14="http://schemas.microsoft.com/office/drawing/2010/main"/>
                      </a:ext>
                    </a:extLst>
                  </pic:spPr>
                </pic:pic>
              </a:graphicData>
            </a:graphic>
          </wp:inline>
        </w:drawing>
      </w:r>
    </w:p>
    <w:p w14:paraId="04831917" w14:textId="77777777" w:rsidR="00774E91" w:rsidRDefault="00774E91" w:rsidP="00BF31F5">
      <w:r>
        <w:rPr>
          <w:noProof/>
          <w:lang w:eastAsia="sk-SK"/>
        </w:rPr>
        <w:drawing>
          <wp:inline distT="0" distB="0" distL="0" distR="0" wp14:anchorId="4F904E66" wp14:editId="6E1C8135">
            <wp:extent cx="5760000" cy="3416400"/>
            <wp:effectExtent l="0" t="0" r="0" b="0"/>
            <wp:docPr id="54" name="Obrázok 1">
              <a:extLst xmlns:a="http://schemas.openxmlformats.org/drawingml/2006/main">
                <a:ext uri="{FF2B5EF4-FFF2-40B4-BE49-F238E27FC236}">
                  <a16:creationId xmlns:a16="http://schemas.microsoft.com/office/drawing/2014/main" id="{537609D4-41BB-4A1E-B19F-28AF475776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ok 1">
                      <a:extLst>
                        <a:ext uri="{FF2B5EF4-FFF2-40B4-BE49-F238E27FC236}">
                          <a16:creationId xmlns:a16="http://schemas.microsoft.com/office/drawing/2014/main" id="{537609D4-41BB-4A1E-B19F-28AF4757766F}"/>
                        </a:ext>
                      </a:extLst>
                    </pic:cNvPr>
                    <pic:cNvPicPr>
                      <a:picLocks noChangeAspect="1"/>
                    </pic:cNvPicPr>
                  </pic:nvPicPr>
                  <pic:blipFill>
                    <a:blip r:embed="rId28"/>
                    <a:stretch>
                      <a:fillRect/>
                    </a:stretch>
                  </pic:blipFill>
                  <pic:spPr>
                    <a:xfrm>
                      <a:off x="0" y="0"/>
                      <a:ext cx="5760000" cy="3416400"/>
                    </a:xfrm>
                    <a:prstGeom prst="rect">
                      <a:avLst/>
                    </a:prstGeom>
                  </pic:spPr>
                </pic:pic>
              </a:graphicData>
            </a:graphic>
          </wp:inline>
        </w:drawing>
      </w:r>
    </w:p>
    <w:p w14:paraId="346648B2" w14:textId="77777777" w:rsidR="00BF31F5" w:rsidRDefault="00644E14">
      <w:r>
        <w:t>Z predchádzajúcich tabuliek vidíme, že v roku 2018 boli v prevádzke väčšinou kotle K1 a K2. Všetky kotle boli počas roka v prevádzke 6 254 hod. čo predstavuje 71% celkového času počas roka.</w:t>
      </w:r>
      <w:r w:rsidR="00E7672A">
        <w:t xml:space="preserve"> Podľa uvedeného množstva vyrobenej pary a nameranej spotreby zemného plynu na fakturačnom meradle, predstavujú tepelné zdroje účinnosť okolo 88%. Reálna účinnosť celého systému je samozrejme nižšia.</w:t>
      </w:r>
    </w:p>
    <w:p w14:paraId="52FF9720" w14:textId="77777777" w:rsidR="00E7672A" w:rsidRDefault="00E7672A">
      <w:r w:rsidRPr="008F2BA9">
        <w:t>V roku 2018 bola do systému dopustených 2 000m</w:t>
      </w:r>
      <w:r w:rsidRPr="008F2BA9">
        <w:rPr>
          <w:vertAlign w:val="superscript"/>
        </w:rPr>
        <w:t>3</w:t>
      </w:r>
      <w:r w:rsidRPr="008F2BA9">
        <w:t xml:space="preserve"> vody, čo predstavuje približne 17% straty. V predchádzajúcich rokoch bola táto hodnota výrazne nižšia.</w:t>
      </w:r>
    </w:p>
    <w:p w14:paraId="325584E3" w14:textId="77777777" w:rsidR="00E7672A" w:rsidRDefault="00E7672A">
      <w:r>
        <w:lastRenderedPageBreak/>
        <w:t>Spotreba TÚV pre areál v roku 2018 bola 10 233m</w:t>
      </w:r>
      <w:r w:rsidRPr="00E7672A">
        <w:rPr>
          <w:vertAlign w:val="superscript"/>
        </w:rPr>
        <w:t>3</w:t>
      </w:r>
      <w:r>
        <w:rPr>
          <w:vertAlign w:val="superscript"/>
        </w:rPr>
        <w:t xml:space="preserve"> </w:t>
      </w:r>
      <w:r>
        <w:t>a z predchádzajúcich rokov je vidieť, že približne 77% z tejto hodnoty bola spotreba TÚV v hlavnej budove.</w:t>
      </w:r>
    </w:p>
    <w:p w14:paraId="15D7BF46" w14:textId="359D366A" w:rsidR="00E7672A" w:rsidRPr="00E7672A" w:rsidRDefault="00E7672A">
      <w:r>
        <w:t xml:space="preserve">Takisto je zvlášť meraná spotreba elektrickej energie pre objekt kotolne. Za rok 2018 bola nameraná </w:t>
      </w:r>
      <w:r w:rsidRPr="001F1878">
        <w:t xml:space="preserve">spotreba EE </w:t>
      </w:r>
      <w:r w:rsidR="00151778">
        <w:t>86 457</w:t>
      </w:r>
      <w:r w:rsidRPr="001F1878">
        <w:t xml:space="preserve"> kWh.</w:t>
      </w:r>
    </w:p>
    <w:p w14:paraId="10D1ACDC" w14:textId="77777777" w:rsidR="00B215B0" w:rsidRDefault="00B215B0">
      <w:pPr>
        <w:rPr>
          <w:b/>
          <w:u w:val="single"/>
        </w:rPr>
      </w:pPr>
      <w:r w:rsidRPr="00B215B0">
        <w:rPr>
          <w:b/>
          <w:u w:val="single"/>
        </w:rPr>
        <w:t>Výmenníková stanica para/voda</w:t>
      </w:r>
    </w:p>
    <w:p w14:paraId="56E131E3" w14:textId="77777777" w:rsidR="00B215B0" w:rsidRDefault="00B215B0">
      <w:r>
        <w:t>V rámci objektu kotolne sa nachádza aj hlavná výmenníková stanica para/voda. Vyrobená a ochladená para na 140°C sa využíva na ohrev TUV  v 5 existujúcich zásobníkových ohrievačoch</w:t>
      </w:r>
      <w:r w:rsidR="00821B27">
        <w:t xml:space="preserve"> o objeme 4000</w:t>
      </w:r>
      <w:r w:rsidR="00AC530C">
        <w:t xml:space="preserve"> </w:t>
      </w:r>
      <w:r w:rsidR="00821B27">
        <w:t>l. Tri zásobníky slúžia pre hlavnú budovu a dva pre Horné budovy (práčovňa, dielne, patológia).</w:t>
      </w:r>
      <w:r w:rsidR="00721BA0">
        <w:t xml:space="preserve">  Cirkuláciu TÚV do hlavnej budovy zabezpečuje cirkulačné čerpadlo </w:t>
      </w:r>
      <w:proofErr w:type="spellStart"/>
      <w:r w:rsidR="00721BA0">
        <w:t>Wilo</w:t>
      </w:r>
      <w:proofErr w:type="spellEnd"/>
      <w:r w:rsidR="00721BA0">
        <w:t xml:space="preserve"> TOP Z65/10 o príkone 720-1050 W. Do horných budov zabezpečuje cirkuláciu dvojica čerpadiel </w:t>
      </w:r>
      <w:proofErr w:type="spellStart"/>
      <w:r w:rsidR="00721BA0">
        <w:t>Wilo</w:t>
      </w:r>
      <w:proofErr w:type="spellEnd"/>
      <w:r w:rsidR="00721BA0">
        <w:t xml:space="preserve"> DOS 65/140r</w:t>
      </w:r>
      <w:r w:rsidR="00403C64">
        <w:t xml:space="preserve"> s príkonom 685-2180 W.</w:t>
      </w:r>
    </w:p>
    <w:p w14:paraId="1843B3A0" w14:textId="77777777" w:rsidR="00A86205" w:rsidRDefault="00403C64">
      <w:r>
        <w:t>Prípravu vody pre účely ÚK zabezpečujú výmenníky tepla para/voda. Pre hlavnú budovu sú určené tri výmenníky</w:t>
      </w:r>
      <w:r w:rsidR="00DE6A06">
        <w:t xml:space="preserve"> z roku 1997 Tlakové nádoby Žilina typ PV 1R V R. Za každým výmenníkom sa nachádza obehové čerpadlo. Pre výmenník č. 1 a 3 to je čerpadlo </w:t>
      </w:r>
      <w:proofErr w:type="spellStart"/>
      <w:r w:rsidR="00DE6A06">
        <w:t>Grundfos</w:t>
      </w:r>
      <w:proofErr w:type="spellEnd"/>
      <w:r w:rsidR="00DE6A06">
        <w:t xml:space="preserve"> TP80-180/2 A-F-A-BQQE s príkonom 3,0 kW</w:t>
      </w:r>
      <w:r w:rsidR="00A86205">
        <w:t xml:space="preserve">. Pre výmenník č. 2 je obehové čerpadlo </w:t>
      </w:r>
      <w:proofErr w:type="spellStart"/>
      <w:r w:rsidR="00A86205">
        <w:t>Wilo</w:t>
      </w:r>
      <w:proofErr w:type="spellEnd"/>
      <w:r w:rsidR="00A86205">
        <w:t xml:space="preserve"> TP 80/140-4/2 s príkonom 4 kW.</w:t>
      </w:r>
    </w:p>
    <w:p w14:paraId="784EB2A6" w14:textId="77777777" w:rsidR="00403C64" w:rsidRDefault="00A86205">
      <w:pPr>
        <w:rPr>
          <w:noProof/>
        </w:rPr>
      </w:pPr>
      <w:r>
        <w:t xml:space="preserve">Na zabezpečenie prípravy vody pre ÚK pre horné budovy sú určené dva pôvodné </w:t>
      </w:r>
      <w:r>
        <w:rPr>
          <w:noProof/>
        </w:rPr>
        <w:t xml:space="preserve">protiprúdové rúrkové výmenníky. Obeh vykurovacej vody pre horné budovy zabezpečuje dvojica čerpadiel DPN 100/224-4/4 G12B </w:t>
      </w:r>
      <w:r w:rsidR="00AA5E1A">
        <w:rPr>
          <w:noProof/>
        </w:rPr>
        <w:t>s príkonom 4 kW.</w:t>
      </w:r>
    </w:p>
    <w:p w14:paraId="7E288CFA" w14:textId="77777777" w:rsidR="00AA5E1A" w:rsidRDefault="00AA5E1A">
      <w:pPr>
        <w:rPr>
          <w:noProof/>
        </w:rPr>
      </w:pPr>
      <w:r>
        <w:rPr>
          <w:noProof/>
        </w:rPr>
        <w:t>V rámci vykurovacieho systému je inštalovaná zmodernizovaná</w:t>
      </w:r>
      <w:r w:rsidR="001E53C9">
        <w:rPr>
          <w:noProof/>
        </w:rPr>
        <w:t xml:space="preserve"> (rok 2009) </w:t>
      </w:r>
      <w:r w:rsidR="00E63A5F">
        <w:rPr>
          <w:noProof/>
        </w:rPr>
        <w:t xml:space="preserve"> sústava</w:t>
      </w:r>
      <w:r w:rsidR="001E53C9">
        <w:rPr>
          <w:noProof/>
        </w:rPr>
        <w:t xml:space="preserve"> </w:t>
      </w:r>
      <w:r w:rsidR="00E63A5F">
        <w:rPr>
          <w:noProof/>
        </w:rPr>
        <w:t>expanzného systému</w:t>
      </w:r>
      <w:r w:rsidR="001E53C9">
        <w:rPr>
          <w:noProof/>
        </w:rPr>
        <w:t xml:space="preserve"> od firmy Reflex, kde sú osadené 4 expanzné nádoby Reflex VG o objeme 4x1000l  a k tomu 2 ks kompresorov Lowara s príkonom 1,1 kW.</w:t>
      </w:r>
    </w:p>
    <w:p w14:paraId="74B54AA1" w14:textId="34965D3D" w:rsidR="003D7ED2" w:rsidRDefault="003D7ED2">
      <w:pPr>
        <w:rPr>
          <w:noProof/>
        </w:rPr>
      </w:pPr>
      <w:r>
        <w:rPr>
          <w:noProof/>
        </w:rPr>
        <w:t xml:space="preserve">V suteréne výmenníkovej stanice sa nachádzajú výmenníky tepla, ktoré zabezpečujú predohrev TÚV. </w:t>
      </w:r>
      <w:r w:rsidRPr="001F1878">
        <w:rPr>
          <w:noProof/>
        </w:rPr>
        <w:t xml:space="preserve">V jednom sa predohrieva TÚV pre horné budovy a v druhom výmenníku sa predohrieva TÚV určená pre hlavnú budovu a  predohrieva </w:t>
      </w:r>
      <w:r w:rsidR="00AC530C" w:rsidRPr="001F1878">
        <w:rPr>
          <w:noProof/>
        </w:rPr>
        <w:t xml:space="preserve">sa </w:t>
      </w:r>
      <w:r w:rsidRPr="001F1878">
        <w:rPr>
          <w:noProof/>
        </w:rPr>
        <w:t xml:space="preserve">kondenzom z vetvy </w:t>
      </w:r>
      <w:r w:rsidR="001F1878" w:rsidRPr="001F1878">
        <w:rPr>
          <w:noProof/>
        </w:rPr>
        <w:t>horné budovy ( pračovňa)</w:t>
      </w:r>
      <w:r w:rsidR="001F1878">
        <w:rPr>
          <w:noProof/>
        </w:rPr>
        <w:t>.</w:t>
      </w:r>
    </w:p>
    <w:p w14:paraId="69FCED69" w14:textId="77777777" w:rsidR="00AF5C6A" w:rsidRDefault="00AF5C6A">
      <w:r>
        <w:rPr>
          <w:noProof/>
        </w:rPr>
        <w:t>Para je v areáli vedená len do práčovne, ostatné odberné miesta pary v areáli majú vlastný zdroj pary, bližšie popísané v nasledovnej časti.</w:t>
      </w:r>
    </w:p>
    <w:p w14:paraId="272CB6C7" w14:textId="77777777" w:rsidR="00721BA0" w:rsidRPr="00B215B0" w:rsidRDefault="00C46A64">
      <w:r>
        <w:t>Elektrická energia určená na spotrebu kotolne a hlavnej výmenníkovej stanice je meraná podružným elektromerom, ktorý údržbári pravidelne odpisujú.</w:t>
      </w:r>
    </w:p>
    <w:p w14:paraId="796CBDC4" w14:textId="77777777" w:rsidR="009B3794" w:rsidRDefault="00C46A64">
      <w:pPr>
        <w:rPr>
          <w:b/>
          <w:u w:val="single"/>
        </w:rPr>
      </w:pPr>
      <w:r w:rsidRPr="00C46A64">
        <w:rPr>
          <w:b/>
          <w:u w:val="single"/>
        </w:rPr>
        <w:t>Popis vonkajších rozvodov a regulačných uzlov</w:t>
      </w:r>
    </w:p>
    <w:p w14:paraId="5BB9015C" w14:textId="77777777" w:rsidR="003F3CC9" w:rsidRPr="003F3CC9" w:rsidRDefault="003F3CC9">
      <w:pPr>
        <w:rPr>
          <w:i/>
          <w:u w:val="single"/>
        </w:rPr>
      </w:pPr>
      <w:r w:rsidRPr="003F3CC9">
        <w:rPr>
          <w:i/>
          <w:u w:val="single"/>
        </w:rPr>
        <w:t>Vonkajšie rozvody</w:t>
      </w:r>
    </w:p>
    <w:p w14:paraId="63761BAF" w14:textId="77777777" w:rsidR="00EA0208" w:rsidRDefault="00EA0208">
      <w:r>
        <w:t xml:space="preserve">Vonkajšie rozvody ÚK, TÚV a pary sú vedené v priechodných/miestami </w:t>
      </w:r>
      <w:proofErr w:type="spellStart"/>
      <w:r>
        <w:t>prielezných</w:t>
      </w:r>
      <w:proofErr w:type="spellEnd"/>
      <w:r>
        <w:t xml:space="preserve"> kanáloch/tuneloch. Rozvody sú pôvodné, zateplené sadrovou izoláciou. V miestach kde boli kedysi úniky pary sú aj ostatné potrubia značne zničené a v dezolátnom stave. Miestami je izolácia aj potrubie v dobrom, nepoškodenom na svoj vek zachovalom stave.</w:t>
      </w:r>
    </w:p>
    <w:p w14:paraId="4510ECAE" w14:textId="77777777" w:rsidR="00EA0208" w:rsidRPr="00AF5C6A" w:rsidRDefault="00EA0208" w:rsidP="00AF5C6A">
      <w:pPr>
        <w:spacing w:after="0"/>
        <w:rPr>
          <w:i/>
        </w:rPr>
      </w:pPr>
      <w:r w:rsidRPr="00AF5C6A">
        <w:rPr>
          <w:i/>
        </w:rPr>
        <w:t>Trasa – tunel hlavná budova (4-trubka):</w:t>
      </w:r>
    </w:p>
    <w:p w14:paraId="35549C77" w14:textId="77777777" w:rsidR="00EA0208" w:rsidRDefault="00EA0208" w:rsidP="00EA0208">
      <w:pPr>
        <w:pStyle w:val="ListParagraph"/>
        <w:numPr>
          <w:ilvl w:val="0"/>
          <w:numId w:val="15"/>
        </w:numPr>
        <w:spacing w:after="0"/>
      </w:pPr>
      <w:r>
        <w:t>ÚK – DN250</w:t>
      </w:r>
    </w:p>
    <w:p w14:paraId="0A033F20" w14:textId="77777777" w:rsidR="00EA0208" w:rsidRDefault="00EA0208" w:rsidP="00EA0208">
      <w:pPr>
        <w:pStyle w:val="ListParagraph"/>
        <w:numPr>
          <w:ilvl w:val="0"/>
          <w:numId w:val="15"/>
        </w:numPr>
        <w:spacing w:after="0"/>
      </w:pPr>
      <w:r>
        <w:t>ÚK spiatočka – DN250</w:t>
      </w:r>
    </w:p>
    <w:p w14:paraId="39996373" w14:textId="77777777" w:rsidR="00EA0208" w:rsidRDefault="00EA0208" w:rsidP="00EA0208">
      <w:pPr>
        <w:pStyle w:val="ListParagraph"/>
        <w:numPr>
          <w:ilvl w:val="0"/>
          <w:numId w:val="15"/>
        </w:numPr>
        <w:spacing w:after="0"/>
      </w:pPr>
      <w:r>
        <w:t>TÚV – DN100</w:t>
      </w:r>
    </w:p>
    <w:p w14:paraId="4C890ECA" w14:textId="77777777" w:rsidR="000F03A0" w:rsidRDefault="00EA0208" w:rsidP="00EA0208">
      <w:pPr>
        <w:pStyle w:val="ListParagraph"/>
        <w:numPr>
          <w:ilvl w:val="0"/>
          <w:numId w:val="15"/>
        </w:numPr>
        <w:spacing w:after="0"/>
      </w:pPr>
      <w:r>
        <w:t>Cirkulácia – DN60</w:t>
      </w:r>
    </w:p>
    <w:p w14:paraId="41093752" w14:textId="77777777" w:rsidR="00AF5C6A" w:rsidRDefault="00AF5C6A" w:rsidP="00AF5C6A">
      <w:pPr>
        <w:pStyle w:val="ListParagraph"/>
        <w:spacing w:after="0"/>
      </w:pPr>
    </w:p>
    <w:p w14:paraId="199C19C3" w14:textId="77777777" w:rsidR="00EA0208" w:rsidRPr="00AF5C6A" w:rsidRDefault="00EA0208" w:rsidP="00AF5C6A">
      <w:pPr>
        <w:spacing w:after="0"/>
        <w:rPr>
          <w:i/>
        </w:rPr>
      </w:pPr>
      <w:r w:rsidRPr="00AF5C6A">
        <w:rPr>
          <w:i/>
        </w:rPr>
        <w:t>Trasa – tunel horné budovy (6-trubka):</w:t>
      </w:r>
    </w:p>
    <w:p w14:paraId="14950092" w14:textId="77777777" w:rsidR="00EA0208" w:rsidRDefault="00EA0208" w:rsidP="00EA0208">
      <w:pPr>
        <w:pStyle w:val="ListParagraph"/>
        <w:numPr>
          <w:ilvl w:val="0"/>
          <w:numId w:val="15"/>
        </w:numPr>
        <w:spacing w:after="0"/>
      </w:pPr>
      <w:r>
        <w:lastRenderedPageBreak/>
        <w:t>ÚK – DN100</w:t>
      </w:r>
    </w:p>
    <w:p w14:paraId="33439364" w14:textId="77777777" w:rsidR="00EA0208" w:rsidRDefault="00EA0208" w:rsidP="00EA0208">
      <w:pPr>
        <w:pStyle w:val="ListParagraph"/>
        <w:numPr>
          <w:ilvl w:val="0"/>
          <w:numId w:val="15"/>
        </w:numPr>
        <w:spacing w:after="0"/>
      </w:pPr>
      <w:r>
        <w:t>ÚK spiatočka – DN100</w:t>
      </w:r>
    </w:p>
    <w:p w14:paraId="427A3F91" w14:textId="77777777" w:rsidR="00EA0208" w:rsidRDefault="00EA0208" w:rsidP="00EA0208">
      <w:pPr>
        <w:pStyle w:val="ListParagraph"/>
        <w:numPr>
          <w:ilvl w:val="0"/>
          <w:numId w:val="15"/>
        </w:numPr>
        <w:spacing w:after="0"/>
      </w:pPr>
      <w:r>
        <w:t>TÚV – DN</w:t>
      </w:r>
      <w:r w:rsidR="00AF5C6A">
        <w:t>50</w:t>
      </w:r>
    </w:p>
    <w:p w14:paraId="66E56827" w14:textId="77777777" w:rsidR="00AF5C6A" w:rsidRDefault="00EA0208" w:rsidP="00AF5C6A">
      <w:pPr>
        <w:pStyle w:val="ListParagraph"/>
        <w:numPr>
          <w:ilvl w:val="0"/>
          <w:numId w:val="15"/>
        </w:numPr>
      </w:pPr>
      <w:r>
        <w:t>Cirkulácia – DN</w:t>
      </w:r>
      <w:r w:rsidR="00AF5C6A">
        <w:t>40</w:t>
      </w:r>
    </w:p>
    <w:p w14:paraId="09D98F24" w14:textId="77777777" w:rsidR="00AF5C6A" w:rsidRDefault="00AF5C6A" w:rsidP="00AF5C6A">
      <w:pPr>
        <w:pStyle w:val="ListParagraph"/>
        <w:numPr>
          <w:ilvl w:val="0"/>
          <w:numId w:val="15"/>
        </w:numPr>
        <w:spacing w:after="0"/>
      </w:pPr>
      <w:r>
        <w:t>Para – DN60</w:t>
      </w:r>
    </w:p>
    <w:p w14:paraId="7A550BED" w14:textId="77777777" w:rsidR="00AF5C6A" w:rsidRDefault="00AF5C6A" w:rsidP="00AF5C6A">
      <w:pPr>
        <w:pStyle w:val="ListParagraph"/>
        <w:numPr>
          <w:ilvl w:val="0"/>
          <w:numId w:val="15"/>
        </w:numPr>
      </w:pPr>
      <w:proofErr w:type="spellStart"/>
      <w:r>
        <w:t>Kondenz</w:t>
      </w:r>
      <w:proofErr w:type="spellEnd"/>
      <w:r>
        <w:t xml:space="preserve"> – DN40</w:t>
      </w:r>
    </w:p>
    <w:p w14:paraId="2BB7779D" w14:textId="77777777" w:rsidR="00AF5C6A" w:rsidRDefault="00CA7C7E" w:rsidP="00AF5C6A">
      <w:r>
        <w:t xml:space="preserve">    </w:t>
      </w:r>
      <w:r w:rsidR="00AF5C6A">
        <w:rPr>
          <w:noProof/>
          <w:lang w:eastAsia="sk-SK"/>
        </w:rPr>
        <w:drawing>
          <wp:inline distT="0" distB="0" distL="0" distR="0" wp14:anchorId="5695CC82" wp14:editId="4BD3739D">
            <wp:extent cx="2324100" cy="3227697"/>
            <wp:effectExtent l="0" t="0" r="0" b="0"/>
            <wp:docPr id="21" name="Obrázo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328240" cy="3233447"/>
                    </a:xfrm>
                    <a:prstGeom prst="rect">
                      <a:avLst/>
                    </a:prstGeom>
                  </pic:spPr>
                </pic:pic>
              </a:graphicData>
            </a:graphic>
          </wp:inline>
        </w:drawing>
      </w:r>
      <w:r w:rsidR="00AF5C6A">
        <w:t xml:space="preserve">                   </w:t>
      </w:r>
      <w:r w:rsidR="00AF5C6A">
        <w:rPr>
          <w:noProof/>
          <w:lang w:eastAsia="sk-SK"/>
        </w:rPr>
        <w:drawing>
          <wp:inline distT="0" distB="0" distL="0" distR="0" wp14:anchorId="0A072674" wp14:editId="4F5AF081">
            <wp:extent cx="2657475" cy="3228035"/>
            <wp:effectExtent l="0" t="0" r="0" b="0"/>
            <wp:docPr id="22" name="Obrázo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660750" cy="3232013"/>
                    </a:xfrm>
                    <a:prstGeom prst="rect">
                      <a:avLst/>
                    </a:prstGeom>
                  </pic:spPr>
                </pic:pic>
              </a:graphicData>
            </a:graphic>
          </wp:inline>
        </w:drawing>
      </w:r>
    </w:p>
    <w:p w14:paraId="387486E5" w14:textId="77777777" w:rsidR="002D552B" w:rsidRDefault="00AF5C6A" w:rsidP="00AF5C6A">
      <w:pPr>
        <w:jc w:val="center"/>
      </w:pPr>
      <w:r>
        <w:rPr>
          <w:noProof/>
          <w:lang w:eastAsia="sk-SK"/>
        </w:rPr>
        <w:drawing>
          <wp:inline distT="0" distB="0" distL="0" distR="0" wp14:anchorId="6EC95FD3" wp14:editId="3E6E0F1F">
            <wp:extent cx="4695825" cy="3511516"/>
            <wp:effectExtent l="0" t="0" r="0" b="0"/>
            <wp:docPr id="23" name="Obrázo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700712" cy="3515171"/>
                    </a:xfrm>
                    <a:prstGeom prst="rect">
                      <a:avLst/>
                    </a:prstGeom>
                  </pic:spPr>
                </pic:pic>
              </a:graphicData>
            </a:graphic>
          </wp:inline>
        </w:drawing>
      </w:r>
    </w:p>
    <w:p w14:paraId="6967D642" w14:textId="77777777" w:rsidR="003F3CC9" w:rsidRPr="003F3CC9" w:rsidRDefault="003F3CC9" w:rsidP="00E56F3D">
      <w:pPr>
        <w:rPr>
          <w:i/>
          <w:u w:val="single"/>
        </w:rPr>
      </w:pPr>
      <w:r w:rsidRPr="003F3CC9">
        <w:rPr>
          <w:i/>
          <w:u w:val="single"/>
        </w:rPr>
        <w:t>Regulačný uzol Hlavná budova</w:t>
      </w:r>
    </w:p>
    <w:p w14:paraId="4F937E5D" w14:textId="77777777" w:rsidR="003F3CC9" w:rsidRDefault="00877409" w:rsidP="00E56F3D">
      <w:r>
        <w:t>Najväčší regulačný uzol bod hlavnou budovou bol kompletne zmodernizovaný v roku 2004, kedy boli kompletne vymenené všetky rozdeľovače a</w:t>
      </w:r>
      <w:r w:rsidR="003F3CC9">
        <w:t> </w:t>
      </w:r>
      <w:r>
        <w:t>zberače</w:t>
      </w:r>
      <w:r w:rsidR="003F3CC9">
        <w:t xml:space="preserve"> všetkých vetiev vykurovacích okruhov budovy. </w:t>
      </w:r>
      <w:r w:rsidR="003F3CC9">
        <w:lastRenderedPageBreak/>
        <w:t xml:space="preserve">Na každú vetvu boli osadené nové trojcestné zmiešavacie ventily so </w:t>
      </w:r>
      <w:proofErr w:type="spellStart"/>
      <w:r w:rsidR="003F3CC9">
        <w:t>servopohonom</w:t>
      </w:r>
      <w:proofErr w:type="spellEnd"/>
      <w:r w:rsidR="003F3CC9">
        <w:t xml:space="preserve"> a nové čerpadlá s frekvenčným meničom. Takisto aj v budove na vykurovacích telesách prebehlo hydraulické vyregulovanie na osadených nových termostatických ventiloch a hlaviciach.</w:t>
      </w:r>
      <w:r w:rsidR="00C16B8C">
        <w:t xml:space="preserve"> Takisto sa v tomto regulačnom uzle nachádza rozdeľovač TÚV pre celú hlavnú budovu.</w:t>
      </w:r>
    </w:p>
    <w:p w14:paraId="68638E33" w14:textId="77777777" w:rsidR="002D552B" w:rsidRDefault="00CA7C7E" w:rsidP="00E56F3D">
      <w:r>
        <w:t xml:space="preserve">    </w:t>
      </w:r>
      <w:r w:rsidR="003F3CC9">
        <w:rPr>
          <w:noProof/>
          <w:lang w:eastAsia="sk-SK"/>
        </w:rPr>
        <w:drawing>
          <wp:inline distT="0" distB="0" distL="0" distR="0" wp14:anchorId="1F4700A4" wp14:editId="01F04808">
            <wp:extent cx="2756483" cy="2077085"/>
            <wp:effectExtent l="0" t="0" r="6350" b="0"/>
            <wp:docPr id="24" name="Obrázo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71003" cy="2088026"/>
                    </a:xfrm>
                    <a:prstGeom prst="rect">
                      <a:avLst/>
                    </a:prstGeom>
                  </pic:spPr>
                </pic:pic>
              </a:graphicData>
            </a:graphic>
          </wp:inline>
        </w:drawing>
      </w:r>
      <w:r w:rsidR="003F3CC9">
        <w:t xml:space="preserve"> </w:t>
      </w:r>
      <w:r w:rsidR="00C16B8C">
        <w:t xml:space="preserve">               </w:t>
      </w:r>
      <w:r w:rsidR="003F3CC9">
        <w:t xml:space="preserve">   </w:t>
      </w:r>
      <w:r w:rsidR="00C16B8C">
        <w:rPr>
          <w:noProof/>
          <w:lang w:eastAsia="sk-SK"/>
        </w:rPr>
        <w:drawing>
          <wp:inline distT="0" distB="0" distL="0" distR="0" wp14:anchorId="7A081413" wp14:editId="22F70D73">
            <wp:extent cx="2048239" cy="2475668"/>
            <wp:effectExtent l="0" t="0" r="9525" b="1270"/>
            <wp:docPr id="32" name="Obrázo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060604" cy="2490614"/>
                    </a:xfrm>
                    <a:prstGeom prst="rect">
                      <a:avLst/>
                    </a:prstGeom>
                  </pic:spPr>
                </pic:pic>
              </a:graphicData>
            </a:graphic>
          </wp:inline>
        </w:drawing>
      </w:r>
    </w:p>
    <w:p w14:paraId="4E532141" w14:textId="77777777" w:rsidR="002D552B" w:rsidRDefault="003F3CC9" w:rsidP="00E56F3D">
      <w:pPr>
        <w:rPr>
          <w:i/>
          <w:u w:val="single"/>
        </w:rPr>
      </w:pPr>
      <w:r w:rsidRPr="003F3CC9">
        <w:rPr>
          <w:i/>
          <w:u w:val="single"/>
        </w:rPr>
        <w:t>Regulačný uzol Práčovňa</w:t>
      </w:r>
    </w:p>
    <w:p w14:paraId="662F9593" w14:textId="77777777" w:rsidR="00B266C9" w:rsidRDefault="005C753E" w:rsidP="00E56F3D">
      <w:r>
        <w:t>Regulačný uzol sa nachádza pod práčovňou</w:t>
      </w:r>
      <w:r w:rsidR="00B266C9">
        <w:t xml:space="preserve"> v suteréne</w:t>
      </w:r>
      <w:r>
        <w:t>. Privedená je sem 6-trubka (ÚK, TÚV, Para)</w:t>
      </w:r>
      <w:r w:rsidR="00B266C9">
        <w:t>. Nachádza sa tu pôvodný rozdeľovač/zberač pary. Para je vedená k jednotlivým zariadeniam práčovne.</w:t>
      </w:r>
    </w:p>
    <w:p w14:paraId="4A8A15DF" w14:textId="77777777" w:rsidR="003F3CC9" w:rsidRDefault="00B266C9" w:rsidP="00B266C9">
      <w:pPr>
        <w:jc w:val="center"/>
      </w:pPr>
      <w:r>
        <w:rPr>
          <w:noProof/>
          <w:lang w:eastAsia="sk-SK"/>
        </w:rPr>
        <w:drawing>
          <wp:inline distT="0" distB="0" distL="0" distR="0" wp14:anchorId="7ACBB896" wp14:editId="74753B17">
            <wp:extent cx="2717739" cy="2101215"/>
            <wp:effectExtent l="0" t="0" r="6985" b="0"/>
            <wp:docPr id="26" name="Obrázo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724751" cy="2106637"/>
                    </a:xfrm>
                    <a:prstGeom prst="rect">
                      <a:avLst/>
                    </a:prstGeom>
                  </pic:spPr>
                </pic:pic>
              </a:graphicData>
            </a:graphic>
          </wp:inline>
        </w:drawing>
      </w:r>
    </w:p>
    <w:p w14:paraId="2E75F450" w14:textId="77777777" w:rsidR="00B266C9" w:rsidRDefault="00B266C9" w:rsidP="00B266C9">
      <w:r>
        <w:t>Druhý rozdeľovač a zberač slúži pre systém ÚK, na rozdeľovači</w:t>
      </w:r>
      <w:r w:rsidR="00495C03">
        <w:t xml:space="preserve"> a zberači</w:t>
      </w:r>
      <w:r>
        <w:t xml:space="preserve"> boli vymenené uzatváracie armatúry za nové guľové kohúty. </w:t>
      </w:r>
      <w:r w:rsidR="00495C03">
        <w:t>T</w:t>
      </w:r>
      <w:r>
        <w:t xml:space="preserve">lak v systéme </w:t>
      </w:r>
      <w:r w:rsidR="00495C03">
        <w:t xml:space="preserve">držia obehové čerpadlá vo výmenníkovej stanici v budove kotolňa. </w:t>
      </w:r>
    </w:p>
    <w:p w14:paraId="7E2A74E7" w14:textId="77777777" w:rsidR="00495C03" w:rsidRDefault="00495C03" w:rsidP="00495C03">
      <w:pPr>
        <w:jc w:val="center"/>
      </w:pPr>
      <w:r>
        <w:rPr>
          <w:noProof/>
          <w:lang w:eastAsia="sk-SK"/>
        </w:rPr>
        <w:lastRenderedPageBreak/>
        <w:drawing>
          <wp:inline distT="0" distB="0" distL="0" distR="0" wp14:anchorId="5068D113" wp14:editId="60299925">
            <wp:extent cx="2669540" cy="2005686"/>
            <wp:effectExtent l="0" t="0" r="0" b="0"/>
            <wp:docPr id="27" name="Obrázo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678051" cy="2012080"/>
                    </a:xfrm>
                    <a:prstGeom prst="rect">
                      <a:avLst/>
                    </a:prstGeom>
                  </pic:spPr>
                </pic:pic>
              </a:graphicData>
            </a:graphic>
          </wp:inline>
        </w:drawing>
      </w:r>
    </w:p>
    <w:p w14:paraId="3DD3CBF0" w14:textId="77777777" w:rsidR="007C7872" w:rsidRDefault="007C7872" w:rsidP="007C7872">
      <w:pPr>
        <w:rPr>
          <w:i/>
          <w:u w:val="single"/>
        </w:rPr>
      </w:pPr>
      <w:r w:rsidRPr="003F3CC9">
        <w:rPr>
          <w:i/>
          <w:u w:val="single"/>
        </w:rPr>
        <w:t xml:space="preserve">Regulačný uzol </w:t>
      </w:r>
      <w:r>
        <w:rPr>
          <w:i/>
          <w:u w:val="single"/>
        </w:rPr>
        <w:t>Dielne</w:t>
      </w:r>
    </w:p>
    <w:p w14:paraId="01438025" w14:textId="77777777" w:rsidR="00495C03" w:rsidRDefault="007C7872" w:rsidP="007C7872">
      <w:r>
        <w:t>Regulačný uzol</w:t>
      </w:r>
      <w:r w:rsidR="009E704F">
        <w:t xml:space="preserve"> ÚK</w:t>
      </w:r>
      <w:r>
        <w:t xml:space="preserve"> sa nachádza na prízemí a je súčasťou jednej z dielní. Uzol je v pôvodnom stave (pôvodný rozdeľovač/zberač a pôvodné armatúry)</w:t>
      </w:r>
      <w:r w:rsidR="009E704F">
        <w:t>. V druhej miestnosti sa nachádza vstup rozvodu TÚV do budovy,</w:t>
      </w:r>
      <w:r w:rsidR="005D22B4">
        <w:t xml:space="preserve"> kde je osadený aj vodomer na orientačnú spotrebu TÚV pre dielne – byty.</w:t>
      </w:r>
    </w:p>
    <w:p w14:paraId="1597C9A3" w14:textId="77777777" w:rsidR="009E704F" w:rsidRDefault="00CA7C7E" w:rsidP="005D22B4">
      <w:r>
        <w:t xml:space="preserve">         </w:t>
      </w:r>
      <w:r w:rsidR="009E704F">
        <w:rPr>
          <w:noProof/>
          <w:lang w:eastAsia="sk-SK"/>
        </w:rPr>
        <w:drawing>
          <wp:inline distT="0" distB="0" distL="0" distR="0" wp14:anchorId="36E51914" wp14:editId="0DFFD8AE">
            <wp:extent cx="2560113" cy="2607522"/>
            <wp:effectExtent l="0" t="0" r="0" b="2540"/>
            <wp:docPr id="28" name="Obrázo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567057" cy="2614595"/>
                    </a:xfrm>
                    <a:prstGeom prst="rect">
                      <a:avLst/>
                    </a:prstGeom>
                  </pic:spPr>
                </pic:pic>
              </a:graphicData>
            </a:graphic>
          </wp:inline>
        </w:drawing>
      </w:r>
      <w:r w:rsidR="005D22B4">
        <w:t xml:space="preserve">                  </w:t>
      </w:r>
      <w:r w:rsidR="005D22B4">
        <w:rPr>
          <w:noProof/>
          <w:lang w:eastAsia="sk-SK"/>
        </w:rPr>
        <w:drawing>
          <wp:inline distT="0" distB="0" distL="0" distR="0" wp14:anchorId="2B283878" wp14:editId="410B2258">
            <wp:extent cx="2171572" cy="2607945"/>
            <wp:effectExtent l="0" t="0" r="635" b="1905"/>
            <wp:docPr id="29" name="Obrázo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179345" cy="2617280"/>
                    </a:xfrm>
                    <a:prstGeom prst="rect">
                      <a:avLst/>
                    </a:prstGeom>
                  </pic:spPr>
                </pic:pic>
              </a:graphicData>
            </a:graphic>
          </wp:inline>
        </w:drawing>
      </w:r>
    </w:p>
    <w:p w14:paraId="7B1F1C8C" w14:textId="77777777" w:rsidR="009E704F" w:rsidRDefault="009E704F" w:rsidP="009E704F">
      <w:pPr>
        <w:jc w:val="center"/>
      </w:pPr>
    </w:p>
    <w:p w14:paraId="73972440" w14:textId="77777777" w:rsidR="009E704F" w:rsidRDefault="009E704F" w:rsidP="009E704F">
      <w:pPr>
        <w:rPr>
          <w:i/>
          <w:u w:val="single"/>
        </w:rPr>
      </w:pPr>
      <w:r w:rsidRPr="003F3CC9">
        <w:rPr>
          <w:i/>
          <w:u w:val="single"/>
        </w:rPr>
        <w:t xml:space="preserve">Regulačný uzol </w:t>
      </w:r>
      <w:r>
        <w:rPr>
          <w:i/>
          <w:u w:val="single"/>
        </w:rPr>
        <w:t>Patológia</w:t>
      </w:r>
    </w:p>
    <w:p w14:paraId="08569760" w14:textId="77777777" w:rsidR="009E704F" w:rsidRDefault="009E704F" w:rsidP="009E704F">
      <w:r>
        <w:t xml:space="preserve">Pod budovou patológie v priechodnom kanáli sa nachádza regulačný uzol pre celú budovu. </w:t>
      </w:r>
      <w:r w:rsidR="00FB41CE">
        <w:t>Nachádza sa tu v podstate nefunkčná uzatváracia armatúra (ľavá vetva na obrázku). Vykurovacia voda je namiešavaná v hlavne výmenníkovej stanici v objekte kotolňa, takisto tlak v systéme zabezpečujú čerpadlá v hlavnej VS (horné budovy). Budovu patológie  je problematické vykúriť, keďže sa nachádza najďalej od kotolne. Ak sa zvýši teplota prívodu ÚK, tak sa prekurujú potom budovy práčovne a dielní. Z toho dôvodu sa teplota nezvyšuje a v patológii majú osadené elektrické ohrievače na dokúrenie priestoru.</w:t>
      </w:r>
    </w:p>
    <w:p w14:paraId="7CF9F58B" w14:textId="77777777" w:rsidR="00FB41CE" w:rsidRDefault="00FB41CE" w:rsidP="009E704F">
      <w:r>
        <w:rPr>
          <w:noProof/>
          <w:lang w:eastAsia="sk-SK"/>
        </w:rPr>
        <w:lastRenderedPageBreak/>
        <w:drawing>
          <wp:inline distT="0" distB="0" distL="0" distR="0" wp14:anchorId="63316022" wp14:editId="7841F434">
            <wp:extent cx="3088748" cy="2079253"/>
            <wp:effectExtent l="0" t="0" r="0" b="0"/>
            <wp:docPr id="30" name="Obrázo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100336" cy="2087054"/>
                    </a:xfrm>
                    <a:prstGeom prst="rect">
                      <a:avLst/>
                    </a:prstGeom>
                  </pic:spPr>
                </pic:pic>
              </a:graphicData>
            </a:graphic>
          </wp:inline>
        </w:drawing>
      </w:r>
      <w:r>
        <w:t xml:space="preserve">   </w:t>
      </w:r>
      <w:r>
        <w:rPr>
          <w:noProof/>
          <w:lang w:eastAsia="sk-SK"/>
        </w:rPr>
        <w:drawing>
          <wp:inline distT="0" distB="0" distL="0" distR="0" wp14:anchorId="154278C3" wp14:editId="321F8CB5">
            <wp:extent cx="2464905" cy="2551036"/>
            <wp:effectExtent l="0" t="0" r="0" b="1905"/>
            <wp:docPr id="31" name="Obrázo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472525" cy="2558923"/>
                    </a:xfrm>
                    <a:prstGeom prst="rect">
                      <a:avLst/>
                    </a:prstGeom>
                  </pic:spPr>
                </pic:pic>
              </a:graphicData>
            </a:graphic>
          </wp:inline>
        </w:drawing>
      </w:r>
    </w:p>
    <w:p w14:paraId="1C4DD421" w14:textId="77777777" w:rsidR="00E90540" w:rsidRPr="00E90540" w:rsidRDefault="00E90540" w:rsidP="009E704F">
      <w:pPr>
        <w:rPr>
          <w:b/>
          <w:u w:val="single"/>
        </w:rPr>
      </w:pPr>
      <w:r w:rsidRPr="00E90540">
        <w:rPr>
          <w:b/>
          <w:u w:val="single"/>
        </w:rPr>
        <w:t>Ostatné zdroje pary a tepla</w:t>
      </w:r>
    </w:p>
    <w:p w14:paraId="70CFA890" w14:textId="77777777" w:rsidR="00E90540" w:rsidRDefault="00CA7C7E" w:rsidP="009E704F">
      <w:pPr>
        <w:rPr>
          <w:i/>
          <w:u w:val="single"/>
        </w:rPr>
      </w:pPr>
      <w:r>
        <w:rPr>
          <w:i/>
          <w:u w:val="single"/>
        </w:rPr>
        <w:t xml:space="preserve">Strojovňa </w:t>
      </w:r>
      <w:r w:rsidR="00E90540" w:rsidRPr="00E90540">
        <w:rPr>
          <w:i/>
          <w:u w:val="single"/>
        </w:rPr>
        <w:t xml:space="preserve"> – suterén Hlavná budova</w:t>
      </w:r>
    </w:p>
    <w:p w14:paraId="69828D74" w14:textId="1D13E626" w:rsidR="00984CBA" w:rsidRDefault="002A54B4" w:rsidP="009E704F">
      <w:r>
        <w:t xml:space="preserve">V suteréne hlavnej budovy sa nachádza </w:t>
      </w:r>
      <w:r w:rsidR="005956C5">
        <w:t xml:space="preserve">strojovňa s vyvíjačom pary na zemný plyn CERTUSS </w:t>
      </w:r>
      <w:proofErr w:type="spellStart"/>
      <w:r w:rsidR="005956C5">
        <w:t>Universal</w:t>
      </w:r>
      <w:proofErr w:type="spellEnd"/>
      <w:r w:rsidR="005956C5">
        <w:t xml:space="preserve"> CE-0085-AU-0460 s výkonom 1 000 kg/h </w:t>
      </w:r>
      <w:r w:rsidR="00CE1C11">
        <w:t xml:space="preserve">tepelný výkon 728 kW, </w:t>
      </w:r>
      <w:r w:rsidR="005956C5">
        <w:t xml:space="preserve">z roku 2002. Parný </w:t>
      </w:r>
      <w:r w:rsidR="00D477F8">
        <w:t>vyvíjač</w:t>
      </w:r>
      <w:r w:rsidR="005956C5">
        <w:t xml:space="preserve"> je pre účely prevádzky kuchyne, centrálnej sterilizácie na 1. poschodí a mikrobiológie v suteréne. Strojovňa má kompletné vybavenie ako úpravovňu vody</w:t>
      </w:r>
      <w:r w:rsidR="00984CBA">
        <w:t>, kompresor, prívod vzduchu do strojovne, dymovod, rozdeľovač pary, kondenzačnú nádrž. Spotreba zemného plynu pre parný vyvíjač je zvlášť meraná a </w:t>
      </w:r>
      <w:r w:rsidR="00D477F8">
        <w:t>fakturovaná</w:t>
      </w:r>
      <w:r w:rsidR="00984CBA">
        <w:t>. Plynomer sa nachádza v </w:t>
      </w:r>
      <w:proofErr w:type="spellStart"/>
      <w:r w:rsidR="00984CBA">
        <w:t>doregulačnej</w:t>
      </w:r>
      <w:proofErr w:type="spellEnd"/>
      <w:r w:rsidR="00984CBA">
        <w:t xml:space="preserve"> stanici ZP na päte hlavnej budovy.</w:t>
      </w:r>
    </w:p>
    <w:p w14:paraId="50797FC5" w14:textId="77777777" w:rsidR="00E90540" w:rsidRDefault="00CA7C7E" w:rsidP="009E704F">
      <w:r>
        <w:t xml:space="preserve">                     </w:t>
      </w:r>
      <w:r w:rsidR="00984CBA">
        <w:rPr>
          <w:noProof/>
          <w:lang w:eastAsia="sk-SK"/>
        </w:rPr>
        <w:drawing>
          <wp:inline distT="0" distB="0" distL="0" distR="0" wp14:anchorId="7F65DA9C" wp14:editId="0180913B">
            <wp:extent cx="2019191" cy="2711395"/>
            <wp:effectExtent l="0" t="0" r="635" b="0"/>
            <wp:docPr id="34" name="Obrázo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025259" cy="2719543"/>
                    </a:xfrm>
                    <a:prstGeom prst="rect">
                      <a:avLst/>
                    </a:prstGeom>
                  </pic:spPr>
                </pic:pic>
              </a:graphicData>
            </a:graphic>
          </wp:inline>
        </w:drawing>
      </w:r>
      <w:r w:rsidR="00984CBA">
        <w:t xml:space="preserve">      </w:t>
      </w:r>
      <w:r>
        <w:t xml:space="preserve">            </w:t>
      </w:r>
      <w:r w:rsidR="00984CBA">
        <w:t xml:space="preserve">     </w:t>
      </w:r>
      <w:r>
        <w:rPr>
          <w:noProof/>
          <w:lang w:eastAsia="sk-SK"/>
        </w:rPr>
        <w:drawing>
          <wp:inline distT="0" distB="0" distL="0" distR="0" wp14:anchorId="3C502FF8" wp14:editId="6B4D0506">
            <wp:extent cx="1804946" cy="2695546"/>
            <wp:effectExtent l="0" t="0" r="5080" b="0"/>
            <wp:docPr id="35" name="Obrázo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815555" cy="2711390"/>
                    </a:xfrm>
                    <a:prstGeom prst="rect">
                      <a:avLst/>
                    </a:prstGeom>
                  </pic:spPr>
                </pic:pic>
              </a:graphicData>
            </a:graphic>
          </wp:inline>
        </w:drawing>
      </w:r>
    </w:p>
    <w:p w14:paraId="6027803B" w14:textId="77777777" w:rsidR="00CA7C7E" w:rsidRDefault="00CA7C7E" w:rsidP="00CA7C7E">
      <w:pPr>
        <w:rPr>
          <w:i/>
          <w:u w:val="single"/>
        </w:rPr>
      </w:pPr>
      <w:r>
        <w:rPr>
          <w:i/>
          <w:u w:val="single"/>
        </w:rPr>
        <w:t>Strojovňa</w:t>
      </w:r>
      <w:r w:rsidRPr="00E90540">
        <w:rPr>
          <w:i/>
          <w:u w:val="single"/>
        </w:rPr>
        <w:t xml:space="preserve"> –</w:t>
      </w:r>
      <w:r>
        <w:rPr>
          <w:i/>
          <w:u w:val="single"/>
        </w:rPr>
        <w:t xml:space="preserve"> 7.posch.</w:t>
      </w:r>
      <w:r w:rsidRPr="00E90540">
        <w:rPr>
          <w:i/>
          <w:u w:val="single"/>
        </w:rPr>
        <w:t xml:space="preserve"> Hlavná budova</w:t>
      </w:r>
    </w:p>
    <w:p w14:paraId="666F4534" w14:textId="77777777" w:rsidR="00CA7C7E" w:rsidRDefault="00CA7C7E" w:rsidP="00CA7C7E">
      <w:r>
        <w:t>Na najvyššom podlaží hlavnej budovy sa nachádza strojovňa VZT s prislúchajúcou strojovňou pary  a kotolňou pre VZT jednotky.</w:t>
      </w:r>
    </w:p>
    <w:p w14:paraId="55BEB9B3" w14:textId="77777777" w:rsidR="00CA7C7E" w:rsidRDefault="00CA7C7E" w:rsidP="00CA7C7E">
      <w:pPr>
        <w:pStyle w:val="ListParagraph"/>
        <w:numPr>
          <w:ilvl w:val="0"/>
          <w:numId w:val="16"/>
        </w:numPr>
      </w:pPr>
      <w:r>
        <w:t>Strojovňa pary</w:t>
      </w:r>
    </w:p>
    <w:p w14:paraId="10E6F1C1" w14:textId="77777777" w:rsidR="00CA7C7E" w:rsidRDefault="00CA7C7E" w:rsidP="00CA7C7E">
      <w:r>
        <w:t>Nachádza sa tu vyvíjač pary na zemný plyn slúžiaci pre účely sterilizáciu na 6. poschodí a pre zvlhčenie privádzaného vzduchu vo VZT jednotkách.</w:t>
      </w:r>
      <w:r w:rsidR="00CE1C11">
        <w:t xml:space="preserve"> Jedná sa o vyvíjač pary </w:t>
      </w:r>
      <w:proofErr w:type="spellStart"/>
      <w:r w:rsidR="00CE1C11">
        <w:t>Certus</w:t>
      </w:r>
      <w:proofErr w:type="spellEnd"/>
      <w:r w:rsidR="00CE1C11">
        <w:t xml:space="preserve"> Junior 2/500-650/92 s výkonom 600 kg/h, tepelný výkon 182-474 kW. Rok výroby 2000.</w:t>
      </w:r>
    </w:p>
    <w:p w14:paraId="06D537E8" w14:textId="77777777" w:rsidR="00CE1C11" w:rsidRPr="00CA7C7E" w:rsidRDefault="00CE1C11" w:rsidP="00CA7C7E">
      <w:r>
        <w:lastRenderedPageBreak/>
        <w:t xml:space="preserve">        </w:t>
      </w:r>
      <w:r>
        <w:rPr>
          <w:noProof/>
          <w:lang w:eastAsia="sk-SK"/>
        </w:rPr>
        <w:drawing>
          <wp:inline distT="0" distB="0" distL="0" distR="0" wp14:anchorId="04C6AADF" wp14:editId="5495F1DF">
            <wp:extent cx="1781093" cy="2698446"/>
            <wp:effectExtent l="0" t="0" r="0" b="6985"/>
            <wp:docPr id="36" name="Obrázo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795087" cy="2719648"/>
                    </a:xfrm>
                    <a:prstGeom prst="rect">
                      <a:avLst/>
                    </a:prstGeom>
                  </pic:spPr>
                </pic:pic>
              </a:graphicData>
            </a:graphic>
          </wp:inline>
        </w:drawing>
      </w:r>
      <w:r>
        <w:t xml:space="preserve">       </w:t>
      </w:r>
      <w:r>
        <w:rPr>
          <w:noProof/>
          <w:lang w:eastAsia="sk-SK"/>
        </w:rPr>
        <w:drawing>
          <wp:inline distT="0" distB="0" distL="0" distR="0" wp14:anchorId="176CCF15" wp14:editId="44510EA7">
            <wp:extent cx="3249530" cy="2171010"/>
            <wp:effectExtent l="0" t="0" r="8255" b="1270"/>
            <wp:docPr id="37" name="Obrázo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258845" cy="2177234"/>
                    </a:xfrm>
                    <a:prstGeom prst="rect">
                      <a:avLst/>
                    </a:prstGeom>
                  </pic:spPr>
                </pic:pic>
              </a:graphicData>
            </a:graphic>
          </wp:inline>
        </w:drawing>
      </w:r>
    </w:p>
    <w:p w14:paraId="3CCE7B00" w14:textId="77777777" w:rsidR="00CA7C7E" w:rsidRPr="001F1878" w:rsidRDefault="00507251" w:rsidP="00CE1C11">
      <w:pPr>
        <w:pStyle w:val="ListParagraph"/>
        <w:numPr>
          <w:ilvl w:val="0"/>
          <w:numId w:val="16"/>
        </w:numPr>
      </w:pPr>
      <w:r w:rsidRPr="001F1878">
        <w:t>K</w:t>
      </w:r>
      <w:r w:rsidR="00CE1C11" w:rsidRPr="001F1878">
        <w:t>otolňa</w:t>
      </w:r>
      <w:r w:rsidRPr="001F1878">
        <w:t xml:space="preserve"> pre VZT</w:t>
      </w:r>
    </w:p>
    <w:p w14:paraId="58517FEC" w14:textId="49A7A43D" w:rsidR="00507251" w:rsidRPr="009875FE" w:rsidRDefault="00313EE3" w:rsidP="00507251">
      <w:r w:rsidRPr="009875FE">
        <w:t>V miestnosti sa nachádza dvojica</w:t>
      </w:r>
      <w:r w:rsidR="009875FE" w:rsidRPr="009875FE">
        <w:t xml:space="preserve"> nových</w:t>
      </w:r>
      <w:r w:rsidRPr="009875FE">
        <w:t xml:space="preserve"> stacionárnych  </w:t>
      </w:r>
      <w:r w:rsidR="009875FE" w:rsidRPr="009875FE">
        <w:t>kondenzačný</w:t>
      </w:r>
      <w:r w:rsidRPr="009875FE">
        <w:t>ch kotlov slúžiacich pre ohrev VZT</w:t>
      </w:r>
      <w:r w:rsidR="009875FE" w:rsidRPr="009875FE">
        <w:t>1 až VZT4</w:t>
      </w:r>
      <w:r w:rsidRPr="009875FE">
        <w:t xml:space="preserve">. </w:t>
      </w:r>
      <w:r w:rsidR="009875FE" w:rsidRPr="009875FE">
        <w:t xml:space="preserve">V prvej polovici roka 2019 boli osadené kotle </w:t>
      </w:r>
      <w:proofErr w:type="spellStart"/>
      <w:r w:rsidR="009875FE" w:rsidRPr="009875FE">
        <w:t>Viessmann</w:t>
      </w:r>
      <w:proofErr w:type="spellEnd"/>
      <w:r w:rsidR="009875FE" w:rsidRPr="009875FE">
        <w:t xml:space="preserve"> </w:t>
      </w:r>
      <w:proofErr w:type="spellStart"/>
      <w:r w:rsidR="009875FE" w:rsidRPr="009875FE">
        <w:t>Vitocrossal</w:t>
      </w:r>
      <w:proofErr w:type="spellEnd"/>
      <w:r w:rsidR="009875FE" w:rsidRPr="009875FE">
        <w:t xml:space="preserve"> 200 CM2C-115</w:t>
      </w:r>
      <w:r w:rsidRPr="009875FE">
        <w:t xml:space="preserve">. </w:t>
      </w:r>
      <w:r w:rsidR="009875FE" w:rsidRPr="009875FE">
        <w:t>Celkový výkon dvojice kondenzačných kotlov je 2x115 kW čo je spolu 230 kW pri teplotnom spáde 50/30 °C</w:t>
      </w:r>
      <w:r w:rsidRPr="009875FE">
        <w:t xml:space="preserve">.  </w:t>
      </w:r>
    </w:p>
    <w:p w14:paraId="49A5612B" w14:textId="68255869" w:rsidR="00CE1C11" w:rsidRDefault="00507251" w:rsidP="00CE1C11">
      <w:r>
        <w:t>Ďalším zdrojom tepla nachádzajúci sa v tejto miestnosti je závesný kondenzačný kotol Wolf CGB 75 pre ohrev VZT – ARO a</w:t>
      </w:r>
      <w:r w:rsidR="0076104B">
        <w:t> </w:t>
      </w:r>
      <w:r>
        <w:t>JIS</w:t>
      </w:r>
      <w:r w:rsidR="0076104B">
        <w:t xml:space="preserve"> (tieto dve jednotky sa nachádzajú na 6. poschodí).</w:t>
      </w:r>
      <w:r>
        <w:t xml:space="preserve"> Výkon kotla je 18-70 kW.</w:t>
      </w:r>
      <w:r w:rsidR="009875FE">
        <w:t xml:space="preserve"> Počas rekonštrukcie – výmeny kotlov pre VZT1-VZT4 bola príprava teplej vody pre ohrev VZT zabezpečená týmto kotlom. </w:t>
      </w:r>
    </w:p>
    <w:p w14:paraId="688D7FB1" w14:textId="7CBA5B11" w:rsidR="00313EE3" w:rsidRDefault="005877C5" w:rsidP="00313EE3">
      <w:pPr>
        <w:jc w:val="center"/>
      </w:pPr>
      <w:r>
        <w:rPr>
          <w:noProof/>
          <w:lang w:eastAsia="sk-SK"/>
        </w:rPr>
        <w:drawing>
          <wp:inline distT="0" distB="0" distL="0" distR="0" wp14:anchorId="1444A62C" wp14:editId="1C66EC77">
            <wp:extent cx="1908132" cy="2533029"/>
            <wp:effectExtent l="0" t="0" r="0" b="635"/>
            <wp:docPr id="33" name="Obrázo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918151" cy="2546329"/>
                    </a:xfrm>
                    <a:prstGeom prst="rect">
                      <a:avLst/>
                    </a:prstGeom>
                  </pic:spPr>
                </pic:pic>
              </a:graphicData>
            </a:graphic>
          </wp:inline>
        </w:drawing>
      </w:r>
      <w:r w:rsidR="00507251">
        <w:t xml:space="preserve">              </w:t>
      </w:r>
      <w:r w:rsidR="001E6A44">
        <w:rPr>
          <w:noProof/>
          <w:lang w:eastAsia="sk-SK"/>
        </w:rPr>
        <w:drawing>
          <wp:inline distT="0" distB="0" distL="0" distR="0" wp14:anchorId="2B9B3719" wp14:editId="7C9D8827">
            <wp:extent cx="2345635" cy="2535158"/>
            <wp:effectExtent l="0" t="0" r="0" b="0"/>
            <wp:docPr id="55" name="Obrázo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355007" cy="2545288"/>
                    </a:xfrm>
                    <a:prstGeom prst="rect">
                      <a:avLst/>
                    </a:prstGeom>
                  </pic:spPr>
                </pic:pic>
              </a:graphicData>
            </a:graphic>
          </wp:inline>
        </w:drawing>
      </w:r>
    </w:p>
    <w:p w14:paraId="176897AC" w14:textId="77777777" w:rsidR="00507251" w:rsidRDefault="00310993" w:rsidP="00CE1C11">
      <w:pPr>
        <w:rPr>
          <w:i/>
          <w:u w:val="single"/>
        </w:rPr>
      </w:pPr>
      <w:r>
        <w:rPr>
          <w:i/>
          <w:u w:val="single"/>
        </w:rPr>
        <w:t>Čistička odpadových vôd (ČOV)</w:t>
      </w:r>
    </w:p>
    <w:p w14:paraId="228F6A51" w14:textId="77777777" w:rsidR="00310993" w:rsidRDefault="00B010CD" w:rsidP="00CE1C11">
      <w:r w:rsidRPr="00B010CD">
        <w:t>Čistička odpadových vôd nachádzajúca sa mimo areál ústavu</w:t>
      </w:r>
      <w:r>
        <w:t xml:space="preserve"> spracováva odpadové vody z kanalizácie z celej obce. Nachádza sa tu vyvíjač pary o výkone 600 kg/h a ako palivo používa zemný plyn. Je od firmy </w:t>
      </w:r>
      <w:proofErr w:type="spellStart"/>
      <w:r>
        <w:t>Certus</w:t>
      </w:r>
      <w:proofErr w:type="spellEnd"/>
      <w:r>
        <w:t xml:space="preserve"> typ Junior 600 EG rok výroby 2004. Vyrobená para sa používa na sterilizáciu (preváranie) kalu</w:t>
      </w:r>
      <w:r w:rsidR="001A6A80">
        <w:t xml:space="preserve"> v troch varných kotloch (nádobách).</w:t>
      </w:r>
      <w:r>
        <w:t xml:space="preserve"> </w:t>
      </w:r>
      <w:r w:rsidR="001A6A80">
        <w:t xml:space="preserve">Prevarený kal (riedka časť) sa pri vypúšťaní z nádrže pustí cez výmenník tepla, cez ktorý sa predhreje ďalší kal určený na sterilizáciu.  </w:t>
      </w:r>
    </w:p>
    <w:p w14:paraId="72EE6E2E" w14:textId="77777777" w:rsidR="00B010CD" w:rsidRDefault="00B010CD" w:rsidP="001A6A80">
      <w:pPr>
        <w:jc w:val="center"/>
      </w:pPr>
      <w:r>
        <w:rPr>
          <w:noProof/>
          <w:lang w:eastAsia="sk-SK"/>
        </w:rPr>
        <w:lastRenderedPageBreak/>
        <w:drawing>
          <wp:inline distT="0" distB="0" distL="0" distR="0" wp14:anchorId="427D4AB6" wp14:editId="5BA7FC69">
            <wp:extent cx="2472856" cy="3153217"/>
            <wp:effectExtent l="0" t="0" r="3810" b="9525"/>
            <wp:docPr id="50" name="Obrázo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482119" cy="3165029"/>
                    </a:xfrm>
                    <a:prstGeom prst="rect">
                      <a:avLst/>
                    </a:prstGeom>
                  </pic:spPr>
                </pic:pic>
              </a:graphicData>
            </a:graphic>
          </wp:inline>
        </w:drawing>
      </w:r>
      <w:r w:rsidR="001A6A80">
        <w:t xml:space="preserve">            </w:t>
      </w:r>
      <w:r w:rsidR="001A6A80">
        <w:rPr>
          <w:noProof/>
          <w:lang w:eastAsia="sk-SK"/>
        </w:rPr>
        <w:drawing>
          <wp:inline distT="0" distB="0" distL="0" distR="0" wp14:anchorId="568B2F3F" wp14:editId="34A05B54">
            <wp:extent cx="2536466" cy="3147935"/>
            <wp:effectExtent l="0" t="0" r="0" b="0"/>
            <wp:docPr id="52" name="Obrázo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541514" cy="3154199"/>
                    </a:xfrm>
                    <a:prstGeom prst="rect">
                      <a:avLst/>
                    </a:prstGeom>
                  </pic:spPr>
                </pic:pic>
              </a:graphicData>
            </a:graphic>
          </wp:inline>
        </w:drawing>
      </w:r>
    </w:p>
    <w:p w14:paraId="4005C2DD" w14:textId="77777777" w:rsidR="00F41BB6" w:rsidRPr="00F41BB6" w:rsidRDefault="00F41BB6" w:rsidP="007047EC">
      <w:pPr>
        <w:pStyle w:val="Heading4"/>
        <w:numPr>
          <w:ilvl w:val="3"/>
          <w:numId w:val="2"/>
        </w:numPr>
      </w:pPr>
      <w:r>
        <w:t>Chladenie</w:t>
      </w:r>
    </w:p>
    <w:p w14:paraId="38115E58" w14:textId="4FFD4B9B" w:rsidR="00FE78F8" w:rsidRDefault="006B4E93" w:rsidP="00F41BB6">
      <w:r>
        <w:t xml:space="preserve">Pre účely chladenia pre VZT sú inštalované tri chladiace jednotky. Dve z nich sú menšie </w:t>
      </w:r>
      <w:proofErr w:type="spellStart"/>
      <w:r>
        <w:t>Lennox</w:t>
      </w:r>
      <w:proofErr w:type="spellEnd"/>
      <w:r>
        <w:t xml:space="preserve"> HM 36 N s chladivom R 410A</w:t>
      </w:r>
      <w:r w:rsidR="00FE78F8">
        <w:t xml:space="preserve"> a výkonom 4,62kW</w:t>
      </w:r>
      <w:r>
        <w:t>. Slúžia pre VZT jednotku ARO a VZT jednotku JIS</w:t>
      </w:r>
      <w:r w:rsidR="0076104B">
        <w:t xml:space="preserve">, </w:t>
      </w:r>
      <w:r w:rsidR="00D477F8">
        <w:t>sú</w:t>
      </w:r>
      <w:r w:rsidR="0076104B">
        <w:t xml:space="preserve"> to samostatné </w:t>
      </w:r>
      <w:proofErr w:type="spellStart"/>
      <w:r w:rsidR="0076104B">
        <w:t>splitové</w:t>
      </w:r>
      <w:proofErr w:type="spellEnd"/>
      <w:r w:rsidR="0076104B">
        <w:t xml:space="preserve"> jednotky</w:t>
      </w:r>
      <w:r>
        <w:t xml:space="preserve">. Pre VZT jednotky pre operačné sály  zabezpečuje výrobu chladu chladiaca jednotka </w:t>
      </w:r>
      <w:proofErr w:type="spellStart"/>
      <w:r>
        <w:t>Climaveneta</w:t>
      </w:r>
      <w:proofErr w:type="spellEnd"/>
      <w:r>
        <w:t xml:space="preserve"> HE 0502 s chladivom R22</w:t>
      </w:r>
      <w:r w:rsidR="001E6A44">
        <w:t xml:space="preserve"> s max. výkonom 59,2 kW</w:t>
      </w:r>
      <w:r>
        <w:t>. Na akumuláciu chladu je osadená v strojovni VZT akumulačná nádrž o objeme 1000 l. Na obeh chladnej vody sú osadené dve čerpadlá o výkone 3kW.</w:t>
      </w:r>
    </w:p>
    <w:p w14:paraId="0D5D2971" w14:textId="77777777" w:rsidR="001E6A44" w:rsidRDefault="00FE78F8" w:rsidP="00FE78F8">
      <w:pPr>
        <w:jc w:val="center"/>
      </w:pPr>
      <w:r>
        <w:rPr>
          <w:noProof/>
          <w:lang w:eastAsia="sk-SK"/>
        </w:rPr>
        <w:drawing>
          <wp:inline distT="0" distB="0" distL="0" distR="0" wp14:anchorId="06DC7E62" wp14:editId="53E93969">
            <wp:extent cx="2412972" cy="1914525"/>
            <wp:effectExtent l="0" t="0" r="6985" b="0"/>
            <wp:docPr id="57" name="Obrázo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420992" cy="1920888"/>
                    </a:xfrm>
                    <a:prstGeom prst="rect">
                      <a:avLst/>
                    </a:prstGeom>
                  </pic:spPr>
                </pic:pic>
              </a:graphicData>
            </a:graphic>
          </wp:inline>
        </w:drawing>
      </w:r>
      <w:r>
        <w:t xml:space="preserve">              </w:t>
      </w:r>
      <w:r w:rsidR="001E6A44">
        <w:rPr>
          <w:noProof/>
          <w:lang w:eastAsia="sk-SK"/>
        </w:rPr>
        <w:drawing>
          <wp:inline distT="0" distB="0" distL="0" distR="0" wp14:anchorId="354C59BF" wp14:editId="4D1BBDBE">
            <wp:extent cx="1924372" cy="2666585"/>
            <wp:effectExtent l="0" t="0" r="0" b="635"/>
            <wp:docPr id="53" name="Obrázo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932022" cy="2677186"/>
                    </a:xfrm>
                    <a:prstGeom prst="rect">
                      <a:avLst/>
                    </a:prstGeom>
                  </pic:spPr>
                </pic:pic>
              </a:graphicData>
            </a:graphic>
          </wp:inline>
        </w:drawing>
      </w:r>
    </w:p>
    <w:p w14:paraId="4A0B94DD" w14:textId="77777777" w:rsidR="006B4E93" w:rsidRDefault="001E6A44" w:rsidP="007047EC">
      <w:pPr>
        <w:pStyle w:val="Heading4"/>
        <w:numPr>
          <w:ilvl w:val="3"/>
          <w:numId w:val="2"/>
        </w:numPr>
      </w:pPr>
      <w:r>
        <w:t>Vetranie</w:t>
      </w:r>
    </w:p>
    <w:p w14:paraId="395AC0B2" w14:textId="286CC87B" w:rsidR="001E6A44" w:rsidRDefault="0076104B" w:rsidP="0076104B">
      <w:r>
        <w:t xml:space="preserve">Na </w:t>
      </w:r>
      <w:r w:rsidR="00D145DD">
        <w:t xml:space="preserve">7. poschodí v strojovni VZT sa nachádzajú 4 VZT jednotky. Tri z nich sú určené pre operačné sály (VZT1, VZT2 a VZT3). Tieto jednotky idú neustále v útlmovom režime, ak prebieha operácia, vtedy idú jednotky v režime </w:t>
      </w:r>
      <w:r w:rsidR="00D477F8">
        <w:t>Normál</w:t>
      </w:r>
      <w:r w:rsidR="00D145DD">
        <w:t xml:space="preserve">. Vetracia jednotka VZT 4 obsluhuje sterilizáciu pri operačných sálach. Taktiež ide neustále v útlmovom režime, v prípade prepnutia otáčok na </w:t>
      </w:r>
      <w:r w:rsidR="00D477F8">
        <w:t>Normál</w:t>
      </w:r>
      <w:r w:rsidR="00D145DD">
        <w:t xml:space="preserve"> čo i len v jednej jednotke</w:t>
      </w:r>
      <w:r w:rsidR="008E2F2A">
        <w:t xml:space="preserve"> operačných sál (VZT1-VZT3)</w:t>
      </w:r>
      <w:r w:rsidR="00D145DD">
        <w:t xml:space="preserve"> sa prepne aj VZT4 </w:t>
      </w:r>
      <w:r w:rsidR="008E2F2A">
        <w:t xml:space="preserve">do režimu </w:t>
      </w:r>
      <w:r w:rsidR="00D477F8">
        <w:t>Normál</w:t>
      </w:r>
      <w:r w:rsidR="008E2F2A">
        <w:t>.</w:t>
      </w:r>
      <w:r w:rsidR="009420DD">
        <w:t xml:space="preserve"> Chladenie je zabezpečené pomocou chladiacej jednotky </w:t>
      </w:r>
      <w:proofErr w:type="spellStart"/>
      <w:r w:rsidR="009420DD">
        <w:t>Climaveneta</w:t>
      </w:r>
      <w:proofErr w:type="spellEnd"/>
      <w:r w:rsidR="009420DD">
        <w:t xml:space="preserve"> HE 0502 a ohrev teplovodnými kotlami  </w:t>
      </w:r>
      <w:proofErr w:type="spellStart"/>
      <w:r w:rsidR="009420DD">
        <w:t>Hydrotherm</w:t>
      </w:r>
      <w:proofErr w:type="spellEnd"/>
      <w:r w:rsidR="009420DD">
        <w:t xml:space="preserve"> </w:t>
      </w:r>
      <w:proofErr w:type="spellStart"/>
      <w:r w:rsidR="009420DD">
        <w:lastRenderedPageBreak/>
        <w:t>Eurotemp</w:t>
      </w:r>
      <w:proofErr w:type="spellEnd"/>
      <w:r w:rsidR="009420DD">
        <w:t xml:space="preserve"> </w:t>
      </w:r>
      <w:proofErr w:type="spellStart"/>
      <w:r w:rsidR="009420DD">
        <w:t>Mistral</w:t>
      </w:r>
      <w:proofErr w:type="spellEnd"/>
      <w:r w:rsidR="009420DD">
        <w:t xml:space="preserve">. Ovládanie otáčok ventilátorov vo VZT jednotkách je pomocou frekvenčných meničov. V rámci tejto strojovne sa tu nachádzajú ešte tri odvodné ventilátory, ktoré sa nepoužívajú. Niekedy slúžili na odťah z WC, na </w:t>
      </w:r>
      <w:r w:rsidR="00903A3B">
        <w:t>odťah vzduchu zo samotného priestoru a iné neznáme účely.</w:t>
      </w:r>
    </w:p>
    <w:p w14:paraId="699F4168" w14:textId="77777777" w:rsidR="009420DD" w:rsidRDefault="009420DD" w:rsidP="009420DD">
      <w:pPr>
        <w:jc w:val="center"/>
      </w:pPr>
      <w:r>
        <w:rPr>
          <w:noProof/>
          <w:lang w:eastAsia="sk-SK"/>
        </w:rPr>
        <w:drawing>
          <wp:inline distT="0" distB="0" distL="0" distR="0" wp14:anchorId="3C4AF532" wp14:editId="22AD4A78">
            <wp:extent cx="2313598" cy="1729078"/>
            <wp:effectExtent l="0" t="0" r="0" b="5080"/>
            <wp:docPr id="61" name="Obrázo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323611" cy="1736562"/>
                    </a:xfrm>
                    <a:prstGeom prst="rect">
                      <a:avLst/>
                    </a:prstGeom>
                  </pic:spPr>
                </pic:pic>
              </a:graphicData>
            </a:graphic>
          </wp:inline>
        </w:drawing>
      </w:r>
      <w:r>
        <w:t xml:space="preserve">               </w:t>
      </w:r>
      <w:r>
        <w:rPr>
          <w:noProof/>
          <w:lang w:eastAsia="sk-SK"/>
        </w:rPr>
        <w:drawing>
          <wp:inline distT="0" distB="0" distL="0" distR="0" wp14:anchorId="6D0EA61F" wp14:editId="6607ECDE">
            <wp:extent cx="2294126" cy="1757515"/>
            <wp:effectExtent l="0" t="0" r="0" b="0"/>
            <wp:docPr id="60" name="Obrázo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307120" cy="1767470"/>
                    </a:xfrm>
                    <a:prstGeom prst="rect">
                      <a:avLst/>
                    </a:prstGeom>
                  </pic:spPr>
                </pic:pic>
              </a:graphicData>
            </a:graphic>
          </wp:inline>
        </w:drawing>
      </w:r>
    </w:p>
    <w:p w14:paraId="1D9D1D55" w14:textId="77777777" w:rsidR="008E2F2A" w:rsidRDefault="00FE78F8" w:rsidP="0076104B">
      <w:r>
        <w:t>Ďalšie dve jednotky sa nachádzajú na 6. poschodí. Obsluhujú priestory ARO a JIS. Sú to dve od seba nezávislé VZT jednotky rovnakých parametrov od výrobcu Janka typ KLM04 SK800L RAM 1</w:t>
      </w:r>
      <w:r w:rsidR="009420DD">
        <w:t> </w:t>
      </w:r>
      <w:r>
        <w:t>120</w:t>
      </w:r>
      <w:r w:rsidR="009420DD">
        <w:t xml:space="preserve">. Chladenie je zabezpečené </w:t>
      </w:r>
      <w:proofErr w:type="spellStart"/>
      <w:r w:rsidR="009420DD">
        <w:t>splitovými</w:t>
      </w:r>
      <w:proofErr w:type="spellEnd"/>
      <w:r w:rsidR="009420DD">
        <w:t xml:space="preserve"> jednotkami </w:t>
      </w:r>
      <w:proofErr w:type="spellStart"/>
      <w:r w:rsidR="009420DD">
        <w:t>Lennox</w:t>
      </w:r>
      <w:proofErr w:type="spellEnd"/>
      <w:r w:rsidR="009420DD">
        <w:t xml:space="preserve"> HM 36 a ohrev je z kondenzačného závesného kotla Wolf na 7. poschodí.</w:t>
      </w:r>
    </w:p>
    <w:p w14:paraId="2F7B0498" w14:textId="77777777" w:rsidR="009420DD" w:rsidRDefault="009420DD" w:rsidP="009420DD">
      <w:pPr>
        <w:jc w:val="center"/>
      </w:pPr>
      <w:r>
        <w:rPr>
          <w:noProof/>
          <w:lang w:eastAsia="sk-SK"/>
        </w:rPr>
        <w:drawing>
          <wp:inline distT="0" distB="0" distL="0" distR="0" wp14:anchorId="5916F95B" wp14:editId="616909CC">
            <wp:extent cx="2528515" cy="1905863"/>
            <wp:effectExtent l="0" t="0" r="5715" b="0"/>
            <wp:docPr id="58" name="Obrázo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538490" cy="1913382"/>
                    </a:xfrm>
                    <a:prstGeom prst="rect">
                      <a:avLst/>
                    </a:prstGeom>
                  </pic:spPr>
                </pic:pic>
              </a:graphicData>
            </a:graphic>
          </wp:inline>
        </w:drawing>
      </w:r>
      <w:r>
        <w:t xml:space="preserve">                </w:t>
      </w:r>
      <w:r>
        <w:rPr>
          <w:noProof/>
          <w:lang w:eastAsia="sk-SK"/>
        </w:rPr>
        <w:drawing>
          <wp:inline distT="0" distB="0" distL="0" distR="0" wp14:anchorId="15A9CCF9" wp14:editId="2E293B95">
            <wp:extent cx="2258170" cy="1907447"/>
            <wp:effectExtent l="0" t="0" r="8890" b="0"/>
            <wp:docPr id="59" name="Obrázo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273193" cy="1920137"/>
                    </a:xfrm>
                    <a:prstGeom prst="rect">
                      <a:avLst/>
                    </a:prstGeom>
                  </pic:spPr>
                </pic:pic>
              </a:graphicData>
            </a:graphic>
          </wp:inline>
        </w:drawing>
      </w:r>
    </w:p>
    <w:p w14:paraId="1D6C1656" w14:textId="77777777" w:rsidR="008E2F2A" w:rsidRDefault="00CC026E" w:rsidP="0076104B">
      <w:r>
        <w:t xml:space="preserve">Nová </w:t>
      </w:r>
      <w:proofErr w:type="spellStart"/>
      <w:r>
        <w:t>p</w:t>
      </w:r>
      <w:r w:rsidR="00903A3B">
        <w:t>odstropná</w:t>
      </w:r>
      <w:proofErr w:type="spellEnd"/>
      <w:r w:rsidR="00903A3B">
        <w:t xml:space="preserve"> jednotka </w:t>
      </w:r>
      <w:r>
        <w:t>na 5. poschodí  pre bronchoskopiu sa nepoužíva. Je od výrobcu GEA a typ ATP1005IVBV s objemom vzduchu prívod/odvod 1350 m3/h.</w:t>
      </w:r>
    </w:p>
    <w:p w14:paraId="56A18FEC" w14:textId="77777777" w:rsidR="00001AB0" w:rsidRDefault="00001AB0" w:rsidP="00001AB0">
      <w:pPr>
        <w:jc w:val="center"/>
      </w:pPr>
      <w:r>
        <w:rPr>
          <w:noProof/>
          <w:lang w:eastAsia="sk-SK"/>
        </w:rPr>
        <w:drawing>
          <wp:inline distT="0" distB="0" distL="0" distR="0" wp14:anchorId="7EDF95C5" wp14:editId="6281B42E">
            <wp:extent cx="2226366" cy="1675172"/>
            <wp:effectExtent l="0" t="0" r="2540" b="1270"/>
            <wp:docPr id="62" name="Obrázo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242623" cy="1687404"/>
                    </a:xfrm>
                    <a:prstGeom prst="rect">
                      <a:avLst/>
                    </a:prstGeom>
                  </pic:spPr>
                </pic:pic>
              </a:graphicData>
            </a:graphic>
          </wp:inline>
        </w:drawing>
      </w:r>
    </w:p>
    <w:p w14:paraId="0F1B30CC" w14:textId="77777777" w:rsidR="00001AB0" w:rsidRDefault="00001AB0" w:rsidP="00E20D44">
      <w:r>
        <w:t>Na 2 poschodí v hlavnej budove sa nachádza ďalšia strojovňa VZT. Nachádzajú sa tu rôzne typy jednotiek. Väčšina z nich sa nevyužíva.</w:t>
      </w:r>
    </w:p>
    <w:p w14:paraId="212BB058" w14:textId="77777777" w:rsidR="00001AB0" w:rsidRDefault="00001AB0" w:rsidP="00B346D9">
      <w:pPr>
        <w:pStyle w:val="ListParagraph"/>
        <w:numPr>
          <w:ilvl w:val="0"/>
          <w:numId w:val="18"/>
        </w:numPr>
        <w:spacing w:after="0"/>
      </w:pPr>
      <w:r>
        <w:t xml:space="preserve">VZT jedáleň – </w:t>
      </w:r>
      <w:r w:rsidRPr="00B346D9">
        <w:rPr>
          <w:i/>
        </w:rPr>
        <w:t>mimo prevádzky</w:t>
      </w:r>
    </w:p>
    <w:p w14:paraId="2418D638" w14:textId="77777777" w:rsidR="00001AB0" w:rsidRPr="00B346D9" w:rsidRDefault="00001AB0" w:rsidP="00B346D9">
      <w:pPr>
        <w:pStyle w:val="ListParagraph"/>
        <w:numPr>
          <w:ilvl w:val="0"/>
          <w:numId w:val="18"/>
        </w:numPr>
        <w:spacing w:after="0"/>
        <w:rPr>
          <w:i/>
        </w:rPr>
      </w:pPr>
      <w:r>
        <w:t xml:space="preserve">VZT kuchyňa </w:t>
      </w:r>
      <w:proofErr w:type="spellStart"/>
      <w:r>
        <w:t>varňa</w:t>
      </w:r>
      <w:proofErr w:type="spellEnd"/>
      <w:r>
        <w:t xml:space="preserve"> – </w:t>
      </w:r>
      <w:r w:rsidRPr="00B346D9">
        <w:rPr>
          <w:i/>
        </w:rPr>
        <w:t xml:space="preserve">Po-So (5:30-16:00), </w:t>
      </w:r>
      <w:proofErr w:type="spellStart"/>
      <w:r w:rsidRPr="00B346D9">
        <w:rPr>
          <w:i/>
        </w:rPr>
        <w:t>Ne</w:t>
      </w:r>
      <w:proofErr w:type="spellEnd"/>
      <w:r w:rsidRPr="00B346D9">
        <w:rPr>
          <w:i/>
        </w:rPr>
        <w:t xml:space="preserve"> (</w:t>
      </w:r>
      <w:r w:rsidR="00B346D9" w:rsidRPr="00B346D9">
        <w:rPr>
          <w:i/>
        </w:rPr>
        <w:t>5:30-13:00)</w:t>
      </w:r>
    </w:p>
    <w:p w14:paraId="67DEE94C" w14:textId="77777777" w:rsidR="00B346D9" w:rsidRPr="00B346D9" w:rsidRDefault="00B346D9" w:rsidP="00B346D9">
      <w:pPr>
        <w:pStyle w:val="ListParagraph"/>
        <w:numPr>
          <w:ilvl w:val="0"/>
          <w:numId w:val="18"/>
        </w:numPr>
        <w:spacing w:after="0"/>
        <w:rPr>
          <w:i/>
        </w:rPr>
      </w:pPr>
      <w:r>
        <w:t xml:space="preserve">VZT expedícia – občasná prevádzky – </w:t>
      </w:r>
      <w:r w:rsidRPr="00B346D9">
        <w:rPr>
          <w:i/>
        </w:rPr>
        <w:t>max. 2hod/týždenne</w:t>
      </w:r>
    </w:p>
    <w:p w14:paraId="6DA90955" w14:textId="77777777" w:rsidR="00B346D9" w:rsidRPr="00B346D9" w:rsidRDefault="00B346D9" w:rsidP="00B346D9">
      <w:pPr>
        <w:pStyle w:val="ListParagraph"/>
        <w:numPr>
          <w:ilvl w:val="0"/>
          <w:numId w:val="18"/>
        </w:numPr>
        <w:spacing w:after="0"/>
        <w:rPr>
          <w:i/>
        </w:rPr>
      </w:pPr>
      <w:r>
        <w:t xml:space="preserve">VZT spoločenské priestory - </w:t>
      </w:r>
      <w:r w:rsidRPr="00B346D9">
        <w:rPr>
          <w:i/>
        </w:rPr>
        <w:t>mimo prevádzky</w:t>
      </w:r>
    </w:p>
    <w:p w14:paraId="08D80455" w14:textId="77777777" w:rsidR="00B346D9" w:rsidRPr="00B346D9" w:rsidRDefault="00B346D9" w:rsidP="00B346D9">
      <w:pPr>
        <w:pStyle w:val="ListParagraph"/>
        <w:numPr>
          <w:ilvl w:val="0"/>
          <w:numId w:val="18"/>
        </w:numPr>
        <w:spacing w:after="0"/>
        <w:rPr>
          <w:i/>
        </w:rPr>
      </w:pPr>
      <w:r>
        <w:lastRenderedPageBreak/>
        <w:t xml:space="preserve">Odsávanie spoločenské priestory - </w:t>
      </w:r>
      <w:r w:rsidRPr="00B346D9">
        <w:rPr>
          <w:i/>
        </w:rPr>
        <w:t>mimo prevádzky</w:t>
      </w:r>
    </w:p>
    <w:p w14:paraId="622AED7E" w14:textId="77777777" w:rsidR="00B346D9" w:rsidRPr="00B346D9" w:rsidRDefault="00B346D9" w:rsidP="00B346D9">
      <w:pPr>
        <w:pStyle w:val="ListParagraph"/>
        <w:numPr>
          <w:ilvl w:val="0"/>
          <w:numId w:val="18"/>
        </w:numPr>
        <w:spacing w:after="0"/>
        <w:rPr>
          <w:i/>
        </w:rPr>
      </w:pPr>
      <w:r>
        <w:t xml:space="preserve">VZT kino - </w:t>
      </w:r>
      <w:r w:rsidRPr="00B346D9">
        <w:rPr>
          <w:i/>
        </w:rPr>
        <w:t>mimo prevádzky</w:t>
      </w:r>
    </w:p>
    <w:p w14:paraId="23E5F8F4" w14:textId="77777777" w:rsidR="00B346D9" w:rsidRDefault="00B346D9" w:rsidP="00B346D9">
      <w:pPr>
        <w:rPr>
          <w:u w:val="single"/>
        </w:rPr>
      </w:pPr>
    </w:p>
    <w:p w14:paraId="488C7DFC" w14:textId="77777777" w:rsidR="00B346D9" w:rsidRDefault="00B346D9" w:rsidP="00B346D9">
      <w:pPr>
        <w:rPr>
          <w:u w:val="single"/>
        </w:rPr>
      </w:pPr>
      <w:r w:rsidRPr="00B346D9">
        <w:rPr>
          <w:u w:val="single"/>
        </w:rPr>
        <w:t>VZT na 3.NP</w:t>
      </w:r>
      <w:r>
        <w:rPr>
          <w:u w:val="single"/>
        </w:rPr>
        <w:t>:</w:t>
      </w:r>
    </w:p>
    <w:p w14:paraId="50CA021D" w14:textId="77777777" w:rsidR="00B346D9" w:rsidRPr="00B346D9" w:rsidRDefault="00B346D9" w:rsidP="00B346D9">
      <w:pPr>
        <w:pStyle w:val="ListParagraph"/>
        <w:numPr>
          <w:ilvl w:val="0"/>
          <w:numId w:val="19"/>
        </w:numPr>
        <w:spacing w:after="0"/>
        <w:rPr>
          <w:i/>
        </w:rPr>
      </w:pPr>
      <w:r>
        <w:t xml:space="preserve">VZT kuchyňa digestor – </w:t>
      </w:r>
      <w:r w:rsidRPr="00B346D9">
        <w:rPr>
          <w:i/>
        </w:rPr>
        <w:t xml:space="preserve">Po-So (5:30-16:00), </w:t>
      </w:r>
      <w:proofErr w:type="spellStart"/>
      <w:r w:rsidRPr="00B346D9">
        <w:rPr>
          <w:i/>
        </w:rPr>
        <w:t>Ne</w:t>
      </w:r>
      <w:proofErr w:type="spellEnd"/>
      <w:r w:rsidRPr="00B346D9">
        <w:rPr>
          <w:i/>
        </w:rPr>
        <w:t xml:space="preserve"> (5:30-13:00) ovládanie otáčok cez FM</w:t>
      </w:r>
    </w:p>
    <w:p w14:paraId="70BFFD01" w14:textId="77777777" w:rsidR="00B346D9" w:rsidRPr="00B346D9" w:rsidRDefault="00B346D9" w:rsidP="00B346D9">
      <w:pPr>
        <w:pStyle w:val="ListParagraph"/>
        <w:numPr>
          <w:ilvl w:val="0"/>
          <w:numId w:val="19"/>
        </w:numPr>
        <w:spacing w:after="0"/>
        <w:rPr>
          <w:i/>
        </w:rPr>
      </w:pPr>
      <w:r>
        <w:t xml:space="preserve">VZT diétna kuchyňa  – </w:t>
      </w:r>
      <w:r w:rsidRPr="00B346D9">
        <w:rPr>
          <w:i/>
        </w:rPr>
        <w:t xml:space="preserve">Po-So (5:30-16:00), </w:t>
      </w:r>
      <w:proofErr w:type="spellStart"/>
      <w:r w:rsidRPr="00B346D9">
        <w:rPr>
          <w:i/>
        </w:rPr>
        <w:t>Ne</w:t>
      </w:r>
      <w:proofErr w:type="spellEnd"/>
      <w:r w:rsidRPr="00B346D9">
        <w:rPr>
          <w:i/>
        </w:rPr>
        <w:t xml:space="preserve"> (5:30-13:00) ovládanie otáčok cez FM</w:t>
      </w:r>
    </w:p>
    <w:p w14:paraId="105A13D7" w14:textId="77777777" w:rsidR="00B346D9" w:rsidRPr="00B346D9" w:rsidRDefault="00B346D9" w:rsidP="00B346D9"/>
    <w:p w14:paraId="6AB7D7F9" w14:textId="77777777" w:rsidR="00B346D9" w:rsidRDefault="00B346D9" w:rsidP="007047EC">
      <w:pPr>
        <w:pStyle w:val="Heading4"/>
        <w:numPr>
          <w:ilvl w:val="3"/>
          <w:numId w:val="2"/>
        </w:numPr>
      </w:pPr>
      <w:r>
        <w:t>Práčovňa</w:t>
      </w:r>
    </w:p>
    <w:p w14:paraId="29E5667E" w14:textId="77777777" w:rsidR="00E20D44" w:rsidRDefault="00E20D44" w:rsidP="00E20D44">
      <w:r>
        <w:t>Práčovňa je samostatný objekt radený medzi ,,horné budovy“. V suteréne je malá miestnosť s rozdeľovačom pary a ÚK a na prízemí sú prevádzkové priestory práčovne. V nasledujúcej tabuľke je znázornený zoznam inštalovaných spotrebičov práčovne.</w:t>
      </w:r>
    </w:p>
    <w:tbl>
      <w:tblPr>
        <w:tblStyle w:val="TableGrid"/>
        <w:tblW w:w="0" w:type="auto"/>
        <w:tblLook w:val="04A0" w:firstRow="1" w:lastRow="0" w:firstColumn="1" w:lastColumn="0" w:noHBand="0" w:noVBand="1"/>
      </w:tblPr>
      <w:tblGrid>
        <w:gridCol w:w="3270"/>
        <w:gridCol w:w="1549"/>
        <w:gridCol w:w="1135"/>
        <w:gridCol w:w="1070"/>
        <w:gridCol w:w="710"/>
        <w:gridCol w:w="1328"/>
      </w:tblGrid>
      <w:tr w:rsidR="00E20D44" w14:paraId="7EB28A01" w14:textId="77777777" w:rsidTr="00430B0A">
        <w:tc>
          <w:tcPr>
            <w:tcW w:w="3270" w:type="dxa"/>
            <w:vMerge w:val="restart"/>
            <w:shd w:val="clear" w:color="auto" w:fill="auto"/>
            <w:vAlign w:val="center"/>
          </w:tcPr>
          <w:p w14:paraId="6099ACFD" w14:textId="77777777" w:rsidR="00E20D44" w:rsidRPr="00E20D44" w:rsidRDefault="00E20D44" w:rsidP="00E20D44">
            <w:pPr>
              <w:rPr>
                <w:b/>
              </w:rPr>
            </w:pPr>
            <w:r w:rsidRPr="00E20D44">
              <w:rPr>
                <w:b/>
              </w:rPr>
              <w:t>zariadenie</w:t>
            </w:r>
          </w:p>
        </w:tc>
        <w:tc>
          <w:tcPr>
            <w:tcW w:w="1549" w:type="dxa"/>
            <w:vMerge w:val="restart"/>
            <w:shd w:val="clear" w:color="auto" w:fill="auto"/>
            <w:vAlign w:val="center"/>
          </w:tcPr>
          <w:p w14:paraId="028E4F1D" w14:textId="77777777" w:rsidR="00E20D44" w:rsidRPr="00E20D44" w:rsidRDefault="00E20D44" w:rsidP="00E20D44">
            <w:pPr>
              <w:rPr>
                <w:b/>
              </w:rPr>
            </w:pPr>
          </w:p>
        </w:tc>
        <w:tc>
          <w:tcPr>
            <w:tcW w:w="1135" w:type="dxa"/>
            <w:shd w:val="clear" w:color="auto" w:fill="auto"/>
            <w:vAlign w:val="center"/>
          </w:tcPr>
          <w:p w14:paraId="287DBFE9" w14:textId="77777777" w:rsidR="00E20D44" w:rsidRPr="00E20D44" w:rsidRDefault="00E20D44" w:rsidP="00E20D44">
            <w:pPr>
              <w:rPr>
                <w:b/>
              </w:rPr>
            </w:pPr>
            <w:r w:rsidRPr="00E20D44">
              <w:rPr>
                <w:b/>
              </w:rPr>
              <w:t>elektrický príkon</w:t>
            </w:r>
          </w:p>
        </w:tc>
        <w:tc>
          <w:tcPr>
            <w:tcW w:w="1070" w:type="dxa"/>
            <w:shd w:val="clear" w:color="auto" w:fill="auto"/>
            <w:vAlign w:val="center"/>
          </w:tcPr>
          <w:p w14:paraId="7B382635" w14:textId="77777777" w:rsidR="00E20D44" w:rsidRPr="00E20D44" w:rsidRDefault="00E20D44" w:rsidP="00E20D44">
            <w:pPr>
              <w:rPr>
                <w:b/>
              </w:rPr>
            </w:pPr>
            <w:r w:rsidRPr="00E20D44">
              <w:rPr>
                <w:b/>
              </w:rPr>
              <w:t>príkon pary</w:t>
            </w:r>
          </w:p>
        </w:tc>
        <w:tc>
          <w:tcPr>
            <w:tcW w:w="710" w:type="dxa"/>
            <w:shd w:val="clear" w:color="auto" w:fill="auto"/>
            <w:vAlign w:val="center"/>
          </w:tcPr>
          <w:p w14:paraId="341ECAEC" w14:textId="77777777" w:rsidR="00E20D44" w:rsidRPr="00E20D44" w:rsidRDefault="00E20D44" w:rsidP="00E20D44">
            <w:pPr>
              <w:rPr>
                <w:b/>
              </w:rPr>
            </w:pPr>
            <w:r w:rsidRPr="00E20D44">
              <w:rPr>
                <w:b/>
              </w:rPr>
              <w:t>chod</w:t>
            </w:r>
          </w:p>
        </w:tc>
        <w:tc>
          <w:tcPr>
            <w:tcW w:w="1328" w:type="dxa"/>
            <w:shd w:val="clear" w:color="auto" w:fill="auto"/>
            <w:vAlign w:val="center"/>
          </w:tcPr>
          <w:p w14:paraId="1C5B8964" w14:textId="77777777" w:rsidR="00E20D44" w:rsidRPr="00E20D44" w:rsidRDefault="00E20D44" w:rsidP="00E20D44">
            <w:pPr>
              <w:rPr>
                <w:b/>
              </w:rPr>
            </w:pPr>
            <w:r w:rsidRPr="00E20D44">
              <w:rPr>
                <w:b/>
              </w:rPr>
              <w:t>max. náplň hmotnosť</w:t>
            </w:r>
          </w:p>
        </w:tc>
      </w:tr>
      <w:tr w:rsidR="00E20D44" w14:paraId="785F8043" w14:textId="77777777" w:rsidTr="00430B0A">
        <w:tc>
          <w:tcPr>
            <w:tcW w:w="3270" w:type="dxa"/>
            <w:vMerge/>
            <w:shd w:val="clear" w:color="auto" w:fill="auto"/>
            <w:vAlign w:val="center"/>
          </w:tcPr>
          <w:p w14:paraId="22654FE9" w14:textId="77777777" w:rsidR="00E20D44" w:rsidRPr="00E20D44" w:rsidRDefault="00E20D44" w:rsidP="00E20D44">
            <w:pPr>
              <w:rPr>
                <w:b/>
              </w:rPr>
            </w:pPr>
          </w:p>
        </w:tc>
        <w:tc>
          <w:tcPr>
            <w:tcW w:w="1549" w:type="dxa"/>
            <w:vMerge/>
            <w:shd w:val="clear" w:color="auto" w:fill="auto"/>
          </w:tcPr>
          <w:p w14:paraId="23B767C0" w14:textId="77777777" w:rsidR="00E20D44" w:rsidRPr="00E20D44" w:rsidRDefault="00E20D44" w:rsidP="00E20D44">
            <w:pPr>
              <w:rPr>
                <w:b/>
              </w:rPr>
            </w:pPr>
          </w:p>
        </w:tc>
        <w:tc>
          <w:tcPr>
            <w:tcW w:w="1135" w:type="dxa"/>
            <w:shd w:val="clear" w:color="auto" w:fill="auto"/>
          </w:tcPr>
          <w:p w14:paraId="4E13FCE0" w14:textId="77777777" w:rsidR="00E20D44" w:rsidRPr="00E20D44" w:rsidRDefault="00E20D44" w:rsidP="00E20D44">
            <w:pPr>
              <w:rPr>
                <w:b/>
              </w:rPr>
            </w:pPr>
            <w:r w:rsidRPr="00E20D44">
              <w:rPr>
                <w:b/>
              </w:rPr>
              <w:t>[kW]</w:t>
            </w:r>
          </w:p>
        </w:tc>
        <w:tc>
          <w:tcPr>
            <w:tcW w:w="1070" w:type="dxa"/>
            <w:shd w:val="clear" w:color="auto" w:fill="auto"/>
          </w:tcPr>
          <w:p w14:paraId="6FD90C31" w14:textId="77777777" w:rsidR="00E20D44" w:rsidRPr="00E20D44" w:rsidRDefault="00E20D44" w:rsidP="00E20D44">
            <w:pPr>
              <w:rPr>
                <w:b/>
              </w:rPr>
            </w:pPr>
            <w:r w:rsidRPr="00E20D44">
              <w:rPr>
                <w:b/>
              </w:rPr>
              <w:t>[kg/hod]</w:t>
            </w:r>
          </w:p>
        </w:tc>
        <w:tc>
          <w:tcPr>
            <w:tcW w:w="710" w:type="dxa"/>
            <w:shd w:val="clear" w:color="auto" w:fill="auto"/>
          </w:tcPr>
          <w:p w14:paraId="74B5A670" w14:textId="77777777" w:rsidR="00E20D44" w:rsidRPr="00E20D44" w:rsidRDefault="00E20D44" w:rsidP="00E20D44">
            <w:pPr>
              <w:rPr>
                <w:b/>
              </w:rPr>
            </w:pPr>
          </w:p>
        </w:tc>
        <w:tc>
          <w:tcPr>
            <w:tcW w:w="1328" w:type="dxa"/>
            <w:shd w:val="clear" w:color="auto" w:fill="auto"/>
          </w:tcPr>
          <w:p w14:paraId="77BF1397" w14:textId="77777777" w:rsidR="00E20D44" w:rsidRPr="00E20D44" w:rsidRDefault="00E20D44" w:rsidP="00E20D44">
            <w:pPr>
              <w:rPr>
                <w:b/>
              </w:rPr>
            </w:pPr>
            <w:r w:rsidRPr="00E20D44">
              <w:rPr>
                <w:b/>
              </w:rPr>
              <w:t>[kg]</w:t>
            </w:r>
          </w:p>
        </w:tc>
      </w:tr>
      <w:tr w:rsidR="00E20D44" w14:paraId="5CE3E8F1" w14:textId="77777777" w:rsidTr="00430B0A">
        <w:tc>
          <w:tcPr>
            <w:tcW w:w="3270" w:type="dxa"/>
            <w:vAlign w:val="center"/>
          </w:tcPr>
          <w:p w14:paraId="02C886A6" w14:textId="77777777" w:rsidR="00E20D44" w:rsidRPr="00BA4E09" w:rsidRDefault="00430B0A" w:rsidP="00E20D44">
            <w:r>
              <w:t xml:space="preserve">2. </w:t>
            </w:r>
            <w:r w:rsidR="00E20D44" w:rsidRPr="00BA4E09">
              <w:t xml:space="preserve">Prací stroj - </w:t>
            </w:r>
            <w:proofErr w:type="spellStart"/>
            <w:r w:rsidR="00E20D44" w:rsidRPr="00BA4E09">
              <w:t>Romo</w:t>
            </w:r>
            <w:proofErr w:type="spellEnd"/>
            <w:r w:rsidR="00E20D44" w:rsidRPr="00BA4E09">
              <w:t xml:space="preserve"> </w:t>
            </w:r>
            <w:proofErr w:type="spellStart"/>
            <w:r w:rsidR="00E20D44" w:rsidRPr="00BA4E09">
              <w:t>Fulnek</w:t>
            </w:r>
            <w:proofErr w:type="spellEnd"/>
            <w:r w:rsidR="00E20D44" w:rsidRPr="00BA4E09">
              <w:t xml:space="preserve"> PAC 181</w:t>
            </w:r>
          </w:p>
        </w:tc>
        <w:tc>
          <w:tcPr>
            <w:tcW w:w="1549" w:type="dxa"/>
            <w:vAlign w:val="center"/>
          </w:tcPr>
          <w:p w14:paraId="61E24EF7" w14:textId="77777777" w:rsidR="00E20D44" w:rsidRDefault="00E20D44" w:rsidP="00E20D44">
            <w:r w:rsidRPr="00BA4E09">
              <w:t>Pripojenie para 0,3-0,6 MPa</w:t>
            </w:r>
          </w:p>
        </w:tc>
        <w:tc>
          <w:tcPr>
            <w:tcW w:w="1135" w:type="dxa"/>
            <w:vAlign w:val="center"/>
          </w:tcPr>
          <w:p w14:paraId="41FC5092" w14:textId="77777777" w:rsidR="00E20D44" w:rsidRDefault="00E20D44" w:rsidP="00E20D44">
            <w:r w:rsidRPr="00BA4E09">
              <w:t>14,70</w:t>
            </w:r>
          </w:p>
        </w:tc>
        <w:tc>
          <w:tcPr>
            <w:tcW w:w="1070" w:type="dxa"/>
            <w:vAlign w:val="center"/>
          </w:tcPr>
          <w:p w14:paraId="07ABBEAB" w14:textId="77777777" w:rsidR="00E20D44" w:rsidRDefault="00E20D44" w:rsidP="00E20D44"/>
        </w:tc>
        <w:tc>
          <w:tcPr>
            <w:tcW w:w="710" w:type="dxa"/>
            <w:vAlign w:val="center"/>
          </w:tcPr>
          <w:p w14:paraId="62BE607D" w14:textId="77777777" w:rsidR="00E20D44" w:rsidRDefault="00E20D44" w:rsidP="00E20D44">
            <w:r w:rsidRPr="00BA4E09">
              <w:t>áno</w:t>
            </w:r>
          </w:p>
        </w:tc>
        <w:tc>
          <w:tcPr>
            <w:tcW w:w="1328" w:type="dxa"/>
            <w:vAlign w:val="center"/>
          </w:tcPr>
          <w:p w14:paraId="3C88885B" w14:textId="77777777" w:rsidR="00E20D44" w:rsidRDefault="00E20D44" w:rsidP="00E20D44">
            <w:r w:rsidRPr="00BA4E09">
              <w:t>180,0</w:t>
            </w:r>
          </w:p>
        </w:tc>
      </w:tr>
      <w:tr w:rsidR="00E20D44" w14:paraId="6A936831" w14:textId="77777777" w:rsidTr="00430B0A">
        <w:tc>
          <w:tcPr>
            <w:tcW w:w="3270" w:type="dxa"/>
            <w:vAlign w:val="center"/>
          </w:tcPr>
          <w:p w14:paraId="2E6C563F" w14:textId="77777777" w:rsidR="00E20D44" w:rsidRPr="00430B0A" w:rsidRDefault="00430B0A" w:rsidP="00430B0A">
            <w:r>
              <w:t xml:space="preserve">3. </w:t>
            </w:r>
            <w:r w:rsidR="00E20D44" w:rsidRPr="00430B0A">
              <w:t xml:space="preserve">Prací stroj - </w:t>
            </w:r>
            <w:proofErr w:type="spellStart"/>
            <w:r w:rsidR="00E20D44" w:rsidRPr="00430B0A">
              <w:t>Romo</w:t>
            </w:r>
            <w:proofErr w:type="spellEnd"/>
            <w:r w:rsidR="00E20D44" w:rsidRPr="00430B0A">
              <w:t xml:space="preserve"> </w:t>
            </w:r>
            <w:proofErr w:type="spellStart"/>
            <w:r w:rsidR="00E20D44" w:rsidRPr="00430B0A">
              <w:t>Fulnek</w:t>
            </w:r>
            <w:proofErr w:type="spellEnd"/>
            <w:r w:rsidR="00E20D44" w:rsidRPr="00430B0A">
              <w:t xml:space="preserve"> PAC 181</w:t>
            </w:r>
          </w:p>
        </w:tc>
        <w:tc>
          <w:tcPr>
            <w:tcW w:w="1549" w:type="dxa"/>
            <w:vAlign w:val="center"/>
          </w:tcPr>
          <w:p w14:paraId="0D35698F" w14:textId="77777777" w:rsidR="00E20D44" w:rsidRDefault="00E20D44" w:rsidP="00E20D44">
            <w:r w:rsidRPr="00BA4E09">
              <w:t>Pripojenie para 0,3-0,6 MPa</w:t>
            </w:r>
          </w:p>
        </w:tc>
        <w:tc>
          <w:tcPr>
            <w:tcW w:w="1135" w:type="dxa"/>
            <w:vAlign w:val="center"/>
          </w:tcPr>
          <w:p w14:paraId="551F4F0A" w14:textId="77777777" w:rsidR="00E20D44" w:rsidRDefault="00E20D44" w:rsidP="00E20D44">
            <w:r w:rsidRPr="00BA4E09">
              <w:t>14,70</w:t>
            </w:r>
          </w:p>
        </w:tc>
        <w:tc>
          <w:tcPr>
            <w:tcW w:w="1070" w:type="dxa"/>
            <w:vAlign w:val="center"/>
          </w:tcPr>
          <w:p w14:paraId="2D282666" w14:textId="77777777" w:rsidR="00E20D44" w:rsidRDefault="00E20D44" w:rsidP="00E20D44"/>
        </w:tc>
        <w:tc>
          <w:tcPr>
            <w:tcW w:w="710" w:type="dxa"/>
            <w:vAlign w:val="center"/>
          </w:tcPr>
          <w:p w14:paraId="7855E2E1" w14:textId="77777777" w:rsidR="00E20D44" w:rsidRDefault="00430B0A" w:rsidP="00E20D44">
            <w:r>
              <w:t>nie</w:t>
            </w:r>
          </w:p>
        </w:tc>
        <w:tc>
          <w:tcPr>
            <w:tcW w:w="1328" w:type="dxa"/>
            <w:vAlign w:val="center"/>
          </w:tcPr>
          <w:p w14:paraId="11EDCB0D" w14:textId="77777777" w:rsidR="00E20D44" w:rsidRDefault="00E20D44" w:rsidP="00E20D44">
            <w:r w:rsidRPr="00BA4E09">
              <w:t>180,0</w:t>
            </w:r>
          </w:p>
        </w:tc>
      </w:tr>
      <w:tr w:rsidR="00430B0A" w14:paraId="133547FB" w14:textId="77777777" w:rsidTr="00430B0A">
        <w:tc>
          <w:tcPr>
            <w:tcW w:w="3270" w:type="dxa"/>
            <w:vAlign w:val="center"/>
          </w:tcPr>
          <w:p w14:paraId="34112207" w14:textId="77777777" w:rsidR="00430B0A" w:rsidRPr="00430B0A" w:rsidRDefault="00430B0A" w:rsidP="00430B0A">
            <w:r>
              <w:t xml:space="preserve">4. </w:t>
            </w:r>
            <w:r w:rsidRPr="00430B0A">
              <w:t xml:space="preserve">Prací stroj - </w:t>
            </w:r>
            <w:proofErr w:type="spellStart"/>
            <w:r w:rsidRPr="00430B0A">
              <w:t>Romo</w:t>
            </w:r>
            <w:proofErr w:type="spellEnd"/>
            <w:r w:rsidRPr="00430B0A">
              <w:t xml:space="preserve"> </w:t>
            </w:r>
            <w:proofErr w:type="spellStart"/>
            <w:r w:rsidRPr="00430B0A">
              <w:t>Fulnek</w:t>
            </w:r>
            <w:proofErr w:type="spellEnd"/>
            <w:r w:rsidRPr="00430B0A">
              <w:t xml:space="preserve"> PAC 181</w:t>
            </w:r>
          </w:p>
        </w:tc>
        <w:tc>
          <w:tcPr>
            <w:tcW w:w="1549" w:type="dxa"/>
            <w:vAlign w:val="center"/>
          </w:tcPr>
          <w:p w14:paraId="1053348C" w14:textId="77777777" w:rsidR="00430B0A" w:rsidRDefault="00430B0A" w:rsidP="00430B0A">
            <w:r w:rsidRPr="00BA4E09">
              <w:t>Pripojenie para 0,3-0,6 MPa</w:t>
            </w:r>
          </w:p>
        </w:tc>
        <w:tc>
          <w:tcPr>
            <w:tcW w:w="1135" w:type="dxa"/>
            <w:vAlign w:val="center"/>
          </w:tcPr>
          <w:p w14:paraId="631395B4" w14:textId="77777777" w:rsidR="00430B0A" w:rsidRDefault="00430B0A" w:rsidP="00430B0A">
            <w:r w:rsidRPr="00BA4E09">
              <w:t>14,70</w:t>
            </w:r>
          </w:p>
        </w:tc>
        <w:tc>
          <w:tcPr>
            <w:tcW w:w="1070" w:type="dxa"/>
            <w:vAlign w:val="center"/>
          </w:tcPr>
          <w:p w14:paraId="01631919" w14:textId="77777777" w:rsidR="00430B0A" w:rsidRDefault="00430B0A" w:rsidP="00430B0A"/>
        </w:tc>
        <w:tc>
          <w:tcPr>
            <w:tcW w:w="710" w:type="dxa"/>
            <w:vAlign w:val="center"/>
          </w:tcPr>
          <w:p w14:paraId="51C68D7A" w14:textId="77777777" w:rsidR="00430B0A" w:rsidRDefault="00430B0A" w:rsidP="00430B0A">
            <w:r w:rsidRPr="00BA4E09">
              <w:t>áno</w:t>
            </w:r>
          </w:p>
        </w:tc>
        <w:tc>
          <w:tcPr>
            <w:tcW w:w="1328" w:type="dxa"/>
            <w:vAlign w:val="center"/>
          </w:tcPr>
          <w:p w14:paraId="492E6068" w14:textId="77777777" w:rsidR="00430B0A" w:rsidRDefault="00430B0A" w:rsidP="00430B0A">
            <w:r w:rsidRPr="00BA4E09">
              <w:t>180,0</w:t>
            </w:r>
          </w:p>
        </w:tc>
      </w:tr>
      <w:tr w:rsidR="00B50281" w14:paraId="45C3B7A9" w14:textId="77777777" w:rsidTr="00430B0A">
        <w:tc>
          <w:tcPr>
            <w:tcW w:w="3270" w:type="dxa"/>
            <w:vAlign w:val="center"/>
          </w:tcPr>
          <w:p w14:paraId="7E17259F" w14:textId="77777777" w:rsidR="00B50281" w:rsidRDefault="00B50281" w:rsidP="00B50281">
            <w:r w:rsidRPr="00BA4E09">
              <w:t xml:space="preserve">Práčka </w:t>
            </w:r>
            <w:r>
              <w:t>IVC-Primus</w:t>
            </w:r>
            <w:r w:rsidRPr="00BA4E09">
              <w:t xml:space="preserve"> </w:t>
            </w:r>
            <w:proofErr w:type="spellStart"/>
            <w:r w:rsidRPr="00BA4E09">
              <w:t>Fulnek</w:t>
            </w:r>
            <w:proofErr w:type="spellEnd"/>
            <w:r w:rsidRPr="00BA4E09">
              <w:t xml:space="preserve">  </w:t>
            </w:r>
            <w:r>
              <w:t>R22MM</w:t>
            </w:r>
          </w:p>
        </w:tc>
        <w:tc>
          <w:tcPr>
            <w:tcW w:w="1549" w:type="dxa"/>
            <w:vAlign w:val="center"/>
          </w:tcPr>
          <w:p w14:paraId="590B42DD" w14:textId="77777777" w:rsidR="00B50281" w:rsidRDefault="00B50281" w:rsidP="00B50281">
            <w:r w:rsidRPr="00BA4E09">
              <w:t xml:space="preserve">Pripojenie </w:t>
            </w:r>
            <w:r>
              <w:t>teplá, studená voda</w:t>
            </w:r>
          </w:p>
        </w:tc>
        <w:tc>
          <w:tcPr>
            <w:tcW w:w="1135" w:type="dxa"/>
            <w:vAlign w:val="center"/>
          </w:tcPr>
          <w:p w14:paraId="20110D1A" w14:textId="77777777" w:rsidR="00B50281" w:rsidRDefault="00B50281" w:rsidP="00B50281">
            <w:r>
              <w:t>18,5</w:t>
            </w:r>
          </w:p>
        </w:tc>
        <w:tc>
          <w:tcPr>
            <w:tcW w:w="1070" w:type="dxa"/>
            <w:vAlign w:val="center"/>
          </w:tcPr>
          <w:p w14:paraId="493058BD" w14:textId="77777777" w:rsidR="00B50281" w:rsidRDefault="00B50281" w:rsidP="00B50281"/>
        </w:tc>
        <w:tc>
          <w:tcPr>
            <w:tcW w:w="710" w:type="dxa"/>
            <w:vAlign w:val="center"/>
          </w:tcPr>
          <w:p w14:paraId="5EC930A3" w14:textId="77777777" w:rsidR="00B50281" w:rsidRDefault="00B50281" w:rsidP="00B50281">
            <w:r w:rsidRPr="00BA4E09">
              <w:t>áno</w:t>
            </w:r>
          </w:p>
        </w:tc>
        <w:tc>
          <w:tcPr>
            <w:tcW w:w="1328" w:type="dxa"/>
            <w:vAlign w:val="center"/>
          </w:tcPr>
          <w:p w14:paraId="675BBF38" w14:textId="77777777" w:rsidR="00B50281" w:rsidRDefault="00B50281" w:rsidP="00B50281">
            <w:r>
              <w:t>22,0</w:t>
            </w:r>
          </w:p>
        </w:tc>
      </w:tr>
      <w:tr w:rsidR="0048690E" w14:paraId="6E1B1D29" w14:textId="77777777" w:rsidTr="00430B0A">
        <w:tc>
          <w:tcPr>
            <w:tcW w:w="3270" w:type="dxa"/>
            <w:vAlign w:val="center"/>
          </w:tcPr>
          <w:p w14:paraId="0069B2F4" w14:textId="77777777" w:rsidR="0048690E" w:rsidRDefault="0048690E" w:rsidP="0048690E">
            <w:r w:rsidRPr="00BA4E09">
              <w:t xml:space="preserve">Práčka </w:t>
            </w:r>
            <w:proofErr w:type="spellStart"/>
            <w:r>
              <w:t>Romo</w:t>
            </w:r>
            <w:proofErr w:type="spellEnd"/>
            <w:r w:rsidRPr="00BA4E09">
              <w:t xml:space="preserve"> </w:t>
            </w:r>
            <w:r>
              <w:t>PAC 8-7 M</w:t>
            </w:r>
          </w:p>
        </w:tc>
        <w:tc>
          <w:tcPr>
            <w:tcW w:w="1549" w:type="dxa"/>
            <w:vAlign w:val="center"/>
          </w:tcPr>
          <w:p w14:paraId="7202E4F9" w14:textId="77777777" w:rsidR="0048690E" w:rsidRDefault="0048690E" w:rsidP="0048690E">
            <w:r w:rsidRPr="00BA4E09">
              <w:t xml:space="preserve">Pripojenie </w:t>
            </w:r>
            <w:r>
              <w:t>teplá, studená voda</w:t>
            </w:r>
          </w:p>
        </w:tc>
        <w:tc>
          <w:tcPr>
            <w:tcW w:w="1135" w:type="dxa"/>
            <w:vAlign w:val="center"/>
          </w:tcPr>
          <w:p w14:paraId="74171659" w14:textId="77777777" w:rsidR="0048690E" w:rsidRDefault="0048690E" w:rsidP="0048690E">
            <w:r>
              <w:t>9,5</w:t>
            </w:r>
          </w:p>
        </w:tc>
        <w:tc>
          <w:tcPr>
            <w:tcW w:w="1070" w:type="dxa"/>
            <w:vAlign w:val="center"/>
          </w:tcPr>
          <w:p w14:paraId="34C14028" w14:textId="77777777" w:rsidR="0048690E" w:rsidRDefault="0048690E" w:rsidP="0048690E"/>
        </w:tc>
        <w:tc>
          <w:tcPr>
            <w:tcW w:w="710" w:type="dxa"/>
            <w:vAlign w:val="center"/>
          </w:tcPr>
          <w:p w14:paraId="74C700B1" w14:textId="77777777" w:rsidR="0048690E" w:rsidRDefault="0048690E" w:rsidP="0048690E">
            <w:r w:rsidRPr="00BA4E09">
              <w:t>áno</w:t>
            </w:r>
          </w:p>
        </w:tc>
        <w:tc>
          <w:tcPr>
            <w:tcW w:w="1328" w:type="dxa"/>
            <w:vAlign w:val="center"/>
          </w:tcPr>
          <w:p w14:paraId="11726F0E" w14:textId="77777777" w:rsidR="0048690E" w:rsidRDefault="0048690E" w:rsidP="0048690E">
            <w:r>
              <w:t>8,0</w:t>
            </w:r>
          </w:p>
        </w:tc>
      </w:tr>
      <w:tr w:rsidR="000D42BA" w14:paraId="47BE1C7E" w14:textId="77777777" w:rsidTr="00430B0A">
        <w:tc>
          <w:tcPr>
            <w:tcW w:w="3270" w:type="dxa"/>
            <w:vAlign w:val="center"/>
          </w:tcPr>
          <w:p w14:paraId="213AAD20" w14:textId="77777777" w:rsidR="000D42BA" w:rsidRDefault="000D42BA" w:rsidP="000D42BA">
            <w:r w:rsidRPr="00BA4E09">
              <w:t xml:space="preserve">Práčka </w:t>
            </w:r>
            <w:proofErr w:type="spellStart"/>
            <w:r>
              <w:t>Romo</w:t>
            </w:r>
            <w:proofErr w:type="spellEnd"/>
            <w:r w:rsidRPr="00BA4E09">
              <w:t xml:space="preserve"> </w:t>
            </w:r>
            <w:r>
              <w:t>PAC 8-7 M</w:t>
            </w:r>
          </w:p>
        </w:tc>
        <w:tc>
          <w:tcPr>
            <w:tcW w:w="1549" w:type="dxa"/>
            <w:vAlign w:val="center"/>
          </w:tcPr>
          <w:p w14:paraId="63106895" w14:textId="77777777" w:rsidR="000D42BA" w:rsidRDefault="000D42BA" w:rsidP="000D42BA">
            <w:r w:rsidRPr="00BA4E09">
              <w:t xml:space="preserve">Pripojenie </w:t>
            </w:r>
            <w:r>
              <w:t>teplá, studená voda</w:t>
            </w:r>
          </w:p>
        </w:tc>
        <w:tc>
          <w:tcPr>
            <w:tcW w:w="1135" w:type="dxa"/>
            <w:vAlign w:val="center"/>
          </w:tcPr>
          <w:p w14:paraId="078912AB" w14:textId="77777777" w:rsidR="000D42BA" w:rsidRDefault="000D42BA" w:rsidP="000D42BA">
            <w:r>
              <w:t>9,5</w:t>
            </w:r>
          </w:p>
        </w:tc>
        <w:tc>
          <w:tcPr>
            <w:tcW w:w="1070" w:type="dxa"/>
            <w:vAlign w:val="center"/>
          </w:tcPr>
          <w:p w14:paraId="309DEB3C" w14:textId="77777777" w:rsidR="000D42BA" w:rsidRDefault="000D42BA" w:rsidP="000D42BA"/>
        </w:tc>
        <w:tc>
          <w:tcPr>
            <w:tcW w:w="710" w:type="dxa"/>
            <w:vAlign w:val="center"/>
          </w:tcPr>
          <w:p w14:paraId="355630B8" w14:textId="77777777" w:rsidR="000D42BA" w:rsidRDefault="000D42BA" w:rsidP="000D42BA">
            <w:r w:rsidRPr="00BA4E09">
              <w:t>áno</w:t>
            </w:r>
          </w:p>
        </w:tc>
        <w:tc>
          <w:tcPr>
            <w:tcW w:w="1328" w:type="dxa"/>
            <w:vAlign w:val="center"/>
          </w:tcPr>
          <w:p w14:paraId="4697C71A" w14:textId="77777777" w:rsidR="000D42BA" w:rsidRDefault="000D42BA" w:rsidP="000D42BA">
            <w:r>
              <w:t>8,0</w:t>
            </w:r>
          </w:p>
        </w:tc>
      </w:tr>
      <w:tr w:rsidR="000D42BA" w14:paraId="7714B0B5" w14:textId="77777777" w:rsidTr="00430B0A">
        <w:tc>
          <w:tcPr>
            <w:tcW w:w="3270" w:type="dxa"/>
            <w:vAlign w:val="center"/>
          </w:tcPr>
          <w:p w14:paraId="6357E4C3" w14:textId="77777777" w:rsidR="000D42BA" w:rsidRDefault="000D42BA" w:rsidP="000D42BA">
            <w:r w:rsidRPr="00BA4E09">
              <w:t xml:space="preserve">Práčka malá </w:t>
            </w:r>
            <w:r>
              <w:t>Whirlpool AWG 680</w:t>
            </w:r>
          </w:p>
        </w:tc>
        <w:tc>
          <w:tcPr>
            <w:tcW w:w="1549" w:type="dxa"/>
            <w:vAlign w:val="center"/>
          </w:tcPr>
          <w:p w14:paraId="3DF0089F" w14:textId="77777777" w:rsidR="000D42BA" w:rsidRDefault="000D42BA" w:rsidP="000D42BA">
            <w:r>
              <w:t>Studená voda</w:t>
            </w:r>
          </w:p>
        </w:tc>
        <w:tc>
          <w:tcPr>
            <w:tcW w:w="1135" w:type="dxa"/>
            <w:vAlign w:val="center"/>
          </w:tcPr>
          <w:p w14:paraId="3C87984C" w14:textId="77777777" w:rsidR="000D42BA" w:rsidRDefault="000D42BA" w:rsidP="000D42BA">
            <w:r>
              <w:t>2,0</w:t>
            </w:r>
          </w:p>
        </w:tc>
        <w:tc>
          <w:tcPr>
            <w:tcW w:w="1070" w:type="dxa"/>
            <w:vAlign w:val="center"/>
          </w:tcPr>
          <w:p w14:paraId="38EA81F6" w14:textId="77777777" w:rsidR="000D42BA" w:rsidRDefault="000D42BA" w:rsidP="000D42BA"/>
        </w:tc>
        <w:tc>
          <w:tcPr>
            <w:tcW w:w="710" w:type="dxa"/>
            <w:vAlign w:val="center"/>
          </w:tcPr>
          <w:p w14:paraId="178898DB" w14:textId="77777777" w:rsidR="000D42BA" w:rsidRDefault="000D42BA" w:rsidP="000D42BA">
            <w:r>
              <w:t>áno</w:t>
            </w:r>
          </w:p>
        </w:tc>
        <w:tc>
          <w:tcPr>
            <w:tcW w:w="1328" w:type="dxa"/>
            <w:vAlign w:val="center"/>
          </w:tcPr>
          <w:p w14:paraId="6E5CBEE8" w14:textId="77777777" w:rsidR="000D42BA" w:rsidRDefault="000D42BA" w:rsidP="000D42BA">
            <w:r>
              <w:t>5,0</w:t>
            </w:r>
          </w:p>
        </w:tc>
      </w:tr>
      <w:tr w:rsidR="000D42BA" w14:paraId="137E9A68" w14:textId="77777777" w:rsidTr="00430B0A">
        <w:tc>
          <w:tcPr>
            <w:tcW w:w="3270" w:type="dxa"/>
            <w:vAlign w:val="center"/>
          </w:tcPr>
          <w:p w14:paraId="6FCBF547" w14:textId="77777777" w:rsidR="000D42BA" w:rsidRDefault="000D42BA" w:rsidP="000D42BA">
            <w:r w:rsidRPr="00BA4E09">
              <w:t xml:space="preserve">Práčka malá </w:t>
            </w:r>
            <w:r>
              <w:t>Whirlpool AWE 6316</w:t>
            </w:r>
          </w:p>
        </w:tc>
        <w:tc>
          <w:tcPr>
            <w:tcW w:w="1549" w:type="dxa"/>
            <w:vAlign w:val="center"/>
          </w:tcPr>
          <w:p w14:paraId="7E8DA9CA" w14:textId="77777777" w:rsidR="000D42BA" w:rsidRDefault="000D42BA" w:rsidP="000D42BA">
            <w:r>
              <w:t>Studená voda</w:t>
            </w:r>
          </w:p>
        </w:tc>
        <w:tc>
          <w:tcPr>
            <w:tcW w:w="1135" w:type="dxa"/>
            <w:vAlign w:val="center"/>
          </w:tcPr>
          <w:p w14:paraId="1BB7941C" w14:textId="77777777" w:rsidR="000D42BA" w:rsidRDefault="000D42BA" w:rsidP="000D42BA">
            <w:r>
              <w:t>2,0</w:t>
            </w:r>
          </w:p>
        </w:tc>
        <w:tc>
          <w:tcPr>
            <w:tcW w:w="1070" w:type="dxa"/>
            <w:vAlign w:val="center"/>
          </w:tcPr>
          <w:p w14:paraId="6CB9B509" w14:textId="77777777" w:rsidR="000D42BA" w:rsidRDefault="000D42BA" w:rsidP="000D42BA"/>
        </w:tc>
        <w:tc>
          <w:tcPr>
            <w:tcW w:w="710" w:type="dxa"/>
            <w:vAlign w:val="center"/>
          </w:tcPr>
          <w:p w14:paraId="2B630352" w14:textId="77777777" w:rsidR="000D42BA" w:rsidRDefault="000D42BA" w:rsidP="000D42BA">
            <w:r>
              <w:t>áno</w:t>
            </w:r>
          </w:p>
        </w:tc>
        <w:tc>
          <w:tcPr>
            <w:tcW w:w="1328" w:type="dxa"/>
            <w:vAlign w:val="center"/>
          </w:tcPr>
          <w:p w14:paraId="10832DBE" w14:textId="77777777" w:rsidR="000D42BA" w:rsidRDefault="000D42BA" w:rsidP="000D42BA">
            <w:r>
              <w:t>5,0</w:t>
            </w:r>
          </w:p>
        </w:tc>
      </w:tr>
      <w:tr w:rsidR="000D42BA" w14:paraId="0C991675" w14:textId="77777777" w:rsidTr="00430B0A">
        <w:tc>
          <w:tcPr>
            <w:tcW w:w="3270" w:type="dxa"/>
            <w:vAlign w:val="center"/>
          </w:tcPr>
          <w:p w14:paraId="7AF64D16" w14:textId="77777777" w:rsidR="000D42BA" w:rsidRDefault="000D42BA" w:rsidP="000D42BA">
            <w:r w:rsidRPr="00BA4E09">
              <w:t xml:space="preserve">Práčka malá </w:t>
            </w:r>
            <w:r>
              <w:t>Whirlpool ZEN 6th sense</w:t>
            </w:r>
          </w:p>
        </w:tc>
        <w:tc>
          <w:tcPr>
            <w:tcW w:w="1549" w:type="dxa"/>
            <w:vAlign w:val="center"/>
          </w:tcPr>
          <w:p w14:paraId="55F845DE" w14:textId="77777777" w:rsidR="000D42BA" w:rsidRDefault="000D42BA" w:rsidP="000D42BA">
            <w:r>
              <w:t>Studená voda</w:t>
            </w:r>
          </w:p>
        </w:tc>
        <w:tc>
          <w:tcPr>
            <w:tcW w:w="1135" w:type="dxa"/>
            <w:vAlign w:val="center"/>
          </w:tcPr>
          <w:p w14:paraId="309D3FAC" w14:textId="77777777" w:rsidR="000D42BA" w:rsidRDefault="000D42BA" w:rsidP="000D42BA">
            <w:r>
              <w:t>1,5</w:t>
            </w:r>
          </w:p>
        </w:tc>
        <w:tc>
          <w:tcPr>
            <w:tcW w:w="1070" w:type="dxa"/>
            <w:vAlign w:val="center"/>
          </w:tcPr>
          <w:p w14:paraId="1BA08426" w14:textId="77777777" w:rsidR="000D42BA" w:rsidRDefault="000D42BA" w:rsidP="000D42BA"/>
        </w:tc>
        <w:tc>
          <w:tcPr>
            <w:tcW w:w="710" w:type="dxa"/>
            <w:vAlign w:val="center"/>
          </w:tcPr>
          <w:p w14:paraId="77FA7766" w14:textId="77777777" w:rsidR="000D42BA" w:rsidRDefault="000D42BA" w:rsidP="000D42BA">
            <w:r w:rsidRPr="00BA4E09">
              <w:t>áno</w:t>
            </w:r>
          </w:p>
        </w:tc>
        <w:tc>
          <w:tcPr>
            <w:tcW w:w="1328" w:type="dxa"/>
            <w:vAlign w:val="center"/>
          </w:tcPr>
          <w:p w14:paraId="5EC37CD6" w14:textId="77777777" w:rsidR="000D42BA" w:rsidRDefault="000D42BA" w:rsidP="000D42BA">
            <w:r>
              <w:t>7,0</w:t>
            </w:r>
          </w:p>
        </w:tc>
      </w:tr>
      <w:tr w:rsidR="000D42BA" w14:paraId="79E42DFC" w14:textId="77777777" w:rsidTr="00430B0A">
        <w:tc>
          <w:tcPr>
            <w:tcW w:w="3270" w:type="dxa"/>
            <w:vAlign w:val="center"/>
          </w:tcPr>
          <w:p w14:paraId="67FF2B84" w14:textId="77777777" w:rsidR="000D42BA" w:rsidRDefault="000D42BA" w:rsidP="000D42BA">
            <w:r w:rsidRPr="00BA4E09">
              <w:t xml:space="preserve">Práčka malá </w:t>
            </w:r>
            <w:r>
              <w:t>Whirlpool ZEN 6th sense</w:t>
            </w:r>
          </w:p>
        </w:tc>
        <w:tc>
          <w:tcPr>
            <w:tcW w:w="1549" w:type="dxa"/>
            <w:vAlign w:val="center"/>
          </w:tcPr>
          <w:p w14:paraId="43355CD1" w14:textId="77777777" w:rsidR="000D42BA" w:rsidRDefault="000D42BA" w:rsidP="000D42BA">
            <w:r>
              <w:t>Studená voda</w:t>
            </w:r>
          </w:p>
        </w:tc>
        <w:tc>
          <w:tcPr>
            <w:tcW w:w="1135" w:type="dxa"/>
            <w:vAlign w:val="center"/>
          </w:tcPr>
          <w:p w14:paraId="71368D0C" w14:textId="77777777" w:rsidR="000D42BA" w:rsidRDefault="000D42BA" w:rsidP="000D42BA">
            <w:r>
              <w:t>1,5</w:t>
            </w:r>
          </w:p>
        </w:tc>
        <w:tc>
          <w:tcPr>
            <w:tcW w:w="1070" w:type="dxa"/>
            <w:vAlign w:val="center"/>
          </w:tcPr>
          <w:p w14:paraId="54CDFE5E" w14:textId="77777777" w:rsidR="000D42BA" w:rsidRDefault="000D42BA" w:rsidP="000D42BA"/>
        </w:tc>
        <w:tc>
          <w:tcPr>
            <w:tcW w:w="710" w:type="dxa"/>
            <w:vAlign w:val="center"/>
          </w:tcPr>
          <w:p w14:paraId="7DA44379" w14:textId="77777777" w:rsidR="000D42BA" w:rsidRDefault="000D42BA" w:rsidP="000D42BA">
            <w:r w:rsidRPr="00BA4E09">
              <w:t>áno</w:t>
            </w:r>
          </w:p>
        </w:tc>
        <w:tc>
          <w:tcPr>
            <w:tcW w:w="1328" w:type="dxa"/>
            <w:vAlign w:val="center"/>
          </w:tcPr>
          <w:p w14:paraId="21BD654E" w14:textId="77777777" w:rsidR="000D42BA" w:rsidRDefault="000D42BA" w:rsidP="000D42BA">
            <w:r>
              <w:t>7,0</w:t>
            </w:r>
          </w:p>
        </w:tc>
      </w:tr>
      <w:tr w:rsidR="000D42BA" w14:paraId="09718E73" w14:textId="77777777" w:rsidTr="00430B0A">
        <w:tc>
          <w:tcPr>
            <w:tcW w:w="3270" w:type="dxa"/>
            <w:vAlign w:val="center"/>
          </w:tcPr>
          <w:p w14:paraId="41C515C8" w14:textId="77777777" w:rsidR="000D42BA" w:rsidRDefault="000D42BA" w:rsidP="000D42BA">
            <w:r w:rsidRPr="00BA4E09">
              <w:t xml:space="preserve">Práčka malá </w:t>
            </w:r>
            <w:r>
              <w:t>Whirlpool ZEN 6th sense</w:t>
            </w:r>
          </w:p>
        </w:tc>
        <w:tc>
          <w:tcPr>
            <w:tcW w:w="1549" w:type="dxa"/>
            <w:vAlign w:val="center"/>
          </w:tcPr>
          <w:p w14:paraId="40E16F99" w14:textId="77777777" w:rsidR="000D42BA" w:rsidRDefault="000D42BA" w:rsidP="000D42BA">
            <w:r>
              <w:t>Studená voda</w:t>
            </w:r>
          </w:p>
        </w:tc>
        <w:tc>
          <w:tcPr>
            <w:tcW w:w="1135" w:type="dxa"/>
            <w:vAlign w:val="center"/>
          </w:tcPr>
          <w:p w14:paraId="23832789" w14:textId="77777777" w:rsidR="000D42BA" w:rsidRDefault="000D42BA" w:rsidP="000D42BA">
            <w:r>
              <w:t>1,5</w:t>
            </w:r>
          </w:p>
        </w:tc>
        <w:tc>
          <w:tcPr>
            <w:tcW w:w="1070" w:type="dxa"/>
            <w:vAlign w:val="center"/>
          </w:tcPr>
          <w:p w14:paraId="79907C45" w14:textId="77777777" w:rsidR="000D42BA" w:rsidRDefault="000D42BA" w:rsidP="000D42BA"/>
        </w:tc>
        <w:tc>
          <w:tcPr>
            <w:tcW w:w="710" w:type="dxa"/>
            <w:vAlign w:val="center"/>
          </w:tcPr>
          <w:p w14:paraId="36FC6A8A" w14:textId="77777777" w:rsidR="000D42BA" w:rsidRDefault="000D42BA" w:rsidP="000D42BA">
            <w:r w:rsidRPr="00BA4E09">
              <w:t>áno</w:t>
            </w:r>
          </w:p>
        </w:tc>
        <w:tc>
          <w:tcPr>
            <w:tcW w:w="1328" w:type="dxa"/>
            <w:vAlign w:val="center"/>
          </w:tcPr>
          <w:p w14:paraId="0C8FF332" w14:textId="77777777" w:rsidR="000D42BA" w:rsidRDefault="000D42BA" w:rsidP="000D42BA">
            <w:r>
              <w:t>7,0</w:t>
            </w:r>
          </w:p>
        </w:tc>
      </w:tr>
      <w:tr w:rsidR="000D42BA" w14:paraId="0D4B3F7C" w14:textId="77777777" w:rsidTr="00430B0A">
        <w:tc>
          <w:tcPr>
            <w:tcW w:w="3270" w:type="dxa"/>
            <w:vAlign w:val="center"/>
          </w:tcPr>
          <w:p w14:paraId="6472779D" w14:textId="77777777" w:rsidR="000D42BA" w:rsidRDefault="000D42BA" w:rsidP="000D42BA">
            <w:r w:rsidRPr="00BA4E09">
              <w:t xml:space="preserve">Práčka malá </w:t>
            </w:r>
            <w:r>
              <w:t>Whirlpool ZEN 6th sense</w:t>
            </w:r>
          </w:p>
        </w:tc>
        <w:tc>
          <w:tcPr>
            <w:tcW w:w="1549" w:type="dxa"/>
            <w:vAlign w:val="center"/>
          </w:tcPr>
          <w:p w14:paraId="1663B7D3" w14:textId="77777777" w:rsidR="000D42BA" w:rsidRDefault="000D42BA" w:rsidP="000D42BA">
            <w:r>
              <w:t>Studená voda</w:t>
            </w:r>
          </w:p>
        </w:tc>
        <w:tc>
          <w:tcPr>
            <w:tcW w:w="1135" w:type="dxa"/>
            <w:vAlign w:val="center"/>
          </w:tcPr>
          <w:p w14:paraId="0A8FE1D0" w14:textId="77777777" w:rsidR="000D42BA" w:rsidRDefault="000D42BA" w:rsidP="000D42BA">
            <w:r>
              <w:t>1,5</w:t>
            </w:r>
          </w:p>
        </w:tc>
        <w:tc>
          <w:tcPr>
            <w:tcW w:w="1070" w:type="dxa"/>
            <w:vAlign w:val="center"/>
          </w:tcPr>
          <w:p w14:paraId="4CD698F7" w14:textId="77777777" w:rsidR="000D42BA" w:rsidRDefault="000D42BA" w:rsidP="000D42BA"/>
        </w:tc>
        <w:tc>
          <w:tcPr>
            <w:tcW w:w="710" w:type="dxa"/>
            <w:vAlign w:val="center"/>
          </w:tcPr>
          <w:p w14:paraId="5FB7229B" w14:textId="77777777" w:rsidR="000D42BA" w:rsidRDefault="000D42BA" w:rsidP="000D42BA">
            <w:r w:rsidRPr="00BA4E09">
              <w:t>áno</w:t>
            </w:r>
          </w:p>
        </w:tc>
        <w:tc>
          <w:tcPr>
            <w:tcW w:w="1328" w:type="dxa"/>
            <w:vAlign w:val="center"/>
          </w:tcPr>
          <w:p w14:paraId="0FB77D36" w14:textId="77777777" w:rsidR="000D42BA" w:rsidRDefault="000D42BA" w:rsidP="000D42BA">
            <w:r>
              <w:t>7,0</w:t>
            </w:r>
          </w:p>
        </w:tc>
      </w:tr>
      <w:tr w:rsidR="000D42BA" w14:paraId="1B83476E" w14:textId="77777777" w:rsidTr="00430B0A">
        <w:tc>
          <w:tcPr>
            <w:tcW w:w="3270" w:type="dxa"/>
            <w:vAlign w:val="center"/>
          </w:tcPr>
          <w:p w14:paraId="1ACF3ABC" w14:textId="77777777" w:rsidR="000D42BA" w:rsidRDefault="000D42BA" w:rsidP="000D42BA">
            <w:r>
              <w:t xml:space="preserve">Sušička </w:t>
            </w:r>
            <w:proofErr w:type="spellStart"/>
            <w:r>
              <w:t>Imesa</w:t>
            </w:r>
            <w:proofErr w:type="spellEnd"/>
            <w:r>
              <w:t xml:space="preserve"> S30IMIELS8XXA</w:t>
            </w:r>
          </w:p>
        </w:tc>
        <w:tc>
          <w:tcPr>
            <w:tcW w:w="1549" w:type="dxa"/>
            <w:vAlign w:val="center"/>
          </w:tcPr>
          <w:p w14:paraId="1B0D0B1A" w14:textId="77777777" w:rsidR="000D42BA" w:rsidRDefault="000D42BA" w:rsidP="000D42BA">
            <w:r w:rsidRPr="00BA4E09">
              <w:t>Pripojenie</w:t>
            </w:r>
            <w:r>
              <w:t xml:space="preserve"> EE</w:t>
            </w:r>
          </w:p>
        </w:tc>
        <w:tc>
          <w:tcPr>
            <w:tcW w:w="1135" w:type="dxa"/>
            <w:vAlign w:val="center"/>
          </w:tcPr>
          <w:p w14:paraId="5E6F9EE3" w14:textId="77777777" w:rsidR="000D42BA" w:rsidRDefault="000D42BA" w:rsidP="000D42BA">
            <w:r>
              <w:t>30</w:t>
            </w:r>
            <w:r w:rsidR="00D20D53">
              <w:t>,0</w:t>
            </w:r>
          </w:p>
        </w:tc>
        <w:tc>
          <w:tcPr>
            <w:tcW w:w="1070" w:type="dxa"/>
            <w:vAlign w:val="center"/>
          </w:tcPr>
          <w:p w14:paraId="7B2F5E60" w14:textId="77777777" w:rsidR="000D42BA" w:rsidRDefault="000D42BA" w:rsidP="000D42BA"/>
        </w:tc>
        <w:tc>
          <w:tcPr>
            <w:tcW w:w="710" w:type="dxa"/>
            <w:vAlign w:val="center"/>
          </w:tcPr>
          <w:p w14:paraId="63448900" w14:textId="77777777" w:rsidR="000D42BA" w:rsidRDefault="000D42BA" w:rsidP="000D42BA">
            <w:r w:rsidRPr="00BA4E09">
              <w:t>áno</w:t>
            </w:r>
          </w:p>
        </w:tc>
        <w:tc>
          <w:tcPr>
            <w:tcW w:w="1328" w:type="dxa"/>
            <w:vAlign w:val="center"/>
          </w:tcPr>
          <w:p w14:paraId="5748B637" w14:textId="77777777" w:rsidR="000D42BA" w:rsidRDefault="000D42BA" w:rsidP="000D42BA">
            <w:r>
              <w:t>30,0</w:t>
            </w:r>
          </w:p>
        </w:tc>
      </w:tr>
      <w:tr w:rsidR="000D42BA" w14:paraId="0BB32291" w14:textId="77777777" w:rsidTr="00430B0A">
        <w:tc>
          <w:tcPr>
            <w:tcW w:w="3270" w:type="dxa"/>
            <w:vAlign w:val="center"/>
          </w:tcPr>
          <w:p w14:paraId="16580C92" w14:textId="77777777" w:rsidR="000D42BA" w:rsidRDefault="000D42BA" w:rsidP="000D42BA">
            <w:r>
              <w:t xml:space="preserve">Sušička </w:t>
            </w:r>
            <w:proofErr w:type="spellStart"/>
            <w:r>
              <w:t>Imesa</w:t>
            </w:r>
            <w:proofErr w:type="spellEnd"/>
            <w:r>
              <w:t xml:space="preserve"> S30IMIELS8XXA</w:t>
            </w:r>
          </w:p>
        </w:tc>
        <w:tc>
          <w:tcPr>
            <w:tcW w:w="1549" w:type="dxa"/>
            <w:vAlign w:val="center"/>
          </w:tcPr>
          <w:p w14:paraId="4AE70D10" w14:textId="77777777" w:rsidR="000D42BA" w:rsidRDefault="000D42BA" w:rsidP="000D42BA">
            <w:r w:rsidRPr="00BA4E09">
              <w:t>Pripojenie</w:t>
            </w:r>
            <w:r>
              <w:t xml:space="preserve"> EE</w:t>
            </w:r>
          </w:p>
        </w:tc>
        <w:tc>
          <w:tcPr>
            <w:tcW w:w="1135" w:type="dxa"/>
            <w:vAlign w:val="center"/>
          </w:tcPr>
          <w:p w14:paraId="1CECF85B" w14:textId="77777777" w:rsidR="000D42BA" w:rsidRDefault="000D42BA" w:rsidP="000D42BA">
            <w:r>
              <w:t>30</w:t>
            </w:r>
            <w:r w:rsidR="00D20D53">
              <w:t>,0</w:t>
            </w:r>
          </w:p>
        </w:tc>
        <w:tc>
          <w:tcPr>
            <w:tcW w:w="1070" w:type="dxa"/>
            <w:vAlign w:val="center"/>
          </w:tcPr>
          <w:p w14:paraId="4A0070DB" w14:textId="77777777" w:rsidR="000D42BA" w:rsidRDefault="000D42BA" w:rsidP="000D42BA"/>
        </w:tc>
        <w:tc>
          <w:tcPr>
            <w:tcW w:w="710" w:type="dxa"/>
            <w:vAlign w:val="center"/>
          </w:tcPr>
          <w:p w14:paraId="0DF66B70" w14:textId="77777777" w:rsidR="000D42BA" w:rsidRDefault="000D42BA" w:rsidP="000D42BA">
            <w:r w:rsidRPr="00BA4E09">
              <w:t>áno</w:t>
            </w:r>
          </w:p>
        </w:tc>
        <w:tc>
          <w:tcPr>
            <w:tcW w:w="1328" w:type="dxa"/>
            <w:vAlign w:val="center"/>
          </w:tcPr>
          <w:p w14:paraId="41844E0D" w14:textId="77777777" w:rsidR="000D42BA" w:rsidRDefault="000D42BA" w:rsidP="000D42BA">
            <w:r>
              <w:t>30,0</w:t>
            </w:r>
          </w:p>
        </w:tc>
      </w:tr>
      <w:tr w:rsidR="000D42BA" w14:paraId="75ED4A96" w14:textId="77777777" w:rsidTr="00430B0A">
        <w:tc>
          <w:tcPr>
            <w:tcW w:w="3270" w:type="dxa"/>
            <w:vAlign w:val="center"/>
          </w:tcPr>
          <w:p w14:paraId="7241BFFB" w14:textId="77777777" w:rsidR="000D42BA" w:rsidRDefault="000D42BA" w:rsidP="000D42BA">
            <w:r w:rsidRPr="00BA4E09">
              <w:t xml:space="preserve">Sušička </w:t>
            </w:r>
            <w:r w:rsidR="00BE588B">
              <w:t>–</w:t>
            </w:r>
            <w:r w:rsidRPr="00BA4E09">
              <w:t xml:space="preserve"> </w:t>
            </w:r>
            <w:proofErr w:type="spellStart"/>
            <w:r w:rsidR="00BE588B">
              <w:t>Textima</w:t>
            </w:r>
            <w:proofErr w:type="spellEnd"/>
            <w:r w:rsidR="00BE588B">
              <w:t xml:space="preserve"> SU 66</w:t>
            </w:r>
          </w:p>
        </w:tc>
        <w:tc>
          <w:tcPr>
            <w:tcW w:w="1549" w:type="dxa"/>
            <w:vAlign w:val="center"/>
          </w:tcPr>
          <w:p w14:paraId="5F6EFFEF" w14:textId="77777777" w:rsidR="000D42BA" w:rsidRDefault="000D42BA" w:rsidP="000D42BA">
            <w:r w:rsidRPr="00BA4E09">
              <w:t xml:space="preserve">Pripojenie para </w:t>
            </w:r>
          </w:p>
        </w:tc>
        <w:tc>
          <w:tcPr>
            <w:tcW w:w="1135" w:type="dxa"/>
            <w:vAlign w:val="center"/>
          </w:tcPr>
          <w:p w14:paraId="405D687D" w14:textId="77777777" w:rsidR="000D42BA" w:rsidRDefault="00D20D53" w:rsidP="000D42BA">
            <w:r>
              <w:t>16,3</w:t>
            </w:r>
          </w:p>
        </w:tc>
        <w:tc>
          <w:tcPr>
            <w:tcW w:w="1070" w:type="dxa"/>
            <w:vAlign w:val="center"/>
          </w:tcPr>
          <w:p w14:paraId="5A7E5621" w14:textId="77777777" w:rsidR="000D42BA" w:rsidRDefault="00D20D53" w:rsidP="000D42BA">
            <w:r>
              <w:t>200</w:t>
            </w:r>
          </w:p>
        </w:tc>
        <w:tc>
          <w:tcPr>
            <w:tcW w:w="710" w:type="dxa"/>
            <w:vAlign w:val="center"/>
          </w:tcPr>
          <w:p w14:paraId="3BBB1E35" w14:textId="77777777" w:rsidR="000D42BA" w:rsidRDefault="000D42BA" w:rsidP="000D42BA">
            <w:r w:rsidRPr="00BA4E09">
              <w:t>áno</w:t>
            </w:r>
          </w:p>
        </w:tc>
        <w:tc>
          <w:tcPr>
            <w:tcW w:w="1328" w:type="dxa"/>
            <w:vAlign w:val="center"/>
          </w:tcPr>
          <w:p w14:paraId="1482B884" w14:textId="77777777" w:rsidR="000D42BA" w:rsidRDefault="000D42BA" w:rsidP="000D42BA"/>
        </w:tc>
      </w:tr>
      <w:tr w:rsidR="00D20D53" w14:paraId="6D33AC64" w14:textId="77777777" w:rsidTr="00430B0A">
        <w:tc>
          <w:tcPr>
            <w:tcW w:w="3270" w:type="dxa"/>
            <w:vAlign w:val="center"/>
          </w:tcPr>
          <w:p w14:paraId="2B5343E5" w14:textId="77777777" w:rsidR="00D20D53" w:rsidRDefault="00D20D53" w:rsidP="00D20D53">
            <w:r w:rsidRPr="00BA4E09">
              <w:t xml:space="preserve">Sušička </w:t>
            </w:r>
            <w:r>
              <w:t>–</w:t>
            </w:r>
            <w:r w:rsidRPr="00BA4E09">
              <w:t xml:space="preserve"> </w:t>
            </w:r>
            <w:proofErr w:type="spellStart"/>
            <w:r>
              <w:t>Textima</w:t>
            </w:r>
            <w:proofErr w:type="spellEnd"/>
            <w:r>
              <w:t xml:space="preserve"> SU 66</w:t>
            </w:r>
          </w:p>
        </w:tc>
        <w:tc>
          <w:tcPr>
            <w:tcW w:w="1549" w:type="dxa"/>
            <w:vAlign w:val="center"/>
          </w:tcPr>
          <w:p w14:paraId="34607525" w14:textId="77777777" w:rsidR="00D20D53" w:rsidRDefault="00D20D53" w:rsidP="00D20D53">
            <w:r w:rsidRPr="00BA4E09">
              <w:t xml:space="preserve">Pripojenie para </w:t>
            </w:r>
          </w:p>
        </w:tc>
        <w:tc>
          <w:tcPr>
            <w:tcW w:w="1135" w:type="dxa"/>
            <w:vAlign w:val="center"/>
          </w:tcPr>
          <w:p w14:paraId="737AD4D2" w14:textId="77777777" w:rsidR="00D20D53" w:rsidRDefault="00D20D53" w:rsidP="00D20D53">
            <w:r>
              <w:t>16,3</w:t>
            </w:r>
          </w:p>
        </w:tc>
        <w:tc>
          <w:tcPr>
            <w:tcW w:w="1070" w:type="dxa"/>
            <w:vAlign w:val="center"/>
          </w:tcPr>
          <w:p w14:paraId="4A4367F6" w14:textId="77777777" w:rsidR="00D20D53" w:rsidRDefault="00D20D53" w:rsidP="00D20D53">
            <w:r>
              <w:t>200</w:t>
            </w:r>
          </w:p>
        </w:tc>
        <w:tc>
          <w:tcPr>
            <w:tcW w:w="710" w:type="dxa"/>
            <w:vAlign w:val="center"/>
          </w:tcPr>
          <w:p w14:paraId="16F822F5" w14:textId="77777777" w:rsidR="00D20D53" w:rsidRDefault="00D20D53" w:rsidP="00D20D53">
            <w:r w:rsidRPr="00BA4E09">
              <w:t>áno</w:t>
            </w:r>
          </w:p>
        </w:tc>
        <w:tc>
          <w:tcPr>
            <w:tcW w:w="1328" w:type="dxa"/>
            <w:vAlign w:val="center"/>
          </w:tcPr>
          <w:p w14:paraId="4861DBA2" w14:textId="77777777" w:rsidR="00D20D53" w:rsidRDefault="00D20D53" w:rsidP="00D20D53"/>
        </w:tc>
      </w:tr>
      <w:tr w:rsidR="00D20D53" w14:paraId="24A0DA7E" w14:textId="77777777" w:rsidTr="00430B0A">
        <w:tc>
          <w:tcPr>
            <w:tcW w:w="3270" w:type="dxa"/>
            <w:vAlign w:val="center"/>
          </w:tcPr>
          <w:p w14:paraId="726970A9" w14:textId="77777777" w:rsidR="00D20D53" w:rsidRDefault="00D20D53" w:rsidP="00D20D53">
            <w:r w:rsidRPr="00BA4E09">
              <w:t xml:space="preserve">Sušička </w:t>
            </w:r>
            <w:r>
              <w:t>–SU 8E</w:t>
            </w:r>
          </w:p>
        </w:tc>
        <w:tc>
          <w:tcPr>
            <w:tcW w:w="1549" w:type="dxa"/>
            <w:vAlign w:val="center"/>
          </w:tcPr>
          <w:p w14:paraId="5213F8CE" w14:textId="77777777" w:rsidR="00D20D53" w:rsidRDefault="00D20D53" w:rsidP="00D20D53">
            <w:r w:rsidRPr="00BA4E09">
              <w:t xml:space="preserve">Pripojenie </w:t>
            </w:r>
            <w:r w:rsidR="00A93D54">
              <w:t>EE</w:t>
            </w:r>
            <w:r w:rsidRPr="00BA4E09">
              <w:t xml:space="preserve"> </w:t>
            </w:r>
          </w:p>
        </w:tc>
        <w:tc>
          <w:tcPr>
            <w:tcW w:w="1135" w:type="dxa"/>
            <w:vAlign w:val="center"/>
          </w:tcPr>
          <w:p w14:paraId="633CE8F3" w14:textId="77777777" w:rsidR="00D20D53" w:rsidRDefault="00D20D53" w:rsidP="00D20D53"/>
        </w:tc>
        <w:tc>
          <w:tcPr>
            <w:tcW w:w="1070" w:type="dxa"/>
            <w:vAlign w:val="center"/>
          </w:tcPr>
          <w:p w14:paraId="32C1A49E" w14:textId="77777777" w:rsidR="00D20D53" w:rsidRDefault="00D20D53" w:rsidP="00D20D53"/>
        </w:tc>
        <w:tc>
          <w:tcPr>
            <w:tcW w:w="710" w:type="dxa"/>
            <w:vAlign w:val="center"/>
          </w:tcPr>
          <w:p w14:paraId="49D52248" w14:textId="77777777" w:rsidR="00D20D53" w:rsidRDefault="00D20D53" w:rsidP="00D20D53">
            <w:r w:rsidRPr="00BA4E09">
              <w:t>áno</w:t>
            </w:r>
          </w:p>
        </w:tc>
        <w:tc>
          <w:tcPr>
            <w:tcW w:w="1328" w:type="dxa"/>
            <w:vAlign w:val="center"/>
          </w:tcPr>
          <w:p w14:paraId="1090F8AE" w14:textId="77777777" w:rsidR="00D20D53" w:rsidRDefault="00D20D53" w:rsidP="00D20D53"/>
        </w:tc>
      </w:tr>
      <w:tr w:rsidR="00D20D53" w14:paraId="1C72ADE5" w14:textId="77777777" w:rsidTr="00430B0A">
        <w:tc>
          <w:tcPr>
            <w:tcW w:w="3270" w:type="dxa"/>
            <w:vAlign w:val="center"/>
          </w:tcPr>
          <w:p w14:paraId="49EADEDA" w14:textId="77777777" w:rsidR="00D20D53" w:rsidRDefault="00D20D53" w:rsidP="00D20D53">
            <w:r>
              <w:t xml:space="preserve">Žehlič </w:t>
            </w:r>
            <w:r w:rsidRPr="00BA4E09">
              <w:t xml:space="preserve">stavebnicový </w:t>
            </w:r>
            <w:proofErr w:type="spellStart"/>
            <w:r w:rsidRPr="00BA4E09">
              <w:t>velkokapacitný</w:t>
            </w:r>
            <w:proofErr w:type="spellEnd"/>
            <w:r w:rsidRPr="00BA4E09">
              <w:t>  KOVO CHEB KSTA 250</w:t>
            </w:r>
            <w:r w:rsidR="00A93D54">
              <w:t>/3</w:t>
            </w:r>
          </w:p>
        </w:tc>
        <w:tc>
          <w:tcPr>
            <w:tcW w:w="1549" w:type="dxa"/>
            <w:vAlign w:val="center"/>
          </w:tcPr>
          <w:p w14:paraId="52742B2F" w14:textId="77777777" w:rsidR="00D20D53" w:rsidRDefault="00D20D53" w:rsidP="00D20D53">
            <w:r w:rsidRPr="00BA4E09">
              <w:t>Pripojenie Para</w:t>
            </w:r>
          </w:p>
        </w:tc>
        <w:tc>
          <w:tcPr>
            <w:tcW w:w="1135" w:type="dxa"/>
            <w:vAlign w:val="center"/>
          </w:tcPr>
          <w:p w14:paraId="4DA989AF" w14:textId="77777777" w:rsidR="00D20D53" w:rsidRDefault="00A93D54" w:rsidP="00D20D53">
            <w:r>
              <w:t>12,0</w:t>
            </w:r>
          </w:p>
        </w:tc>
        <w:tc>
          <w:tcPr>
            <w:tcW w:w="1070" w:type="dxa"/>
            <w:vAlign w:val="center"/>
          </w:tcPr>
          <w:p w14:paraId="7C13CFB8" w14:textId="77777777" w:rsidR="00D20D53" w:rsidRDefault="00D20D53" w:rsidP="00D20D53">
            <w:r w:rsidRPr="00BA4E09">
              <w:t>270,0</w:t>
            </w:r>
          </w:p>
        </w:tc>
        <w:tc>
          <w:tcPr>
            <w:tcW w:w="710" w:type="dxa"/>
            <w:vAlign w:val="center"/>
          </w:tcPr>
          <w:p w14:paraId="1F14BB2F" w14:textId="77777777" w:rsidR="00D20D53" w:rsidRDefault="00D20D53" w:rsidP="00D20D53">
            <w:r w:rsidRPr="00BA4E09">
              <w:t>áno</w:t>
            </w:r>
          </w:p>
        </w:tc>
        <w:tc>
          <w:tcPr>
            <w:tcW w:w="1328" w:type="dxa"/>
            <w:vAlign w:val="center"/>
          </w:tcPr>
          <w:p w14:paraId="795DBEEE" w14:textId="77777777" w:rsidR="00D20D53" w:rsidRDefault="00D20D53" w:rsidP="00D20D53"/>
        </w:tc>
      </w:tr>
      <w:tr w:rsidR="00D20D53" w14:paraId="29912607" w14:textId="77777777" w:rsidTr="00430B0A">
        <w:tc>
          <w:tcPr>
            <w:tcW w:w="3270" w:type="dxa"/>
            <w:vAlign w:val="center"/>
          </w:tcPr>
          <w:p w14:paraId="7685E05D" w14:textId="77777777" w:rsidR="00D20D53" w:rsidRDefault="00D20D53" w:rsidP="00D20D53">
            <w:r w:rsidRPr="00BA4E09">
              <w:t xml:space="preserve">Žehlič stavebnicový </w:t>
            </w:r>
            <w:proofErr w:type="spellStart"/>
            <w:r w:rsidRPr="00BA4E09">
              <w:t>velkokapacitný</w:t>
            </w:r>
            <w:proofErr w:type="spellEnd"/>
            <w:r w:rsidRPr="00BA4E09">
              <w:t>  KOVO CHEB KSTA 250</w:t>
            </w:r>
            <w:r w:rsidR="00A93D54">
              <w:t>/3</w:t>
            </w:r>
          </w:p>
        </w:tc>
        <w:tc>
          <w:tcPr>
            <w:tcW w:w="1549" w:type="dxa"/>
            <w:vAlign w:val="center"/>
          </w:tcPr>
          <w:p w14:paraId="08FD3624" w14:textId="77777777" w:rsidR="00D20D53" w:rsidRDefault="00D20D53" w:rsidP="00D20D53">
            <w:r w:rsidRPr="00BA4E09">
              <w:t>Pripojenie Para</w:t>
            </w:r>
          </w:p>
        </w:tc>
        <w:tc>
          <w:tcPr>
            <w:tcW w:w="1135" w:type="dxa"/>
            <w:vAlign w:val="center"/>
          </w:tcPr>
          <w:p w14:paraId="7512BB59" w14:textId="77777777" w:rsidR="00D20D53" w:rsidRDefault="00D20D53" w:rsidP="00D20D53">
            <w:r w:rsidRPr="00BA4E09">
              <w:t>1</w:t>
            </w:r>
            <w:r w:rsidR="00A93D54">
              <w:t>2,0</w:t>
            </w:r>
          </w:p>
        </w:tc>
        <w:tc>
          <w:tcPr>
            <w:tcW w:w="1070" w:type="dxa"/>
            <w:vAlign w:val="center"/>
          </w:tcPr>
          <w:p w14:paraId="6AAA2EFB" w14:textId="77777777" w:rsidR="00D20D53" w:rsidRDefault="00D20D53" w:rsidP="00D20D53">
            <w:r w:rsidRPr="00BA4E09">
              <w:t>270,0</w:t>
            </w:r>
          </w:p>
        </w:tc>
        <w:tc>
          <w:tcPr>
            <w:tcW w:w="710" w:type="dxa"/>
            <w:vAlign w:val="center"/>
          </w:tcPr>
          <w:p w14:paraId="1DD93185" w14:textId="77777777" w:rsidR="00D20D53" w:rsidRDefault="00D20D53" w:rsidP="00D20D53">
            <w:r w:rsidRPr="00BA4E09">
              <w:t>áno</w:t>
            </w:r>
          </w:p>
        </w:tc>
        <w:tc>
          <w:tcPr>
            <w:tcW w:w="1328" w:type="dxa"/>
            <w:vAlign w:val="center"/>
          </w:tcPr>
          <w:p w14:paraId="304D8918" w14:textId="77777777" w:rsidR="00D20D53" w:rsidRDefault="00D20D53" w:rsidP="00D20D53"/>
        </w:tc>
      </w:tr>
      <w:tr w:rsidR="00D20D53" w14:paraId="252ACD22" w14:textId="77777777" w:rsidTr="00430B0A">
        <w:tc>
          <w:tcPr>
            <w:tcW w:w="3270" w:type="dxa"/>
            <w:vAlign w:val="center"/>
          </w:tcPr>
          <w:p w14:paraId="406C98E2" w14:textId="77777777" w:rsidR="00D20D53" w:rsidRDefault="00D20D53" w:rsidP="00D20D53">
            <w:r w:rsidRPr="00BA4E09">
              <w:t xml:space="preserve">Žehliaci lis </w:t>
            </w:r>
            <w:proofErr w:type="spellStart"/>
            <w:r w:rsidRPr="00BA4E09">
              <w:t>Presatex</w:t>
            </w:r>
            <w:proofErr w:type="spellEnd"/>
            <w:r w:rsidRPr="00BA4E09">
              <w:t xml:space="preserve"> </w:t>
            </w:r>
            <w:proofErr w:type="spellStart"/>
            <w:r w:rsidRPr="00BA4E09">
              <w:t>Textima</w:t>
            </w:r>
            <w:proofErr w:type="spellEnd"/>
            <w:r w:rsidRPr="00BA4E09">
              <w:t xml:space="preserve"> 19102 H</w:t>
            </w:r>
          </w:p>
        </w:tc>
        <w:tc>
          <w:tcPr>
            <w:tcW w:w="1549" w:type="dxa"/>
            <w:vAlign w:val="center"/>
          </w:tcPr>
          <w:p w14:paraId="2131F4BD" w14:textId="77777777" w:rsidR="00D20D53" w:rsidRDefault="00D20D53" w:rsidP="00D20D53">
            <w:r w:rsidRPr="00BA4E09">
              <w:t>Pripojenie Para</w:t>
            </w:r>
          </w:p>
        </w:tc>
        <w:tc>
          <w:tcPr>
            <w:tcW w:w="1135" w:type="dxa"/>
            <w:vAlign w:val="center"/>
          </w:tcPr>
          <w:p w14:paraId="1486B9F3" w14:textId="77777777" w:rsidR="00D20D53" w:rsidRDefault="00D20D53" w:rsidP="00D20D53">
            <w:r w:rsidRPr="00BA4E09">
              <w:t>1,70</w:t>
            </w:r>
          </w:p>
        </w:tc>
        <w:tc>
          <w:tcPr>
            <w:tcW w:w="1070" w:type="dxa"/>
            <w:vAlign w:val="center"/>
          </w:tcPr>
          <w:p w14:paraId="0F98571A" w14:textId="77777777" w:rsidR="00D20D53" w:rsidRDefault="00D20D53" w:rsidP="00D20D53"/>
        </w:tc>
        <w:tc>
          <w:tcPr>
            <w:tcW w:w="710" w:type="dxa"/>
            <w:vAlign w:val="center"/>
          </w:tcPr>
          <w:p w14:paraId="62524048" w14:textId="77777777" w:rsidR="00D20D53" w:rsidRDefault="00D20D53" w:rsidP="00D20D53">
            <w:r w:rsidRPr="00BA4E09">
              <w:t>áno</w:t>
            </w:r>
          </w:p>
        </w:tc>
        <w:tc>
          <w:tcPr>
            <w:tcW w:w="1328" w:type="dxa"/>
            <w:vAlign w:val="center"/>
          </w:tcPr>
          <w:p w14:paraId="08790112" w14:textId="77777777" w:rsidR="00D20D53" w:rsidRDefault="00D20D53" w:rsidP="00D20D53"/>
        </w:tc>
      </w:tr>
      <w:tr w:rsidR="00D20D53" w14:paraId="53E7794C" w14:textId="77777777" w:rsidTr="00430B0A">
        <w:tc>
          <w:tcPr>
            <w:tcW w:w="3270" w:type="dxa"/>
            <w:vAlign w:val="center"/>
          </w:tcPr>
          <w:p w14:paraId="760C50AA" w14:textId="77777777" w:rsidR="00D20D53" w:rsidRDefault="00D20D53" w:rsidP="00D20D53">
            <w:r w:rsidRPr="00BA4E09">
              <w:t xml:space="preserve">Žehliaci lis </w:t>
            </w:r>
            <w:proofErr w:type="spellStart"/>
            <w:r w:rsidRPr="00BA4E09">
              <w:t>Presatex</w:t>
            </w:r>
            <w:proofErr w:type="spellEnd"/>
            <w:r w:rsidRPr="00BA4E09">
              <w:t xml:space="preserve"> </w:t>
            </w:r>
            <w:proofErr w:type="spellStart"/>
            <w:r w:rsidRPr="00BA4E09">
              <w:t>Textima</w:t>
            </w:r>
            <w:proofErr w:type="spellEnd"/>
            <w:r w:rsidRPr="00BA4E09">
              <w:t xml:space="preserve"> 19102 H</w:t>
            </w:r>
          </w:p>
        </w:tc>
        <w:tc>
          <w:tcPr>
            <w:tcW w:w="1549" w:type="dxa"/>
            <w:vAlign w:val="center"/>
          </w:tcPr>
          <w:p w14:paraId="517F7641" w14:textId="77777777" w:rsidR="00D20D53" w:rsidRDefault="00D20D53" w:rsidP="00D20D53">
            <w:r w:rsidRPr="00BA4E09">
              <w:t>Pripojenie Para</w:t>
            </w:r>
          </w:p>
        </w:tc>
        <w:tc>
          <w:tcPr>
            <w:tcW w:w="1135" w:type="dxa"/>
            <w:vAlign w:val="center"/>
          </w:tcPr>
          <w:p w14:paraId="21E8760E" w14:textId="77777777" w:rsidR="00D20D53" w:rsidRDefault="00D20D53" w:rsidP="00D20D53">
            <w:r w:rsidRPr="00BA4E09">
              <w:t>1,70</w:t>
            </w:r>
          </w:p>
        </w:tc>
        <w:tc>
          <w:tcPr>
            <w:tcW w:w="1070" w:type="dxa"/>
            <w:vAlign w:val="center"/>
          </w:tcPr>
          <w:p w14:paraId="6E05B3C6" w14:textId="77777777" w:rsidR="00D20D53" w:rsidRDefault="00D20D53" w:rsidP="00D20D53"/>
        </w:tc>
        <w:tc>
          <w:tcPr>
            <w:tcW w:w="710" w:type="dxa"/>
            <w:vAlign w:val="center"/>
          </w:tcPr>
          <w:p w14:paraId="6BCEB813" w14:textId="77777777" w:rsidR="00D20D53" w:rsidRDefault="00D20D53" w:rsidP="00D20D53">
            <w:r w:rsidRPr="00BA4E09">
              <w:t>áno</w:t>
            </w:r>
          </w:p>
        </w:tc>
        <w:tc>
          <w:tcPr>
            <w:tcW w:w="1328" w:type="dxa"/>
            <w:vAlign w:val="center"/>
          </w:tcPr>
          <w:p w14:paraId="7478A88F" w14:textId="77777777" w:rsidR="00D20D53" w:rsidRDefault="00D20D53" w:rsidP="00D20D53"/>
        </w:tc>
      </w:tr>
      <w:tr w:rsidR="00D20D53" w14:paraId="2416DA50" w14:textId="77777777" w:rsidTr="00430B0A">
        <w:tc>
          <w:tcPr>
            <w:tcW w:w="3270" w:type="dxa"/>
            <w:vAlign w:val="center"/>
          </w:tcPr>
          <w:p w14:paraId="7225427B" w14:textId="77777777" w:rsidR="00D20D53" w:rsidRDefault="00D20D53" w:rsidP="00D20D53">
            <w:r w:rsidRPr="00BA4E09">
              <w:t xml:space="preserve">Žehliaci lis </w:t>
            </w:r>
            <w:proofErr w:type="spellStart"/>
            <w:r w:rsidRPr="00BA4E09">
              <w:t>Presatex</w:t>
            </w:r>
            <w:proofErr w:type="spellEnd"/>
            <w:r w:rsidRPr="00BA4E09">
              <w:t xml:space="preserve"> </w:t>
            </w:r>
            <w:proofErr w:type="spellStart"/>
            <w:r w:rsidRPr="00BA4E09">
              <w:t>Textima</w:t>
            </w:r>
            <w:proofErr w:type="spellEnd"/>
            <w:r w:rsidRPr="00BA4E09">
              <w:t xml:space="preserve"> 19102 H</w:t>
            </w:r>
          </w:p>
        </w:tc>
        <w:tc>
          <w:tcPr>
            <w:tcW w:w="1549" w:type="dxa"/>
            <w:vAlign w:val="center"/>
          </w:tcPr>
          <w:p w14:paraId="1A745BC7" w14:textId="77777777" w:rsidR="00D20D53" w:rsidRDefault="00D20D53" w:rsidP="00D20D53">
            <w:r w:rsidRPr="00BA4E09">
              <w:t>Pripojenie Para</w:t>
            </w:r>
          </w:p>
        </w:tc>
        <w:tc>
          <w:tcPr>
            <w:tcW w:w="1135" w:type="dxa"/>
            <w:vAlign w:val="center"/>
          </w:tcPr>
          <w:p w14:paraId="7CF194C4" w14:textId="77777777" w:rsidR="00D20D53" w:rsidRDefault="00D20D53" w:rsidP="00D20D53">
            <w:r w:rsidRPr="00BA4E09">
              <w:t>1,70</w:t>
            </w:r>
          </w:p>
        </w:tc>
        <w:tc>
          <w:tcPr>
            <w:tcW w:w="1070" w:type="dxa"/>
            <w:vAlign w:val="center"/>
          </w:tcPr>
          <w:p w14:paraId="5AE51B3D" w14:textId="77777777" w:rsidR="00D20D53" w:rsidRDefault="00D20D53" w:rsidP="00D20D53"/>
        </w:tc>
        <w:tc>
          <w:tcPr>
            <w:tcW w:w="710" w:type="dxa"/>
            <w:vAlign w:val="center"/>
          </w:tcPr>
          <w:p w14:paraId="2252CCB4" w14:textId="77777777" w:rsidR="00D20D53" w:rsidRDefault="00D20D53" w:rsidP="00D20D53">
            <w:r w:rsidRPr="00BA4E09">
              <w:t>áno</w:t>
            </w:r>
          </w:p>
        </w:tc>
        <w:tc>
          <w:tcPr>
            <w:tcW w:w="1328" w:type="dxa"/>
            <w:vAlign w:val="center"/>
          </w:tcPr>
          <w:p w14:paraId="5D83CB30" w14:textId="77777777" w:rsidR="00D20D53" w:rsidRDefault="00D20D53" w:rsidP="00D20D53"/>
        </w:tc>
      </w:tr>
      <w:tr w:rsidR="00A93D54" w14:paraId="206DDC2F" w14:textId="77777777" w:rsidTr="00430B0A">
        <w:tc>
          <w:tcPr>
            <w:tcW w:w="3270" w:type="dxa"/>
            <w:vAlign w:val="center"/>
          </w:tcPr>
          <w:p w14:paraId="1BC1FBCB" w14:textId="77777777" w:rsidR="00A93D54" w:rsidRDefault="00A93D54" w:rsidP="00A93D54">
            <w:r w:rsidRPr="00BA4E09">
              <w:t xml:space="preserve">Žehliaci lis </w:t>
            </w:r>
            <w:proofErr w:type="spellStart"/>
            <w:r w:rsidRPr="00BA4E09">
              <w:t>Presatex</w:t>
            </w:r>
            <w:proofErr w:type="spellEnd"/>
            <w:r w:rsidRPr="00BA4E09">
              <w:t xml:space="preserve"> </w:t>
            </w:r>
            <w:proofErr w:type="spellStart"/>
            <w:r w:rsidRPr="00BA4E09">
              <w:t>Textima</w:t>
            </w:r>
            <w:proofErr w:type="spellEnd"/>
            <w:r w:rsidRPr="00BA4E09">
              <w:t xml:space="preserve"> 19102 H</w:t>
            </w:r>
          </w:p>
        </w:tc>
        <w:tc>
          <w:tcPr>
            <w:tcW w:w="1549" w:type="dxa"/>
            <w:vAlign w:val="center"/>
          </w:tcPr>
          <w:p w14:paraId="7BE54E38" w14:textId="77777777" w:rsidR="00A93D54" w:rsidRDefault="00A93D54" w:rsidP="00A93D54">
            <w:r w:rsidRPr="00BA4E09">
              <w:t>Pripojenie Para</w:t>
            </w:r>
          </w:p>
        </w:tc>
        <w:tc>
          <w:tcPr>
            <w:tcW w:w="1135" w:type="dxa"/>
            <w:vAlign w:val="center"/>
          </w:tcPr>
          <w:p w14:paraId="26F6B261" w14:textId="77777777" w:rsidR="00A93D54" w:rsidRDefault="00A93D54" w:rsidP="00A93D54">
            <w:r w:rsidRPr="00BA4E09">
              <w:t>1,70</w:t>
            </w:r>
          </w:p>
        </w:tc>
        <w:tc>
          <w:tcPr>
            <w:tcW w:w="1070" w:type="dxa"/>
            <w:vAlign w:val="center"/>
          </w:tcPr>
          <w:p w14:paraId="61260CC7" w14:textId="77777777" w:rsidR="00A93D54" w:rsidRDefault="00A93D54" w:rsidP="00A93D54"/>
        </w:tc>
        <w:tc>
          <w:tcPr>
            <w:tcW w:w="710" w:type="dxa"/>
            <w:vAlign w:val="center"/>
          </w:tcPr>
          <w:p w14:paraId="0BC50A75" w14:textId="77777777" w:rsidR="00A93D54" w:rsidRDefault="00A93D54" w:rsidP="00A93D54">
            <w:r w:rsidRPr="00BA4E09">
              <w:t>áno</w:t>
            </w:r>
          </w:p>
        </w:tc>
        <w:tc>
          <w:tcPr>
            <w:tcW w:w="1328" w:type="dxa"/>
            <w:vAlign w:val="center"/>
          </w:tcPr>
          <w:p w14:paraId="212EEE04" w14:textId="77777777" w:rsidR="00A93D54" w:rsidRDefault="00A93D54" w:rsidP="00A93D54"/>
        </w:tc>
      </w:tr>
      <w:tr w:rsidR="00A93D54" w14:paraId="46BB4004" w14:textId="77777777" w:rsidTr="00430B0A">
        <w:tc>
          <w:tcPr>
            <w:tcW w:w="3270" w:type="dxa"/>
            <w:vAlign w:val="center"/>
          </w:tcPr>
          <w:p w14:paraId="31A4AA8D" w14:textId="77777777" w:rsidR="00A93D54" w:rsidRDefault="00A93D54" w:rsidP="00A93D54">
            <w:r w:rsidRPr="00BA4E09">
              <w:t xml:space="preserve">Žehliaci lis </w:t>
            </w:r>
            <w:proofErr w:type="spellStart"/>
            <w:r w:rsidRPr="00BA4E09">
              <w:t>Presatex</w:t>
            </w:r>
            <w:proofErr w:type="spellEnd"/>
            <w:r w:rsidRPr="00BA4E09">
              <w:t xml:space="preserve"> </w:t>
            </w:r>
            <w:proofErr w:type="spellStart"/>
            <w:r w:rsidRPr="00BA4E09">
              <w:t>Textima</w:t>
            </w:r>
            <w:proofErr w:type="spellEnd"/>
            <w:r w:rsidRPr="00BA4E09">
              <w:t xml:space="preserve"> 19102 H</w:t>
            </w:r>
          </w:p>
        </w:tc>
        <w:tc>
          <w:tcPr>
            <w:tcW w:w="1549" w:type="dxa"/>
            <w:vAlign w:val="center"/>
          </w:tcPr>
          <w:p w14:paraId="152FB4E6" w14:textId="77777777" w:rsidR="00A93D54" w:rsidRDefault="00A93D54" w:rsidP="00A93D54">
            <w:r w:rsidRPr="00BA4E09">
              <w:t>Pripojenie Para</w:t>
            </w:r>
          </w:p>
        </w:tc>
        <w:tc>
          <w:tcPr>
            <w:tcW w:w="1135" w:type="dxa"/>
            <w:vAlign w:val="center"/>
          </w:tcPr>
          <w:p w14:paraId="623B8E94" w14:textId="77777777" w:rsidR="00A93D54" w:rsidRDefault="00A93D54" w:rsidP="00A93D54">
            <w:r w:rsidRPr="00BA4E09">
              <w:t>1,70</w:t>
            </w:r>
          </w:p>
        </w:tc>
        <w:tc>
          <w:tcPr>
            <w:tcW w:w="1070" w:type="dxa"/>
            <w:vAlign w:val="center"/>
          </w:tcPr>
          <w:p w14:paraId="21D9B85B" w14:textId="77777777" w:rsidR="00A93D54" w:rsidRDefault="00A93D54" w:rsidP="00A93D54"/>
        </w:tc>
        <w:tc>
          <w:tcPr>
            <w:tcW w:w="710" w:type="dxa"/>
            <w:vAlign w:val="center"/>
          </w:tcPr>
          <w:p w14:paraId="388246D0" w14:textId="77777777" w:rsidR="00A93D54" w:rsidRDefault="00A93D54" w:rsidP="00A93D54">
            <w:r w:rsidRPr="00BA4E09">
              <w:t>áno</w:t>
            </w:r>
          </w:p>
        </w:tc>
        <w:tc>
          <w:tcPr>
            <w:tcW w:w="1328" w:type="dxa"/>
            <w:vAlign w:val="center"/>
          </w:tcPr>
          <w:p w14:paraId="78E36589" w14:textId="77777777" w:rsidR="00A93D54" w:rsidRDefault="00A93D54" w:rsidP="00A93D54"/>
        </w:tc>
      </w:tr>
      <w:tr w:rsidR="00A93D54" w14:paraId="59833FF6" w14:textId="77777777" w:rsidTr="00430B0A">
        <w:tc>
          <w:tcPr>
            <w:tcW w:w="3270" w:type="dxa"/>
            <w:vAlign w:val="center"/>
          </w:tcPr>
          <w:p w14:paraId="1893AE0D" w14:textId="77777777" w:rsidR="00A93D54" w:rsidRDefault="00A93D54" w:rsidP="00A93D54">
            <w:r w:rsidRPr="00BA4E09">
              <w:lastRenderedPageBreak/>
              <w:t xml:space="preserve">Žehliaci lis </w:t>
            </w:r>
            <w:proofErr w:type="spellStart"/>
            <w:r w:rsidRPr="00BA4E09">
              <w:t>Presatex</w:t>
            </w:r>
            <w:proofErr w:type="spellEnd"/>
            <w:r w:rsidRPr="00BA4E09">
              <w:t xml:space="preserve"> </w:t>
            </w:r>
            <w:proofErr w:type="spellStart"/>
            <w:r w:rsidRPr="00BA4E09">
              <w:t>Textima</w:t>
            </w:r>
            <w:proofErr w:type="spellEnd"/>
            <w:r w:rsidRPr="00BA4E09">
              <w:t xml:space="preserve"> 19102 H</w:t>
            </w:r>
          </w:p>
        </w:tc>
        <w:tc>
          <w:tcPr>
            <w:tcW w:w="1549" w:type="dxa"/>
            <w:vAlign w:val="center"/>
          </w:tcPr>
          <w:p w14:paraId="7488DEF8" w14:textId="77777777" w:rsidR="00A93D54" w:rsidRDefault="00A93D54" w:rsidP="00A93D54">
            <w:r w:rsidRPr="00BA4E09">
              <w:t>Pripojenie Para</w:t>
            </w:r>
          </w:p>
        </w:tc>
        <w:tc>
          <w:tcPr>
            <w:tcW w:w="1135" w:type="dxa"/>
            <w:vAlign w:val="center"/>
          </w:tcPr>
          <w:p w14:paraId="41DEBD6A" w14:textId="77777777" w:rsidR="00A93D54" w:rsidRDefault="00A93D54" w:rsidP="00A93D54">
            <w:r w:rsidRPr="00BA4E09">
              <w:t>1,70</w:t>
            </w:r>
          </w:p>
        </w:tc>
        <w:tc>
          <w:tcPr>
            <w:tcW w:w="1070" w:type="dxa"/>
            <w:vAlign w:val="center"/>
          </w:tcPr>
          <w:p w14:paraId="191565F3" w14:textId="77777777" w:rsidR="00A93D54" w:rsidRDefault="00A93D54" w:rsidP="00A93D54"/>
        </w:tc>
        <w:tc>
          <w:tcPr>
            <w:tcW w:w="710" w:type="dxa"/>
            <w:vAlign w:val="center"/>
          </w:tcPr>
          <w:p w14:paraId="64F4D7F8" w14:textId="77777777" w:rsidR="00A93D54" w:rsidRDefault="00A93D54" w:rsidP="00A93D54">
            <w:r w:rsidRPr="00BA4E09">
              <w:t>áno</w:t>
            </w:r>
          </w:p>
        </w:tc>
        <w:tc>
          <w:tcPr>
            <w:tcW w:w="1328" w:type="dxa"/>
            <w:vAlign w:val="center"/>
          </w:tcPr>
          <w:p w14:paraId="200E23E1" w14:textId="77777777" w:rsidR="00A93D54" w:rsidRDefault="00A93D54" w:rsidP="00A93D54"/>
        </w:tc>
      </w:tr>
      <w:tr w:rsidR="00A93D54" w14:paraId="7B101F63" w14:textId="77777777" w:rsidTr="00430B0A">
        <w:tc>
          <w:tcPr>
            <w:tcW w:w="3270" w:type="dxa"/>
            <w:vAlign w:val="center"/>
          </w:tcPr>
          <w:p w14:paraId="1B399650" w14:textId="77777777" w:rsidR="00A93D54" w:rsidRDefault="00A93D54" w:rsidP="00A93D54">
            <w:r w:rsidRPr="00BA4E09">
              <w:t xml:space="preserve">Žehliaci lis </w:t>
            </w:r>
            <w:proofErr w:type="spellStart"/>
            <w:r w:rsidRPr="00BA4E09">
              <w:t>Presatex</w:t>
            </w:r>
            <w:proofErr w:type="spellEnd"/>
            <w:r w:rsidRPr="00BA4E09">
              <w:t xml:space="preserve"> </w:t>
            </w:r>
            <w:proofErr w:type="spellStart"/>
            <w:r w:rsidRPr="00BA4E09">
              <w:t>Textima</w:t>
            </w:r>
            <w:proofErr w:type="spellEnd"/>
            <w:r w:rsidRPr="00BA4E09">
              <w:t xml:space="preserve"> 19102 H</w:t>
            </w:r>
          </w:p>
        </w:tc>
        <w:tc>
          <w:tcPr>
            <w:tcW w:w="1549" w:type="dxa"/>
            <w:vAlign w:val="center"/>
          </w:tcPr>
          <w:p w14:paraId="0B483BA7" w14:textId="77777777" w:rsidR="00A93D54" w:rsidRDefault="00A93D54" w:rsidP="00A93D54">
            <w:r w:rsidRPr="00BA4E09">
              <w:t>Pripojenie Para</w:t>
            </w:r>
          </w:p>
        </w:tc>
        <w:tc>
          <w:tcPr>
            <w:tcW w:w="1135" w:type="dxa"/>
            <w:vAlign w:val="center"/>
          </w:tcPr>
          <w:p w14:paraId="6D253F2C" w14:textId="77777777" w:rsidR="00A93D54" w:rsidRDefault="00A93D54" w:rsidP="00A93D54">
            <w:r w:rsidRPr="00BA4E09">
              <w:t>1,70</w:t>
            </w:r>
          </w:p>
        </w:tc>
        <w:tc>
          <w:tcPr>
            <w:tcW w:w="1070" w:type="dxa"/>
            <w:vAlign w:val="center"/>
          </w:tcPr>
          <w:p w14:paraId="48F55C17" w14:textId="77777777" w:rsidR="00A93D54" w:rsidRDefault="00A93D54" w:rsidP="00A93D54"/>
        </w:tc>
        <w:tc>
          <w:tcPr>
            <w:tcW w:w="710" w:type="dxa"/>
            <w:vAlign w:val="center"/>
          </w:tcPr>
          <w:p w14:paraId="07DAC7C9" w14:textId="77777777" w:rsidR="00A93D54" w:rsidRDefault="00A93D54" w:rsidP="00A93D54">
            <w:r w:rsidRPr="00BA4E09">
              <w:t>áno</w:t>
            </w:r>
          </w:p>
        </w:tc>
        <w:tc>
          <w:tcPr>
            <w:tcW w:w="1328" w:type="dxa"/>
            <w:vAlign w:val="center"/>
          </w:tcPr>
          <w:p w14:paraId="6F2F0CEF" w14:textId="77777777" w:rsidR="00A93D54" w:rsidRDefault="00A93D54" w:rsidP="00A93D54"/>
        </w:tc>
      </w:tr>
      <w:tr w:rsidR="00A93D54" w14:paraId="78FF1B08" w14:textId="77777777" w:rsidTr="00430B0A">
        <w:tc>
          <w:tcPr>
            <w:tcW w:w="3270" w:type="dxa"/>
            <w:vAlign w:val="center"/>
          </w:tcPr>
          <w:p w14:paraId="34910ED4" w14:textId="77777777" w:rsidR="00A93D54" w:rsidRDefault="00A93D54" w:rsidP="00A93D54">
            <w:r w:rsidRPr="00BA4E09">
              <w:t xml:space="preserve">Žehliaci lis </w:t>
            </w:r>
            <w:proofErr w:type="spellStart"/>
            <w:r w:rsidRPr="00BA4E09">
              <w:t>Presatex</w:t>
            </w:r>
            <w:proofErr w:type="spellEnd"/>
            <w:r w:rsidRPr="00BA4E09">
              <w:t xml:space="preserve"> </w:t>
            </w:r>
            <w:proofErr w:type="spellStart"/>
            <w:r w:rsidRPr="00BA4E09">
              <w:t>Textima</w:t>
            </w:r>
            <w:proofErr w:type="spellEnd"/>
            <w:r w:rsidRPr="00BA4E09">
              <w:t xml:space="preserve"> 19102 H</w:t>
            </w:r>
          </w:p>
        </w:tc>
        <w:tc>
          <w:tcPr>
            <w:tcW w:w="1549" w:type="dxa"/>
            <w:vAlign w:val="center"/>
          </w:tcPr>
          <w:p w14:paraId="3BF2AA37" w14:textId="77777777" w:rsidR="00A93D54" w:rsidRDefault="00A93D54" w:rsidP="00A93D54">
            <w:r w:rsidRPr="00BA4E09">
              <w:t>Pripojenie Para</w:t>
            </w:r>
          </w:p>
        </w:tc>
        <w:tc>
          <w:tcPr>
            <w:tcW w:w="1135" w:type="dxa"/>
            <w:vAlign w:val="center"/>
          </w:tcPr>
          <w:p w14:paraId="6778D998" w14:textId="77777777" w:rsidR="00A93D54" w:rsidRDefault="00A93D54" w:rsidP="00A93D54">
            <w:r w:rsidRPr="00BA4E09">
              <w:t>1,70</w:t>
            </w:r>
          </w:p>
        </w:tc>
        <w:tc>
          <w:tcPr>
            <w:tcW w:w="1070" w:type="dxa"/>
            <w:vAlign w:val="center"/>
          </w:tcPr>
          <w:p w14:paraId="22407F5A" w14:textId="77777777" w:rsidR="00A93D54" w:rsidRDefault="00A93D54" w:rsidP="00A93D54"/>
        </w:tc>
        <w:tc>
          <w:tcPr>
            <w:tcW w:w="710" w:type="dxa"/>
            <w:vAlign w:val="center"/>
          </w:tcPr>
          <w:p w14:paraId="1F625F16" w14:textId="77777777" w:rsidR="00A93D54" w:rsidRDefault="00A93D54" w:rsidP="00A93D54">
            <w:r w:rsidRPr="00BA4E09">
              <w:t>áno</w:t>
            </w:r>
          </w:p>
        </w:tc>
        <w:tc>
          <w:tcPr>
            <w:tcW w:w="1328" w:type="dxa"/>
            <w:vAlign w:val="center"/>
          </w:tcPr>
          <w:p w14:paraId="1BE69C19" w14:textId="77777777" w:rsidR="00A93D54" w:rsidRDefault="00A93D54" w:rsidP="00A93D54"/>
        </w:tc>
      </w:tr>
    </w:tbl>
    <w:p w14:paraId="6DBD0BB2" w14:textId="77777777" w:rsidR="002138D5" w:rsidRDefault="00E20D44" w:rsidP="00E20D44">
      <w:r w:rsidRPr="000532BF">
        <w:t xml:space="preserve">Pračky s odstreďovaním – typ PAC 8, 181 -  firma </w:t>
      </w:r>
      <w:proofErr w:type="spellStart"/>
      <w:r w:rsidRPr="000532BF">
        <w:t>Romo</w:t>
      </w:r>
      <w:proofErr w:type="spellEnd"/>
      <w:r w:rsidRPr="000532BF">
        <w:t xml:space="preserve"> </w:t>
      </w:r>
      <w:proofErr w:type="spellStart"/>
      <w:r w:rsidRPr="000532BF">
        <w:t>Fulnek</w:t>
      </w:r>
      <w:proofErr w:type="spellEnd"/>
      <w:r w:rsidRPr="000532BF">
        <w:t xml:space="preserve"> – Česká republika, svojim technickým vybavením boli novinkou na začiatku 80-tich rokov minulého storočia. Spotreba vody sa pohybuje cca 30 - 35 litrov  a spotreba pary cca 1,2 kg na 1 kg bielizne. </w:t>
      </w:r>
    </w:p>
    <w:p w14:paraId="0876AD5E" w14:textId="77777777" w:rsidR="00E20D44" w:rsidRPr="000532BF" w:rsidRDefault="00E20D44" w:rsidP="00E20D44">
      <w:r w:rsidRPr="000532BF">
        <w:t xml:space="preserve">Sušičky </w:t>
      </w:r>
      <w:proofErr w:type="spellStart"/>
      <w:r w:rsidR="002138D5">
        <w:t>Textima</w:t>
      </w:r>
      <w:proofErr w:type="spellEnd"/>
      <w:r w:rsidRPr="000532BF">
        <w:t xml:space="preserve"> – </w:t>
      </w:r>
      <w:r w:rsidR="002138D5">
        <w:t>Nemecko</w:t>
      </w:r>
      <w:r w:rsidRPr="000532BF">
        <w:t xml:space="preserve">, sa svojou výrobou radia tiež do rokov ako sú pračky typu PAC . Spotreba pary je cca </w:t>
      </w:r>
      <w:r w:rsidR="002138D5">
        <w:t>200</w:t>
      </w:r>
      <w:r w:rsidRPr="000532BF">
        <w:t xml:space="preserve"> kg / hodina</w:t>
      </w:r>
      <w:r w:rsidR="00BD1491">
        <w:t xml:space="preserve"> / ks</w:t>
      </w:r>
      <w:r w:rsidRPr="000532BF">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9"/>
        <w:gridCol w:w="4493"/>
      </w:tblGrid>
      <w:tr w:rsidR="002138D5" w14:paraId="76FAB4E1" w14:textId="77777777" w:rsidTr="00E20D44">
        <w:trPr>
          <w:trHeight w:val="3196"/>
        </w:trPr>
        <w:tc>
          <w:tcPr>
            <w:tcW w:w="4819" w:type="dxa"/>
          </w:tcPr>
          <w:p w14:paraId="4BE5B2CF" w14:textId="77777777" w:rsidR="00E20D44" w:rsidRDefault="002138D5" w:rsidP="00E20D44">
            <w:r>
              <w:rPr>
                <w:noProof/>
              </w:rPr>
              <w:drawing>
                <wp:inline distT="0" distB="0" distL="0" distR="0" wp14:anchorId="24EA2E3E" wp14:editId="46FCB8B8">
                  <wp:extent cx="2594887" cy="1942161"/>
                  <wp:effectExtent l="0" t="0" r="0" b="1270"/>
                  <wp:docPr id="63" name="Obrázo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613933" cy="1956416"/>
                          </a:xfrm>
                          <a:prstGeom prst="rect">
                            <a:avLst/>
                          </a:prstGeom>
                        </pic:spPr>
                      </pic:pic>
                    </a:graphicData>
                  </a:graphic>
                </wp:inline>
              </w:drawing>
            </w:r>
            <w:r>
              <w:t xml:space="preserve"> </w:t>
            </w:r>
          </w:p>
        </w:tc>
        <w:tc>
          <w:tcPr>
            <w:tcW w:w="4819" w:type="dxa"/>
          </w:tcPr>
          <w:p w14:paraId="460989DD" w14:textId="77777777" w:rsidR="00E20D44" w:rsidRDefault="002138D5" w:rsidP="00E20D44">
            <w:r>
              <w:rPr>
                <w:noProof/>
              </w:rPr>
              <w:drawing>
                <wp:inline distT="0" distB="0" distL="0" distR="0" wp14:anchorId="68474D86" wp14:editId="1275EFFD">
                  <wp:extent cx="2468880" cy="1920512"/>
                  <wp:effectExtent l="0" t="0" r="7620" b="3810"/>
                  <wp:docPr id="192" name="Obrázo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487471" cy="1934974"/>
                          </a:xfrm>
                          <a:prstGeom prst="rect">
                            <a:avLst/>
                          </a:prstGeom>
                        </pic:spPr>
                      </pic:pic>
                    </a:graphicData>
                  </a:graphic>
                </wp:inline>
              </w:drawing>
            </w:r>
          </w:p>
        </w:tc>
      </w:tr>
      <w:tr w:rsidR="002138D5" w:rsidRPr="007606EB" w14:paraId="036976ED" w14:textId="77777777" w:rsidTr="00E20D44">
        <w:trPr>
          <w:trHeight w:val="256"/>
        </w:trPr>
        <w:tc>
          <w:tcPr>
            <w:tcW w:w="4819" w:type="dxa"/>
          </w:tcPr>
          <w:p w14:paraId="0AFA1487" w14:textId="77777777" w:rsidR="00E20D44" w:rsidRPr="007606EB" w:rsidRDefault="00E20D44" w:rsidP="00E20D44">
            <w:pPr>
              <w:rPr>
                <w:b/>
              </w:rPr>
            </w:pPr>
          </w:p>
        </w:tc>
        <w:tc>
          <w:tcPr>
            <w:tcW w:w="4819" w:type="dxa"/>
          </w:tcPr>
          <w:p w14:paraId="36F22B07" w14:textId="77777777" w:rsidR="00E20D44" w:rsidRPr="007606EB" w:rsidRDefault="00E20D44" w:rsidP="00E20D44">
            <w:pPr>
              <w:rPr>
                <w:b/>
              </w:rPr>
            </w:pPr>
          </w:p>
        </w:tc>
      </w:tr>
    </w:tbl>
    <w:p w14:paraId="00040B3D" w14:textId="77777777" w:rsidR="00E20D44" w:rsidRDefault="00E20D44" w:rsidP="00E20D44">
      <w:r w:rsidRPr="000532BF">
        <w:t>Žehliaca linka – mangle bez vkladacieho stroja</w:t>
      </w:r>
      <w:r w:rsidR="00FA4F8C">
        <w:t xml:space="preserve"> (jeden </w:t>
      </w:r>
      <w:r w:rsidRPr="000532BF">
        <w:t>s pozdĺžnou  skladačkou</w:t>
      </w:r>
      <w:r w:rsidR="00FA4F8C">
        <w:t>)</w:t>
      </w:r>
      <w:r w:rsidRPr="000532BF">
        <w:t xml:space="preserve"> 2 x  KST </w:t>
      </w:r>
      <w:r w:rsidR="002138D5">
        <w:t>250/</w:t>
      </w:r>
      <w:r w:rsidRPr="000532BF">
        <w:t xml:space="preserve">3 firma </w:t>
      </w:r>
      <w:proofErr w:type="spellStart"/>
      <w:r w:rsidRPr="000532BF">
        <w:t>Kovo</w:t>
      </w:r>
      <w:proofErr w:type="spellEnd"/>
      <w:r w:rsidRPr="000532BF">
        <w:t xml:space="preserve"> </w:t>
      </w:r>
      <w:proofErr w:type="spellStart"/>
      <w:r w:rsidRPr="000532BF">
        <w:t>Cheb</w:t>
      </w:r>
      <w:proofErr w:type="spellEnd"/>
      <w:r w:rsidRPr="000532BF">
        <w:t xml:space="preserve"> -  Česká republika je svojím výkonom, kvalitou žehlenia vzhľadom na vlastnú spotrebu pary cca </w:t>
      </w:r>
      <w:r w:rsidR="00BD1491">
        <w:t>270</w:t>
      </w:r>
      <w:r w:rsidRPr="000532BF">
        <w:t xml:space="preserve"> kg pary/hod</w:t>
      </w:r>
      <w:r w:rsidR="00BD1491">
        <w:t>/ks</w:t>
      </w:r>
      <w:r w:rsidRPr="000532BF">
        <w:t xml:space="preserve">. a rokom výroby 80 – </w:t>
      </w:r>
      <w:proofErr w:type="spellStart"/>
      <w:r w:rsidRPr="000532BF">
        <w:t>te</w:t>
      </w:r>
      <w:proofErr w:type="spellEnd"/>
      <w:r w:rsidRPr="000532BF">
        <w:t xml:space="preserve"> roky minulého storočia, tiež dávno za svojim technickým zenitom. </w:t>
      </w:r>
    </w:p>
    <w:p w14:paraId="362FCBEC" w14:textId="77777777" w:rsidR="00E20D44" w:rsidRDefault="00E20D44" w:rsidP="00E20D44">
      <w:r w:rsidRPr="004D1497">
        <w:t xml:space="preserve">Žehliace lisy </w:t>
      </w:r>
      <w:proofErr w:type="spellStart"/>
      <w:r>
        <w:t>Textima</w:t>
      </w:r>
      <w:proofErr w:type="spellEnd"/>
      <w:r>
        <w:t xml:space="preserve"> – </w:t>
      </w:r>
      <w:proofErr w:type="spellStart"/>
      <w:r>
        <w:t>Nemeck</w:t>
      </w:r>
      <w:r w:rsidR="00BD1491">
        <w:t>o,lisy</w:t>
      </w:r>
      <w:proofErr w:type="spellEnd"/>
      <w:r>
        <w:t xml:space="preserve"> </w:t>
      </w:r>
      <w:r w:rsidRPr="004D1497">
        <w:t xml:space="preserve">tvarovej bielizne sa </w:t>
      </w:r>
      <w:r>
        <w:t xml:space="preserve">dnes </w:t>
      </w:r>
      <w:r w:rsidRPr="004D1497">
        <w:t>používajú a vyrábajú s  porovnateľnými parametrami, ale s nižšou spotrebou energií a modernejším dizajnom.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3"/>
        <w:gridCol w:w="4589"/>
      </w:tblGrid>
      <w:tr w:rsidR="00BD1491" w14:paraId="7B97BFDC" w14:textId="77777777" w:rsidTr="00E20D44">
        <w:trPr>
          <w:trHeight w:val="3196"/>
        </w:trPr>
        <w:tc>
          <w:tcPr>
            <w:tcW w:w="4927" w:type="dxa"/>
          </w:tcPr>
          <w:p w14:paraId="62AEEF61" w14:textId="77777777" w:rsidR="00E20D44" w:rsidRDefault="00BD1491" w:rsidP="00E20D44">
            <w:r>
              <w:rPr>
                <w:noProof/>
              </w:rPr>
              <w:drawing>
                <wp:inline distT="0" distB="0" distL="0" distR="0" wp14:anchorId="51847C60" wp14:editId="62A442F1">
                  <wp:extent cx="2751151" cy="2043348"/>
                  <wp:effectExtent l="0" t="0" r="0" b="0"/>
                  <wp:docPr id="193" name="Obrázo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71076" cy="2058147"/>
                          </a:xfrm>
                          <a:prstGeom prst="rect">
                            <a:avLst/>
                          </a:prstGeom>
                        </pic:spPr>
                      </pic:pic>
                    </a:graphicData>
                  </a:graphic>
                </wp:inline>
              </w:drawing>
            </w:r>
          </w:p>
        </w:tc>
        <w:tc>
          <w:tcPr>
            <w:tcW w:w="4927" w:type="dxa"/>
          </w:tcPr>
          <w:p w14:paraId="6C225159" w14:textId="77777777" w:rsidR="00E20D44" w:rsidRDefault="00BD1491" w:rsidP="00E20D44">
            <w:r>
              <w:rPr>
                <w:noProof/>
              </w:rPr>
              <w:drawing>
                <wp:inline distT="0" distB="0" distL="0" distR="0" wp14:anchorId="52A9101C" wp14:editId="3ADBE5FA">
                  <wp:extent cx="2810786" cy="2063784"/>
                  <wp:effectExtent l="0" t="0" r="8890" b="0"/>
                  <wp:docPr id="194" name="Obrázo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827506" cy="2076061"/>
                          </a:xfrm>
                          <a:prstGeom prst="rect">
                            <a:avLst/>
                          </a:prstGeom>
                        </pic:spPr>
                      </pic:pic>
                    </a:graphicData>
                  </a:graphic>
                </wp:inline>
              </w:drawing>
            </w:r>
          </w:p>
        </w:tc>
      </w:tr>
      <w:tr w:rsidR="00BD1491" w:rsidRPr="007606EB" w14:paraId="21C66EFF" w14:textId="77777777" w:rsidTr="00E20D44">
        <w:trPr>
          <w:trHeight w:val="256"/>
        </w:trPr>
        <w:tc>
          <w:tcPr>
            <w:tcW w:w="4927" w:type="dxa"/>
          </w:tcPr>
          <w:p w14:paraId="07A856EF" w14:textId="77777777" w:rsidR="00E20D44" w:rsidRPr="007606EB" w:rsidRDefault="00E20D44" w:rsidP="00E20D44">
            <w:pPr>
              <w:rPr>
                <w:b/>
              </w:rPr>
            </w:pPr>
          </w:p>
        </w:tc>
        <w:tc>
          <w:tcPr>
            <w:tcW w:w="4927" w:type="dxa"/>
          </w:tcPr>
          <w:p w14:paraId="601BB39D" w14:textId="77777777" w:rsidR="00E20D44" w:rsidRPr="007606EB" w:rsidRDefault="00E20D44" w:rsidP="00E20D44">
            <w:pPr>
              <w:rPr>
                <w:b/>
              </w:rPr>
            </w:pPr>
          </w:p>
        </w:tc>
      </w:tr>
    </w:tbl>
    <w:p w14:paraId="549CE1C3" w14:textId="77777777" w:rsidR="00E20D44" w:rsidRPr="00F038C1" w:rsidRDefault="00E20D44" w:rsidP="00E20D44">
      <w:r w:rsidRPr="00F038C1">
        <w:t>Z uvedeného vyplýva, že je potrebné vykonať rekonštrukciu technologického zariadenia práčovn</w:t>
      </w:r>
      <w:r>
        <w:t>e</w:t>
      </w:r>
      <w:r w:rsidRPr="00F038C1">
        <w:t xml:space="preserve"> formou náhrady existujúcich zariadení, nakoľko v prípade vzniku poruchy hrozí situácia, že zariadenie bude neopraviteľné a bude vyradené z prevádzky.</w:t>
      </w:r>
    </w:p>
    <w:p w14:paraId="218DC75D" w14:textId="77777777" w:rsidR="00E20D44" w:rsidRPr="00F038C1" w:rsidRDefault="00E20D44" w:rsidP="00E20D44">
      <w:r w:rsidRPr="00F038C1">
        <w:t>Táto situácia spôsobí, že poklesne hodinový výkon práčovne ako celku, bude udržateľný len za cenu predĺženia pracovnej smeny, čo vyvolá potrebu navýšenia mzdových nákladov.</w:t>
      </w:r>
    </w:p>
    <w:p w14:paraId="5726063D" w14:textId="77777777" w:rsidR="00B346D9" w:rsidRDefault="00E20D44" w:rsidP="00E20D44">
      <w:r w:rsidRPr="00F038C1">
        <w:lastRenderedPageBreak/>
        <w:t>V prípade náhrady poškodeného dielu v niektorom zo strojov formou kusovej výroby</w:t>
      </w:r>
      <w:r>
        <w:t>,</w:t>
      </w:r>
      <w:r w:rsidRPr="00F038C1">
        <w:t xml:space="preserve"> narastajú náklady na údržbu a nárast času na odstránenie poruchy sa enormne predlžuje, čo opäť vyvolá tlak na prácu nadčas.</w:t>
      </w:r>
    </w:p>
    <w:p w14:paraId="68CA28A0" w14:textId="77777777" w:rsidR="00BD1491" w:rsidRDefault="00BD1491" w:rsidP="00E20D44">
      <w:r>
        <w:t xml:space="preserve">Množstvo vypraného prádla za rok je 102 ton, Čo predstavuje priemerne </w:t>
      </w:r>
      <w:r w:rsidR="0025387E">
        <w:t>408 kg prádla na jeden pracovný deň.</w:t>
      </w:r>
      <w:r w:rsidR="00FA4F8C">
        <w:t xml:space="preserve"> Pomer rovného a tvarového prádla je 60% - 40%.</w:t>
      </w:r>
    </w:p>
    <w:p w14:paraId="2E85737E" w14:textId="7B72533F" w:rsidR="00166339" w:rsidRDefault="00166339" w:rsidP="00E20D44">
      <w:r>
        <w:t xml:space="preserve">V nasledujúcej tabuľke sú uvedené prevádzkové náklady práčovne pre rok 2018. </w:t>
      </w:r>
      <w:r w:rsidR="00CF516C">
        <w:t xml:space="preserve">V súčasnosti v práčovni pracuje 8 zamestnankýň obsluhujúcich zariadenia práčovne + dve zamestnankyne vedené ako šičky. </w:t>
      </w:r>
    </w:p>
    <w:tbl>
      <w:tblPr>
        <w:tblStyle w:val="TableGrid"/>
        <w:tblW w:w="0" w:type="auto"/>
        <w:tblLook w:val="04A0" w:firstRow="1" w:lastRow="0" w:firstColumn="1" w:lastColumn="0" w:noHBand="0" w:noVBand="1"/>
      </w:tblPr>
      <w:tblGrid>
        <w:gridCol w:w="3353"/>
        <w:gridCol w:w="1776"/>
        <w:gridCol w:w="1776"/>
      </w:tblGrid>
      <w:tr w:rsidR="00166339" w:rsidRPr="00166339" w14:paraId="06DCEE38" w14:textId="77777777" w:rsidTr="00166339">
        <w:trPr>
          <w:trHeight w:val="300"/>
        </w:trPr>
        <w:tc>
          <w:tcPr>
            <w:tcW w:w="3353" w:type="dxa"/>
            <w:noWrap/>
            <w:hideMark/>
          </w:tcPr>
          <w:p w14:paraId="50AC7BCB" w14:textId="77777777" w:rsidR="00166339" w:rsidRPr="00166339" w:rsidRDefault="00166339" w:rsidP="00166339">
            <w:r w:rsidRPr="00166339">
              <w:t>Náklady mzdové</w:t>
            </w:r>
          </w:p>
        </w:tc>
        <w:tc>
          <w:tcPr>
            <w:tcW w:w="1776" w:type="dxa"/>
            <w:noWrap/>
            <w:hideMark/>
          </w:tcPr>
          <w:p w14:paraId="0415FE7B" w14:textId="77777777" w:rsidR="00166339" w:rsidRPr="00166339" w:rsidRDefault="00166339" w:rsidP="00166339">
            <w:r w:rsidRPr="00166339">
              <w:t>103 615,74</w:t>
            </w:r>
          </w:p>
        </w:tc>
        <w:tc>
          <w:tcPr>
            <w:tcW w:w="1776" w:type="dxa"/>
            <w:noWrap/>
            <w:hideMark/>
          </w:tcPr>
          <w:p w14:paraId="5AD05F17" w14:textId="77777777" w:rsidR="00166339" w:rsidRPr="00166339" w:rsidRDefault="00166339">
            <w:r w:rsidRPr="00166339">
              <w:t>Eur</w:t>
            </w:r>
          </w:p>
        </w:tc>
      </w:tr>
      <w:tr w:rsidR="00166339" w:rsidRPr="00166339" w14:paraId="7952DF47" w14:textId="77777777" w:rsidTr="00166339">
        <w:trPr>
          <w:trHeight w:val="300"/>
        </w:trPr>
        <w:tc>
          <w:tcPr>
            <w:tcW w:w="3353" w:type="dxa"/>
            <w:noWrap/>
            <w:hideMark/>
          </w:tcPr>
          <w:p w14:paraId="64AB8D4B" w14:textId="77777777" w:rsidR="00166339" w:rsidRPr="00166339" w:rsidRDefault="00166339" w:rsidP="00166339">
            <w:r w:rsidRPr="00166339">
              <w:t>Náklady na opravy</w:t>
            </w:r>
          </w:p>
        </w:tc>
        <w:tc>
          <w:tcPr>
            <w:tcW w:w="1776" w:type="dxa"/>
            <w:noWrap/>
            <w:hideMark/>
          </w:tcPr>
          <w:p w14:paraId="245863DE" w14:textId="77777777" w:rsidR="00166339" w:rsidRPr="00166339" w:rsidRDefault="00520B8A" w:rsidP="00166339">
            <w:r>
              <w:t>6 408,28</w:t>
            </w:r>
          </w:p>
        </w:tc>
        <w:tc>
          <w:tcPr>
            <w:tcW w:w="1776" w:type="dxa"/>
            <w:noWrap/>
            <w:hideMark/>
          </w:tcPr>
          <w:p w14:paraId="6DFC0B85" w14:textId="77777777" w:rsidR="00166339" w:rsidRPr="00166339" w:rsidRDefault="00520B8A">
            <w:r>
              <w:t>Eur bez</w:t>
            </w:r>
            <w:r w:rsidR="00166339" w:rsidRPr="00166339">
              <w:t xml:space="preserve"> DPH</w:t>
            </w:r>
          </w:p>
        </w:tc>
      </w:tr>
      <w:tr w:rsidR="00166339" w:rsidRPr="00166339" w14:paraId="7BEE7D22" w14:textId="77777777" w:rsidTr="00166339">
        <w:trPr>
          <w:trHeight w:val="300"/>
        </w:trPr>
        <w:tc>
          <w:tcPr>
            <w:tcW w:w="3353" w:type="dxa"/>
            <w:noWrap/>
            <w:hideMark/>
          </w:tcPr>
          <w:p w14:paraId="7B4CB1A2" w14:textId="77777777" w:rsidR="00166339" w:rsidRPr="00166339" w:rsidRDefault="00166339" w:rsidP="00166339">
            <w:r w:rsidRPr="00166339">
              <w:t>Náklady na údržbu prevádzku a servis</w:t>
            </w:r>
          </w:p>
        </w:tc>
        <w:tc>
          <w:tcPr>
            <w:tcW w:w="1776" w:type="dxa"/>
            <w:noWrap/>
            <w:hideMark/>
          </w:tcPr>
          <w:p w14:paraId="48478405" w14:textId="77777777" w:rsidR="00166339" w:rsidRPr="00166339" w:rsidRDefault="00520B8A" w:rsidP="00166339">
            <w:r>
              <w:t>2 790,75</w:t>
            </w:r>
          </w:p>
        </w:tc>
        <w:tc>
          <w:tcPr>
            <w:tcW w:w="1776" w:type="dxa"/>
            <w:noWrap/>
            <w:hideMark/>
          </w:tcPr>
          <w:p w14:paraId="7AA08A81" w14:textId="77777777" w:rsidR="00166339" w:rsidRPr="00166339" w:rsidRDefault="00520B8A">
            <w:r>
              <w:t>Eur bez</w:t>
            </w:r>
            <w:r w:rsidRPr="00166339">
              <w:t xml:space="preserve"> DPH</w:t>
            </w:r>
          </w:p>
        </w:tc>
      </w:tr>
      <w:tr w:rsidR="00166339" w:rsidRPr="00166339" w14:paraId="49B5E95B" w14:textId="77777777" w:rsidTr="00166339">
        <w:trPr>
          <w:trHeight w:val="300"/>
        </w:trPr>
        <w:tc>
          <w:tcPr>
            <w:tcW w:w="3353" w:type="dxa"/>
            <w:noWrap/>
          </w:tcPr>
          <w:p w14:paraId="07436E60" w14:textId="77777777" w:rsidR="00166339" w:rsidRPr="001E2EC1" w:rsidRDefault="00166339" w:rsidP="00166339">
            <w:r w:rsidRPr="001E2EC1">
              <w:t>Náklady na pracie prostriedky</w:t>
            </w:r>
          </w:p>
        </w:tc>
        <w:tc>
          <w:tcPr>
            <w:tcW w:w="1776" w:type="dxa"/>
            <w:noWrap/>
          </w:tcPr>
          <w:p w14:paraId="40EE1771" w14:textId="77777777" w:rsidR="00166339" w:rsidRPr="001E2EC1" w:rsidRDefault="00520B8A" w:rsidP="00166339">
            <w:r>
              <w:t>647,60</w:t>
            </w:r>
          </w:p>
        </w:tc>
        <w:tc>
          <w:tcPr>
            <w:tcW w:w="1776" w:type="dxa"/>
            <w:noWrap/>
          </w:tcPr>
          <w:p w14:paraId="0906173B" w14:textId="77777777" w:rsidR="00166339" w:rsidRDefault="00520B8A" w:rsidP="00166339">
            <w:r>
              <w:t>Eur bez</w:t>
            </w:r>
            <w:r w:rsidRPr="00166339">
              <w:t xml:space="preserve"> DPH</w:t>
            </w:r>
          </w:p>
        </w:tc>
      </w:tr>
    </w:tbl>
    <w:p w14:paraId="62C6275E" w14:textId="77777777" w:rsidR="00166339" w:rsidRDefault="00166339" w:rsidP="00E20D44"/>
    <w:p w14:paraId="66E11CC9" w14:textId="77777777" w:rsidR="000202D1" w:rsidRPr="00B346D9" w:rsidRDefault="000202D1" w:rsidP="00E20D44">
      <w:r>
        <w:t>Rozvody pary k zariadeniam boli v práčovni rekonštruované v roku 2016.</w:t>
      </w:r>
    </w:p>
    <w:p w14:paraId="651A2A7A" w14:textId="77777777" w:rsidR="00B346D9" w:rsidRDefault="007E03B4" w:rsidP="00B346D9">
      <w:pPr>
        <w:rPr>
          <w:i/>
          <w:u w:val="single"/>
        </w:rPr>
      </w:pPr>
      <w:r w:rsidRPr="007E03B4">
        <w:rPr>
          <w:i/>
          <w:u w:val="single"/>
        </w:rPr>
        <w:t>Stlačený vzduch</w:t>
      </w:r>
    </w:p>
    <w:p w14:paraId="37DC73E5" w14:textId="30B63A66" w:rsidR="007E03B4" w:rsidRDefault="007E03B4" w:rsidP="00B346D9">
      <w:r>
        <w:t xml:space="preserve">V budove práčovne sa nachádza miestnosť s kompresorom pre výrobu stlačeného vzduchu pre zariadenia práčovne. </w:t>
      </w:r>
      <w:r w:rsidR="000202D1">
        <w:t>Sú</w:t>
      </w:r>
      <w:r>
        <w:t xml:space="preserve"> tu osaden</w:t>
      </w:r>
      <w:r w:rsidR="000202D1">
        <w:t xml:space="preserve">é dva </w:t>
      </w:r>
      <w:r>
        <w:t>kompresor</w:t>
      </w:r>
      <w:r w:rsidR="000202D1">
        <w:t>y</w:t>
      </w:r>
      <w:r>
        <w:t xml:space="preserve"> s 22 kW motor</w:t>
      </w:r>
      <w:r w:rsidR="000202D1">
        <w:t>mi</w:t>
      </w:r>
      <w:r>
        <w:t>. Zariadenie zapína pri poklese tlaku v rozvodoch na 6 bar a vypína na hranici 8 bar.</w:t>
      </w:r>
      <w:r w:rsidR="000202D1">
        <w:t xml:space="preserve"> Pre potreby akumulácie stlačeného vzduchu sú osadené dva vzdušníky, ku</w:t>
      </w:r>
      <w:r w:rsidR="004B511E">
        <w:t xml:space="preserve"> </w:t>
      </w:r>
      <w:r w:rsidR="000202D1">
        <w:t>každému kompresoru jedna nádoba.</w:t>
      </w:r>
      <w:r>
        <w:t xml:space="preserve"> Kompresor zapína cca 3 x za hodinu na dĺžku 1-2 minúty (počas pracovnej smeny)</w:t>
      </w:r>
      <w:r w:rsidR="000202D1">
        <w:t>.</w:t>
      </w:r>
    </w:p>
    <w:p w14:paraId="1F56EF69" w14:textId="77777777" w:rsidR="000202D1" w:rsidRDefault="000202D1" w:rsidP="000202D1">
      <w:pPr>
        <w:jc w:val="center"/>
      </w:pPr>
      <w:r>
        <w:t xml:space="preserve">    </w:t>
      </w:r>
      <w:r>
        <w:rPr>
          <w:noProof/>
          <w:lang w:eastAsia="sk-SK"/>
        </w:rPr>
        <w:drawing>
          <wp:inline distT="0" distB="0" distL="0" distR="0" wp14:anchorId="21127F90" wp14:editId="5DB485B0">
            <wp:extent cx="1956021" cy="2534978"/>
            <wp:effectExtent l="0" t="0" r="6350" b="0"/>
            <wp:docPr id="195" name="Obrázo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961274" cy="2541785"/>
                    </a:xfrm>
                    <a:prstGeom prst="rect">
                      <a:avLst/>
                    </a:prstGeom>
                  </pic:spPr>
                </pic:pic>
              </a:graphicData>
            </a:graphic>
          </wp:inline>
        </w:drawing>
      </w:r>
      <w:r>
        <w:t xml:space="preserve">                  </w:t>
      </w:r>
      <w:r>
        <w:rPr>
          <w:noProof/>
          <w:lang w:eastAsia="sk-SK"/>
        </w:rPr>
        <w:drawing>
          <wp:inline distT="0" distB="0" distL="0" distR="0" wp14:anchorId="71798AA0" wp14:editId="5EC80639">
            <wp:extent cx="1923415" cy="2511303"/>
            <wp:effectExtent l="0" t="0" r="635" b="3810"/>
            <wp:docPr id="196" name="Obrázo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944250" cy="2538507"/>
                    </a:xfrm>
                    <a:prstGeom prst="rect">
                      <a:avLst/>
                    </a:prstGeom>
                  </pic:spPr>
                </pic:pic>
              </a:graphicData>
            </a:graphic>
          </wp:inline>
        </w:drawing>
      </w:r>
    </w:p>
    <w:p w14:paraId="652B531A" w14:textId="77777777" w:rsidR="000202D1" w:rsidRPr="007E03B4" w:rsidRDefault="000202D1" w:rsidP="00B346D9"/>
    <w:p w14:paraId="4A2002FB" w14:textId="77777777" w:rsidR="000202D1" w:rsidRDefault="000202D1" w:rsidP="007047EC">
      <w:pPr>
        <w:pStyle w:val="Heading4"/>
        <w:numPr>
          <w:ilvl w:val="3"/>
          <w:numId w:val="2"/>
        </w:numPr>
      </w:pPr>
      <w:r>
        <w:t>Osvetlenie</w:t>
      </w:r>
    </w:p>
    <w:p w14:paraId="491F3EA9" w14:textId="77777777" w:rsidR="00B346D9" w:rsidRDefault="000202D1" w:rsidP="000202D1">
      <w:pPr>
        <w:rPr>
          <w:i/>
          <w:u w:val="single"/>
        </w:rPr>
      </w:pPr>
      <w:r w:rsidRPr="000202D1">
        <w:rPr>
          <w:i/>
          <w:u w:val="single"/>
        </w:rPr>
        <w:t>Vnútorné osvetlenie</w:t>
      </w:r>
    </w:p>
    <w:p w14:paraId="4EB3AD50" w14:textId="77777777" w:rsidR="000202D1" w:rsidRDefault="00855960" w:rsidP="000202D1">
      <w:r>
        <w:t xml:space="preserve">Vnútorné osvetlenie v hlavnej budove je z väčšej mieri zmodernizované, tie, ktoré nie sú prechádzajú postupnou modernizáciou. Svetelné zdroje sú menené za nové </w:t>
      </w:r>
      <w:r w:rsidR="007D0C3B">
        <w:t>úsporné</w:t>
      </w:r>
      <w:r>
        <w:t>.</w:t>
      </w:r>
    </w:p>
    <w:p w14:paraId="5E0CC0AF" w14:textId="77777777" w:rsidR="007D0C3B" w:rsidRDefault="007D0C3B" w:rsidP="000202D1">
      <w:r>
        <w:t>V ostatných budovách (kotolňa, práčovňa, dielne, patológia) sú prevažne pôvodné svietidlá s lineárnymi žiarivkami resp. s klasickými žiarovkami.</w:t>
      </w:r>
      <w:r w:rsidR="00CD6477">
        <w:t xml:space="preserve"> Vzhľadom k dennej prevádzke týchto objektov je modernizácia týchto svietidiel neefektívna z hľadiska návratnosti.</w:t>
      </w:r>
    </w:p>
    <w:p w14:paraId="2A48E59F" w14:textId="77777777" w:rsidR="0065618C" w:rsidRDefault="0065618C" w:rsidP="0065618C">
      <w:pPr>
        <w:rPr>
          <w:i/>
          <w:u w:val="single"/>
        </w:rPr>
      </w:pPr>
      <w:r w:rsidRPr="000202D1">
        <w:rPr>
          <w:i/>
          <w:u w:val="single"/>
        </w:rPr>
        <w:lastRenderedPageBreak/>
        <w:t>V</w:t>
      </w:r>
      <w:r>
        <w:rPr>
          <w:i/>
          <w:u w:val="single"/>
        </w:rPr>
        <w:t>onkajšie</w:t>
      </w:r>
      <w:r w:rsidRPr="000202D1">
        <w:rPr>
          <w:i/>
          <w:u w:val="single"/>
        </w:rPr>
        <w:t xml:space="preserve"> osvetlenie</w:t>
      </w:r>
    </w:p>
    <w:p w14:paraId="499DDBC1" w14:textId="77777777" w:rsidR="0065618C" w:rsidRDefault="0065618C" w:rsidP="000202D1">
      <w:r>
        <w:t>V areáli ústavu sa nachádza spolu 75 vonkajších svietidiel. Z toho je 36ks cestných svietidiel na stožiari Malaga SGS 101</w:t>
      </w:r>
      <w:r w:rsidR="00A60D30">
        <w:t xml:space="preserve"> s vysokotlakou výbojkou s príkonom 70W a 39 ks parkových svietidiel s podstavcom AMI Luna HPS s vysokotlakou výbojkou s príkonom 70W.</w:t>
      </w:r>
      <w:r w:rsidR="009C146D">
        <w:t xml:space="preserve"> Vonkajšie osvetlenie sa spúšťa a vypína na základe senzora </w:t>
      </w:r>
      <w:proofErr w:type="spellStart"/>
      <w:r w:rsidR="009C146D">
        <w:t>osvetlenosti</w:t>
      </w:r>
      <w:proofErr w:type="spellEnd"/>
      <w:r w:rsidR="009C146D">
        <w:t>.</w:t>
      </w:r>
    </w:p>
    <w:p w14:paraId="48045088" w14:textId="77777777" w:rsidR="003779B1" w:rsidRDefault="003779B1" w:rsidP="007047EC">
      <w:pPr>
        <w:pStyle w:val="Heading4"/>
        <w:numPr>
          <w:ilvl w:val="3"/>
          <w:numId w:val="2"/>
        </w:numPr>
      </w:pPr>
      <w:r>
        <w:t>Kuchyňa</w:t>
      </w:r>
    </w:p>
    <w:p w14:paraId="68924DF1" w14:textId="77777777" w:rsidR="007D0C3B" w:rsidRDefault="003779B1" w:rsidP="000202D1">
      <w:r>
        <w:t xml:space="preserve">Kuchynské spotrebiče nie sú predmetom analýzy. V kuchyni sa spotrebovávajú médiá ako zemný plyn, elektrická energia, para a voda. Spotreba zemného plynu je samostatne meraná fakturačným plynomerom. Elektrická energia a voda nie sú podružne merané. Výrobu pary zabezpečuje parný vyvíjač </w:t>
      </w:r>
      <w:proofErr w:type="spellStart"/>
      <w:r w:rsidR="00A1177E">
        <w:t>Certus</w:t>
      </w:r>
      <w:proofErr w:type="spellEnd"/>
      <w:r w:rsidR="00A1177E">
        <w:t xml:space="preserve"> spoločne pre kuchyňu, centrálnu sterilizáciu a mikrobiológiu.</w:t>
      </w:r>
    </w:p>
    <w:p w14:paraId="4FC4FCE7" w14:textId="77777777" w:rsidR="006B11F7" w:rsidRDefault="006B11F7" w:rsidP="000202D1"/>
    <w:p w14:paraId="53270867" w14:textId="77777777" w:rsidR="006B11F7" w:rsidRDefault="006B11F7" w:rsidP="007047EC">
      <w:pPr>
        <w:pStyle w:val="Heading3"/>
        <w:numPr>
          <w:ilvl w:val="2"/>
          <w:numId w:val="2"/>
        </w:numPr>
        <w:rPr>
          <w:rFonts w:eastAsia="Times"/>
        </w:rPr>
      </w:pPr>
      <w:r>
        <w:rPr>
          <w:rFonts w:eastAsia="Times"/>
        </w:rPr>
        <w:t xml:space="preserve">Spotreby energií </w:t>
      </w:r>
    </w:p>
    <w:p w14:paraId="1B7A3322" w14:textId="77777777" w:rsidR="007047EC" w:rsidRDefault="007047EC" w:rsidP="007047EC">
      <w:pPr>
        <w:pStyle w:val="Heading4"/>
        <w:numPr>
          <w:ilvl w:val="3"/>
          <w:numId w:val="2"/>
        </w:numPr>
      </w:pPr>
      <w:r>
        <w:t>Elektrická energia</w:t>
      </w:r>
    </w:p>
    <w:p w14:paraId="3A085F6A" w14:textId="01BA5F55" w:rsidR="007047EC" w:rsidRDefault="00FF5627" w:rsidP="007047EC">
      <w:r>
        <w:t>Spotreba elektrickej energie pre areál ústavu je meraná fakturačným elektromerom LZQJ S1E5 100/5 A 400V umiestneným v</w:t>
      </w:r>
      <w:r w:rsidR="003B35B8">
        <w:t> </w:t>
      </w:r>
      <w:r>
        <w:t>trafostanici.</w:t>
      </w:r>
      <w:r w:rsidR="003B35B8">
        <w:t xml:space="preserve"> Číslo odberného miesta 154582.</w:t>
      </w:r>
      <w:r>
        <w:t xml:space="preserve"> Dodávateľom elektrickej energie je Východoslovenská energetika </w:t>
      </w:r>
      <w:proofErr w:type="spellStart"/>
      <w:r>
        <w:t>a.s</w:t>
      </w:r>
      <w:proofErr w:type="spellEnd"/>
      <w:r>
        <w:t>.</w:t>
      </w:r>
      <w:r w:rsidR="00704F21">
        <w:t xml:space="preserve"> V nasledovnej tabuľke sú uvedené mesačné spotreby elektrickej energie za predchádzajúce tri roky (2016-2018) a ich priemer. V ďalšej tabuľke sú uvedené súhrnné ročné spotreby aj s nákladmi bez DPH a jednotkovou cenou za príslušné obdobie. </w:t>
      </w:r>
    </w:p>
    <w:tbl>
      <w:tblPr>
        <w:tblW w:w="8800" w:type="dxa"/>
        <w:tblCellMar>
          <w:left w:w="70" w:type="dxa"/>
          <w:right w:w="70" w:type="dxa"/>
        </w:tblCellMar>
        <w:tblLook w:val="04A0" w:firstRow="1" w:lastRow="0" w:firstColumn="1" w:lastColumn="0" w:noHBand="0" w:noVBand="1"/>
      </w:tblPr>
      <w:tblGrid>
        <w:gridCol w:w="1760"/>
        <w:gridCol w:w="1760"/>
        <w:gridCol w:w="1760"/>
        <w:gridCol w:w="1760"/>
        <w:gridCol w:w="1760"/>
      </w:tblGrid>
      <w:tr w:rsidR="00704F21" w:rsidRPr="00704F21" w14:paraId="5AFDC919" w14:textId="77777777" w:rsidTr="00E55CFB">
        <w:trPr>
          <w:trHeight w:val="615"/>
        </w:trPr>
        <w:tc>
          <w:tcPr>
            <w:tcW w:w="1760" w:type="dxa"/>
            <w:tcBorders>
              <w:top w:val="single" w:sz="12" w:space="0" w:color="auto"/>
              <w:left w:val="single" w:sz="12" w:space="0" w:color="auto"/>
              <w:bottom w:val="single" w:sz="12" w:space="0" w:color="auto"/>
              <w:right w:val="single" w:sz="4" w:space="0" w:color="auto"/>
            </w:tcBorders>
            <w:shd w:val="clear" w:color="auto" w:fill="auto"/>
            <w:vAlign w:val="bottom"/>
            <w:hideMark/>
          </w:tcPr>
          <w:p w14:paraId="6E414AF5" w14:textId="77777777" w:rsidR="00704F21" w:rsidRPr="00704F21" w:rsidRDefault="00704F21" w:rsidP="00704F21">
            <w:pPr>
              <w:spacing w:after="0" w:line="240" w:lineRule="auto"/>
              <w:jc w:val="right"/>
              <w:rPr>
                <w:rFonts w:eastAsia="Times New Roman" w:cs="Times New Roman"/>
                <w:b/>
                <w:bCs/>
                <w:color w:val="000000"/>
                <w:sz w:val="20"/>
                <w:lang w:eastAsia="sk-SK"/>
              </w:rPr>
            </w:pPr>
            <w:r w:rsidRPr="00704F21">
              <w:rPr>
                <w:rFonts w:eastAsia="Times New Roman" w:cs="Times New Roman"/>
                <w:b/>
                <w:bCs/>
                <w:color w:val="000000"/>
                <w:sz w:val="20"/>
                <w:lang w:eastAsia="sk-SK"/>
              </w:rPr>
              <w:t>Elektrická   energia</w:t>
            </w:r>
          </w:p>
        </w:tc>
        <w:tc>
          <w:tcPr>
            <w:tcW w:w="1760" w:type="dxa"/>
            <w:tcBorders>
              <w:top w:val="single" w:sz="12" w:space="0" w:color="auto"/>
              <w:left w:val="nil"/>
              <w:bottom w:val="single" w:sz="12" w:space="0" w:color="auto"/>
              <w:right w:val="single" w:sz="4" w:space="0" w:color="auto"/>
            </w:tcBorders>
            <w:shd w:val="clear" w:color="auto" w:fill="auto"/>
            <w:noWrap/>
            <w:vAlign w:val="bottom"/>
            <w:hideMark/>
          </w:tcPr>
          <w:p w14:paraId="59E596F5" w14:textId="77777777" w:rsidR="00704F21" w:rsidRPr="00704F21" w:rsidRDefault="00704F21" w:rsidP="00704F21">
            <w:pPr>
              <w:spacing w:after="0" w:line="240" w:lineRule="auto"/>
              <w:jc w:val="center"/>
              <w:rPr>
                <w:rFonts w:eastAsia="Times New Roman" w:cs="Times New Roman"/>
                <w:b/>
                <w:bCs/>
                <w:color w:val="000000"/>
                <w:sz w:val="20"/>
                <w:lang w:eastAsia="sk-SK"/>
              </w:rPr>
            </w:pPr>
            <w:r w:rsidRPr="00704F21">
              <w:rPr>
                <w:rFonts w:eastAsia="Times New Roman" w:cs="Times New Roman"/>
                <w:b/>
                <w:bCs/>
                <w:color w:val="000000"/>
                <w:sz w:val="20"/>
                <w:lang w:eastAsia="sk-SK"/>
              </w:rPr>
              <w:t>2016</w:t>
            </w:r>
          </w:p>
        </w:tc>
        <w:tc>
          <w:tcPr>
            <w:tcW w:w="1760" w:type="dxa"/>
            <w:tcBorders>
              <w:top w:val="single" w:sz="12" w:space="0" w:color="auto"/>
              <w:left w:val="nil"/>
              <w:bottom w:val="single" w:sz="12" w:space="0" w:color="auto"/>
              <w:right w:val="single" w:sz="4" w:space="0" w:color="auto"/>
            </w:tcBorders>
            <w:shd w:val="clear" w:color="auto" w:fill="auto"/>
            <w:noWrap/>
            <w:vAlign w:val="bottom"/>
            <w:hideMark/>
          </w:tcPr>
          <w:p w14:paraId="57DD1BE1" w14:textId="77777777" w:rsidR="00704F21" w:rsidRPr="00704F21" w:rsidRDefault="00704F21" w:rsidP="00704F21">
            <w:pPr>
              <w:spacing w:after="0" w:line="240" w:lineRule="auto"/>
              <w:jc w:val="center"/>
              <w:rPr>
                <w:rFonts w:eastAsia="Times New Roman" w:cs="Times New Roman"/>
                <w:b/>
                <w:bCs/>
                <w:color w:val="000000"/>
                <w:sz w:val="20"/>
                <w:lang w:eastAsia="sk-SK"/>
              </w:rPr>
            </w:pPr>
            <w:r w:rsidRPr="00704F21">
              <w:rPr>
                <w:rFonts w:eastAsia="Times New Roman" w:cs="Times New Roman"/>
                <w:b/>
                <w:bCs/>
                <w:color w:val="000000"/>
                <w:sz w:val="20"/>
                <w:lang w:eastAsia="sk-SK"/>
              </w:rPr>
              <w:t>2017</w:t>
            </w:r>
          </w:p>
        </w:tc>
        <w:tc>
          <w:tcPr>
            <w:tcW w:w="1760" w:type="dxa"/>
            <w:tcBorders>
              <w:top w:val="single" w:sz="12" w:space="0" w:color="auto"/>
              <w:left w:val="nil"/>
              <w:bottom w:val="single" w:sz="12" w:space="0" w:color="auto"/>
              <w:right w:val="single" w:sz="4" w:space="0" w:color="auto"/>
            </w:tcBorders>
            <w:shd w:val="clear" w:color="auto" w:fill="auto"/>
            <w:noWrap/>
            <w:vAlign w:val="bottom"/>
            <w:hideMark/>
          </w:tcPr>
          <w:p w14:paraId="58836FA3" w14:textId="77777777" w:rsidR="00704F21" w:rsidRPr="00704F21" w:rsidRDefault="00704F21" w:rsidP="00704F21">
            <w:pPr>
              <w:spacing w:after="0" w:line="240" w:lineRule="auto"/>
              <w:jc w:val="center"/>
              <w:rPr>
                <w:rFonts w:eastAsia="Times New Roman" w:cs="Times New Roman"/>
                <w:b/>
                <w:bCs/>
                <w:color w:val="000000"/>
                <w:sz w:val="20"/>
                <w:lang w:eastAsia="sk-SK"/>
              </w:rPr>
            </w:pPr>
            <w:r w:rsidRPr="00704F21">
              <w:rPr>
                <w:rFonts w:eastAsia="Times New Roman" w:cs="Times New Roman"/>
                <w:b/>
                <w:bCs/>
                <w:color w:val="000000"/>
                <w:sz w:val="20"/>
                <w:lang w:eastAsia="sk-SK"/>
              </w:rPr>
              <w:t>2018</w:t>
            </w:r>
          </w:p>
        </w:tc>
        <w:tc>
          <w:tcPr>
            <w:tcW w:w="1760" w:type="dxa"/>
            <w:tcBorders>
              <w:top w:val="single" w:sz="12" w:space="0" w:color="auto"/>
              <w:left w:val="nil"/>
              <w:bottom w:val="single" w:sz="12" w:space="0" w:color="auto"/>
              <w:right w:val="single" w:sz="12" w:space="0" w:color="auto"/>
            </w:tcBorders>
            <w:shd w:val="clear" w:color="auto" w:fill="auto"/>
            <w:noWrap/>
            <w:vAlign w:val="bottom"/>
            <w:hideMark/>
          </w:tcPr>
          <w:p w14:paraId="455EA571" w14:textId="77777777" w:rsidR="00704F21" w:rsidRPr="00704F21" w:rsidRDefault="00704F21" w:rsidP="00704F21">
            <w:pPr>
              <w:spacing w:after="0" w:line="240" w:lineRule="auto"/>
              <w:jc w:val="center"/>
              <w:rPr>
                <w:rFonts w:eastAsia="Times New Roman" w:cs="Times New Roman"/>
                <w:b/>
                <w:bCs/>
                <w:color w:val="000000"/>
                <w:sz w:val="20"/>
                <w:lang w:eastAsia="sk-SK"/>
              </w:rPr>
            </w:pPr>
            <w:r w:rsidRPr="00704F21">
              <w:rPr>
                <w:rFonts w:eastAsia="Times New Roman" w:cs="Times New Roman"/>
                <w:b/>
                <w:bCs/>
                <w:color w:val="000000"/>
                <w:sz w:val="20"/>
                <w:lang w:eastAsia="sk-SK"/>
              </w:rPr>
              <w:t>Priemer</w:t>
            </w:r>
          </w:p>
        </w:tc>
      </w:tr>
      <w:tr w:rsidR="00704F21" w:rsidRPr="00704F21" w14:paraId="128BCEDE" w14:textId="77777777" w:rsidTr="00E55CFB">
        <w:trPr>
          <w:trHeight w:val="300"/>
        </w:trPr>
        <w:tc>
          <w:tcPr>
            <w:tcW w:w="1760" w:type="dxa"/>
            <w:tcBorders>
              <w:top w:val="single" w:sz="12" w:space="0" w:color="auto"/>
              <w:left w:val="single" w:sz="12" w:space="0" w:color="auto"/>
              <w:bottom w:val="single" w:sz="4" w:space="0" w:color="auto"/>
              <w:right w:val="single" w:sz="4" w:space="0" w:color="auto"/>
            </w:tcBorders>
            <w:shd w:val="clear" w:color="auto" w:fill="auto"/>
            <w:noWrap/>
            <w:vAlign w:val="bottom"/>
            <w:hideMark/>
          </w:tcPr>
          <w:p w14:paraId="5518B73F" w14:textId="77777777" w:rsidR="00704F21" w:rsidRPr="00704F21" w:rsidRDefault="00704F21" w:rsidP="00704F21">
            <w:pPr>
              <w:spacing w:after="0" w:line="240" w:lineRule="auto"/>
              <w:jc w:val="right"/>
              <w:rPr>
                <w:rFonts w:eastAsia="Times New Roman" w:cs="Times New Roman"/>
                <w:color w:val="000000"/>
                <w:sz w:val="20"/>
                <w:szCs w:val="20"/>
                <w:lang w:eastAsia="sk-SK"/>
              </w:rPr>
            </w:pPr>
            <w:r w:rsidRPr="00704F21">
              <w:rPr>
                <w:rFonts w:eastAsia="Times New Roman" w:cs="Times New Roman"/>
                <w:color w:val="000000"/>
                <w:sz w:val="20"/>
                <w:szCs w:val="20"/>
                <w:lang w:eastAsia="sk-SK"/>
              </w:rPr>
              <w:t>január</w:t>
            </w:r>
          </w:p>
        </w:tc>
        <w:tc>
          <w:tcPr>
            <w:tcW w:w="1760" w:type="dxa"/>
            <w:tcBorders>
              <w:top w:val="single" w:sz="12" w:space="0" w:color="auto"/>
              <w:left w:val="nil"/>
              <w:bottom w:val="single" w:sz="4" w:space="0" w:color="auto"/>
              <w:right w:val="single" w:sz="4" w:space="0" w:color="auto"/>
            </w:tcBorders>
            <w:shd w:val="clear" w:color="auto" w:fill="auto"/>
            <w:noWrap/>
            <w:vAlign w:val="bottom"/>
            <w:hideMark/>
          </w:tcPr>
          <w:p w14:paraId="303ACCB2"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154 339</w:t>
            </w:r>
          </w:p>
        </w:tc>
        <w:tc>
          <w:tcPr>
            <w:tcW w:w="1760" w:type="dxa"/>
            <w:tcBorders>
              <w:top w:val="single" w:sz="12" w:space="0" w:color="auto"/>
              <w:left w:val="nil"/>
              <w:bottom w:val="single" w:sz="4" w:space="0" w:color="auto"/>
              <w:right w:val="single" w:sz="4" w:space="0" w:color="auto"/>
            </w:tcBorders>
            <w:shd w:val="clear" w:color="auto" w:fill="auto"/>
            <w:noWrap/>
            <w:vAlign w:val="bottom"/>
            <w:hideMark/>
          </w:tcPr>
          <w:p w14:paraId="5ACB9637"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153 293</w:t>
            </w:r>
          </w:p>
        </w:tc>
        <w:tc>
          <w:tcPr>
            <w:tcW w:w="1760" w:type="dxa"/>
            <w:tcBorders>
              <w:top w:val="single" w:sz="12" w:space="0" w:color="auto"/>
              <w:left w:val="nil"/>
              <w:bottom w:val="single" w:sz="4" w:space="0" w:color="auto"/>
              <w:right w:val="single" w:sz="4" w:space="0" w:color="auto"/>
            </w:tcBorders>
            <w:shd w:val="clear" w:color="auto" w:fill="auto"/>
            <w:noWrap/>
            <w:vAlign w:val="bottom"/>
            <w:hideMark/>
          </w:tcPr>
          <w:p w14:paraId="4F4E95BE"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141 905</w:t>
            </w:r>
          </w:p>
        </w:tc>
        <w:tc>
          <w:tcPr>
            <w:tcW w:w="1760" w:type="dxa"/>
            <w:tcBorders>
              <w:top w:val="single" w:sz="12" w:space="0" w:color="auto"/>
              <w:left w:val="nil"/>
              <w:bottom w:val="single" w:sz="4" w:space="0" w:color="auto"/>
              <w:right w:val="single" w:sz="12" w:space="0" w:color="auto"/>
            </w:tcBorders>
            <w:shd w:val="clear" w:color="auto" w:fill="auto"/>
            <w:noWrap/>
            <w:vAlign w:val="bottom"/>
            <w:hideMark/>
          </w:tcPr>
          <w:p w14:paraId="14D38B18"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149 846</w:t>
            </w:r>
          </w:p>
        </w:tc>
      </w:tr>
      <w:tr w:rsidR="00704F21" w:rsidRPr="00704F21" w14:paraId="088547C7" w14:textId="77777777" w:rsidTr="00704F21">
        <w:trPr>
          <w:trHeight w:val="300"/>
        </w:trPr>
        <w:tc>
          <w:tcPr>
            <w:tcW w:w="1760" w:type="dxa"/>
            <w:tcBorders>
              <w:top w:val="nil"/>
              <w:left w:val="single" w:sz="12" w:space="0" w:color="auto"/>
              <w:bottom w:val="single" w:sz="4" w:space="0" w:color="auto"/>
              <w:right w:val="single" w:sz="4" w:space="0" w:color="auto"/>
            </w:tcBorders>
            <w:shd w:val="clear" w:color="auto" w:fill="auto"/>
            <w:noWrap/>
            <w:vAlign w:val="bottom"/>
            <w:hideMark/>
          </w:tcPr>
          <w:p w14:paraId="188BE880" w14:textId="77777777" w:rsidR="00704F21" w:rsidRPr="00704F21" w:rsidRDefault="00704F21" w:rsidP="00704F21">
            <w:pPr>
              <w:spacing w:after="0" w:line="240" w:lineRule="auto"/>
              <w:jc w:val="right"/>
              <w:rPr>
                <w:rFonts w:eastAsia="Times New Roman" w:cs="Times New Roman"/>
                <w:color w:val="000000"/>
                <w:sz w:val="20"/>
                <w:szCs w:val="20"/>
                <w:lang w:eastAsia="sk-SK"/>
              </w:rPr>
            </w:pPr>
            <w:r w:rsidRPr="00704F21">
              <w:rPr>
                <w:rFonts w:eastAsia="Times New Roman" w:cs="Times New Roman"/>
                <w:color w:val="000000"/>
                <w:sz w:val="20"/>
                <w:szCs w:val="20"/>
                <w:lang w:eastAsia="sk-SK"/>
              </w:rPr>
              <w:t>február</w:t>
            </w:r>
          </w:p>
        </w:tc>
        <w:tc>
          <w:tcPr>
            <w:tcW w:w="1760" w:type="dxa"/>
            <w:tcBorders>
              <w:top w:val="nil"/>
              <w:left w:val="nil"/>
              <w:bottom w:val="single" w:sz="4" w:space="0" w:color="auto"/>
              <w:right w:val="single" w:sz="4" w:space="0" w:color="auto"/>
            </w:tcBorders>
            <w:shd w:val="clear" w:color="auto" w:fill="auto"/>
            <w:noWrap/>
            <w:vAlign w:val="bottom"/>
            <w:hideMark/>
          </w:tcPr>
          <w:p w14:paraId="4A6345C6"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147 935</w:t>
            </w:r>
          </w:p>
        </w:tc>
        <w:tc>
          <w:tcPr>
            <w:tcW w:w="1760" w:type="dxa"/>
            <w:tcBorders>
              <w:top w:val="nil"/>
              <w:left w:val="nil"/>
              <w:bottom w:val="single" w:sz="4" w:space="0" w:color="auto"/>
              <w:right w:val="single" w:sz="4" w:space="0" w:color="auto"/>
            </w:tcBorders>
            <w:shd w:val="clear" w:color="auto" w:fill="auto"/>
            <w:noWrap/>
            <w:vAlign w:val="bottom"/>
            <w:hideMark/>
          </w:tcPr>
          <w:p w14:paraId="5D789D83"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134 573</w:t>
            </w:r>
          </w:p>
        </w:tc>
        <w:tc>
          <w:tcPr>
            <w:tcW w:w="1760" w:type="dxa"/>
            <w:tcBorders>
              <w:top w:val="nil"/>
              <w:left w:val="nil"/>
              <w:bottom w:val="single" w:sz="4" w:space="0" w:color="auto"/>
              <w:right w:val="single" w:sz="4" w:space="0" w:color="auto"/>
            </w:tcBorders>
            <w:shd w:val="clear" w:color="auto" w:fill="auto"/>
            <w:noWrap/>
            <w:vAlign w:val="bottom"/>
            <w:hideMark/>
          </w:tcPr>
          <w:p w14:paraId="773F8999"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132 740</w:t>
            </w:r>
          </w:p>
        </w:tc>
        <w:tc>
          <w:tcPr>
            <w:tcW w:w="1760" w:type="dxa"/>
            <w:tcBorders>
              <w:top w:val="nil"/>
              <w:left w:val="nil"/>
              <w:bottom w:val="single" w:sz="4" w:space="0" w:color="auto"/>
              <w:right w:val="single" w:sz="12" w:space="0" w:color="auto"/>
            </w:tcBorders>
            <w:shd w:val="clear" w:color="auto" w:fill="auto"/>
            <w:noWrap/>
            <w:vAlign w:val="bottom"/>
            <w:hideMark/>
          </w:tcPr>
          <w:p w14:paraId="5B8E98B5"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138 416</w:t>
            </w:r>
          </w:p>
        </w:tc>
      </w:tr>
      <w:tr w:rsidR="00704F21" w:rsidRPr="00704F21" w14:paraId="7062DE02" w14:textId="77777777" w:rsidTr="00704F21">
        <w:trPr>
          <w:trHeight w:val="300"/>
        </w:trPr>
        <w:tc>
          <w:tcPr>
            <w:tcW w:w="1760" w:type="dxa"/>
            <w:tcBorders>
              <w:top w:val="nil"/>
              <w:left w:val="single" w:sz="12" w:space="0" w:color="auto"/>
              <w:bottom w:val="single" w:sz="4" w:space="0" w:color="auto"/>
              <w:right w:val="single" w:sz="4" w:space="0" w:color="auto"/>
            </w:tcBorders>
            <w:shd w:val="clear" w:color="auto" w:fill="auto"/>
            <w:noWrap/>
            <w:vAlign w:val="bottom"/>
            <w:hideMark/>
          </w:tcPr>
          <w:p w14:paraId="7C1F3F9B" w14:textId="77777777" w:rsidR="00704F21" w:rsidRPr="00704F21" w:rsidRDefault="00704F21" w:rsidP="00704F21">
            <w:pPr>
              <w:spacing w:after="0" w:line="240" w:lineRule="auto"/>
              <w:jc w:val="right"/>
              <w:rPr>
                <w:rFonts w:eastAsia="Times New Roman" w:cs="Times New Roman"/>
                <w:color w:val="000000"/>
                <w:sz w:val="20"/>
                <w:szCs w:val="20"/>
                <w:lang w:eastAsia="sk-SK"/>
              </w:rPr>
            </w:pPr>
            <w:r w:rsidRPr="00704F21">
              <w:rPr>
                <w:rFonts w:eastAsia="Times New Roman" w:cs="Times New Roman"/>
                <w:color w:val="000000"/>
                <w:sz w:val="20"/>
                <w:szCs w:val="20"/>
                <w:lang w:eastAsia="sk-SK"/>
              </w:rPr>
              <w:t>marec</w:t>
            </w:r>
          </w:p>
        </w:tc>
        <w:tc>
          <w:tcPr>
            <w:tcW w:w="1760" w:type="dxa"/>
            <w:tcBorders>
              <w:top w:val="nil"/>
              <w:left w:val="nil"/>
              <w:bottom w:val="single" w:sz="4" w:space="0" w:color="auto"/>
              <w:right w:val="single" w:sz="4" w:space="0" w:color="auto"/>
            </w:tcBorders>
            <w:shd w:val="clear" w:color="auto" w:fill="auto"/>
            <w:noWrap/>
            <w:vAlign w:val="bottom"/>
            <w:hideMark/>
          </w:tcPr>
          <w:p w14:paraId="55D824DA"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148 691</w:t>
            </w:r>
          </w:p>
        </w:tc>
        <w:tc>
          <w:tcPr>
            <w:tcW w:w="1760" w:type="dxa"/>
            <w:tcBorders>
              <w:top w:val="nil"/>
              <w:left w:val="nil"/>
              <w:bottom w:val="single" w:sz="4" w:space="0" w:color="auto"/>
              <w:right w:val="single" w:sz="4" w:space="0" w:color="auto"/>
            </w:tcBorders>
            <w:shd w:val="clear" w:color="auto" w:fill="auto"/>
            <w:noWrap/>
            <w:vAlign w:val="bottom"/>
            <w:hideMark/>
          </w:tcPr>
          <w:p w14:paraId="600AAFA9"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146 406</w:t>
            </w:r>
          </w:p>
        </w:tc>
        <w:tc>
          <w:tcPr>
            <w:tcW w:w="1760" w:type="dxa"/>
            <w:tcBorders>
              <w:top w:val="nil"/>
              <w:left w:val="nil"/>
              <w:bottom w:val="single" w:sz="4" w:space="0" w:color="auto"/>
              <w:right w:val="single" w:sz="4" w:space="0" w:color="auto"/>
            </w:tcBorders>
            <w:shd w:val="clear" w:color="auto" w:fill="auto"/>
            <w:noWrap/>
            <w:vAlign w:val="bottom"/>
            <w:hideMark/>
          </w:tcPr>
          <w:p w14:paraId="1501D8E3"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141 313</w:t>
            </w:r>
          </w:p>
        </w:tc>
        <w:tc>
          <w:tcPr>
            <w:tcW w:w="1760" w:type="dxa"/>
            <w:tcBorders>
              <w:top w:val="nil"/>
              <w:left w:val="nil"/>
              <w:bottom w:val="single" w:sz="4" w:space="0" w:color="auto"/>
              <w:right w:val="single" w:sz="12" w:space="0" w:color="auto"/>
            </w:tcBorders>
            <w:shd w:val="clear" w:color="auto" w:fill="auto"/>
            <w:noWrap/>
            <w:vAlign w:val="bottom"/>
            <w:hideMark/>
          </w:tcPr>
          <w:p w14:paraId="02EA44ED"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145 470</w:t>
            </w:r>
          </w:p>
        </w:tc>
      </w:tr>
      <w:tr w:rsidR="00704F21" w:rsidRPr="00704F21" w14:paraId="7978E3EC" w14:textId="77777777" w:rsidTr="00704F21">
        <w:trPr>
          <w:trHeight w:val="300"/>
        </w:trPr>
        <w:tc>
          <w:tcPr>
            <w:tcW w:w="1760" w:type="dxa"/>
            <w:tcBorders>
              <w:top w:val="nil"/>
              <w:left w:val="single" w:sz="12" w:space="0" w:color="auto"/>
              <w:bottom w:val="single" w:sz="4" w:space="0" w:color="auto"/>
              <w:right w:val="single" w:sz="4" w:space="0" w:color="auto"/>
            </w:tcBorders>
            <w:shd w:val="clear" w:color="auto" w:fill="auto"/>
            <w:noWrap/>
            <w:vAlign w:val="bottom"/>
            <w:hideMark/>
          </w:tcPr>
          <w:p w14:paraId="1BEBEF7D" w14:textId="77777777" w:rsidR="00704F21" w:rsidRPr="00704F21" w:rsidRDefault="00704F21" w:rsidP="00704F21">
            <w:pPr>
              <w:spacing w:after="0" w:line="240" w:lineRule="auto"/>
              <w:jc w:val="right"/>
              <w:rPr>
                <w:rFonts w:eastAsia="Times New Roman" w:cs="Times New Roman"/>
                <w:color w:val="000000"/>
                <w:sz w:val="20"/>
                <w:szCs w:val="20"/>
                <w:lang w:eastAsia="sk-SK"/>
              </w:rPr>
            </w:pPr>
            <w:r w:rsidRPr="00704F21">
              <w:rPr>
                <w:rFonts w:eastAsia="Times New Roman" w:cs="Times New Roman"/>
                <w:color w:val="000000"/>
                <w:sz w:val="20"/>
                <w:szCs w:val="20"/>
                <w:lang w:eastAsia="sk-SK"/>
              </w:rPr>
              <w:t>apríl</w:t>
            </w:r>
          </w:p>
        </w:tc>
        <w:tc>
          <w:tcPr>
            <w:tcW w:w="1760" w:type="dxa"/>
            <w:tcBorders>
              <w:top w:val="nil"/>
              <w:left w:val="nil"/>
              <w:bottom w:val="single" w:sz="4" w:space="0" w:color="auto"/>
              <w:right w:val="single" w:sz="4" w:space="0" w:color="auto"/>
            </w:tcBorders>
            <w:shd w:val="clear" w:color="auto" w:fill="auto"/>
            <w:noWrap/>
            <w:vAlign w:val="bottom"/>
            <w:hideMark/>
          </w:tcPr>
          <w:p w14:paraId="454F4316"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132 764</w:t>
            </w:r>
          </w:p>
        </w:tc>
        <w:tc>
          <w:tcPr>
            <w:tcW w:w="1760" w:type="dxa"/>
            <w:tcBorders>
              <w:top w:val="nil"/>
              <w:left w:val="nil"/>
              <w:bottom w:val="single" w:sz="4" w:space="0" w:color="auto"/>
              <w:right w:val="single" w:sz="4" w:space="0" w:color="auto"/>
            </w:tcBorders>
            <w:shd w:val="clear" w:color="auto" w:fill="auto"/>
            <w:noWrap/>
            <w:vAlign w:val="bottom"/>
            <w:hideMark/>
          </w:tcPr>
          <w:p w14:paraId="0CCD7112"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128 575</w:t>
            </w:r>
          </w:p>
        </w:tc>
        <w:tc>
          <w:tcPr>
            <w:tcW w:w="1760" w:type="dxa"/>
            <w:tcBorders>
              <w:top w:val="nil"/>
              <w:left w:val="nil"/>
              <w:bottom w:val="single" w:sz="4" w:space="0" w:color="auto"/>
              <w:right w:val="single" w:sz="4" w:space="0" w:color="auto"/>
            </w:tcBorders>
            <w:shd w:val="clear" w:color="auto" w:fill="auto"/>
            <w:noWrap/>
            <w:vAlign w:val="bottom"/>
            <w:hideMark/>
          </w:tcPr>
          <w:p w14:paraId="40777D5B"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123 669</w:t>
            </w:r>
          </w:p>
        </w:tc>
        <w:tc>
          <w:tcPr>
            <w:tcW w:w="1760" w:type="dxa"/>
            <w:tcBorders>
              <w:top w:val="nil"/>
              <w:left w:val="nil"/>
              <w:bottom w:val="single" w:sz="4" w:space="0" w:color="auto"/>
              <w:right w:val="single" w:sz="12" w:space="0" w:color="auto"/>
            </w:tcBorders>
            <w:shd w:val="clear" w:color="auto" w:fill="auto"/>
            <w:noWrap/>
            <w:vAlign w:val="bottom"/>
            <w:hideMark/>
          </w:tcPr>
          <w:p w14:paraId="4310E047"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128 336</w:t>
            </w:r>
          </w:p>
        </w:tc>
      </w:tr>
      <w:tr w:rsidR="00704F21" w:rsidRPr="00704F21" w14:paraId="69F1E8A6" w14:textId="77777777" w:rsidTr="00704F21">
        <w:trPr>
          <w:trHeight w:val="300"/>
        </w:trPr>
        <w:tc>
          <w:tcPr>
            <w:tcW w:w="1760" w:type="dxa"/>
            <w:tcBorders>
              <w:top w:val="nil"/>
              <w:left w:val="single" w:sz="12" w:space="0" w:color="auto"/>
              <w:bottom w:val="single" w:sz="4" w:space="0" w:color="auto"/>
              <w:right w:val="single" w:sz="4" w:space="0" w:color="auto"/>
            </w:tcBorders>
            <w:shd w:val="clear" w:color="auto" w:fill="auto"/>
            <w:noWrap/>
            <w:vAlign w:val="bottom"/>
            <w:hideMark/>
          </w:tcPr>
          <w:p w14:paraId="2DCCD6A9" w14:textId="77777777" w:rsidR="00704F21" w:rsidRPr="00704F21" w:rsidRDefault="00704F21" w:rsidP="00704F21">
            <w:pPr>
              <w:spacing w:after="0" w:line="240" w:lineRule="auto"/>
              <w:jc w:val="right"/>
              <w:rPr>
                <w:rFonts w:eastAsia="Times New Roman" w:cs="Times New Roman"/>
                <w:color w:val="000000"/>
                <w:sz w:val="20"/>
                <w:szCs w:val="20"/>
                <w:lang w:eastAsia="sk-SK"/>
              </w:rPr>
            </w:pPr>
            <w:r w:rsidRPr="00704F21">
              <w:rPr>
                <w:rFonts w:eastAsia="Times New Roman" w:cs="Times New Roman"/>
                <w:color w:val="000000"/>
                <w:sz w:val="20"/>
                <w:szCs w:val="20"/>
                <w:lang w:eastAsia="sk-SK"/>
              </w:rPr>
              <w:t>máj</w:t>
            </w:r>
          </w:p>
        </w:tc>
        <w:tc>
          <w:tcPr>
            <w:tcW w:w="1760" w:type="dxa"/>
            <w:tcBorders>
              <w:top w:val="nil"/>
              <w:left w:val="nil"/>
              <w:bottom w:val="single" w:sz="4" w:space="0" w:color="auto"/>
              <w:right w:val="single" w:sz="4" w:space="0" w:color="auto"/>
            </w:tcBorders>
            <w:shd w:val="clear" w:color="auto" w:fill="auto"/>
            <w:noWrap/>
            <w:vAlign w:val="bottom"/>
            <w:hideMark/>
          </w:tcPr>
          <w:p w14:paraId="2653EA09"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130 478</w:t>
            </w:r>
          </w:p>
        </w:tc>
        <w:tc>
          <w:tcPr>
            <w:tcW w:w="1760" w:type="dxa"/>
            <w:tcBorders>
              <w:top w:val="nil"/>
              <w:left w:val="nil"/>
              <w:bottom w:val="single" w:sz="4" w:space="0" w:color="auto"/>
              <w:right w:val="single" w:sz="4" w:space="0" w:color="auto"/>
            </w:tcBorders>
            <w:shd w:val="clear" w:color="auto" w:fill="auto"/>
            <w:noWrap/>
            <w:vAlign w:val="bottom"/>
            <w:hideMark/>
          </w:tcPr>
          <w:p w14:paraId="7C463089"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126 368</w:t>
            </w:r>
          </w:p>
        </w:tc>
        <w:tc>
          <w:tcPr>
            <w:tcW w:w="1760" w:type="dxa"/>
            <w:tcBorders>
              <w:top w:val="nil"/>
              <w:left w:val="nil"/>
              <w:bottom w:val="single" w:sz="4" w:space="0" w:color="auto"/>
              <w:right w:val="single" w:sz="4" w:space="0" w:color="auto"/>
            </w:tcBorders>
            <w:shd w:val="clear" w:color="auto" w:fill="auto"/>
            <w:noWrap/>
            <w:vAlign w:val="bottom"/>
            <w:hideMark/>
          </w:tcPr>
          <w:p w14:paraId="2BC0ECBC"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117 998</w:t>
            </w:r>
          </w:p>
        </w:tc>
        <w:tc>
          <w:tcPr>
            <w:tcW w:w="1760" w:type="dxa"/>
            <w:tcBorders>
              <w:top w:val="nil"/>
              <w:left w:val="nil"/>
              <w:bottom w:val="single" w:sz="4" w:space="0" w:color="auto"/>
              <w:right w:val="single" w:sz="12" w:space="0" w:color="auto"/>
            </w:tcBorders>
            <w:shd w:val="clear" w:color="auto" w:fill="auto"/>
            <w:noWrap/>
            <w:vAlign w:val="bottom"/>
            <w:hideMark/>
          </w:tcPr>
          <w:p w14:paraId="2346B09B"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124 948</w:t>
            </w:r>
          </w:p>
        </w:tc>
      </w:tr>
      <w:tr w:rsidR="00704F21" w:rsidRPr="00704F21" w14:paraId="6977D431" w14:textId="77777777" w:rsidTr="00704F21">
        <w:trPr>
          <w:trHeight w:val="300"/>
        </w:trPr>
        <w:tc>
          <w:tcPr>
            <w:tcW w:w="1760" w:type="dxa"/>
            <w:tcBorders>
              <w:top w:val="nil"/>
              <w:left w:val="single" w:sz="12" w:space="0" w:color="auto"/>
              <w:bottom w:val="single" w:sz="4" w:space="0" w:color="auto"/>
              <w:right w:val="single" w:sz="4" w:space="0" w:color="auto"/>
            </w:tcBorders>
            <w:shd w:val="clear" w:color="auto" w:fill="auto"/>
            <w:noWrap/>
            <w:vAlign w:val="bottom"/>
            <w:hideMark/>
          </w:tcPr>
          <w:p w14:paraId="007706F1" w14:textId="77777777" w:rsidR="00704F21" w:rsidRPr="00704F21" w:rsidRDefault="00704F21" w:rsidP="00704F21">
            <w:pPr>
              <w:spacing w:after="0" w:line="240" w:lineRule="auto"/>
              <w:jc w:val="right"/>
              <w:rPr>
                <w:rFonts w:eastAsia="Times New Roman" w:cs="Times New Roman"/>
                <w:color w:val="000000"/>
                <w:sz w:val="20"/>
                <w:szCs w:val="20"/>
                <w:lang w:eastAsia="sk-SK"/>
              </w:rPr>
            </w:pPr>
            <w:r w:rsidRPr="00704F21">
              <w:rPr>
                <w:rFonts w:eastAsia="Times New Roman" w:cs="Times New Roman"/>
                <w:color w:val="000000"/>
                <w:sz w:val="20"/>
                <w:szCs w:val="20"/>
                <w:lang w:eastAsia="sk-SK"/>
              </w:rPr>
              <w:t>jún</w:t>
            </w:r>
          </w:p>
        </w:tc>
        <w:tc>
          <w:tcPr>
            <w:tcW w:w="1760" w:type="dxa"/>
            <w:tcBorders>
              <w:top w:val="nil"/>
              <w:left w:val="nil"/>
              <w:bottom w:val="single" w:sz="4" w:space="0" w:color="auto"/>
              <w:right w:val="single" w:sz="4" w:space="0" w:color="auto"/>
            </w:tcBorders>
            <w:shd w:val="clear" w:color="auto" w:fill="auto"/>
            <w:noWrap/>
            <w:vAlign w:val="bottom"/>
            <w:hideMark/>
          </w:tcPr>
          <w:p w14:paraId="71520ED5"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117 866</w:t>
            </w:r>
          </w:p>
        </w:tc>
        <w:tc>
          <w:tcPr>
            <w:tcW w:w="1760" w:type="dxa"/>
            <w:tcBorders>
              <w:top w:val="nil"/>
              <w:left w:val="nil"/>
              <w:bottom w:val="single" w:sz="4" w:space="0" w:color="auto"/>
              <w:right w:val="single" w:sz="4" w:space="0" w:color="auto"/>
            </w:tcBorders>
            <w:shd w:val="clear" w:color="auto" w:fill="auto"/>
            <w:noWrap/>
            <w:vAlign w:val="bottom"/>
            <w:hideMark/>
          </w:tcPr>
          <w:p w14:paraId="741005ED"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117 031</w:t>
            </w:r>
          </w:p>
        </w:tc>
        <w:tc>
          <w:tcPr>
            <w:tcW w:w="1760" w:type="dxa"/>
            <w:tcBorders>
              <w:top w:val="nil"/>
              <w:left w:val="nil"/>
              <w:bottom w:val="single" w:sz="4" w:space="0" w:color="auto"/>
              <w:right w:val="single" w:sz="4" w:space="0" w:color="auto"/>
            </w:tcBorders>
            <w:shd w:val="clear" w:color="auto" w:fill="auto"/>
            <w:noWrap/>
            <w:vAlign w:val="bottom"/>
            <w:hideMark/>
          </w:tcPr>
          <w:p w14:paraId="25C046EA"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113 973</w:t>
            </w:r>
          </w:p>
        </w:tc>
        <w:tc>
          <w:tcPr>
            <w:tcW w:w="1760" w:type="dxa"/>
            <w:tcBorders>
              <w:top w:val="nil"/>
              <w:left w:val="nil"/>
              <w:bottom w:val="single" w:sz="4" w:space="0" w:color="auto"/>
              <w:right w:val="single" w:sz="12" w:space="0" w:color="auto"/>
            </w:tcBorders>
            <w:shd w:val="clear" w:color="auto" w:fill="auto"/>
            <w:noWrap/>
            <w:vAlign w:val="bottom"/>
            <w:hideMark/>
          </w:tcPr>
          <w:p w14:paraId="5C6D558C"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116 290</w:t>
            </w:r>
          </w:p>
        </w:tc>
      </w:tr>
      <w:tr w:rsidR="00704F21" w:rsidRPr="00704F21" w14:paraId="7421B596" w14:textId="77777777" w:rsidTr="00704F21">
        <w:trPr>
          <w:trHeight w:val="300"/>
        </w:trPr>
        <w:tc>
          <w:tcPr>
            <w:tcW w:w="1760" w:type="dxa"/>
            <w:tcBorders>
              <w:top w:val="nil"/>
              <w:left w:val="single" w:sz="12" w:space="0" w:color="auto"/>
              <w:bottom w:val="single" w:sz="4" w:space="0" w:color="auto"/>
              <w:right w:val="single" w:sz="4" w:space="0" w:color="auto"/>
            </w:tcBorders>
            <w:shd w:val="clear" w:color="auto" w:fill="auto"/>
            <w:noWrap/>
            <w:vAlign w:val="bottom"/>
            <w:hideMark/>
          </w:tcPr>
          <w:p w14:paraId="35145111" w14:textId="77777777" w:rsidR="00704F21" w:rsidRPr="00704F21" w:rsidRDefault="00704F21" w:rsidP="00704F21">
            <w:pPr>
              <w:spacing w:after="0" w:line="240" w:lineRule="auto"/>
              <w:jc w:val="right"/>
              <w:rPr>
                <w:rFonts w:eastAsia="Times New Roman" w:cs="Times New Roman"/>
                <w:color w:val="000000"/>
                <w:sz w:val="20"/>
                <w:szCs w:val="20"/>
                <w:lang w:eastAsia="sk-SK"/>
              </w:rPr>
            </w:pPr>
            <w:r w:rsidRPr="00704F21">
              <w:rPr>
                <w:rFonts w:eastAsia="Times New Roman" w:cs="Times New Roman"/>
                <w:color w:val="000000"/>
                <w:sz w:val="20"/>
                <w:szCs w:val="20"/>
                <w:lang w:eastAsia="sk-SK"/>
              </w:rPr>
              <w:t>júl</w:t>
            </w:r>
          </w:p>
        </w:tc>
        <w:tc>
          <w:tcPr>
            <w:tcW w:w="1760" w:type="dxa"/>
            <w:tcBorders>
              <w:top w:val="nil"/>
              <w:left w:val="nil"/>
              <w:bottom w:val="single" w:sz="4" w:space="0" w:color="auto"/>
              <w:right w:val="single" w:sz="4" w:space="0" w:color="auto"/>
            </w:tcBorders>
            <w:shd w:val="clear" w:color="auto" w:fill="auto"/>
            <w:noWrap/>
            <w:vAlign w:val="bottom"/>
            <w:hideMark/>
          </w:tcPr>
          <w:p w14:paraId="6776B6EA"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117 234</w:t>
            </w:r>
          </w:p>
        </w:tc>
        <w:tc>
          <w:tcPr>
            <w:tcW w:w="1760" w:type="dxa"/>
            <w:tcBorders>
              <w:top w:val="nil"/>
              <w:left w:val="nil"/>
              <w:bottom w:val="single" w:sz="4" w:space="0" w:color="auto"/>
              <w:right w:val="single" w:sz="4" w:space="0" w:color="auto"/>
            </w:tcBorders>
            <w:shd w:val="clear" w:color="auto" w:fill="auto"/>
            <w:noWrap/>
            <w:vAlign w:val="bottom"/>
            <w:hideMark/>
          </w:tcPr>
          <w:p w14:paraId="5054229F"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118 778</w:t>
            </w:r>
          </w:p>
        </w:tc>
        <w:tc>
          <w:tcPr>
            <w:tcW w:w="1760" w:type="dxa"/>
            <w:tcBorders>
              <w:top w:val="nil"/>
              <w:left w:val="nil"/>
              <w:bottom w:val="single" w:sz="4" w:space="0" w:color="auto"/>
              <w:right w:val="single" w:sz="4" w:space="0" w:color="auto"/>
            </w:tcBorders>
            <w:shd w:val="clear" w:color="auto" w:fill="auto"/>
            <w:noWrap/>
            <w:vAlign w:val="bottom"/>
            <w:hideMark/>
          </w:tcPr>
          <w:p w14:paraId="46C11204"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114 871</w:t>
            </w:r>
          </w:p>
        </w:tc>
        <w:tc>
          <w:tcPr>
            <w:tcW w:w="1760" w:type="dxa"/>
            <w:tcBorders>
              <w:top w:val="nil"/>
              <w:left w:val="nil"/>
              <w:bottom w:val="single" w:sz="4" w:space="0" w:color="auto"/>
              <w:right w:val="single" w:sz="12" w:space="0" w:color="auto"/>
            </w:tcBorders>
            <w:shd w:val="clear" w:color="auto" w:fill="auto"/>
            <w:noWrap/>
            <w:vAlign w:val="bottom"/>
            <w:hideMark/>
          </w:tcPr>
          <w:p w14:paraId="77DCFEA3"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116 961</w:t>
            </w:r>
          </w:p>
        </w:tc>
      </w:tr>
      <w:tr w:rsidR="00704F21" w:rsidRPr="00704F21" w14:paraId="5776198B" w14:textId="77777777" w:rsidTr="00704F21">
        <w:trPr>
          <w:trHeight w:val="300"/>
        </w:trPr>
        <w:tc>
          <w:tcPr>
            <w:tcW w:w="1760" w:type="dxa"/>
            <w:tcBorders>
              <w:top w:val="nil"/>
              <w:left w:val="single" w:sz="12" w:space="0" w:color="auto"/>
              <w:bottom w:val="single" w:sz="4" w:space="0" w:color="auto"/>
              <w:right w:val="single" w:sz="4" w:space="0" w:color="auto"/>
            </w:tcBorders>
            <w:shd w:val="clear" w:color="auto" w:fill="auto"/>
            <w:noWrap/>
            <w:vAlign w:val="bottom"/>
            <w:hideMark/>
          </w:tcPr>
          <w:p w14:paraId="4C403DCB" w14:textId="77777777" w:rsidR="00704F21" w:rsidRPr="00704F21" w:rsidRDefault="00704F21" w:rsidP="00704F21">
            <w:pPr>
              <w:spacing w:after="0" w:line="240" w:lineRule="auto"/>
              <w:jc w:val="right"/>
              <w:rPr>
                <w:rFonts w:eastAsia="Times New Roman" w:cs="Times New Roman"/>
                <w:color w:val="000000"/>
                <w:sz w:val="20"/>
                <w:szCs w:val="20"/>
                <w:lang w:eastAsia="sk-SK"/>
              </w:rPr>
            </w:pPr>
            <w:r w:rsidRPr="00704F21">
              <w:rPr>
                <w:rFonts w:eastAsia="Times New Roman" w:cs="Times New Roman"/>
                <w:color w:val="000000"/>
                <w:sz w:val="20"/>
                <w:szCs w:val="20"/>
                <w:lang w:eastAsia="sk-SK"/>
              </w:rPr>
              <w:t>august</w:t>
            </w:r>
          </w:p>
        </w:tc>
        <w:tc>
          <w:tcPr>
            <w:tcW w:w="1760" w:type="dxa"/>
            <w:tcBorders>
              <w:top w:val="nil"/>
              <w:left w:val="nil"/>
              <w:bottom w:val="single" w:sz="4" w:space="0" w:color="auto"/>
              <w:right w:val="single" w:sz="4" w:space="0" w:color="auto"/>
            </w:tcBorders>
            <w:shd w:val="clear" w:color="auto" w:fill="auto"/>
            <w:noWrap/>
            <w:vAlign w:val="bottom"/>
            <w:hideMark/>
          </w:tcPr>
          <w:p w14:paraId="578F69CA"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120 455</w:t>
            </w:r>
          </w:p>
        </w:tc>
        <w:tc>
          <w:tcPr>
            <w:tcW w:w="1760" w:type="dxa"/>
            <w:tcBorders>
              <w:top w:val="nil"/>
              <w:left w:val="nil"/>
              <w:bottom w:val="single" w:sz="4" w:space="0" w:color="auto"/>
              <w:right w:val="single" w:sz="4" w:space="0" w:color="auto"/>
            </w:tcBorders>
            <w:shd w:val="clear" w:color="auto" w:fill="auto"/>
            <w:noWrap/>
            <w:vAlign w:val="bottom"/>
            <w:hideMark/>
          </w:tcPr>
          <w:p w14:paraId="33DA4A71"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121 235</w:t>
            </w:r>
          </w:p>
        </w:tc>
        <w:tc>
          <w:tcPr>
            <w:tcW w:w="1760" w:type="dxa"/>
            <w:tcBorders>
              <w:top w:val="nil"/>
              <w:left w:val="nil"/>
              <w:bottom w:val="single" w:sz="4" w:space="0" w:color="auto"/>
              <w:right w:val="single" w:sz="4" w:space="0" w:color="auto"/>
            </w:tcBorders>
            <w:shd w:val="clear" w:color="auto" w:fill="auto"/>
            <w:noWrap/>
            <w:vAlign w:val="bottom"/>
            <w:hideMark/>
          </w:tcPr>
          <w:p w14:paraId="5866A5A5"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114 629</w:t>
            </w:r>
          </w:p>
        </w:tc>
        <w:tc>
          <w:tcPr>
            <w:tcW w:w="1760" w:type="dxa"/>
            <w:tcBorders>
              <w:top w:val="nil"/>
              <w:left w:val="nil"/>
              <w:bottom w:val="single" w:sz="4" w:space="0" w:color="auto"/>
              <w:right w:val="single" w:sz="12" w:space="0" w:color="auto"/>
            </w:tcBorders>
            <w:shd w:val="clear" w:color="auto" w:fill="auto"/>
            <w:noWrap/>
            <w:vAlign w:val="bottom"/>
            <w:hideMark/>
          </w:tcPr>
          <w:p w14:paraId="74ED878D"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118 773</w:t>
            </w:r>
          </w:p>
        </w:tc>
      </w:tr>
      <w:tr w:rsidR="00704F21" w:rsidRPr="00704F21" w14:paraId="395674C4" w14:textId="77777777" w:rsidTr="00704F21">
        <w:trPr>
          <w:trHeight w:val="300"/>
        </w:trPr>
        <w:tc>
          <w:tcPr>
            <w:tcW w:w="1760" w:type="dxa"/>
            <w:tcBorders>
              <w:top w:val="nil"/>
              <w:left w:val="single" w:sz="12" w:space="0" w:color="auto"/>
              <w:bottom w:val="single" w:sz="4" w:space="0" w:color="auto"/>
              <w:right w:val="single" w:sz="4" w:space="0" w:color="auto"/>
            </w:tcBorders>
            <w:shd w:val="clear" w:color="auto" w:fill="auto"/>
            <w:noWrap/>
            <w:vAlign w:val="bottom"/>
            <w:hideMark/>
          </w:tcPr>
          <w:p w14:paraId="68BEC3EF" w14:textId="77777777" w:rsidR="00704F21" w:rsidRPr="00704F21" w:rsidRDefault="00704F21" w:rsidP="00704F21">
            <w:pPr>
              <w:spacing w:after="0" w:line="240" w:lineRule="auto"/>
              <w:jc w:val="right"/>
              <w:rPr>
                <w:rFonts w:eastAsia="Times New Roman" w:cs="Times New Roman"/>
                <w:color w:val="000000"/>
                <w:sz w:val="20"/>
                <w:szCs w:val="20"/>
                <w:lang w:eastAsia="sk-SK"/>
              </w:rPr>
            </w:pPr>
            <w:r w:rsidRPr="00704F21">
              <w:rPr>
                <w:rFonts w:eastAsia="Times New Roman" w:cs="Times New Roman"/>
                <w:color w:val="000000"/>
                <w:sz w:val="20"/>
                <w:szCs w:val="20"/>
                <w:lang w:eastAsia="sk-SK"/>
              </w:rPr>
              <w:t>september</w:t>
            </w:r>
          </w:p>
        </w:tc>
        <w:tc>
          <w:tcPr>
            <w:tcW w:w="1760" w:type="dxa"/>
            <w:tcBorders>
              <w:top w:val="nil"/>
              <w:left w:val="nil"/>
              <w:bottom w:val="single" w:sz="4" w:space="0" w:color="auto"/>
              <w:right w:val="single" w:sz="4" w:space="0" w:color="auto"/>
            </w:tcBorders>
            <w:shd w:val="clear" w:color="auto" w:fill="auto"/>
            <w:noWrap/>
            <w:vAlign w:val="bottom"/>
            <w:hideMark/>
          </w:tcPr>
          <w:p w14:paraId="796F8AE0"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123 614</w:t>
            </w:r>
          </w:p>
        </w:tc>
        <w:tc>
          <w:tcPr>
            <w:tcW w:w="1760" w:type="dxa"/>
            <w:tcBorders>
              <w:top w:val="nil"/>
              <w:left w:val="nil"/>
              <w:bottom w:val="single" w:sz="4" w:space="0" w:color="auto"/>
              <w:right w:val="single" w:sz="4" w:space="0" w:color="auto"/>
            </w:tcBorders>
            <w:shd w:val="clear" w:color="auto" w:fill="auto"/>
            <w:noWrap/>
            <w:vAlign w:val="bottom"/>
            <w:hideMark/>
          </w:tcPr>
          <w:p w14:paraId="472FB886"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123 295</w:t>
            </w:r>
          </w:p>
        </w:tc>
        <w:tc>
          <w:tcPr>
            <w:tcW w:w="1760" w:type="dxa"/>
            <w:tcBorders>
              <w:top w:val="nil"/>
              <w:left w:val="nil"/>
              <w:bottom w:val="single" w:sz="4" w:space="0" w:color="auto"/>
              <w:right w:val="single" w:sz="4" w:space="0" w:color="auto"/>
            </w:tcBorders>
            <w:shd w:val="clear" w:color="auto" w:fill="auto"/>
            <w:noWrap/>
            <w:vAlign w:val="bottom"/>
            <w:hideMark/>
          </w:tcPr>
          <w:p w14:paraId="0CC6BDFB"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118 365</w:t>
            </w:r>
          </w:p>
        </w:tc>
        <w:tc>
          <w:tcPr>
            <w:tcW w:w="1760" w:type="dxa"/>
            <w:tcBorders>
              <w:top w:val="nil"/>
              <w:left w:val="nil"/>
              <w:bottom w:val="single" w:sz="4" w:space="0" w:color="auto"/>
              <w:right w:val="single" w:sz="12" w:space="0" w:color="auto"/>
            </w:tcBorders>
            <w:shd w:val="clear" w:color="auto" w:fill="auto"/>
            <w:noWrap/>
            <w:vAlign w:val="bottom"/>
            <w:hideMark/>
          </w:tcPr>
          <w:p w14:paraId="3F72FCBB"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121 758</w:t>
            </w:r>
          </w:p>
        </w:tc>
      </w:tr>
      <w:tr w:rsidR="00704F21" w:rsidRPr="00704F21" w14:paraId="746C811D" w14:textId="77777777" w:rsidTr="00704F21">
        <w:trPr>
          <w:trHeight w:val="300"/>
        </w:trPr>
        <w:tc>
          <w:tcPr>
            <w:tcW w:w="1760" w:type="dxa"/>
            <w:tcBorders>
              <w:top w:val="nil"/>
              <w:left w:val="single" w:sz="12" w:space="0" w:color="auto"/>
              <w:bottom w:val="single" w:sz="4" w:space="0" w:color="auto"/>
              <w:right w:val="single" w:sz="4" w:space="0" w:color="auto"/>
            </w:tcBorders>
            <w:shd w:val="clear" w:color="auto" w:fill="auto"/>
            <w:noWrap/>
            <w:vAlign w:val="bottom"/>
            <w:hideMark/>
          </w:tcPr>
          <w:p w14:paraId="44CA4D15" w14:textId="77777777" w:rsidR="00704F21" w:rsidRPr="00704F21" w:rsidRDefault="00704F21" w:rsidP="00704F21">
            <w:pPr>
              <w:spacing w:after="0" w:line="240" w:lineRule="auto"/>
              <w:jc w:val="right"/>
              <w:rPr>
                <w:rFonts w:eastAsia="Times New Roman" w:cs="Times New Roman"/>
                <w:color w:val="000000"/>
                <w:sz w:val="20"/>
                <w:szCs w:val="20"/>
                <w:lang w:eastAsia="sk-SK"/>
              </w:rPr>
            </w:pPr>
            <w:r w:rsidRPr="00704F21">
              <w:rPr>
                <w:rFonts w:eastAsia="Times New Roman" w:cs="Times New Roman"/>
                <w:color w:val="000000"/>
                <w:sz w:val="20"/>
                <w:szCs w:val="20"/>
                <w:lang w:eastAsia="sk-SK"/>
              </w:rPr>
              <w:t>október</w:t>
            </w:r>
          </w:p>
        </w:tc>
        <w:tc>
          <w:tcPr>
            <w:tcW w:w="1760" w:type="dxa"/>
            <w:tcBorders>
              <w:top w:val="nil"/>
              <w:left w:val="nil"/>
              <w:bottom w:val="single" w:sz="4" w:space="0" w:color="auto"/>
              <w:right w:val="single" w:sz="4" w:space="0" w:color="auto"/>
            </w:tcBorders>
            <w:shd w:val="clear" w:color="auto" w:fill="auto"/>
            <w:noWrap/>
            <w:vAlign w:val="bottom"/>
            <w:hideMark/>
          </w:tcPr>
          <w:p w14:paraId="1FFBFC37"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143 286</w:t>
            </w:r>
          </w:p>
        </w:tc>
        <w:tc>
          <w:tcPr>
            <w:tcW w:w="1760" w:type="dxa"/>
            <w:tcBorders>
              <w:top w:val="nil"/>
              <w:left w:val="nil"/>
              <w:bottom w:val="single" w:sz="4" w:space="0" w:color="auto"/>
              <w:right w:val="single" w:sz="4" w:space="0" w:color="auto"/>
            </w:tcBorders>
            <w:shd w:val="clear" w:color="auto" w:fill="auto"/>
            <w:noWrap/>
            <w:vAlign w:val="bottom"/>
            <w:hideMark/>
          </w:tcPr>
          <w:p w14:paraId="21079ECD"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129 262</w:t>
            </w:r>
          </w:p>
        </w:tc>
        <w:tc>
          <w:tcPr>
            <w:tcW w:w="1760" w:type="dxa"/>
            <w:tcBorders>
              <w:top w:val="nil"/>
              <w:left w:val="nil"/>
              <w:bottom w:val="single" w:sz="4" w:space="0" w:color="auto"/>
              <w:right w:val="single" w:sz="4" w:space="0" w:color="auto"/>
            </w:tcBorders>
            <w:shd w:val="clear" w:color="auto" w:fill="auto"/>
            <w:noWrap/>
            <w:vAlign w:val="bottom"/>
            <w:hideMark/>
          </w:tcPr>
          <w:p w14:paraId="3C63E9A0"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134 355</w:t>
            </w:r>
          </w:p>
        </w:tc>
        <w:tc>
          <w:tcPr>
            <w:tcW w:w="1760" w:type="dxa"/>
            <w:tcBorders>
              <w:top w:val="nil"/>
              <w:left w:val="nil"/>
              <w:bottom w:val="single" w:sz="4" w:space="0" w:color="auto"/>
              <w:right w:val="single" w:sz="12" w:space="0" w:color="auto"/>
            </w:tcBorders>
            <w:shd w:val="clear" w:color="auto" w:fill="auto"/>
            <w:noWrap/>
            <w:vAlign w:val="bottom"/>
            <w:hideMark/>
          </w:tcPr>
          <w:p w14:paraId="60068015"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135 634</w:t>
            </w:r>
          </w:p>
        </w:tc>
      </w:tr>
      <w:tr w:rsidR="00704F21" w:rsidRPr="00704F21" w14:paraId="0732C7A3" w14:textId="77777777" w:rsidTr="00704F21">
        <w:trPr>
          <w:trHeight w:val="300"/>
        </w:trPr>
        <w:tc>
          <w:tcPr>
            <w:tcW w:w="1760" w:type="dxa"/>
            <w:tcBorders>
              <w:top w:val="nil"/>
              <w:left w:val="single" w:sz="12" w:space="0" w:color="auto"/>
              <w:bottom w:val="single" w:sz="4" w:space="0" w:color="auto"/>
              <w:right w:val="single" w:sz="4" w:space="0" w:color="auto"/>
            </w:tcBorders>
            <w:shd w:val="clear" w:color="auto" w:fill="auto"/>
            <w:noWrap/>
            <w:vAlign w:val="bottom"/>
            <w:hideMark/>
          </w:tcPr>
          <w:p w14:paraId="01A22D6D" w14:textId="77777777" w:rsidR="00704F21" w:rsidRPr="00704F21" w:rsidRDefault="00704F21" w:rsidP="00704F21">
            <w:pPr>
              <w:spacing w:after="0" w:line="240" w:lineRule="auto"/>
              <w:jc w:val="right"/>
              <w:rPr>
                <w:rFonts w:eastAsia="Times New Roman" w:cs="Times New Roman"/>
                <w:color w:val="000000"/>
                <w:sz w:val="20"/>
                <w:szCs w:val="20"/>
                <w:lang w:eastAsia="sk-SK"/>
              </w:rPr>
            </w:pPr>
            <w:r w:rsidRPr="00704F21">
              <w:rPr>
                <w:rFonts w:eastAsia="Times New Roman" w:cs="Times New Roman"/>
                <w:color w:val="000000"/>
                <w:sz w:val="20"/>
                <w:szCs w:val="20"/>
                <w:lang w:eastAsia="sk-SK"/>
              </w:rPr>
              <w:t>november</w:t>
            </w:r>
          </w:p>
        </w:tc>
        <w:tc>
          <w:tcPr>
            <w:tcW w:w="1760" w:type="dxa"/>
            <w:tcBorders>
              <w:top w:val="nil"/>
              <w:left w:val="nil"/>
              <w:bottom w:val="single" w:sz="4" w:space="0" w:color="auto"/>
              <w:right w:val="single" w:sz="4" w:space="0" w:color="auto"/>
            </w:tcBorders>
            <w:shd w:val="clear" w:color="auto" w:fill="auto"/>
            <w:noWrap/>
            <w:vAlign w:val="bottom"/>
            <w:hideMark/>
          </w:tcPr>
          <w:p w14:paraId="45B553B0"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141 882</w:t>
            </w:r>
          </w:p>
        </w:tc>
        <w:tc>
          <w:tcPr>
            <w:tcW w:w="1760" w:type="dxa"/>
            <w:tcBorders>
              <w:top w:val="nil"/>
              <w:left w:val="nil"/>
              <w:bottom w:val="single" w:sz="4" w:space="0" w:color="auto"/>
              <w:right w:val="single" w:sz="4" w:space="0" w:color="auto"/>
            </w:tcBorders>
            <w:shd w:val="clear" w:color="auto" w:fill="auto"/>
            <w:noWrap/>
            <w:vAlign w:val="bottom"/>
            <w:hideMark/>
          </w:tcPr>
          <w:p w14:paraId="58585D68"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134 386</w:t>
            </w:r>
          </w:p>
        </w:tc>
        <w:tc>
          <w:tcPr>
            <w:tcW w:w="1760" w:type="dxa"/>
            <w:tcBorders>
              <w:top w:val="nil"/>
              <w:left w:val="nil"/>
              <w:bottom w:val="single" w:sz="4" w:space="0" w:color="auto"/>
              <w:right w:val="single" w:sz="4" w:space="0" w:color="auto"/>
            </w:tcBorders>
            <w:shd w:val="clear" w:color="auto" w:fill="auto"/>
            <w:noWrap/>
            <w:vAlign w:val="bottom"/>
            <w:hideMark/>
          </w:tcPr>
          <w:p w14:paraId="5104353F"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135 868</w:t>
            </w:r>
          </w:p>
        </w:tc>
        <w:tc>
          <w:tcPr>
            <w:tcW w:w="1760" w:type="dxa"/>
            <w:tcBorders>
              <w:top w:val="nil"/>
              <w:left w:val="nil"/>
              <w:bottom w:val="single" w:sz="4" w:space="0" w:color="auto"/>
              <w:right w:val="single" w:sz="12" w:space="0" w:color="auto"/>
            </w:tcBorders>
            <w:shd w:val="clear" w:color="auto" w:fill="auto"/>
            <w:noWrap/>
            <w:vAlign w:val="bottom"/>
            <w:hideMark/>
          </w:tcPr>
          <w:p w14:paraId="297BA341"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137 379</w:t>
            </w:r>
          </w:p>
        </w:tc>
      </w:tr>
      <w:tr w:rsidR="00704F21" w:rsidRPr="00704F21" w14:paraId="196B2398" w14:textId="77777777" w:rsidTr="00E55CFB">
        <w:trPr>
          <w:trHeight w:val="315"/>
        </w:trPr>
        <w:tc>
          <w:tcPr>
            <w:tcW w:w="1760" w:type="dxa"/>
            <w:tcBorders>
              <w:top w:val="nil"/>
              <w:left w:val="single" w:sz="12" w:space="0" w:color="auto"/>
              <w:bottom w:val="single" w:sz="12" w:space="0" w:color="auto"/>
              <w:right w:val="single" w:sz="4" w:space="0" w:color="auto"/>
            </w:tcBorders>
            <w:shd w:val="clear" w:color="auto" w:fill="auto"/>
            <w:noWrap/>
            <w:vAlign w:val="bottom"/>
            <w:hideMark/>
          </w:tcPr>
          <w:p w14:paraId="42217595" w14:textId="77777777" w:rsidR="00704F21" w:rsidRPr="00704F21" w:rsidRDefault="00704F21" w:rsidP="00704F21">
            <w:pPr>
              <w:spacing w:after="0" w:line="240" w:lineRule="auto"/>
              <w:jc w:val="right"/>
              <w:rPr>
                <w:rFonts w:eastAsia="Times New Roman" w:cs="Times New Roman"/>
                <w:color w:val="000000"/>
                <w:sz w:val="20"/>
                <w:szCs w:val="20"/>
                <w:lang w:eastAsia="sk-SK"/>
              </w:rPr>
            </w:pPr>
            <w:r w:rsidRPr="00704F21">
              <w:rPr>
                <w:rFonts w:eastAsia="Times New Roman" w:cs="Times New Roman"/>
                <w:color w:val="000000"/>
                <w:sz w:val="20"/>
                <w:szCs w:val="20"/>
                <w:lang w:eastAsia="sk-SK"/>
              </w:rPr>
              <w:t>december</w:t>
            </w:r>
          </w:p>
        </w:tc>
        <w:tc>
          <w:tcPr>
            <w:tcW w:w="1760" w:type="dxa"/>
            <w:tcBorders>
              <w:top w:val="nil"/>
              <w:left w:val="nil"/>
              <w:bottom w:val="single" w:sz="12" w:space="0" w:color="auto"/>
              <w:right w:val="single" w:sz="4" w:space="0" w:color="auto"/>
            </w:tcBorders>
            <w:shd w:val="clear" w:color="auto" w:fill="auto"/>
            <w:noWrap/>
            <w:vAlign w:val="bottom"/>
            <w:hideMark/>
          </w:tcPr>
          <w:p w14:paraId="18A8A5E8"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140 416</w:t>
            </w:r>
          </w:p>
        </w:tc>
        <w:tc>
          <w:tcPr>
            <w:tcW w:w="1760" w:type="dxa"/>
            <w:tcBorders>
              <w:top w:val="nil"/>
              <w:left w:val="nil"/>
              <w:bottom w:val="single" w:sz="12" w:space="0" w:color="auto"/>
              <w:right w:val="single" w:sz="4" w:space="0" w:color="auto"/>
            </w:tcBorders>
            <w:shd w:val="clear" w:color="auto" w:fill="auto"/>
            <w:noWrap/>
            <w:vAlign w:val="bottom"/>
            <w:hideMark/>
          </w:tcPr>
          <w:p w14:paraId="18F1616B"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134 722</w:t>
            </w:r>
          </w:p>
        </w:tc>
        <w:tc>
          <w:tcPr>
            <w:tcW w:w="1760" w:type="dxa"/>
            <w:tcBorders>
              <w:top w:val="nil"/>
              <w:left w:val="nil"/>
              <w:bottom w:val="single" w:sz="12" w:space="0" w:color="auto"/>
              <w:right w:val="single" w:sz="4" w:space="0" w:color="auto"/>
            </w:tcBorders>
            <w:shd w:val="clear" w:color="auto" w:fill="auto"/>
            <w:noWrap/>
            <w:vAlign w:val="bottom"/>
            <w:hideMark/>
          </w:tcPr>
          <w:p w14:paraId="7F32F8D2"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137 342</w:t>
            </w:r>
          </w:p>
        </w:tc>
        <w:tc>
          <w:tcPr>
            <w:tcW w:w="1760" w:type="dxa"/>
            <w:tcBorders>
              <w:top w:val="nil"/>
              <w:left w:val="nil"/>
              <w:bottom w:val="single" w:sz="12" w:space="0" w:color="auto"/>
              <w:right w:val="single" w:sz="12" w:space="0" w:color="auto"/>
            </w:tcBorders>
            <w:shd w:val="clear" w:color="auto" w:fill="auto"/>
            <w:noWrap/>
            <w:vAlign w:val="bottom"/>
            <w:hideMark/>
          </w:tcPr>
          <w:p w14:paraId="61807DE8"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137 493</w:t>
            </w:r>
          </w:p>
        </w:tc>
      </w:tr>
      <w:tr w:rsidR="00704F21" w:rsidRPr="00704F21" w14:paraId="36F824F8" w14:textId="77777777" w:rsidTr="00E55CFB">
        <w:trPr>
          <w:trHeight w:val="315"/>
        </w:trPr>
        <w:tc>
          <w:tcPr>
            <w:tcW w:w="1760"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14:paraId="3E4150CA" w14:textId="77777777" w:rsidR="00704F21" w:rsidRPr="00704F21" w:rsidRDefault="00704F21" w:rsidP="00704F21">
            <w:pPr>
              <w:spacing w:after="0" w:line="240" w:lineRule="auto"/>
              <w:jc w:val="right"/>
              <w:rPr>
                <w:rFonts w:eastAsia="Times New Roman" w:cs="Times New Roman"/>
                <w:b/>
                <w:bCs/>
                <w:color w:val="000000"/>
                <w:lang w:eastAsia="sk-SK"/>
              </w:rPr>
            </w:pPr>
            <w:r w:rsidRPr="00704F21">
              <w:rPr>
                <w:rFonts w:eastAsia="Times New Roman" w:cs="Times New Roman"/>
                <w:b/>
                <w:bCs/>
                <w:color w:val="000000"/>
                <w:sz w:val="20"/>
                <w:lang w:eastAsia="sk-SK"/>
              </w:rPr>
              <w:t>Spolu</w:t>
            </w:r>
          </w:p>
        </w:tc>
        <w:tc>
          <w:tcPr>
            <w:tcW w:w="1760" w:type="dxa"/>
            <w:tcBorders>
              <w:top w:val="single" w:sz="12" w:space="0" w:color="auto"/>
              <w:left w:val="nil"/>
              <w:bottom w:val="single" w:sz="12" w:space="0" w:color="auto"/>
              <w:right w:val="single" w:sz="4" w:space="0" w:color="auto"/>
            </w:tcBorders>
            <w:shd w:val="clear" w:color="auto" w:fill="auto"/>
            <w:noWrap/>
            <w:vAlign w:val="bottom"/>
            <w:hideMark/>
          </w:tcPr>
          <w:p w14:paraId="6AC535AA" w14:textId="77777777" w:rsidR="00704F21" w:rsidRPr="00704F21" w:rsidRDefault="00704F21" w:rsidP="00704F21">
            <w:pPr>
              <w:spacing w:after="0" w:line="240" w:lineRule="auto"/>
              <w:jc w:val="center"/>
              <w:rPr>
                <w:rFonts w:eastAsia="Times New Roman" w:cs="Times New Roman"/>
                <w:b/>
                <w:bCs/>
                <w:color w:val="000000"/>
                <w:sz w:val="20"/>
                <w:szCs w:val="20"/>
                <w:lang w:eastAsia="sk-SK"/>
              </w:rPr>
            </w:pPr>
            <w:r w:rsidRPr="00704F21">
              <w:rPr>
                <w:rFonts w:eastAsia="Times New Roman" w:cs="Times New Roman"/>
                <w:b/>
                <w:bCs/>
                <w:color w:val="000000"/>
                <w:sz w:val="20"/>
                <w:szCs w:val="20"/>
                <w:lang w:eastAsia="sk-SK"/>
              </w:rPr>
              <w:t>1 618 960</w:t>
            </w:r>
          </w:p>
        </w:tc>
        <w:tc>
          <w:tcPr>
            <w:tcW w:w="1760" w:type="dxa"/>
            <w:tcBorders>
              <w:top w:val="single" w:sz="12" w:space="0" w:color="auto"/>
              <w:left w:val="nil"/>
              <w:bottom w:val="single" w:sz="12" w:space="0" w:color="auto"/>
              <w:right w:val="single" w:sz="4" w:space="0" w:color="auto"/>
            </w:tcBorders>
            <w:shd w:val="clear" w:color="auto" w:fill="auto"/>
            <w:noWrap/>
            <w:vAlign w:val="bottom"/>
            <w:hideMark/>
          </w:tcPr>
          <w:p w14:paraId="2AA8A442" w14:textId="77777777" w:rsidR="00704F21" w:rsidRPr="00704F21" w:rsidRDefault="00704F21" w:rsidP="00704F21">
            <w:pPr>
              <w:spacing w:after="0" w:line="240" w:lineRule="auto"/>
              <w:jc w:val="center"/>
              <w:rPr>
                <w:rFonts w:eastAsia="Times New Roman" w:cs="Times New Roman"/>
                <w:b/>
                <w:bCs/>
                <w:color w:val="000000"/>
                <w:sz w:val="20"/>
                <w:szCs w:val="20"/>
                <w:lang w:eastAsia="sk-SK"/>
              </w:rPr>
            </w:pPr>
            <w:r w:rsidRPr="00704F21">
              <w:rPr>
                <w:rFonts w:eastAsia="Times New Roman" w:cs="Times New Roman"/>
                <w:b/>
                <w:bCs/>
                <w:color w:val="000000"/>
                <w:sz w:val="20"/>
                <w:szCs w:val="20"/>
                <w:lang w:eastAsia="sk-SK"/>
              </w:rPr>
              <w:t>1 567 925</w:t>
            </w:r>
          </w:p>
        </w:tc>
        <w:tc>
          <w:tcPr>
            <w:tcW w:w="1760" w:type="dxa"/>
            <w:tcBorders>
              <w:top w:val="single" w:sz="12" w:space="0" w:color="auto"/>
              <w:left w:val="nil"/>
              <w:bottom w:val="single" w:sz="12" w:space="0" w:color="auto"/>
              <w:right w:val="single" w:sz="4" w:space="0" w:color="auto"/>
            </w:tcBorders>
            <w:shd w:val="clear" w:color="auto" w:fill="auto"/>
            <w:noWrap/>
            <w:vAlign w:val="bottom"/>
            <w:hideMark/>
          </w:tcPr>
          <w:p w14:paraId="22B2483A" w14:textId="77777777" w:rsidR="00704F21" w:rsidRPr="00704F21" w:rsidRDefault="00704F21" w:rsidP="00704F21">
            <w:pPr>
              <w:spacing w:after="0" w:line="240" w:lineRule="auto"/>
              <w:jc w:val="center"/>
              <w:rPr>
                <w:rFonts w:eastAsia="Times New Roman" w:cs="Times New Roman"/>
                <w:b/>
                <w:bCs/>
                <w:color w:val="000000"/>
                <w:sz w:val="20"/>
                <w:szCs w:val="20"/>
                <w:lang w:eastAsia="sk-SK"/>
              </w:rPr>
            </w:pPr>
            <w:r w:rsidRPr="00704F21">
              <w:rPr>
                <w:rFonts w:eastAsia="Times New Roman" w:cs="Times New Roman"/>
                <w:b/>
                <w:bCs/>
                <w:color w:val="000000"/>
                <w:sz w:val="20"/>
                <w:szCs w:val="20"/>
                <w:lang w:eastAsia="sk-SK"/>
              </w:rPr>
              <w:t>1 527 029</w:t>
            </w:r>
          </w:p>
        </w:tc>
        <w:tc>
          <w:tcPr>
            <w:tcW w:w="1760" w:type="dxa"/>
            <w:tcBorders>
              <w:top w:val="single" w:sz="12" w:space="0" w:color="auto"/>
              <w:left w:val="nil"/>
              <w:bottom w:val="single" w:sz="12" w:space="0" w:color="auto"/>
              <w:right w:val="single" w:sz="12" w:space="0" w:color="auto"/>
            </w:tcBorders>
            <w:shd w:val="clear" w:color="auto" w:fill="auto"/>
            <w:noWrap/>
            <w:vAlign w:val="bottom"/>
            <w:hideMark/>
          </w:tcPr>
          <w:p w14:paraId="2C89A127" w14:textId="77777777" w:rsidR="00704F21" w:rsidRPr="00704F21" w:rsidRDefault="00704F21" w:rsidP="00704F21">
            <w:pPr>
              <w:spacing w:after="0" w:line="240" w:lineRule="auto"/>
              <w:jc w:val="center"/>
              <w:rPr>
                <w:rFonts w:eastAsia="Times New Roman" w:cs="Times New Roman"/>
                <w:b/>
                <w:bCs/>
                <w:color w:val="000000"/>
                <w:sz w:val="20"/>
                <w:szCs w:val="20"/>
                <w:lang w:eastAsia="sk-SK"/>
              </w:rPr>
            </w:pPr>
            <w:r w:rsidRPr="00704F21">
              <w:rPr>
                <w:rFonts w:eastAsia="Times New Roman" w:cs="Times New Roman"/>
                <w:b/>
                <w:bCs/>
                <w:color w:val="000000"/>
                <w:sz w:val="20"/>
                <w:szCs w:val="20"/>
                <w:lang w:eastAsia="sk-SK"/>
              </w:rPr>
              <w:t>1 571 304</w:t>
            </w:r>
          </w:p>
        </w:tc>
      </w:tr>
    </w:tbl>
    <w:p w14:paraId="68AF02BA" w14:textId="77777777" w:rsidR="00704F21" w:rsidRPr="00E55CFB" w:rsidRDefault="00704F21" w:rsidP="007047EC"/>
    <w:tbl>
      <w:tblPr>
        <w:tblW w:w="7040" w:type="dxa"/>
        <w:tblCellMar>
          <w:left w:w="70" w:type="dxa"/>
          <w:right w:w="70" w:type="dxa"/>
        </w:tblCellMar>
        <w:tblLook w:val="04A0" w:firstRow="1" w:lastRow="0" w:firstColumn="1" w:lastColumn="0" w:noHBand="0" w:noVBand="1"/>
      </w:tblPr>
      <w:tblGrid>
        <w:gridCol w:w="1760"/>
        <w:gridCol w:w="1760"/>
        <w:gridCol w:w="1760"/>
        <w:gridCol w:w="1760"/>
      </w:tblGrid>
      <w:tr w:rsidR="00704F21" w:rsidRPr="00704F21" w14:paraId="476EAABE" w14:textId="77777777" w:rsidTr="00704F21">
        <w:trPr>
          <w:trHeight w:val="300"/>
        </w:trPr>
        <w:tc>
          <w:tcPr>
            <w:tcW w:w="1760" w:type="dxa"/>
            <w:vMerge w:val="restart"/>
            <w:tcBorders>
              <w:top w:val="single" w:sz="12" w:space="0" w:color="auto"/>
              <w:left w:val="single" w:sz="12" w:space="0" w:color="auto"/>
              <w:bottom w:val="single" w:sz="8" w:space="0" w:color="000000"/>
              <w:right w:val="single" w:sz="4" w:space="0" w:color="auto"/>
            </w:tcBorders>
            <w:shd w:val="clear" w:color="auto" w:fill="auto"/>
            <w:vAlign w:val="bottom"/>
            <w:hideMark/>
          </w:tcPr>
          <w:p w14:paraId="1D088219" w14:textId="77777777" w:rsidR="00704F21" w:rsidRPr="00704F21" w:rsidRDefault="00704F21" w:rsidP="00704F21">
            <w:pPr>
              <w:spacing w:after="0" w:line="240" w:lineRule="auto"/>
              <w:jc w:val="center"/>
              <w:rPr>
                <w:rFonts w:eastAsia="Times New Roman" w:cs="Times New Roman"/>
                <w:b/>
                <w:color w:val="000000"/>
                <w:sz w:val="20"/>
                <w:szCs w:val="20"/>
                <w:lang w:eastAsia="sk-SK"/>
              </w:rPr>
            </w:pPr>
            <w:r w:rsidRPr="00704F21">
              <w:rPr>
                <w:rFonts w:eastAsia="Times New Roman" w:cs="Times New Roman"/>
                <w:b/>
                <w:color w:val="000000"/>
                <w:sz w:val="20"/>
                <w:szCs w:val="20"/>
                <w:lang w:eastAsia="sk-SK"/>
              </w:rPr>
              <w:t>Elektrická energia</w:t>
            </w:r>
          </w:p>
        </w:tc>
        <w:tc>
          <w:tcPr>
            <w:tcW w:w="1760" w:type="dxa"/>
            <w:tcBorders>
              <w:top w:val="single" w:sz="12" w:space="0" w:color="auto"/>
              <w:left w:val="nil"/>
              <w:bottom w:val="single" w:sz="4" w:space="0" w:color="auto"/>
              <w:right w:val="single" w:sz="4" w:space="0" w:color="auto"/>
            </w:tcBorders>
            <w:shd w:val="clear" w:color="auto" w:fill="auto"/>
            <w:noWrap/>
            <w:vAlign w:val="bottom"/>
            <w:hideMark/>
          </w:tcPr>
          <w:p w14:paraId="6A73BB77" w14:textId="77777777" w:rsidR="00704F21" w:rsidRPr="00704F21" w:rsidRDefault="00704F21" w:rsidP="00704F21">
            <w:pPr>
              <w:spacing w:after="0" w:line="240" w:lineRule="auto"/>
              <w:jc w:val="center"/>
              <w:rPr>
                <w:rFonts w:eastAsia="Times New Roman" w:cs="Times New Roman"/>
                <w:b/>
                <w:color w:val="000000"/>
                <w:sz w:val="20"/>
                <w:szCs w:val="20"/>
                <w:lang w:eastAsia="sk-SK"/>
              </w:rPr>
            </w:pPr>
            <w:r w:rsidRPr="00704F21">
              <w:rPr>
                <w:rFonts w:eastAsia="Times New Roman" w:cs="Times New Roman"/>
                <w:b/>
                <w:color w:val="000000"/>
                <w:sz w:val="20"/>
                <w:szCs w:val="20"/>
                <w:lang w:eastAsia="sk-SK"/>
              </w:rPr>
              <w:t>Spotreba</w:t>
            </w:r>
          </w:p>
        </w:tc>
        <w:tc>
          <w:tcPr>
            <w:tcW w:w="1760" w:type="dxa"/>
            <w:tcBorders>
              <w:top w:val="single" w:sz="12" w:space="0" w:color="auto"/>
              <w:left w:val="nil"/>
              <w:bottom w:val="single" w:sz="4" w:space="0" w:color="auto"/>
              <w:right w:val="single" w:sz="4" w:space="0" w:color="auto"/>
            </w:tcBorders>
            <w:shd w:val="clear" w:color="auto" w:fill="auto"/>
            <w:noWrap/>
            <w:vAlign w:val="bottom"/>
            <w:hideMark/>
          </w:tcPr>
          <w:p w14:paraId="74EBC1E2" w14:textId="77777777" w:rsidR="00704F21" w:rsidRPr="00704F21" w:rsidRDefault="00704F21" w:rsidP="00704F21">
            <w:pPr>
              <w:spacing w:after="0" w:line="240" w:lineRule="auto"/>
              <w:jc w:val="center"/>
              <w:rPr>
                <w:rFonts w:eastAsia="Times New Roman" w:cs="Times New Roman"/>
                <w:b/>
                <w:color w:val="000000"/>
                <w:sz w:val="20"/>
                <w:szCs w:val="20"/>
                <w:lang w:eastAsia="sk-SK"/>
              </w:rPr>
            </w:pPr>
            <w:r w:rsidRPr="00704F21">
              <w:rPr>
                <w:rFonts w:eastAsia="Times New Roman" w:cs="Times New Roman"/>
                <w:b/>
                <w:color w:val="000000"/>
                <w:sz w:val="20"/>
                <w:szCs w:val="20"/>
                <w:lang w:eastAsia="sk-SK"/>
              </w:rPr>
              <w:t>Náklady</w:t>
            </w:r>
          </w:p>
        </w:tc>
        <w:tc>
          <w:tcPr>
            <w:tcW w:w="1760" w:type="dxa"/>
            <w:tcBorders>
              <w:top w:val="single" w:sz="12" w:space="0" w:color="auto"/>
              <w:left w:val="nil"/>
              <w:bottom w:val="single" w:sz="4" w:space="0" w:color="auto"/>
              <w:right w:val="single" w:sz="12" w:space="0" w:color="auto"/>
            </w:tcBorders>
            <w:shd w:val="clear" w:color="auto" w:fill="auto"/>
            <w:noWrap/>
            <w:vAlign w:val="bottom"/>
            <w:hideMark/>
          </w:tcPr>
          <w:p w14:paraId="1379EC65" w14:textId="77777777" w:rsidR="00704F21" w:rsidRPr="00704F21" w:rsidRDefault="00704F21" w:rsidP="00704F21">
            <w:pPr>
              <w:spacing w:after="0" w:line="240" w:lineRule="auto"/>
              <w:jc w:val="center"/>
              <w:rPr>
                <w:rFonts w:eastAsia="Times New Roman" w:cs="Times New Roman"/>
                <w:b/>
                <w:color w:val="000000"/>
                <w:sz w:val="20"/>
                <w:szCs w:val="20"/>
                <w:lang w:eastAsia="sk-SK"/>
              </w:rPr>
            </w:pPr>
            <w:r w:rsidRPr="00704F21">
              <w:rPr>
                <w:rFonts w:eastAsia="Times New Roman" w:cs="Times New Roman"/>
                <w:b/>
                <w:color w:val="000000"/>
                <w:sz w:val="20"/>
                <w:szCs w:val="20"/>
                <w:lang w:eastAsia="sk-SK"/>
              </w:rPr>
              <w:t>J.C.</w:t>
            </w:r>
          </w:p>
        </w:tc>
      </w:tr>
      <w:tr w:rsidR="00704F21" w:rsidRPr="00704F21" w14:paraId="2796FE05" w14:textId="77777777" w:rsidTr="00E55CFB">
        <w:trPr>
          <w:trHeight w:val="315"/>
        </w:trPr>
        <w:tc>
          <w:tcPr>
            <w:tcW w:w="1760" w:type="dxa"/>
            <w:vMerge/>
            <w:tcBorders>
              <w:top w:val="single" w:sz="8" w:space="0" w:color="auto"/>
              <w:left w:val="single" w:sz="12" w:space="0" w:color="auto"/>
              <w:bottom w:val="single" w:sz="12" w:space="0" w:color="auto"/>
              <w:right w:val="single" w:sz="4" w:space="0" w:color="auto"/>
            </w:tcBorders>
            <w:vAlign w:val="center"/>
            <w:hideMark/>
          </w:tcPr>
          <w:p w14:paraId="7B9922DF" w14:textId="77777777" w:rsidR="00704F21" w:rsidRPr="00704F21" w:rsidRDefault="00704F21" w:rsidP="00704F21">
            <w:pPr>
              <w:spacing w:after="0" w:line="240" w:lineRule="auto"/>
              <w:rPr>
                <w:rFonts w:eastAsia="Times New Roman" w:cs="Times New Roman"/>
                <w:b/>
                <w:color w:val="000000"/>
                <w:sz w:val="20"/>
                <w:szCs w:val="20"/>
                <w:lang w:eastAsia="sk-SK"/>
              </w:rPr>
            </w:pPr>
          </w:p>
        </w:tc>
        <w:tc>
          <w:tcPr>
            <w:tcW w:w="1760" w:type="dxa"/>
            <w:tcBorders>
              <w:top w:val="nil"/>
              <w:left w:val="nil"/>
              <w:bottom w:val="single" w:sz="12" w:space="0" w:color="auto"/>
              <w:right w:val="single" w:sz="4" w:space="0" w:color="auto"/>
            </w:tcBorders>
            <w:shd w:val="clear" w:color="auto" w:fill="auto"/>
            <w:noWrap/>
            <w:vAlign w:val="bottom"/>
            <w:hideMark/>
          </w:tcPr>
          <w:p w14:paraId="3CDBBBC6" w14:textId="77777777" w:rsidR="00704F21" w:rsidRPr="00704F21" w:rsidRDefault="00704F21" w:rsidP="00704F21">
            <w:pPr>
              <w:spacing w:after="0" w:line="240" w:lineRule="auto"/>
              <w:jc w:val="center"/>
              <w:rPr>
                <w:rFonts w:eastAsia="Times New Roman" w:cs="Times New Roman"/>
                <w:b/>
                <w:color w:val="000000"/>
                <w:sz w:val="20"/>
                <w:szCs w:val="20"/>
                <w:lang w:eastAsia="sk-SK"/>
              </w:rPr>
            </w:pPr>
            <w:r w:rsidRPr="00704F21">
              <w:rPr>
                <w:rFonts w:eastAsia="Times New Roman" w:cs="Times New Roman"/>
                <w:b/>
                <w:color w:val="000000"/>
                <w:sz w:val="20"/>
                <w:szCs w:val="20"/>
                <w:lang w:eastAsia="sk-SK"/>
              </w:rPr>
              <w:t>kWh</w:t>
            </w:r>
          </w:p>
        </w:tc>
        <w:tc>
          <w:tcPr>
            <w:tcW w:w="1760" w:type="dxa"/>
            <w:tcBorders>
              <w:top w:val="nil"/>
              <w:left w:val="nil"/>
              <w:bottom w:val="single" w:sz="12" w:space="0" w:color="auto"/>
              <w:right w:val="single" w:sz="4" w:space="0" w:color="auto"/>
            </w:tcBorders>
            <w:shd w:val="clear" w:color="auto" w:fill="auto"/>
            <w:noWrap/>
            <w:vAlign w:val="bottom"/>
            <w:hideMark/>
          </w:tcPr>
          <w:p w14:paraId="54BF7105" w14:textId="77777777" w:rsidR="00704F21" w:rsidRPr="00704F21" w:rsidRDefault="00704F21" w:rsidP="00704F21">
            <w:pPr>
              <w:spacing w:after="0" w:line="240" w:lineRule="auto"/>
              <w:jc w:val="center"/>
              <w:rPr>
                <w:rFonts w:eastAsia="Times New Roman" w:cs="Times New Roman"/>
                <w:b/>
                <w:color w:val="000000"/>
                <w:sz w:val="20"/>
                <w:szCs w:val="20"/>
                <w:lang w:eastAsia="sk-SK"/>
              </w:rPr>
            </w:pPr>
            <w:r w:rsidRPr="00704F21">
              <w:rPr>
                <w:rFonts w:eastAsia="Times New Roman" w:cs="Times New Roman"/>
                <w:b/>
                <w:color w:val="000000"/>
                <w:sz w:val="20"/>
                <w:szCs w:val="20"/>
                <w:lang w:eastAsia="sk-SK"/>
              </w:rPr>
              <w:t>Eur bez DPH</w:t>
            </w:r>
          </w:p>
        </w:tc>
        <w:tc>
          <w:tcPr>
            <w:tcW w:w="1760" w:type="dxa"/>
            <w:tcBorders>
              <w:top w:val="nil"/>
              <w:left w:val="nil"/>
              <w:bottom w:val="single" w:sz="12" w:space="0" w:color="auto"/>
              <w:right w:val="single" w:sz="12" w:space="0" w:color="auto"/>
            </w:tcBorders>
            <w:shd w:val="clear" w:color="auto" w:fill="auto"/>
            <w:noWrap/>
            <w:vAlign w:val="bottom"/>
            <w:hideMark/>
          </w:tcPr>
          <w:p w14:paraId="4F5FC1B4" w14:textId="77777777" w:rsidR="00704F21" w:rsidRPr="00704F21" w:rsidRDefault="00704F21" w:rsidP="00704F21">
            <w:pPr>
              <w:spacing w:after="0" w:line="240" w:lineRule="auto"/>
              <w:jc w:val="center"/>
              <w:rPr>
                <w:rFonts w:eastAsia="Times New Roman" w:cs="Times New Roman"/>
                <w:b/>
                <w:color w:val="000000"/>
                <w:sz w:val="20"/>
                <w:szCs w:val="20"/>
                <w:lang w:eastAsia="sk-SK"/>
              </w:rPr>
            </w:pPr>
            <w:r w:rsidRPr="00704F21">
              <w:rPr>
                <w:rFonts w:eastAsia="Times New Roman" w:cs="Times New Roman"/>
                <w:b/>
                <w:color w:val="000000"/>
                <w:sz w:val="20"/>
                <w:szCs w:val="20"/>
                <w:lang w:eastAsia="sk-SK"/>
              </w:rPr>
              <w:t>Eur bez DPH/kWh</w:t>
            </w:r>
          </w:p>
        </w:tc>
      </w:tr>
      <w:tr w:rsidR="00704F21" w:rsidRPr="00704F21" w14:paraId="291DD4CC" w14:textId="77777777" w:rsidTr="00E55CFB">
        <w:trPr>
          <w:trHeight w:val="300"/>
        </w:trPr>
        <w:tc>
          <w:tcPr>
            <w:tcW w:w="1760" w:type="dxa"/>
            <w:tcBorders>
              <w:top w:val="single" w:sz="12" w:space="0" w:color="auto"/>
              <w:left w:val="single" w:sz="12" w:space="0" w:color="auto"/>
              <w:bottom w:val="single" w:sz="4" w:space="0" w:color="auto"/>
              <w:right w:val="single" w:sz="4" w:space="0" w:color="auto"/>
            </w:tcBorders>
            <w:shd w:val="clear" w:color="auto" w:fill="auto"/>
            <w:noWrap/>
            <w:vAlign w:val="bottom"/>
            <w:hideMark/>
          </w:tcPr>
          <w:p w14:paraId="669BC14F"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2016</w:t>
            </w:r>
          </w:p>
        </w:tc>
        <w:tc>
          <w:tcPr>
            <w:tcW w:w="1760" w:type="dxa"/>
            <w:tcBorders>
              <w:top w:val="single" w:sz="12" w:space="0" w:color="auto"/>
              <w:left w:val="nil"/>
              <w:bottom w:val="single" w:sz="4" w:space="0" w:color="auto"/>
              <w:right w:val="single" w:sz="4" w:space="0" w:color="auto"/>
            </w:tcBorders>
            <w:shd w:val="clear" w:color="auto" w:fill="auto"/>
            <w:noWrap/>
            <w:vAlign w:val="bottom"/>
            <w:hideMark/>
          </w:tcPr>
          <w:p w14:paraId="0053D616"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1 618 960</w:t>
            </w:r>
          </w:p>
        </w:tc>
        <w:tc>
          <w:tcPr>
            <w:tcW w:w="1760" w:type="dxa"/>
            <w:tcBorders>
              <w:top w:val="single" w:sz="12" w:space="0" w:color="auto"/>
              <w:left w:val="nil"/>
              <w:bottom w:val="single" w:sz="4" w:space="0" w:color="auto"/>
              <w:right w:val="single" w:sz="4" w:space="0" w:color="auto"/>
            </w:tcBorders>
            <w:shd w:val="clear" w:color="auto" w:fill="auto"/>
            <w:noWrap/>
            <w:vAlign w:val="bottom"/>
            <w:hideMark/>
          </w:tcPr>
          <w:p w14:paraId="2B48AA10"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171 531</w:t>
            </w:r>
          </w:p>
        </w:tc>
        <w:tc>
          <w:tcPr>
            <w:tcW w:w="1760" w:type="dxa"/>
            <w:tcBorders>
              <w:top w:val="single" w:sz="12" w:space="0" w:color="auto"/>
              <w:left w:val="nil"/>
              <w:bottom w:val="single" w:sz="4" w:space="0" w:color="auto"/>
              <w:right w:val="single" w:sz="12" w:space="0" w:color="auto"/>
            </w:tcBorders>
            <w:shd w:val="clear" w:color="auto" w:fill="auto"/>
            <w:noWrap/>
            <w:vAlign w:val="bottom"/>
            <w:hideMark/>
          </w:tcPr>
          <w:p w14:paraId="1DB0F7C4"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0,10595</w:t>
            </w:r>
          </w:p>
        </w:tc>
      </w:tr>
      <w:tr w:rsidR="00704F21" w:rsidRPr="00704F21" w14:paraId="2935FB34" w14:textId="77777777" w:rsidTr="00704F21">
        <w:trPr>
          <w:trHeight w:val="300"/>
        </w:trPr>
        <w:tc>
          <w:tcPr>
            <w:tcW w:w="1760" w:type="dxa"/>
            <w:tcBorders>
              <w:top w:val="nil"/>
              <w:left w:val="single" w:sz="12" w:space="0" w:color="auto"/>
              <w:bottom w:val="single" w:sz="4" w:space="0" w:color="auto"/>
              <w:right w:val="single" w:sz="4" w:space="0" w:color="auto"/>
            </w:tcBorders>
            <w:shd w:val="clear" w:color="auto" w:fill="auto"/>
            <w:noWrap/>
            <w:vAlign w:val="bottom"/>
            <w:hideMark/>
          </w:tcPr>
          <w:p w14:paraId="78797198"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2017</w:t>
            </w:r>
          </w:p>
        </w:tc>
        <w:tc>
          <w:tcPr>
            <w:tcW w:w="1760" w:type="dxa"/>
            <w:tcBorders>
              <w:top w:val="nil"/>
              <w:left w:val="nil"/>
              <w:bottom w:val="single" w:sz="4" w:space="0" w:color="auto"/>
              <w:right w:val="single" w:sz="4" w:space="0" w:color="auto"/>
            </w:tcBorders>
            <w:shd w:val="clear" w:color="auto" w:fill="auto"/>
            <w:noWrap/>
            <w:vAlign w:val="bottom"/>
            <w:hideMark/>
          </w:tcPr>
          <w:p w14:paraId="6607CC1A"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1 567 925</w:t>
            </w:r>
          </w:p>
        </w:tc>
        <w:tc>
          <w:tcPr>
            <w:tcW w:w="1760" w:type="dxa"/>
            <w:tcBorders>
              <w:top w:val="nil"/>
              <w:left w:val="nil"/>
              <w:bottom w:val="single" w:sz="4" w:space="0" w:color="auto"/>
              <w:right w:val="single" w:sz="4" w:space="0" w:color="auto"/>
            </w:tcBorders>
            <w:shd w:val="clear" w:color="auto" w:fill="auto"/>
            <w:noWrap/>
            <w:vAlign w:val="bottom"/>
            <w:hideMark/>
          </w:tcPr>
          <w:p w14:paraId="542DF343"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171 501</w:t>
            </w:r>
          </w:p>
        </w:tc>
        <w:tc>
          <w:tcPr>
            <w:tcW w:w="1760" w:type="dxa"/>
            <w:tcBorders>
              <w:top w:val="nil"/>
              <w:left w:val="nil"/>
              <w:bottom w:val="single" w:sz="4" w:space="0" w:color="auto"/>
              <w:right w:val="single" w:sz="12" w:space="0" w:color="auto"/>
            </w:tcBorders>
            <w:shd w:val="clear" w:color="auto" w:fill="auto"/>
            <w:noWrap/>
            <w:vAlign w:val="bottom"/>
            <w:hideMark/>
          </w:tcPr>
          <w:p w14:paraId="01DA27D0"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0,10938</w:t>
            </w:r>
          </w:p>
        </w:tc>
      </w:tr>
      <w:tr w:rsidR="00704F21" w:rsidRPr="00704F21" w14:paraId="05FDE6E9" w14:textId="77777777" w:rsidTr="00E55CFB">
        <w:trPr>
          <w:trHeight w:val="315"/>
        </w:trPr>
        <w:tc>
          <w:tcPr>
            <w:tcW w:w="1760" w:type="dxa"/>
            <w:tcBorders>
              <w:top w:val="nil"/>
              <w:left w:val="single" w:sz="12" w:space="0" w:color="auto"/>
              <w:bottom w:val="single" w:sz="12" w:space="0" w:color="auto"/>
              <w:right w:val="single" w:sz="4" w:space="0" w:color="auto"/>
            </w:tcBorders>
            <w:shd w:val="clear" w:color="auto" w:fill="auto"/>
            <w:noWrap/>
            <w:vAlign w:val="bottom"/>
            <w:hideMark/>
          </w:tcPr>
          <w:p w14:paraId="16F2CCEB"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2018</w:t>
            </w:r>
          </w:p>
        </w:tc>
        <w:tc>
          <w:tcPr>
            <w:tcW w:w="1760" w:type="dxa"/>
            <w:tcBorders>
              <w:top w:val="nil"/>
              <w:left w:val="nil"/>
              <w:bottom w:val="single" w:sz="12" w:space="0" w:color="auto"/>
              <w:right w:val="single" w:sz="4" w:space="0" w:color="auto"/>
            </w:tcBorders>
            <w:shd w:val="clear" w:color="auto" w:fill="auto"/>
            <w:noWrap/>
            <w:vAlign w:val="bottom"/>
            <w:hideMark/>
          </w:tcPr>
          <w:p w14:paraId="7BAC0160"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1 527 029</w:t>
            </w:r>
          </w:p>
        </w:tc>
        <w:tc>
          <w:tcPr>
            <w:tcW w:w="1760" w:type="dxa"/>
            <w:tcBorders>
              <w:top w:val="nil"/>
              <w:left w:val="nil"/>
              <w:bottom w:val="single" w:sz="12" w:space="0" w:color="auto"/>
              <w:right w:val="single" w:sz="4" w:space="0" w:color="auto"/>
            </w:tcBorders>
            <w:shd w:val="clear" w:color="auto" w:fill="auto"/>
            <w:noWrap/>
            <w:vAlign w:val="bottom"/>
            <w:hideMark/>
          </w:tcPr>
          <w:p w14:paraId="10BDADF3"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171 521</w:t>
            </w:r>
          </w:p>
        </w:tc>
        <w:tc>
          <w:tcPr>
            <w:tcW w:w="1760" w:type="dxa"/>
            <w:tcBorders>
              <w:top w:val="nil"/>
              <w:left w:val="nil"/>
              <w:bottom w:val="single" w:sz="12" w:space="0" w:color="auto"/>
              <w:right w:val="single" w:sz="12" w:space="0" w:color="auto"/>
            </w:tcBorders>
            <w:shd w:val="clear" w:color="auto" w:fill="auto"/>
            <w:noWrap/>
            <w:vAlign w:val="bottom"/>
            <w:hideMark/>
          </w:tcPr>
          <w:p w14:paraId="57C6F04F" w14:textId="77777777" w:rsidR="00704F21" w:rsidRPr="00704F21" w:rsidRDefault="00704F21" w:rsidP="00704F21">
            <w:pPr>
              <w:spacing w:after="0" w:line="240" w:lineRule="auto"/>
              <w:jc w:val="center"/>
              <w:rPr>
                <w:rFonts w:eastAsia="Times New Roman" w:cs="Times New Roman"/>
                <w:color w:val="000000"/>
                <w:sz w:val="20"/>
                <w:szCs w:val="20"/>
                <w:lang w:eastAsia="sk-SK"/>
              </w:rPr>
            </w:pPr>
            <w:r w:rsidRPr="00704F21">
              <w:rPr>
                <w:rFonts w:eastAsia="Times New Roman" w:cs="Times New Roman"/>
                <w:color w:val="000000"/>
                <w:sz w:val="20"/>
                <w:szCs w:val="20"/>
                <w:lang w:eastAsia="sk-SK"/>
              </w:rPr>
              <w:t>0,11232</w:t>
            </w:r>
          </w:p>
        </w:tc>
      </w:tr>
      <w:tr w:rsidR="00704F21" w:rsidRPr="00704F21" w14:paraId="689737BD" w14:textId="77777777" w:rsidTr="00E55CFB">
        <w:trPr>
          <w:trHeight w:val="315"/>
        </w:trPr>
        <w:tc>
          <w:tcPr>
            <w:tcW w:w="1760"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14:paraId="789034CF" w14:textId="77777777" w:rsidR="00704F21" w:rsidRPr="00704F21" w:rsidRDefault="00704F21" w:rsidP="00704F21">
            <w:pPr>
              <w:spacing w:after="0" w:line="240" w:lineRule="auto"/>
              <w:jc w:val="center"/>
              <w:rPr>
                <w:rFonts w:eastAsia="Times New Roman" w:cs="Times New Roman"/>
                <w:b/>
                <w:bCs/>
                <w:color w:val="000000"/>
                <w:sz w:val="20"/>
                <w:szCs w:val="20"/>
                <w:lang w:eastAsia="sk-SK"/>
              </w:rPr>
            </w:pPr>
            <w:r w:rsidRPr="00704F21">
              <w:rPr>
                <w:rFonts w:eastAsia="Times New Roman" w:cs="Times New Roman"/>
                <w:b/>
                <w:bCs/>
                <w:color w:val="000000"/>
                <w:sz w:val="20"/>
                <w:szCs w:val="20"/>
                <w:lang w:eastAsia="sk-SK"/>
              </w:rPr>
              <w:t>Priemer</w:t>
            </w:r>
          </w:p>
        </w:tc>
        <w:tc>
          <w:tcPr>
            <w:tcW w:w="1760" w:type="dxa"/>
            <w:tcBorders>
              <w:top w:val="single" w:sz="12" w:space="0" w:color="auto"/>
              <w:left w:val="nil"/>
              <w:bottom w:val="single" w:sz="12" w:space="0" w:color="auto"/>
              <w:right w:val="single" w:sz="4" w:space="0" w:color="auto"/>
            </w:tcBorders>
            <w:shd w:val="clear" w:color="auto" w:fill="auto"/>
            <w:noWrap/>
            <w:vAlign w:val="bottom"/>
            <w:hideMark/>
          </w:tcPr>
          <w:p w14:paraId="4F46E3EE" w14:textId="77777777" w:rsidR="00704F21" w:rsidRPr="00704F21" w:rsidRDefault="00704F21" w:rsidP="00704F21">
            <w:pPr>
              <w:spacing w:after="0" w:line="240" w:lineRule="auto"/>
              <w:jc w:val="center"/>
              <w:rPr>
                <w:rFonts w:eastAsia="Times New Roman" w:cs="Times New Roman"/>
                <w:b/>
                <w:bCs/>
                <w:color w:val="000000"/>
                <w:sz w:val="20"/>
                <w:szCs w:val="20"/>
                <w:lang w:eastAsia="sk-SK"/>
              </w:rPr>
            </w:pPr>
            <w:r w:rsidRPr="00704F21">
              <w:rPr>
                <w:rFonts w:eastAsia="Times New Roman" w:cs="Times New Roman"/>
                <w:b/>
                <w:bCs/>
                <w:color w:val="000000"/>
                <w:sz w:val="20"/>
                <w:szCs w:val="20"/>
                <w:lang w:eastAsia="sk-SK"/>
              </w:rPr>
              <w:t>1 571 304</w:t>
            </w:r>
          </w:p>
        </w:tc>
        <w:tc>
          <w:tcPr>
            <w:tcW w:w="1760" w:type="dxa"/>
            <w:tcBorders>
              <w:top w:val="single" w:sz="12" w:space="0" w:color="auto"/>
              <w:left w:val="nil"/>
              <w:bottom w:val="single" w:sz="12" w:space="0" w:color="auto"/>
              <w:right w:val="single" w:sz="4" w:space="0" w:color="auto"/>
            </w:tcBorders>
            <w:shd w:val="clear" w:color="auto" w:fill="auto"/>
            <w:noWrap/>
            <w:vAlign w:val="bottom"/>
            <w:hideMark/>
          </w:tcPr>
          <w:p w14:paraId="6DA30FAE" w14:textId="77777777" w:rsidR="00704F21" w:rsidRPr="00704F21" w:rsidRDefault="00704F21" w:rsidP="00704F21">
            <w:pPr>
              <w:spacing w:after="0" w:line="240" w:lineRule="auto"/>
              <w:jc w:val="center"/>
              <w:rPr>
                <w:rFonts w:eastAsia="Times New Roman" w:cs="Times New Roman"/>
                <w:b/>
                <w:bCs/>
                <w:color w:val="000000"/>
                <w:sz w:val="20"/>
                <w:szCs w:val="20"/>
                <w:lang w:eastAsia="sk-SK"/>
              </w:rPr>
            </w:pPr>
            <w:r w:rsidRPr="00704F21">
              <w:rPr>
                <w:rFonts w:eastAsia="Times New Roman" w:cs="Times New Roman"/>
                <w:b/>
                <w:bCs/>
                <w:color w:val="000000"/>
                <w:sz w:val="20"/>
                <w:szCs w:val="20"/>
                <w:lang w:eastAsia="sk-SK"/>
              </w:rPr>
              <w:t>171 517</w:t>
            </w:r>
          </w:p>
        </w:tc>
        <w:tc>
          <w:tcPr>
            <w:tcW w:w="1760" w:type="dxa"/>
            <w:tcBorders>
              <w:top w:val="single" w:sz="12" w:space="0" w:color="auto"/>
              <w:left w:val="nil"/>
              <w:bottom w:val="single" w:sz="12" w:space="0" w:color="auto"/>
              <w:right w:val="single" w:sz="12" w:space="0" w:color="auto"/>
            </w:tcBorders>
            <w:shd w:val="clear" w:color="auto" w:fill="auto"/>
            <w:noWrap/>
            <w:vAlign w:val="bottom"/>
            <w:hideMark/>
          </w:tcPr>
          <w:p w14:paraId="239D6778" w14:textId="77777777" w:rsidR="00704F21" w:rsidRPr="00704F21" w:rsidRDefault="00704F21" w:rsidP="00704F21">
            <w:pPr>
              <w:spacing w:after="0" w:line="240" w:lineRule="auto"/>
              <w:jc w:val="center"/>
              <w:rPr>
                <w:rFonts w:eastAsia="Times New Roman" w:cs="Times New Roman"/>
                <w:b/>
                <w:bCs/>
                <w:color w:val="000000"/>
                <w:sz w:val="20"/>
                <w:szCs w:val="20"/>
                <w:lang w:eastAsia="sk-SK"/>
              </w:rPr>
            </w:pPr>
            <w:r w:rsidRPr="00704F21">
              <w:rPr>
                <w:rFonts w:eastAsia="Times New Roman" w:cs="Times New Roman"/>
                <w:b/>
                <w:bCs/>
                <w:color w:val="000000"/>
                <w:sz w:val="20"/>
                <w:szCs w:val="20"/>
                <w:lang w:eastAsia="sk-SK"/>
              </w:rPr>
              <w:t>0,10916</w:t>
            </w:r>
          </w:p>
        </w:tc>
      </w:tr>
    </w:tbl>
    <w:p w14:paraId="0C424300" w14:textId="77777777" w:rsidR="00704F21" w:rsidRPr="007047EC" w:rsidRDefault="00704F21" w:rsidP="007047EC"/>
    <w:p w14:paraId="65111BB5" w14:textId="77777777" w:rsidR="006B11F7" w:rsidRDefault="009C146D" w:rsidP="000202D1">
      <w:r>
        <w:lastRenderedPageBreak/>
        <w:t>Z predchádzajúcich tabuliek a nasledovného grafu je vidieť, že spotreba elektrickej energie má v medziročnom období mierne klesajúcu tendenciu. Ročné náklady za posledné tri roky boli vyrovnané.  Spotreby sú počas roka vyrovnané, mierne navýšenie spotreby elektrickej energie počas zimných mesiacov je spôsobené dlhšou dobou svietenia vo vnútorných priestoroch a dlhšej dobe prevádzky vonkajšieho osvetlenia. Počas posledných troch rokov prišlo len v jednom mesiaci k prekročeniu rezervovanej kapacity a to v roku 2016 v mesiaci november, kedy bola prekročená hodnota maximálnej rezervovanej kapacity 430 kW o 24,5 kW.</w:t>
      </w:r>
    </w:p>
    <w:p w14:paraId="5C60DE3F" w14:textId="77777777" w:rsidR="009C146D" w:rsidRDefault="009C146D" w:rsidP="000202D1">
      <w:r>
        <w:rPr>
          <w:noProof/>
          <w:lang w:eastAsia="sk-SK"/>
        </w:rPr>
        <w:drawing>
          <wp:inline distT="0" distB="0" distL="0" distR="0" wp14:anchorId="3AA39A57" wp14:editId="3164C915">
            <wp:extent cx="5052172" cy="2743200"/>
            <wp:effectExtent l="0" t="0" r="15240" b="0"/>
            <wp:docPr id="25" name="Graf 25">
              <a:extLst xmlns:a="http://schemas.openxmlformats.org/drawingml/2006/main">
                <a:ext uri="{FF2B5EF4-FFF2-40B4-BE49-F238E27FC236}">
                  <a16:creationId xmlns:a16="http://schemas.microsoft.com/office/drawing/2014/main" id="{06896173-F5F1-4A75-9049-EC427151B5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0B3AFB85" w14:textId="77777777" w:rsidR="00FB04E3" w:rsidRDefault="00FB04E3" w:rsidP="000202D1"/>
    <w:p w14:paraId="70CFCE9E" w14:textId="77777777" w:rsidR="009C146D" w:rsidRDefault="00FB04E3" w:rsidP="00FB04E3">
      <w:pPr>
        <w:pStyle w:val="Heading4"/>
        <w:numPr>
          <w:ilvl w:val="3"/>
          <w:numId w:val="2"/>
        </w:numPr>
      </w:pPr>
      <w:r>
        <w:t>Zemný plyn</w:t>
      </w:r>
    </w:p>
    <w:p w14:paraId="6F36712A" w14:textId="05B148D4" w:rsidR="00FB04E3" w:rsidRDefault="00FB04E3" w:rsidP="00FB04E3">
      <w:r>
        <w:t>Spotreba zemného plynu v areáli národného ústavu je meraná viacerými fakturačnými plynomermi. Analýza sa venuje odbernému miestu 410145</w:t>
      </w:r>
      <w:r w:rsidR="003B35B8">
        <w:t>8638</w:t>
      </w:r>
      <w:r>
        <w:t xml:space="preserve"> čo je plynomer umiestnený v hlavnej regulačnej stanici určený pre odberné miesto spotreby - kotolňa. Toto miesto spotreby zahŕňa v sebe spotrebu zemného plynu pre výrobu tepla na vykurovanie budov a prípravu TÚV (hlavná budova, práčovňa, dielne, patológia) a spotrebu  pary pre účely práčovne. </w:t>
      </w:r>
    </w:p>
    <w:p w14:paraId="16A05C82" w14:textId="77777777" w:rsidR="00FB04E3" w:rsidRDefault="00FB04E3" w:rsidP="00FB04E3">
      <w:r>
        <w:t xml:space="preserve">Spotreby zemného plynu pre odberné miesta ako </w:t>
      </w:r>
      <w:r w:rsidR="00BF31F5">
        <w:t>kuchyňa (varenie)</w:t>
      </w:r>
      <w:r w:rsidR="00BB1D8C">
        <w:t>,</w:t>
      </w:r>
      <w:r w:rsidR="00BF31F5">
        <w:t xml:space="preserve"> Operačné sály (príprava tepla pre VZT), Centrálna sterilizácia, ČOV, Administratívna budova,</w:t>
      </w:r>
      <w:r w:rsidR="00BB1D8C">
        <w:t xml:space="preserve"> nie sú predmetom tejto analýzy, nakoľko odporúčané opatrenia sa netýkajú týchto odberných miest.</w:t>
      </w:r>
    </w:p>
    <w:p w14:paraId="2109B1A2" w14:textId="77777777" w:rsidR="00BB1D8C" w:rsidRDefault="00BB1D8C" w:rsidP="00FB04E3">
      <w:r>
        <w:t xml:space="preserve">V nasledovných tabuľkách je uvedený mesačný a ročný prehľad spotrieb zemného plynu za roky 2016-2018 a je aj vypočítaná priemerná spotreba počas týchto troch rokov. Spotreby zemného plynu za posledné tri roky sa od seba výrazne nelíšia a ročná spotreba sa pohybuje na úrovni 10,5-11 </w:t>
      </w:r>
      <w:r w:rsidRPr="00BB1D8C">
        <w:t>GWh</w:t>
      </w:r>
      <w:r>
        <w:t xml:space="preserve">. Mesačné spotreby počal letného obdobia predstavujú spotrebu zemného plynu na prípravu TÚV a výrobu pary pre účely práčovne. </w:t>
      </w:r>
    </w:p>
    <w:tbl>
      <w:tblPr>
        <w:tblStyle w:val="TableGrid"/>
        <w:tblW w:w="0" w:type="auto"/>
        <w:tblLook w:val="04A0" w:firstRow="1" w:lastRow="0" w:firstColumn="1" w:lastColumn="0" w:noHBand="0" w:noVBand="1"/>
      </w:tblPr>
      <w:tblGrid>
        <w:gridCol w:w="1760"/>
        <w:gridCol w:w="1760"/>
        <w:gridCol w:w="1760"/>
        <w:gridCol w:w="1760"/>
        <w:gridCol w:w="1760"/>
      </w:tblGrid>
      <w:tr w:rsidR="00BB1D8C" w:rsidRPr="00BB1D8C" w14:paraId="21C71317" w14:textId="77777777" w:rsidTr="00E55CFB">
        <w:trPr>
          <w:trHeight w:val="380"/>
        </w:trPr>
        <w:tc>
          <w:tcPr>
            <w:tcW w:w="1760" w:type="dxa"/>
            <w:tcBorders>
              <w:top w:val="single" w:sz="12" w:space="0" w:color="auto"/>
              <w:left w:val="single" w:sz="12" w:space="0" w:color="auto"/>
              <w:bottom w:val="single" w:sz="12" w:space="0" w:color="auto"/>
            </w:tcBorders>
            <w:hideMark/>
          </w:tcPr>
          <w:p w14:paraId="0BF0557E" w14:textId="77777777" w:rsidR="00BB1D8C" w:rsidRPr="00BB1D8C" w:rsidRDefault="00BB1D8C" w:rsidP="00BB1D8C">
            <w:pPr>
              <w:jc w:val="center"/>
              <w:rPr>
                <w:b/>
                <w:bCs/>
              </w:rPr>
            </w:pPr>
            <w:r w:rsidRPr="00BB1D8C">
              <w:rPr>
                <w:b/>
                <w:bCs/>
              </w:rPr>
              <w:t>Zemný plyn</w:t>
            </w:r>
          </w:p>
        </w:tc>
        <w:tc>
          <w:tcPr>
            <w:tcW w:w="1760" w:type="dxa"/>
            <w:tcBorders>
              <w:top w:val="single" w:sz="12" w:space="0" w:color="auto"/>
              <w:bottom w:val="single" w:sz="12" w:space="0" w:color="auto"/>
            </w:tcBorders>
            <w:noWrap/>
            <w:hideMark/>
          </w:tcPr>
          <w:p w14:paraId="1E0C7ABF" w14:textId="77777777" w:rsidR="00BB1D8C" w:rsidRPr="00BB1D8C" w:rsidRDefault="00BB1D8C" w:rsidP="00BB1D8C">
            <w:pPr>
              <w:jc w:val="center"/>
              <w:rPr>
                <w:b/>
                <w:bCs/>
              </w:rPr>
            </w:pPr>
            <w:r w:rsidRPr="00BB1D8C">
              <w:rPr>
                <w:b/>
                <w:bCs/>
              </w:rPr>
              <w:t>2016</w:t>
            </w:r>
          </w:p>
        </w:tc>
        <w:tc>
          <w:tcPr>
            <w:tcW w:w="1760" w:type="dxa"/>
            <w:tcBorders>
              <w:top w:val="single" w:sz="12" w:space="0" w:color="auto"/>
              <w:bottom w:val="single" w:sz="12" w:space="0" w:color="auto"/>
            </w:tcBorders>
            <w:noWrap/>
            <w:hideMark/>
          </w:tcPr>
          <w:p w14:paraId="5FCDBF29" w14:textId="77777777" w:rsidR="00BB1D8C" w:rsidRPr="00BB1D8C" w:rsidRDefault="00BB1D8C" w:rsidP="00BB1D8C">
            <w:pPr>
              <w:jc w:val="center"/>
              <w:rPr>
                <w:b/>
                <w:bCs/>
              </w:rPr>
            </w:pPr>
            <w:r w:rsidRPr="00BB1D8C">
              <w:rPr>
                <w:b/>
                <w:bCs/>
              </w:rPr>
              <w:t>2017</w:t>
            </w:r>
          </w:p>
        </w:tc>
        <w:tc>
          <w:tcPr>
            <w:tcW w:w="1760" w:type="dxa"/>
            <w:tcBorders>
              <w:top w:val="single" w:sz="12" w:space="0" w:color="auto"/>
              <w:bottom w:val="single" w:sz="12" w:space="0" w:color="auto"/>
            </w:tcBorders>
            <w:noWrap/>
            <w:hideMark/>
          </w:tcPr>
          <w:p w14:paraId="732B7690" w14:textId="77777777" w:rsidR="00BB1D8C" w:rsidRPr="00BB1D8C" w:rsidRDefault="00BB1D8C" w:rsidP="00BB1D8C">
            <w:pPr>
              <w:jc w:val="center"/>
              <w:rPr>
                <w:b/>
                <w:bCs/>
              </w:rPr>
            </w:pPr>
            <w:r w:rsidRPr="00BB1D8C">
              <w:rPr>
                <w:b/>
                <w:bCs/>
              </w:rPr>
              <w:t>2018</w:t>
            </w:r>
          </w:p>
        </w:tc>
        <w:tc>
          <w:tcPr>
            <w:tcW w:w="1760" w:type="dxa"/>
            <w:tcBorders>
              <w:top w:val="single" w:sz="12" w:space="0" w:color="auto"/>
              <w:bottom w:val="single" w:sz="12" w:space="0" w:color="auto"/>
              <w:right w:val="single" w:sz="12" w:space="0" w:color="auto"/>
            </w:tcBorders>
            <w:noWrap/>
            <w:hideMark/>
          </w:tcPr>
          <w:p w14:paraId="65705704" w14:textId="77777777" w:rsidR="00BB1D8C" w:rsidRPr="00BB1D8C" w:rsidRDefault="00BB1D8C" w:rsidP="00BB1D8C">
            <w:pPr>
              <w:jc w:val="center"/>
              <w:rPr>
                <w:b/>
                <w:bCs/>
              </w:rPr>
            </w:pPr>
            <w:r w:rsidRPr="00BB1D8C">
              <w:rPr>
                <w:b/>
                <w:bCs/>
              </w:rPr>
              <w:t>Priemer</w:t>
            </w:r>
          </w:p>
        </w:tc>
      </w:tr>
      <w:tr w:rsidR="00BB1D8C" w:rsidRPr="00BB1D8C" w14:paraId="30C62FF5" w14:textId="77777777" w:rsidTr="00E55CFB">
        <w:trPr>
          <w:trHeight w:val="300"/>
        </w:trPr>
        <w:tc>
          <w:tcPr>
            <w:tcW w:w="1760" w:type="dxa"/>
            <w:tcBorders>
              <w:top w:val="single" w:sz="12" w:space="0" w:color="auto"/>
              <w:left w:val="single" w:sz="12" w:space="0" w:color="auto"/>
            </w:tcBorders>
            <w:noWrap/>
            <w:hideMark/>
          </w:tcPr>
          <w:p w14:paraId="6D341CA3" w14:textId="77777777" w:rsidR="00BB1D8C" w:rsidRPr="00BB1D8C" w:rsidRDefault="00BB1D8C" w:rsidP="00BB1D8C">
            <w:pPr>
              <w:jc w:val="center"/>
            </w:pPr>
            <w:r w:rsidRPr="00BB1D8C">
              <w:t>január</w:t>
            </w:r>
          </w:p>
        </w:tc>
        <w:tc>
          <w:tcPr>
            <w:tcW w:w="1760" w:type="dxa"/>
            <w:tcBorders>
              <w:top w:val="single" w:sz="12" w:space="0" w:color="auto"/>
            </w:tcBorders>
            <w:noWrap/>
            <w:hideMark/>
          </w:tcPr>
          <w:p w14:paraId="033B9DC4" w14:textId="77777777" w:rsidR="00BB1D8C" w:rsidRPr="00BB1D8C" w:rsidRDefault="00BB1D8C" w:rsidP="00BB1D8C">
            <w:pPr>
              <w:jc w:val="center"/>
            </w:pPr>
            <w:r w:rsidRPr="00BB1D8C">
              <w:t>1 624 131</w:t>
            </w:r>
          </w:p>
        </w:tc>
        <w:tc>
          <w:tcPr>
            <w:tcW w:w="1760" w:type="dxa"/>
            <w:tcBorders>
              <w:top w:val="single" w:sz="12" w:space="0" w:color="auto"/>
            </w:tcBorders>
            <w:noWrap/>
            <w:hideMark/>
          </w:tcPr>
          <w:p w14:paraId="2120281F" w14:textId="77777777" w:rsidR="00BB1D8C" w:rsidRPr="00BB1D8C" w:rsidRDefault="00BB1D8C" w:rsidP="00BB1D8C">
            <w:pPr>
              <w:jc w:val="center"/>
            </w:pPr>
            <w:r w:rsidRPr="00BB1D8C">
              <w:t>1 654 088</w:t>
            </w:r>
          </w:p>
        </w:tc>
        <w:tc>
          <w:tcPr>
            <w:tcW w:w="1760" w:type="dxa"/>
            <w:tcBorders>
              <w:top w:val="single" w:sz="12" w:space="0" w:color="auto"/>
            </w:tcBorders>
            <w:noWrap/>
            <w:hideMark/>
          </w:tcPr>
          <w:p w14:paraId="69AFDE6A" w14:textId="77777777" w:rsidR="00BB1D8C" w:rsidRPr="00BB1D8C" w:rsidRDefault="00BB1D8C" w:rsidP="00BB1D8C">
            <w:pPr>
              <w:jc w:val="center"/>
            </w:pPr>
            <w:r w:rsidRPr="00BB1D8C">
              <w:t>1 299 051</w:t>
            </w:r>
          </w:p>
        </w:tc>
        <w:tc>
          <w:tcPr>
            <w:tcW w:w="1760" w:type="dxa"/>
            <w:tcBorders>
              <w:top w:val="single" w:sz="12" w:space="0" w:color="auto"/>
              <w:right w:val="single" w:sz="12" w:space="0" w:color="auto"/>
            </w:tcBorders>
            <w:noWrap/>
            <w:hideMark/>
          </w:tcPr>
          <w:p w14:paraId="1AF47F59" w14:textId="77777777" w:rsidR="00BB1D8C" w:rsidRPr="00BB1D8C" w:rsidRDefault="00BB1D8C" w:rsidP="00BB1D8C">
            <w:pPr>
              <w:jc w:val="center"/>
            </w:pPr>
            <w:r w:rsidRPr="00BB1D8C">
              <w:t>1 525 757</w:t>
            </w:r>
          </w:p>
        </w:tc>
      </w:tr>
      <w:tr w:rsidR="00BB1D8C" w:rsidRPr="00BB1D8C" w14:paraId="623FEB29" w14:textId="77777777" w:rsidTr="00E55CFB">
        <w:trPr>
          <w:trHeight w:val="300"/>
        </w:trPr>
        <w:tc>
          <w:tcPr>
            <w:tcW w:w="1760" w:type="dxa"/>
            <w:tcBorders>
              <w:left w:val="single" w:sz="12" w:space="0" w:color="auto"/>
            </w:tcBorders>
            <w:noWrap/>
            <w:hideMark/>
          </w:tcPr>
          <w:p w14:paraId="3E2A8D71" w14:textId="77777777" w:rsidR="00BB1D8C" w:rsidRPr="00BB1D8C" w:rsidRDefault="00BB1D8C" w:rsidP="00BB1D8C">
            <w:pPr>
              <w:jc w:val="center"/>
            </w:pPr>
            <w:r w:rsidRPr="00BB1D8C">
              <w:t>február</w:t>
            </w:r>
          </w:p>
        </w:tc>
        <w:tc>
          <w:tcPr>
            <w:tcW w:w="1760" w:type="dxa"/>
            <w:noWrap/>
            <w:hideMark/>
          </w:tcPr>
          <w:p w14:paraId="0180EDD0" w14:textId="77777777" w:rsidR="00BB1D8C" w:rsidRPr="00BB1D8C" w:rsidRDefault="00BB1D8C" w:rsidP="00BB1D8C">
            <w:pPr>
              <w:jc w:val="center"/>
            </w:pPr>
            <w:r w:rsidRPr="00BB1D8C">
              <w:t>1 270 262</w:t>
            </w:r>
          </w:p>
        </w:tc>
        <w:tc>
          <w:tcPr>
            <w:tcW w:w="1760" w:type="dxa"/>
            <w:noWrap/>
            <w:hideMark/>
          </w:tcPr>
          <w:p w14:paraId="4A2FFC29" w14:textId="77777777" w:rsidR="00BB1D8C" w:rsidRPr="00BB1D8C" w:rsidRDefault="00BB1D8C" w:rsidP="00BB1D8C">
            <w:pPr>
              <w:jc w:val="center"/>
            </w:pPr>
            <w:r w:rsidRPr="00BB1D8C">
              <w:t>1 176 801</w:t>
            </w:r>
          </w:p>
        </w:tc>
        <w:tc>
          <w:tcPr>
            <w:tcW w:w="1760" w:type="dxa"/>
            <w:noWrap/>
            <w:hideMark/>
          </w:tcPr>
          <w:p w14:paraId="2DE98232" w14:textId="77777777" w:rsidR="00BB1D8C" w:rsidRPr="00BB1D8C" w:rsidRDefault="00BB1D8C" w:rsidP="00BB1D8C">
            <w:pPr>
              <w:jc w:val="center"/>
            </w:pPr>
            <w:r w:rsidRPr="00BB1D8C">
              <w:t>1 354 565</w:t>
            </w:r>
          </w:p>
        </w:tc>
        <w:tc>
          <w:tcPr>
            <w:tcW w:w="1760" w:type="dxa"/>
            <w:tcBorders>
              <w:right w:val="single" w:sz="12" w:space="0" w:color="auto"/>
            </w:tcBorders>
            <w:noWrap/>
            <w:hideMark/>
          </w:tcPr>
          <w:p w14:paraId="72347A2C" w14:textId="77777777" w:rsidR="00BB1D8C" w:rsidRPr="00BB1D8C" w:rsidRDefault="00BB1D8C" w:rsidP="00BB1D8C">
            <w:pPr>
              <w:jc w:val="center"/>
            </w:pPr>
            <w:r w:rsidRPr="00BB1D8C">
              <w:t>1 267 209</w:t>
            </w:r>
          </w:p>
        </w:tc>
      </w:tr>
      <w:tr w:rsidR="00BB1D8C" w:rsidRPr="00BB1D8C" w14:paraId="4B9C12D5" w14:textId="77777777" w:rsidTr="00E55CFB">
        <w:trPr>
          <w:trHeight w:val="300"/>
        </w:trPr>
        <w:tc>
          <w:tcPr>
            <w:tcW w:w="1760" w:type="dxa"/>
            <w:tcBorders>
              <w:left w:val="single" w:sz="12" w:space="0" w:color="auto"/>
            </w:tcBorders>
            <w:noWrap/>
            <w:hideMark/>
          </w:tcPr>
          <w:p w14:paraId="492D636E" w14:textId="77777777" w:rsidR="00BB1D8C" w:rsidRPr="00BB1D8C" w:rsidRDefault="00BB1D8C" w:rsidP="00BB1D8C">
            <w:pPr>
              <w:jc w:val="center"/>
            </w:pPr>
            <w:r w:rsidRPr="00BB1D8C">
              <w:t>marec</w:t>
            </w:r>
          </w:p>
        </w:tc>
        <w:tc>
          <w:tcPr>
            <w:tcW w:w="1760" w:type="dxa"/>
            <w:noWrap/>
            <w:hideMark/>
          </w:tcPr>
          <w:p w14:paraId="6D4C3D23" w14:textId="77777777" w:rsidR="00BB1D8C" w:rsidRPr="00BB1D8C" w:rsidRDefault="00BB1D8C" w:rsidP="00BB1D8C">
            <w:pPr>
              <w:jc w:val="center"/>
            </w:pPr>
            <w:r w:rsidRPr="00BB1D8C">
              <w:t>1 272 227</w:t>
            </w:r>
          </w:p>
        </w:tc>
        <w:tc>
          <w:tcPr>
            <w:tcW w:w="1760" w:type="dxa"/>
            <w:noWrap/>
            <w:hideMark/>
          </w:tcPr>
          <w:p w14:paraId="20D2612D" w14:textId="77777777" w:rsidR="00BB1D8C" w:rsidRPr="00BB1D8C" w:rsidRDefault="00BB1D8C" w:rsidP="00BB1D8C">
            <w:pPr>
              <w:jc w:val="center"/>
            </w:pPr>
            <w:r w:rsidRPr="00BB1D8C">
              <w:t>1 084 213</w:t>
            </w:r>
          </w:p>
        </w:tc>
        <w:tc>
          <w:tcPr>
            <w:tcW w:w="1760" w:type="dxa"/>
            <w:noWrap/>
            <w:hideMark/>
          </w:tcPr>
          <w:p w14:paraId="41E6BFC2" w14:textId="77777777" w:rsidR="00BB1D8C" w:rsidRPr="00BB1D8C" w:rsidRDefault="00BB1D8C" w:rsidP="00BB1D8C">
            <w:pPr>
              <w:jc w:val="center"/>
            </w:pPr>
            <w:r w:rsidRPr="00BB1D8C">
              <w:t>1 320 177</w:t>
            </w:r>
          </w:p>
        </w:tc>
        <w:tc>
          <w:tcPr>
            <w:tcW w:w="1760" w:type="dxa"/>
            <w:tcBorders>
              <w:right w:val="single" w:sz="12" w:space="0" w:color="auto"/>
            </w:tcBorders>
            <w:noWrap/>
            <w:hideMark/>
          </w:tcPr>
          <w:p w14:paraId="4C574919" w14:textId="77777777" w:rsidR="00BB1D8C" w:rsidRPr="00BB1D8C" w:rsidRDefault="00BB1D8C" w:rsidP="00BB1D8C">
            <w:pPr>
              <w:jc w:val="center"/>
            </w:pPr>
            <w:r w:rsidRPr="00BB1D8C">
              <w:t>1 225 539</w:t>
            </w:r>
          </w:p>
        </w:tc>
      </w:tr>
      <w:tr w:rsidR="00BB1D8C" w:rsidRPr="00BB1D8C" w14:paraId="59FE9D6E" w14:textId="77777777" w:rsidTr="00E55CFB">
        <w:trPr>
          <w:trHeight w:val="300"/>
        </w:trPr>
        <w:tc>
          <w:tcPr>
            <w:tcW w:w="1760" w:type="dxa"/>
            <w:tcBorders>
              <w:left w:val="single" w:sz="12" w:space="0" w:color="auto"/>
            </w:tcBorders>
            <w:noWrap/>
            <w:hideMark/>
          </w:tcPr>
          <w:p w14:paraId="3D8B4B8C" w14:textId="77777777" w:rsidR="00BB1D8C" w:rsidRPr="00BB1D8C" w:rsidRDefault="00BB1D8C" w:rsidP="00BB1D8C">
            <w:pPr>
              <w:jc w:val="center"/>
            </w:pPr>
            <w:r w:rsidRPr="00BB1D8C">
              <w:t>apríl</w:t>
            </w:r>
          </w:p>
        </w:tc>
        <w:tc>
          <w:tcPr>
            <w:tcW w:w="1760" w:type="dxa"/>
            <w:noWrap/>
            <w:hideMark/>
          </w:tcPr>
          <w:p w14:paraId="23DE0F5B" w14:textId="77777777" w:rsidR="00BB1D8C" w:rsidRPr="00BB1D8C" w:rsidRDefault="00BB1D8C" w:rsidP="00BB1D8C">
            <w:pPr>
              <w:jc w:val="center"/>
            </w:pPr>
            <w:r w:rsidRPr="00BB1D8C">
              <w:t>877 651</w:t>
            </w:r>
          </w:p>
        </w:tc>
        <w:tc>
          <w:tcPr>
            <w:tcW w:w="1760" w:type="dxa"/>
            <w:noWrap/>
            <w:hideMark/>
          </w:tcPr>
          <w:p w14:paraId="18FFD334" w14:textId="77777777" w:rsidR="00BB1D8C" w:rsidRPr="00BB1D8C" w:rsidRDefault="00BB1D8C" w:rsidP="00BB1D8C">
            <w:pPr>
              <w:jc w:val="center"/>
            </w:pPr>
            <w:r w:rsidRPr="00BB1D8C">
              <w:t>940 234</w:t>
            </w:r>
          </w:p>
        </w:tc>
        <w:tc>
          <w:tcPr>
            <w:tcW w:w="1760" w:type="dxa"/>
            <w:noWrap/>
            <w:hideMark/>
          </w:tcPr>
          <w:p w14:paraId="29562DC3" w14:textId="77777777" w:rsidR="00BB1D8C" w:rsidRPr="00BB1D8C" w:rsidRDefault="00BB1D8C" w:rsidP="00BB1D8C">
            <w:pPr>
              <w:jc w:val="center"/>
            </w:pPr>
            <w:r w:rsidRPr="00BB1D8C">
              <w:t>736 664</w:t>
            </w:r>
          </w:p>
        </w:tc>
        <w:tc>
          <w:tcPr>
            <w:tcW w:w="1760" w:type="dxa"/>
            <w:tcBorders>
              <w:right w:val="single" w:sz="12" w:space="0" w:color="auto"/>
            </w:tcBorders>
            <w:noWrap/>
            <w:hideMark/>
          </w:tcPr>
          <w:p w14:paraId="6A264A55" w14:textId="77777777" w:rsidR="00BB1D8C" w:rsidRPr="00BB1D8C" w:rsidRDefault="00BB1D8C" w:rsidP="00BB1D8C">
            <w:pPr>
              <w:jc w:val="center"/>
            </w:pPr>
            <w:r w:rsidRPr="00BB1D8C">
              <w:t>851 516</w:t>
            </w:r>
          </w:p>
        </w:tc>
      </w:tr>
      <w:tr w:rsidR="00BB1D8C" w:rsidRPr="00BB1D8C" w14:paraId="25121DE6" w14:textId="77777777" w:rsidTr="00E55CFB">
        <w:trPr>
          <w:trHeight w:val="300"/>
        </w:trPr>
        <w:tc>
          <w:tcPr>
            <w:tcW w:w="1760" w:type="dxa"/>
            <w:tcBorders>
              <w:left w:val="single" w:sz="12" w:space="0" w:color="auto"/>
            </w:tcBorders>
            <w:noWrap/>
            <w:hideMark/>
          </w:tcPr>
          <w:p w14:paraId="17EA7D26" w14:textId="77777777" w:rsidR="00BB1D8C" w:rsidRPr="00BB1D8C" w:rsidRDefault="00BB1D8C" w:rsidP="00BB1D8C">
            <w:pPr>
              <w:jc w:val="center"/>
            </w:pPr>
            <w:r w:rsidRPr="00BB1D8C">
              <w:t>máj</w:t>
            </w:r>
          </w:p>
        </w:tc>
        <w:tc>
          <w:tcPr>
            <w:tcW w:w="1760" w:type="dxa"/>
            <w:noWrap/>
            <w:hideMark/>
          </w:tcPr>
          <w:p w14:paraId="19CFDBC5" w14:textId="77777777" w:rsidR="00BB1D8C" w:rsidRPr="00BB1D8C" w:rsidRDefault="00BB1D8C" w:rsidP="00BB1D8C">
            <w:pPr>
              <w:jc w:val="center"/>
            </w:pPr>
            <w:r w:rsidRPr="00BB1D8C">
              <w:t>713 142</w:t>
            </w:r>
          </w:p>
        </w:tc>
        <w:tc>
          <w:tcPr>
            <w:tcW w:w="1760" w:type="dxa"/>
            <w:noWrap/>
            <w:hideMark/>
          </w:tcPr>
          <w:p w14:paraId="562EDA8C" w14:textId="77777777" w:rsidR="00BB1D8C" w:rsidRPr="00BB1D8C" w:rsidRDefault="00BB1D8C" w:rsidP="00BB1D8C">
            <w:pPr>
              <w:jc w:val="center"/>
            </w:pPr>
            <w:r w:rsidRPr="00BB1D8C">
              <w:t>647 085</w:t>
            </w:r>
          </w:p>
        </w:tc>
        <w:tc>
          <w:tcPr>
            <w:tcW w:w="1760" w:type="dxa"/>
            <w:noWrap/>
            <w:hideMark/>
          </w:tcPr>
          <w:p w14:paraId="5E831FB9" w14:textId="77777777" w:rsidR="00BB1D8C" w:rsidRPr="00BB1D8C" w:rsidRDefault="00BB1D8C" w:rsidP="00BB1D8C">
            <w:pPr>
              <w:jc w:val="center"/>
            </w:pPr>
            <w:r w:rsidRPr="00BB1D8C">
              <w:t>582 366</w:t>
            </w:r>
          </w:p>
        </w:tc>
        <w:tc>
          <w:tcPr>
            <w:tcW w:w="1760" w:type="dxa"/>
            <w:tcBorders>
              <w:right w:val="single" w:sz="12" w:space="0" w:color="auto"/>
            </w:tcBorders>
            <w:noWrap/>
            <w:hideMark/>
          </w:tcPr>
          <w:p w14:paraId="6764E781" w14:textId="77777777" w:rsidR="00BB1D8C" w:rsidRPr="00BB1D8C" w:rsidRDefault="00BB1D8C" w:rsidP="00BB1D8C">
            <w:pPr>
              <w:jc w:val="center"/>
            </w:pPr>
            <w:r w:rsidRPr="00BB1D8C">
              <w:t>647 531</w:t>
            </w:r>
          </w:p>
        </w:tc>
      </w:tr>
      <w:tr w:rsidR="00BB1D8C" w:rsidRPr="00BB1D8C" w14:paraId="3687D379" w14:textId="77777777" w:rsidTr="00E55CFB">
        <w:trPr>
          <w:trHeight w:val="300"/>
        </w:trPr>
        <w:tc>
          <w:tcPr>
            <w:tcW w:w="1760" w:type="dxa"/>
            <w:tcBorders>
              <w:left w:val="single" w:sz="12" w:space="0" w:color="auto"/>
            </w:tcBorders>
            <w:noWrap/>
            <w:hideMark/>
          </w:tcPr>
          <w:p w14:paraId="4311D8D2" w14:textId="77777777" w:rsidR="00BB1D8C" w:rsidRPr="00BB1D8C" w:rsidRDefault="00BB1D8C" w:rsidP="00BB1D8C">
            <w:pPr>
              <w:jc w:val="center"/>
            </w:pPr>
            <w:r w:rsidRPr="00BB1D8C">
              <w:t>jún</w:t>
            </w:r>
          </w:p>
        </w:tc>
        <w:tc>
          <w:tcPr>
            <w:tcW w:w="1760" w:type="dxa"/>
            <w:noWrap/>
            <w:hideMark/>
          </w:tcPr>
          <w:p w14:paraId="1EB7C915" w14:textId="77777777" w:rsidR="00BB1D8C" w:rsidRPr="00BB1D8C" w:rsidRDefault="00BB1D8C" w:rsidP="00BB1D8C">
            <w:pPr>
              <w:jc w:val="center"/>
            </w:pPr>
            <w:r w:rsidRPr="00BB1D8C">
              <w:t>455 491</w:t>
            </w:r>
          </w:p>
        </w:tc>
        <w:tc>
          <w:tcPr>
            <w:tcW w:w="1760" w:type="dxa"/>
            <w:noWrap/>
            <w:hideMark/>
          </w:tcPr>
          <w:p w14:paraId="0BA9E779" w14:textId="77777777" w:rsidR="00BB1D8C" w:rsidRPr="00BB1D8C" w:rsidRDefault="00BB1D8C" w:rsidP="00BB1D8C">
            <w:pPr>
              <w:jc w:val="center"/>
            </w:pPr>
            <w:r w:rsidRPr="00BB1D8C">
              <w:t>445 974</w:t>
            </w:r>
          </w:p>
        </w:tc>
        <w:tc>
          <w:tcPr>
            <w:tcW w:w="1760" w:type="dxa"/>
            <w:noWrap/>
            <w:hideMark/>
          </w:tcPr>
          <w:p w14:paraId="1021D351" w14:textId="77777777" w:rsidR="00BB1D8C" w:rsidRPr="00BB1D8C" w:rsidRDefault="00BB1D8C" w:rsidP="00BB1D8C">
            <w:pPr>
              <w:jc w:val="center"/>
            </w:pPr>
            <w:r w:rsidRPr="00BB1D8C">
              <w:t>579 586</w:t>
            </w:r>
          </w:p>
        </w:tc>
        <w:tc>
          <w:tcPr>
            <w:tcW w:w="1760" w:type="dxa"/>
            <w:tcBorders>
              <w:right w:val="single" w:sz="12" w:space="0" w:color="auto"/>
            </w:tcBorders>
            <w:noWrap/>
            <w:hideMark/>
          </w:tcPr>
          <w:p w14:paraId="7CB49367" w14:textId="77777777" w:rsidR="00BB1D8C" w:rsidRPr="00BB1D8C" w:rsidRDefault="00BB1D8C" w:rsidP="00BB1D8C">
            <w:pPr>
              <w:jc w:val="center"/>
            </w:pPr>
            <w:r w:rsidRPr="00BB1D8C">
              <w:t>493 684</w:t>
            </w:r>
          </w:p>
        </w:tc>
      </w:tr>
      <w:tr w:rsidR="00BB1D8C" w:rsidRPr="00BB1D8C" w14:paraId="2911EA32" w14:textId="77777777" w:rsidTr="00E55CFB">
        <w:trPr>
          <w:trHeight w:val="300"/>
        </w:trPr>
        <w:tc>
          <w:tcPr>
            <w:tcW w:w="1760" w:type="dxa"/>
            <w:tcBorders>
              <w:left w:val="single" w:sz="12" w:space="0" w:color="auto"/>
            </w:tcBorders>
            <w:noWrap/>
            <w:hideMark/>
          </w:tcPr>
          <w:p w14:paraId="13C8A8F1" w14:textId="77777777" w:rsidR="00BB1D8C" w:rsidRPr="00BB1D8C" w:rsidRDefault="00BB1D8C" w:rsidP="00BB1D8C">
            <w:pPr>
              <w:jc w:val="center"/>
            </w:pPr>
            <w:r w:rsidRPr="00BB1D8C">
              <w:lastRenderedPageBreak/>
              <w:t>júl</w:t>
            </w:r>
          </w:p>
        </w:tc>
        <w:tc>
          <w:tcPr>
            <w:tcW w:w="1760" w:type="dxa"/>
            <w:noWrap/>
            <w:hideMark/>
          </w:tcPr>
          <w:p w14:paraId="1405F32E" w14:textId="77777777" w:rsidR="00BB1D8C" w:rsidRPr="00BB1D8C" w:rsidRDefault="00BB1D8C" w:rsidP="00BB1D8C">
            <w:pPr>
              <w:jc w:val="center"/>
            </w:pPr>
            <w:r w:rsidRPr="00BB1D8C">
              <w:t>406 007</w:t>
            </w:r>
          </w:p>
        </w:tc>
        <w:tc>
          <w:tcPr>
            <w:tcW w:w="1760" w:type="dxa"/>
            <w:noWrap/>
            <w:hideMark/>
          </w:tcPr>
          <w:p w14:paraId="434EE615" w14:textId="77777777" w:rsidR="00BB1D8C" w:rsidRPr="00BB1D8C" w:rsidRDefault="00BB1D8C" w:rsidP="00BB1D8C">
            <w:pPr>
              <w:jc w:val="center"/>
            </w:pPr>
            <w:r w:rsidRPr="00BB1D8C">
              <w:t>407 371</w:t>
            </w:r>
          </w:p>
        </w:tc>
        <w:tc>
          <w:tcPr>
            <w:tcW w:w="1760" w:type="dxa"/>
            <w:noWrap/>
            <w:hideMark/>
          </w:tcPr>
          <w:p w14:paraId="44DD7A36" w14:textId="77777777" w:rsidR="00BB1D8C" w:rsidRPr="00BB1D8C" w:rsidRDefault="00BB1D8C" w:rsidP="00BB1D8C">
            <w:pPr>
              <w:jc w:val="center"/>
            </w:pPr>
            <w:r w:rsidRPr="00BB1D8C">
              <w:t>454 336</w:t>
            </w:r>
          </w:p>
        </w:tc>
        <w:tc>
          <w:tcPr>
            <w:tcW w:w="1760" w:type="dxa"/>
            <w:tcBorders>
              <w:right w:val="single" w:sz="12" w:space="0" w:color="auto"/>
            </w:tcBorders>
            <w:noWrap/>
            <w:hideMark/>
          </w:tcPr>
          <w:p w14:paraId="7FA64780" w14:textId="77777777" w:rsidR="00BB1D8C" w:rsidRPr="00BB1D8C" w:rsidRDefault="00BB1D8C" w:rsidP="00BB1D8C">
            <w:pPr>
              <w:jc w:val="center"/>
            </w:pPr>
            <w:r w:rsidRPr="00BB1D8C">
              <w:t>422 571</w:t>
            </w:r>
          </w:p>
        </w:tc>
      </w:tr>
      <w:tr w:rsidR="00BB1D8C" w:rsidRPr="00BB1D8C" w14:paraId="6FEB1710" w14:textId="77777777" w:rsidTr="00E55CFB">
        <w:trPr>
          <w:trHeight w:val="300"/>
        </w:trPr>
        <w:tc>
          <w:tcPr>
            <w:tcW w:w="1760" w:type="dxa"/>
            <w:tcBorders>
              <w:left w:val="single" w:sz="12" w:space="0" w:color="auto"/>
            </w:tcBorders>
            <w:noWrap/>
            <w:hideMark/>
          </w:tcPr>
          <w:p w14:paraId="2F523AD6" w14:textId="77777777" w:rsidR="00BB1D8C" w:rsidRPr="00BB1D8C" w:rsidRDefault="00BB1D8C" w:rsidP="00BB1D8C">
            <w:pPr>
              <w:jc w:val="center"/>
            </w:pPr>
            <w:r w:rsidRPr="00BB1D8C">
              <w:t>august</w:t>
            </w:r>
          </w:p>
        </w:tc>
        <w:tc>
          <w:tcPr>
            <w:tcW w:w="1760" w:type="dxa"/>
            <w:noWrap/>
            <w:hideMark/>
          </w:tcPr>
          <w:p w14:paraId="00A7DFD7" w14:textId="77777777" w:rsidR="00BB1D8C" w:rsidRPr="00BB1D8C" w:rsidRDefault="00BB1D8C" w:rsidP="00BB1D8C">
            <w:pPr>
              <w:jc w:val="center"/>
            </w:pPr>
            <w:r w:rsidRPr="00BB1D8C">
              <w:t>463 330</w:t>
            </w:r>
          </w:p>
        </w:tc>
        <w:tc>
          <w:tcPr>
            <w:tcW w:w="1760" w:type="dxa"/>
            <w:noWrap/>
            <w:hideMark/>
          </w:tcPr>
          <w:p w14:paraId="4342E225" w14:textId="77777777" w:rsidR="00BB1D8C" w:rsidRPr="00BB1D8C" w:rsidRDefault="00BB1D8C" w:rsidP="00BB1D8C">
            <w:pPr>
              <w:jc w:val="center"/>
            </w:pPr>
            <w:r w:rsidRPr="00BB1D8C">
              <w:t>411 312</w:t>
            </w:r>
          </w:p>
        </w:tc>
        <w:tc>
          <w:tcPr>
            <w:tcW w:w="1760" w:type="dxa"/>
            <w:noWrap/>
            <w:hideMark/>
          </w:tcPr>
          <w:p w14:paraId="77EA7144" w14:textId="77777777" w:rsidR="00BB1D8C" w:rsidRPr="00BB1D8C" w:rsidRDefault="00BB1D8C" w:rsidP="00BB1D8C">
            <w:pPr>
              <w:jc w:val="center"/>
            </w:pPr>
            <w:r w:rsidRPr="00BB1D8C">
              <w:t>415 038</w:t>
            </w:r>
          </w:p>
        </w:tc>
        <w:tc>
          <w:tcPr>
            <w:tcW w:w="1760" w:type="dxa"/>
            <w:tcBorders>
              <w:right w:val="single" w:sz="12" w:space="0" w:color="auto"/>
            </w:tcBorders>
            <w:noWrap/>
            <w:hideMark/>
          </w:tcPr>
          <w:p w14:paraId="78084279" w14:textId="77777777" w:rsidR="00BB1D8C" w:rsidRPr="00BB1D8C" w:rsidRDefault="00BB1D8C" w:rsidP="00BB1D8C">
            <w:pPr>
              <w:jc w:val="center"/>
            </w:pPr>
            <w:r w:rsidRPr="00BB1D8C">
              <w:t>429 893</w:t>
            </w:r>
          </w:p>
        </w:tc>
      </w:tr>
      <w:tr w:rsidR="00BB1D8C" w:rsidRPr="00BB1D8C" w14:paraId="0B7B2806" w14:textId="77777777" w:rsidTr="00E55CFB">
        <w:trPr>
          <w:trHeight w:val="300"/>
        </w:trPr>
        <w:tc>
          <w:tcPr>
            <w:tcW w:w="1760" w:type="dxa"/>
            <w:tcBorders>
              <w:left w:val="single" w:sz="12" w:space="0" w:color="auto"/>
            </w:tcBorders>
            <w:noWrap/>
            <w:hideMark/>
          </w:tcPr>
          <w:p w14:paraId="28E0AB70" w14:textId="77777777" w:rsidR="00BB1D8C" w:rsidRPr="00BB1D8C" w:rsidRDefault="00BB1D8C" w:rsidP="00BB1D8C">
            <w:pPr>
              <w:jc w:val="center"/>
            </w:pPr>
            <w:r w:rsidRPr="00BB1D8C">
              <w:t>september</w:t>
            </w:r>
          </w:p>
        </w:tc>
        <w:tc>
          <w:tcPr>
            <w:tcW w:w="1760" w:type="dxa"/>
            <w:noWrap/>
            <w:hideMark/>
          </w:tcPr>
          <w:p w14:paraId="4E1DAD72" w14:textId="77777777" w:rsidR="00BB1D8C" w:rsidRPr="00BB1D8C" w:rsidRDefault="00BB1D8C" w:rsidP="00BB1D8C">
            <w:pPr>
              <w:jc w:val="center"/>
            </w:pPr>
            <w:r w:rsidRPr="00BB1D8C">
              <w:t>520 358</w:t>
            </w:r>
          </w:p>
        </w:tc>
        <w:tc>
          <w:tcPr>
            <w:tcW w:w="1760" w:type="dxa"/>
            <w:noWrap/>
            <w:hideMark/>
          </w:tcPr>
          <w:p w14:paraId="6393CC5F" w14:textId="77777777" w:rsidR="00BB1D8C" w:rsidRPr="00BB1D8C" w:rsidRDefault="00BB1D8C" w:rsidP="00BB1D8C">
            <w:pPr>
              <w:jc w:val="center"/>
            </w:pPr>
            <w:r w:rsidRPr="00BB1D8C">
              <w:t>657 269</w:t>
            </w:r>
          </w:p>
        </w:tc>
        <w:tc>
          <w:tcPr>
            <w:tcW w:w="1760" w:type="dxa"/>
            <w:noWrap/>
            <w:hideMark/>
          </w:tcPr>
          <w:p w14:paraId="3814502C" w14:textId="77777777" w:rsidR="00BB1D8C" w:rsidRPr="00BB1D8C" w:rsidRDefault="00BB1D8C" w:rsidP="00BB1D8C">
            <w:pPr>
              <w:jc w:val="center"/>
            </w:pPr>
            <w:r w:rsidRPr="00BB1D8C">
              <w:t>596 571</w:t>
            </w:r>
          </w:p>
        </w:tc>
        <w:tc>
          <w:tcPr>
            <w:tcW w:w="1760" w:type="dxa"/>
            <w:tcBorders>
              <w:right w:val="single" w:sz="12" w:space="0" w:color="auto"/>
            </w:tcBorders>
            <w:noWrap/>
            <w:hideMark/>
          </w:tcPr>
          <w:p w14:paraId="7E5484E4" w14:textId="77777777" w:rsidR="00BB1D8C" w:rsidRPr="00BB1D8C" w:rsidRDefault="00BB1D8C" w:rsidP="00BB1D8C">
            <w:pPr>
              <w:jc w:val="center"/>
            </w:pPr>
            <w:r w:rsidRPr="00BB1D8C">
              <w:t>591 399</w:t>
            </w:r>
          </w:p>
        </w:tc>
      </w:tr>
      <w:tr w:rsidR="00BB1D8C" w:rsidRPr="00BB1D8C" w14:paraId="4D57E578" w14:textId="77777777" w:rsidTr="00E55CFB">
        <w:trPr>
          <w:trHeight w:val="300"/>
        </w:trPr>
        <w:tc>
          <w:tcPr>
            <w:tcW w:w="1760" w:type="dxa"/>
            <w:tcBorders>
              <w:left w:val="single" w:sz="12" w:space="0" w:color="auto"/>
            </w:tcBorders>
            <w:noWrap/>
            <w:hideMark/>
          </w:tcPr>
          <w:p w14:paraId="0EBB3823" w14:textId="77777777" w:rsidR="00BB1D8C" w:rsidRPr="00BB1D8C" w:rsidRDefault="00BB1D8C" w:rsidP="00BB1D8C">
            <w:pPr>
              <w:jc w:val="center"/>
            </w:pPr>
            <w:r w:rsidRPr="00BB1D8C">
              <w:t>október</w:t>
            </w:r>
          </w:p>
        </w:tc>
        <w:tc>
          <w:tcPr>
            <w:tcW w:w="1760" w:type="dxa"/>
            <w:noWrap/>
            <w:hideMark/>
          </w:tcPr>
          <w:p w14:paraId="3F6554E8" w14:textId="77777777" w:rsidR="00BB1D8C" w:rsidRPr="00BB1D8C" w:rsidRDefault="00BB1D8C" w:rsidP="00BB1D8C">
            <w:pPr>
              <w:jc w:val="center"/>
            </w:pPr>
            <w:r w:rsidRPr="00BB1D8C">
              <w:t>996 195</w:t>
            </w:r>
          </w:p>
        </w:tc>
        <w:tc>
          <w:tcPr>
            <w:tcW w:w="1760" w:type="dxa"/>
            <w:noWrap/>
            <w:hideMark/>
          </w:tcPr>
          <w:p w14:paraId="2D7718FB" w14:textId="77777777" w:rsidR="00BB1D8C" w:rsidRPr="00BB1D8C" w:rsidRDefault="00BB1D8C" w:rsidP="00BB1D8C">
            <w:pPr>
              <w:jc w:val="center"/>
            </w:pPr>
            <w:r w:rsidRPr="00BB1D8C">
              <w:t>908 550</w:t>
            </w:r>
          </w:p>
        </w:tc>
        <w:tc>
          <w:tcPr>
            <w:tcW w:w="1760" w:type="dxa"/>
            <w:noWrap/>
            <w:hideMark/>
          </w:tcPr>
          <w:p w14:paraId="4D0620B6" w14:textId="77777777" w:rsidR="00BB1D8C" w:rsidRPr="00BB1D8C" w:rsidRDefault="00BB1D8C" w:rsidP="00BB1D8C">
            <w:pPr>
              <w:jc w:val="center"/>
            </w:pPr>
            <w:r w:rsidRPr="00BB1D8C">
              <w:t>852 021</w:t>
            </w:r>
          </w:p>
        </w:tc>
        <w:tc>
          <w:tcPr>
            <w:tcW w:w="1760" w:type="dxa"/>
            <w:tcBorders>
              <w:right w:val="single" w:sz="12" w:space="0" w:color="auto"/>
            </w:tcBorders>
            <w:noWrap/>
            <w:hideMark/>
          </w:tcPr>
          <w:p w14:paraId="7F21C38D" w14:textId="77777777" w:rsidR="00BB1D8C" w:rsidRPr="00BB1D8C" w:rsidRDefault="00BB1D8C" w:rsidP="00BB1D8C">
            <w:pPr>
              <w:jc w:val="center"/>
            </w:pPr>
            <w:r w:rsidRPr="00BB1D8C">
              <w:t>918 922</w:t>
            </w:r>
          </w:p>
        </w:tc>
      </w:tr>
      <w:tr w:rsidR="00BB1D8C" w:rsidRPr="00BB1D8C" w14:paraId="0EE7B5C7" w14:textId="77777777" w:rsidTr="00E55CFB">
        <w:trPr>
          <w:trHeight w:val="300"/>
        </w:trPr>
        <w:tc>
          <w:tcPr>
            <w:tcW w:w="1760" w:type="dxa"/>
            <w:tcBorders>
              <w:left w:val="single" w:sz="12" w:space="0" w:color="auto"/>
            </w:tcBorders>
            <w:noWrap/>
            <w:hideMark/>
          </w:tcPr>
          <w:p w14:paraId="400B0024" w14:textId="77777777" w:rsidR="00BB1D8C" w:rsidRPr="00BB1D8C" w:rsidRDefault="00BB1D8C" w:rsidP="00BB1D8C">
            <w:pPr>
              <w:jc w:val="center"/>
            </w:pPr>
            <w:r w:rsidRPr="00BB1D8C">
              <w:t>november</w:t>
            </w:r>
          </w:p>
        </w:tc>
        <w:tc>
          <w:tcPr>
            <w:tcW w:w="1760" w:type="dxa"/>
            <w:noWrap/>
            <w:hideMark/>
          </w:tcPr>
          <w:p w14:paraId="01112CDD" w14:textId="77777777" w:rsidR="00BB1D8C" w:rsidRPr="00BB1D8C" w:rsidRDefault="00BB1D8C" w:rsidP="00BB1D8C">
            <w:pPr>
              <w:jc w:val="center"/>
            </w:pPr>
            <w:r w:rsidRPr="00BB1D8C">
              <w:t>1 188 680</w:t>
            </w:r>
          </w:p>
        </w:tc>
        <w:tc>
          <w:tcPr>
            <w:tcW w:w="1760" w:type="dxa"/>
            <w:noWrap/>
            <w:hideMark/>
          </w:tcPr>
          <w:p w14:paraId="0AF2CE37" w14:textId="77777777" w:rsidR="00BB1D8C" w:rsidRPr="00BB1D8C" w:rsidRDefault="00BB1D8C" w:rsidP="00BB1D8C">
            <w:pPr>
              <w:jc w:val="center"/>
            </w:pPr>
            <w:r w:rsidRPr="00BB1D8C">
              <w:t>1 125 854</w:t>
            </w:r>
          </w:p>
        </w:tc>
        <w:tc>
          <w:tcPr>
            <w:tcW w:w="1760" w:type="dxa"/>
            <w:noWrap/>
            <w:hideMark/>
          </w:tcPr>
          <w:p w14:paraId="1FDDC2BD" w14:textId="77777777" w:rsidR="00BB1D8C" w:rsidRPr="00BB1D8C" w:rsidRDefault="00BB1D8C" w:rsidP="00BB1D8C">
            <w:pPr>
              <w:jc w:val="center"/>
            </w:pPr>
            <w:r w:rsidRPr="00BB1D8C">
              <w:t>1 039 716</w:t>
            </w:r>
          </w:p>
        </w:tc>
        <w:tc>
          <w:tcPr>
            <w:tcW w:w="1760" w:type="dxa"/>
            <w:tcBorders>
              <w:right w:val="single" w:sz="12" w:space="0" w:color="auto"/>
            </w:tcBorders>
            <w:noWrap/>
            <w:hideMark/>
          </w:tcPr>
          <w:p w14:paraId="198498D4" w14:textId="77777777" w:rsidR="00BB1D8C" w:rsidRPr="00BB1D8C" w:rsidRDefault="00BB1D8C" w:rsidP="00BB1D8C">
            <w:pPr>
              <w:jc w:val="center"/>
            </w:pPr>
            <w:r w:rsidRPr="00BB1D8C">
              <w:t>1 118 083</w:t>
            </w:r>
          </w:p>
        </w:tc>
      </w:tr>
      <w:tr w:rsidR="00BB1D8C" w:rsidRPr="00BB1D8C" w14:paraId="1CE0677E" w14:textId="77777777" w:rsidTr="00E55CFB">
        <w:trPr>
          <w:trHeight w:val="315"/>
        </w:trPr>
        <w:tc>
          <w:tcPr>
            <w:tcW w:w="1760" w:type="dxa"/>
            <w:tcBorders>
              <w:left w:val="single" w:sz="12" w:space="0" w:color="auto"/>
              <w:bottom w:val="single" w:sz="12" w:space="0" w:color="auto"/>
            </w:tcBorders>
            <w:noWrap/>
            <w:hideMark/>
          </w:tcPr>
          <w:p w14:paraId="6A354A53" w14:textId="77777777" w:rsidR="00BB1D8C" w:rsidRPr="00BB1D8C" w:rsidRDefault="00BB1D8C" w:rsidP="00BB1D8C">
            <w:pPr>
              <w:jc w:val="center"/>
            </w:pPr>
            <w:r w:rsidRPr="00BB1D8C">
              <w:t>december</w:t>
            </w:r>
          </w:p>
        </w:tc>
        <w:tc>
          <w:tcPr>
            <w:tcW w:w="1760" w:type="dxa"/>
            <w:tcBorders>
              <w:bottom w:val="single" w:sz="12" w:space="0" w:color="auto"/>
            </w:tcBorders>
            <w:noWrap/>
            <w:hideMark/>
          </w:tcPr>
          <w:p w14:paraId="19714F19" w14:textId="77777777" w:rsidR="00BB1D8C" w:rsidRPr="00BB1D8C" w:rsidRDefault="00BB1D8C" w:rsidP="00BB1D8C">
            <w:pPr>
              <w:jc w:val="center"/>
            </w:pPr>
            <w:r w:rsidRPr="00BB1D8C">
              <w:t>1 381 648</w:t>
            </w:r>
          </w:p>
        </w:tc>
        <w:tc>
          <w:tcPr>
            <w:tcW w:w="1760" w:type="dxa"/>
            <w:tcBorders>
              <w:bottom w:val="single" w:sz="12" w:space="0" w:color="auto"/>
            </w:tcBorders>
            <w:noWrap/>
            <w:hideMark/>
          </w:tcPr>
          <w:p w14:paraId="2AF43452" w14:textId="77777777" w:rsidR="00BB1D8C" w:rsidRPr="00BB1D8C" w:rsidRDefault="00BB1D8C" w:rsidP="00BB1D8C">
            <w:pPr>
              <w:jc w:val="center"/>
            </w:pPr>
            <w:r w:rsidRPr="00BB1D8C">
              <w:t>1 290 308</w:t>
            </w:r>
          </w:p>
        </w:tc>
        <w:tc>
          <w:tcPr>
            <w:tcW w:w="1760" w:type="dxa"/>
            <w:tcBorders>
              <w:bottom w:val="single" w:sz="12" w:space="0" w:color="auto"/>
            </w:tcBorders>
            <w:noWrap/>
            <w:hideMark/>
          </w:tcPr>
          <w:p w14:paraId="7587F724" w14:textId="77777777" w:rsidR="00BB1D8C" w:rsidRPr="00BB1D8C" w:rsidRDefault="00BB1D8C" w:rsidP="00BB1D8C">
            <w:pPr>
              <w:jc w:val="center"/>
            </w:pPr>
            <w:r w:rsidRPr="00BB1D8C">
              <w:t>1 332 584</w:t>
            </w:r>
          </w:p>
        </w:tc>
        <w:tc>
          <w:tcPr>
            <w:tcW w:w="1760" w:type="dxa"/>
            <w:tcBorders>
              <w:bottom w:val="single" w:sz="12" w:space="0" w:color="auto"/>
              <w:right w:val="single" w:sz="12" w:space="0" w:color="auto"/>
            </w:tcBorders>
            <w:noWrap/>
            <w:hideMark/>
          </w:tcPr>
          <w:p w14:paraId="7C21199C" w14:textId="77777777" w:rsidR="00BB1D8C" w:rsidRPr="00BB1D8C" w:rsidRDefault="00BB1D8C" w:rsidP="00BB1D8C">
            <w:pPr>
              <w:jc w:val="center"/>
            </w:pPr>
            <w:r w:rsidRPr="00BB1D8C">
              <w:t>1 334 847</w:t>
            </w:r>
          </w:p>
        </w:tc>
      </w:tr>
      <w:tr w:rsidR="00BB1D8C" w:rsidRPr="00BB1D8C" w14:paraId="13BAB060" w14:textId="77777777" w:rsidTr="00E55CFB">
        <w:trPr>
          <w:trHeight w:val="315"/>
        </w:trPr>
        <w:tc>
          <w:tcPr>
            <w:tcW w:w="1760" w:type="dxa"/>
            <w:tcBorders>
              <w:top w:val="single" w:sz="12" w:space="0" w:color="auto"/>
              <w:left w:val="single" w:sz="12" w:space="0" w:color="auto"/>
              <w:bottom w:val="single" w:sz="12" w:space="0" w:color="auto"/>
            </w:tcBorders>
            <w:noWrap/>
            <w:hideMark/>
          </w:tcPr>
          <w:p w14:paraId="67EEFCF3" w14:textId="77777777" w:rsidR="00BB1D8C" w:rsidRPr="00BB1D8C" w:rsidRDefault="00BB1D8C" w:rsidP="00BB1D8C">
            <w:pPr>
              <w:jc w:val="center"/>
              <w:rPr>
                <w:b/>
                <w:bCs/>
              </w:rPr>
            </w:pPr>
            <w:r w:rsidRPr="00BB1D8C">
              <w:rPr>
                <w:b/>
                <w:bCs/>
              </w:rPr>
              <w:t>Spolu</w:t>
            </w:r>
          </w:p>
        </w:tc>
        <w:tc>
          <w:tcPr>
            <w:tcW w:w="1760" w:type="dxa"/>
            <w:tcBorders>
              <w:top w:val="single" w:sz="12" w:space="0" w:color="auto"/>
              <w:bottom w:val="single" w:sz="12" w:space="0" w:color="auto"/>
            </w:tcBorders>
            <w:noWrap/>
            <w:hideMark/>
          </w:tcPr>
          <w:p w14:paraId="566AEE9C" w14:textId="77777777" w:rsidR="00BB1D8C" w:rsidRPr="00BB1D8C" w:rsidRDefault="00BB1D8C" w:rsidP="00BB1D8C">
            <w:pPr>
              <w:jc w:val="center"/>
              <w:rPr>
                <w:b/>
                <w:bCs/>
              </w:rPr>
            </w:pPr>
            <w:r w:rsidRPr="00BB1D8C">
              <w:rPr>
                <w:b/>
                <w:bCs/>
              </w:rPr>
              <w:t>11 169 122</w:t>
            </w:r>
          </w:p>
        </w:tc>
        <w:tc>
          <w:tcPr>
            <w:tcW w:w="1760" w:type="dxa"/>
            <w:tcBorders>
              <w:top w:val="single" w:sz="12" w:space="0" w:color="auto"/>
              <w:bottom w:val="single" w:sz="12" w:space="0" w:color="auto"/>
            </w:tcBorders>
            <w:noWrap/>
            <w:hideMark/>
          </w:tcPr>
          <w:p w14:paraId="5F50CBEF" w14:textId="77777777" w:rsidR="00BB1D8C" w:rsidRPr="00BB1D8C" w:rsidRDefault="00BB1D8C" w:rsidP="00BB1D8C">
            <w:pPr>
              <w:jc w:val="center"/>
              <w:rPr>
                <w:b/>
                <w:bCs/>
              </w:rPr>
            </w:pPr>
            <w:r w:rsidRPr="00BB1D8C">
              <w:rPr>
                <w:b/>
                <w:bCs/>
              </w:rPr>
              <w:t>10 749 059</w:t>
            </w:r>
          </w:p>
        </w:tc>
        <w:tc>
          <w:tcPr>
            <w:tcW w:w="1760" w:type="dxa"/>
            <w:tcBorders>
              <w:top w:val="single" w:sz="12" w:space="0" w:color="auto"/>
              <w:bottom w:val="single" w:sz="12" w:space="0" w:color="auto"/>
            </w:tcBorders>
            <w:noWrap/>
            <w:hideMark/>
          </w:tcPr>
          <w:p w14:paraId="39AC73EE" w14:textId="77777777" w:rsidR="00BB1D8C" w:rsidRPr="00BB1D8C" w:rsidRDefault="00BB1D8C" w:rsidP="00BB1D8C">
            <w:pPr>
              <w:jc w:val="center"/>
              <w:rPr>
                <w:b/>
                <w:bCs/>
              </w:rPr>
            </w:pPr>
            <w:r w:rsidRPr="00BB1D8C">
              <w:rPr>
                <w:b/>
                <w:bCs/>
              </w:rPr>
              <w:t>10 562 675</w:t>
            </w:r>
          </w:p>
        </w:tc>
        <w:tc>
          <w:tcPr>
            <w:tcW w:w="1760" w:type="dxa"/>
            <w:tcBorders>
              <w:top w:val="single" w:sz="12" w:space="0" w:color="auto"/>
              <w:bottom w:val="single" w:sz="12" w:space="0" w:color="auto"/>
              <w:right w:val="single" w:sz="12" w:space="0" w:color="auto"/>
            </w:tcBorders>
            <w:noWrap/>
            <w:hideMark/>
          </w:tcPr>
          <w:p w14:paraId="27E83EB7" w14:textId="77777777" w:rsidR="00BB1D8C" w:rsidRPr="00BB1D8C" w:rsidRDefault="00BB1D8C" w:rsidP="00BB1D8C">
            <w:pPr>
              <w:jc w:val="center"/>
              <w:rPr>
                <w:b/>
                <w:bCs/>
              </w:rPr>
            </w:pPr>
            <w:r w:rsidRPr="00BB1D8C">
              <w:rPr>
                <w:b/>
                <w:bCs/>
              </w:rPr>
              <w:t>10 826 951</w:t>
            </w:r>
          </w:p>
        </w:tc>
      </w:tr>
    </w:tbl>
    <w:p w14:paraId="7C0D07B2" w14:textId="77777777" w:rsidR="00BB1D8C" w:rsidRDefault="00BB1D8C" w:rsidP="00FB04E3"/>
    <w:tbl>
      <w:tblPr>
        <w:tblW w:w="7040" w:type="dxa"/>
        <w:tblCellMar>
          <w:left w:w="70" w:type="dxa"/>
          <w:right w:w="70" w:type="dxa"/>
        </w:tblCellMar>
        <w:tblLook w:val="04A0" w:firstRow="1" w:lastRow="0" w:firstColumn="1" w:lastColumn="0" w:noHBand="0" w:noVBand="1"/>
      </w:tblPr>
      <w:tblGrid>
        <w:gridCol w:w="1760"/>
        <w:gridCol w:w="1760"/>
        <w:gridCol w:w="1760"/>
        <w:gridCol w:w="1760"/>
      </w:tblGrid>
      <w:tr w:rsidR="00E55CFB" w:rsidRPr="00E55CFB" w14:paraId="0871A2A5" w14:textId="77777777" w:rsidTr="00E55CFB">
        <w:trPr>
          <w:trHeight w:val="300"/>
        </w:trPr>
        <w:tc>
          <w:tcPr>
            <w:tcW w:w="1760" w:type="dxa"/>
            <w:vMerge w:val="restart"/>
            <w:tcBorders>
              <w:top w:val="single" w:sz="12" w:space="0" w:color="auto"/>
              <w:left w:val="single" w:sz="12" w:space="0" w:color="auto"/>
              <w:bottom w:val="single" w:sz="8" w:space="0" w:color="000000"/>
              <w:right w:val="single" w:sz="4" w:space="0" w:color="auto"/>
            </w:tcBorders>
            <w:shd w:val="clear" w:color="auto" w:fill="auto"/>
            <w:vAlign w:val="bottom"/>
            <w:hideMark/>
          </w:tcPr>
          <w:p w14:paraId="1AED3A0B" w14:textId="77777777" w:rsidR="00E55CFB" w:rsidRPr="00E55CFB" w:rsidRDefault="00E55CFB" w:rsidP="00E55CFB">
            <w:pPr>
              <w:spacing w:after="0" w:line="240" w:lineRule="auto"/>
              <w:jc w:val="center"/>
              <w:rPr>
                <w:rFonts w:ascii="Calibri" w:eastAsia="Times New Roman" w:hAnsi="Calibri" w:cs="Times New Roman"/>
                <w:b/>
                <w:bCs/>
                <w:color w:val="000000"/>
                <w:sz w:val="20"/>
                <w:szCs w:val="20"/>
                <w:lang w:eastAsia="sk-SK"/>
              </w:rPr>
            </w:pPr>
            <w:r w:rsidRPr="00E55CFB">
              <w:rPr>
                <w:rFonts w:ascii="Calibri" w:eastAsia="Times New Roman" w:hAnsi="Calibri" w:cs="Times New Roman"/>
                <w:b/>
                <w:bCs/>
                <w:color w:val="000000"/>
                <w:sz w:val="20"/>
                <w:szCs w:val="20"/>
                <w:lang w:eastAsia="sk-SK"/>
              </w:rPr>
              <w:t>Zemný plyn</w:t>
            </w:r>
          </w:p>
        </w:tc>
        <w:tc>
          <w:tcPr>
            <w:tcW w:w="1760" w:type="dxa"/>
            <w:tcBorders>
              <w:top w:val="single" w:sz="12" w:space="0" w:color="auto"/>
              <w:left w:val="nil"/>
              <w:bottom w:val="single" w:sz="4" w:space="0" w:color="auto"/>
              <w:right w:val="single" w:sz="4" w:space="0" w:color="auto"/>
            </w:tcBorders>
            <w:shd w:val="clear" w:color="auto" w:fill="auto"/>
            <w:noWrap/>
            <w:vAlign w:val="bottom"/>
            <w:hideMark/>
          </w:tcPr>
          <w:p w14:paraId="19D86D93" w14:textId="77777777" w:rsidR="00E55CFB" w:rsidRPr="00E55CFB" w:rsidRDefault="00E55CFB" w:rsidP="00E55CFB">
            <w:pPr>
              <w:spacing w:after="0" w:line="240" w:lineRule="auto"/>
              <w:jc w:val="center"/>
              <w:rPr>
                <w:rFonts w:ascii="Calibri" w:eastAsia="Times New Roman" w:hAnsi="Calibri" w:cs="Times New Roman"/>
                <w:b/>
                <w:bCs/>
                <w:color w:val="000000"/>
                <w:sz w:val="20"/>
                <w:szCs w:val="20"/>
                <w:lang w:eastAsia="sk-SK"/>
              </w:rPr>
            </w:pPr>
            <w:r w:rsidRPr="00E55CFB">
              <w:rPr>
                <w:rFonts w:ascii="Calibri" w:eastAsia="Times New Roman" w:hAnsi="Calibri" w:cs="Times New Roman"/>
                <w:b/>
                <w:bCs/>
                <w:color w:val="000000"/>
                <w:sz w:val="20"/>
                <w:szCs w:val="20"/>
                <w:lang w:eastAsia="sk-SK"/>
              </w:rPr>
              <w:t>Spotreba</w:t>
            </w:r>
          </w:p>
        </w:tc>
        <w:tc>
          <w:tcPr>
            <w:tcW w:w="1760" w:type="dxa"/>
            <w:tcBorders>
              <w:top w:val="single" w:sz="12" w:space="0" w:color="auto"/>
              <w:left w:val="nil"/>
              <w:bottom w:val="single" w:sz="4" w:space="0" w:color="auto"/>
              <w:right w:val="single" w:sz="4" w:space="0" w:color="auto"/>
            </w:tcBorders>
            <w:shd w:val="clear" w:color="auto" w:fill="auto"/>
            <w:noWrap/>
            <w:vAlign w:val="bottom"/>
            <w:hideMark/>
          </w:tcPr>
          <w:p w14:paraId="1EF04F03" w14:textId="77777777" w:rsidR="00E55CFB" w:rsidRPr="00E55CFB" w:rsidRDefault="00E55CFB" w:rsidP="00E55CFB">
            <w:pPr>
              <w:spacing w:after="0" w:line="240" w:lineRule="auto"/>
              <w:jc w:val="center"/>
              <w:rPr>
                <w:rFonts w:ascii="Calibri" w:eastAsia="Times New Roman" w:hAnsi="Calibri" w:cs="Times New Roman"/>
                <w:b/>
                <w:bCs/>
                <w:color w:val="000000"/>
                <w:sz w:val="20"/>
                <w:szCs w:val="20"/>
                <w:lang w:eastAsia="sk-SK"/>
              </w:rPr>
            </w:pPr>
            <w:r w:rsidRPr="00E55CFB">
              <w:rPr>
                <w:rFonts w:ascii="Calibri" w:eastAsia="Times New Roman" w:hAnsi="Calibri" w:cs="Times New Roman"/>
                <w:b/>
                <w:bCs/>
                <w:color w:val="000000"/>
                <w:sz w:val="20"/>
                <w:szCs w:val="20"/>
                <w:lang w:eastAsia="sk-SK"/>
              </w:rPr>
              <w:t>Náklady</w:t>
            </w:r>
          </w:p>
        </w:tc>
        <w:tc>
          <w:tcPr>
            <w:tcW w:w="1760" w:type="dxa"/>
            <w:tcBorders>
              <w:top w:val="single" w:sz="12" w:space="0" w:color="auto"/>
              <w:left w:val="nil"/>
              <w:bottom w:val="single" w:sz="4" w:space="0" w:color="auto"/>
              <w:right w:val="single" w:sz="12" w:space="0" w:color="auto"/>
            </w:tcBorders>
            <w:shd w:val="clear" w:color="auto" w:fill="auto"/>
            <w:noWrap/>
            <w:vAlign w:val="bottom"/>
            <w:hideMark/>
          </w:tcPr>
          <w:p w14:paraId="0413D8D2" w14:textId="77777777" w:rsidR="00E55CFB" w:rsidRPr="00E55CFB" w:rsidRDefault="00E55CFB" w:rsidP="00E55CFB">
            <w:pPr>
              <w:spacing w:after="0" w:line="240" w:lineRule="auto"/>
              <w:jc w:val="center"/>
              <w:rPr>
                <w:rFonts w:ascii="Calibri" w:eastAsia="Times New Roman" w:hAnsi="Calibri" w:cs="Times New Roman"/>
                <w:b/>
                <w:bCs/>
                <w:color w:val="000000"/>
                <w:sz w:val="20"/>
                <w:szCs w:val="20"/>
                <w:lang w:eastAsia="sk-SK"/>
              </w:rPr>
            </w:pPr>
            <w:r w:rsidRPr="00E55CFB">
              <w:rPr>
                <w:rFonts w:ascii="Calibri" w:eastAsia="Times New Roman" w:hAnsi="Calibri" w:cs="Times New Roman"/>
                <w:b/>
                <w:bCs/>
                <w:color w:val="000000"/>
                <w:sz w:val="20"/>
                <w:szCs w:val="20"/>
                <w:lang w:eastAsia="sk-SK"/>
              </w:rPr>
              <w:t>J.C.</w:t>
            </w:r>
          </w:p>
        </w:tc>
      </w:tr>
      <w:tr w:rsidR="00E55CFB" w:rsidRPr="00E55CFB" w14:paraId="780E95DC" w14:textId="77777777" w:rsidTr="00E55CFB">
        <w:trPr>
          <w:trHeight w:val="315"/>
        </w:trPr>
        <w:tc>
          <w:tcPr>
            <w:tcW w:w="1760" w:type="dxa"/>
            <w:vMerge/>
            <w:tcBorders>
              <w:top w:val="single" w:sz="8" w:space="0" w:color="auto"/>
              <w:left w:val="single" w:sz="12" w:space="0" w:color="auto"/>
              <w:bottom w:val="single" w:sz="12" w:space="0" w:color="auto"/>
              <w:right w:val="single" w:sz="4" w:space="0" w:color="auto"/>
            </w:tcBorders>
            <w:vAlign w:val="center"/>
            <w:hideMark/>
          </w:tcPr>
          <w:p w14:paraId="0A7949D2" w14:textId="77777777" w:rsidR="00E55CFB" w:rsidRPr="00E55CFB" w:rsidRDefault="00E55CFB" w:rsidP="00E55CFB">
            <w:pPr>
              <w:spacing w:after="0" w:line="240" w:lineRule="auto"/>
              <w:rPr>
                <w:rFonts w:ascii="Calibri" w:eastAsia="Times New Roman" w:hAnsi="Calibri" w:cs="Times New Roman"/>
                <w:b/>
                <w:bCs/>
                <w:color w:val="000000"/>
                <w:sz w:val="20"/>
                <w:szCs w:val="20"/>
                <w:lang w:eastAsia="sk-SK"/>
              </w:rPr>
            </w:pPr>
          </w:p>
        </w:tc>
        <w:tc>
          <w:tcPr>
            <w:tcW w:w="1760" w:type="dxa"/>
            <w:tcBorders>
              <w:top w:val="nil"/>
              <w:left w:val="nil"/>
              <w:bottom w:val="single" w:sz="12" w:space="0" w:color="auto"/>
              <w:right w:val="single" w:sz="4" w:space="0" w:color="auto"/>
            </w:tcBorders>
            <w:shd w:val="clear" w:color="auto" w:fill="auto"/>
            <w:noWrap/>
            <w:vAlign w:val="bottom"/>
            <w:hideMark/>
          </w:tcPr>
          <w:p w14:paraId="6A11A167" w14:textId="77777777" w:rsidR="00E55CFB" w:rsidRPr="00E55CFB" w:rsidRDefault="00E55CFB" w:rsidP="00E55CFB">
            <w:pPr>
              <w:spacing w:after="0" w:line="240" w:lineRule="auto"/>
              <w:jc w:val="center"/>
              <w:rPr>
                <w:rFonts w:ascii="Calibri" w:eastAsia="Times New Roman" w:hAnsi="Calibri" w:cs="Times New Roman"/>
                <w:b/>
                <w:bCs/>
                <w:color w:val="000000"/>
                <w:sz w:val="20"/>
                <w:szCs w:val="20"/>
                <w:lang w:eastAsia="sk-SK"/>
              </w:rPr>
            </w:pPr>
            <w:r w:rsidRPr="00E55CFB">
              <w:rPr>
                <w:rFonts w:ascii="Calibri" w:eastAsia="Times New Roman" w:hAnsi="Calibri" w:cs="Times New Roman"/>
                <w:b/>
                <w:bCs/>
                <w:color w:val="000000"/>
                <w:sz w:val="20"/>
                <w:szCs w:val="20"/>
                <w:lang w:eastAsia="sk-SK"/>
              </w:rPr>
              <w:t>kWh</w:t>
            </w:r>
          </w:p>
        </w:tc>
        <w:tc>
          <w:tcPr>
            <w:tcW w:w="1760" w:type="dxa"/>
            <w:tcBorders>
              <w:top w:val="nil"/>
              <w:left w:val="nil"/>
              <w:bottom w:val="single" w:sz="12" w:space="0" w:color="auto"/>
              <w:right w:val="single" w:sz="4" w:space="0" w:color="auto"/>
            </w:tcBorders>
            <w:shd w:val="clear" w:color="auto" w:fill="auto"/>
            <w:noWrap/>
            <w:vAlign w:val="bottom"/>
            <w:hideMark/>
          </w:tcPr>
          <w:p w14:paraId="4169DB63" w14:textId="77777777" w:rsidR="00E55CFB" w:rsidRPr="00E55CFB" w:rsidRDefault="00E55CFB" w:rsidP="00E55CFB">
            <w:pPr>
              <w:spacing w:after="0" w:line="240" w:lineRule="auto"/>
              <w:jc w:val="center"/>
              <w:rPr>
                <w:rFonts w:ascii="Calibri" w:eastAsia="Times New Roman" w:hAnsi="Calibri" w:cs="Times New Roman"/>
                <w:b/>
                <w:bCs/>
                <w:color w:val="000000"/>
                <w:sz w:val="20"/>
                <w:szCs w:val="20"/>
                <w:lang w:eastAsia="sk-SK"/>
              </w:rPr>
            </w:pPr>
            <w:r w:rsidRPr="00E55CFB">
              <w:rPr>
                <w:rFonts w:ascii="Calibri" w:eastAsia="Times New Roman" w:hAnsi="Calibri" w:cs="Times New Roman"/>
                <w:b/>
                <w:bCs/>
                <w:color w:val="000000"/>
                <w:sz w:val="20"/>
                <w:szCs w:val="20"/>
                <w:lang w:eastAsia="sk-SK"/>
              </w:rPr>
              <w:t>Eur bez DPH</w:t>
            </w:r>
          </w:p>
        </w:tc>
        <w:tc>
          <w:tcPr>
            <w:tcW w:w="1760" w:type="dxa"/>
            <w:tcBorders>
              <w:top w:val="nil"/>
              <w:left w:val="nil"/>
              <w:bottom w:val="single" w:sz="12" w:space="0" w:color="auto"/>
              <w:right w:val="single" w:sz="12" w:space="0" w:color="auto"/>
            </w:tcBorders>
            <w:shd w:val="clear" w:color="auto" w:fill="auto"/>
            <w:noWrap/>
            <w:vAlign w:val="bottom"/>
            <w:hideMark/>
          </w:tcPr>
          <w:p w14:paraId="15123F2E" w14:textId="77777777" w:rsidR="00E55CFB" w:rsidRPr="00E55CFB" w:rsidRDefault="00E55CFB" w:rsidP="00E55CFB">
            <w:pPr>
              <w:spacing w:after="0" w:line="240" w:lineRule="auto"/>
              <w:jc w:val="center"/>
              <w:rPr>
                <w:rFonts w:ascii="Calibri" w:eastAsia="Times New Roman" w:hAnsi="Calibri" w:cs="Times New Roman"/>
                <w:b/>
                <w:bCs/>
                <w:color w:val="000000"/>
                <w:sz w:val="20"/>
                <w:szCs w:val="20"/>
                <w:lang w:eastAsia="sk-SK"/>
              </w:rPr>
            </w:pPr>
            <w:r w:rsidRPr="00E55CFB">
              <w:rPr>
                <w:rFonts w:ascii="Calibri" w:eastAsia="Times New Roman" w:hAnsi="Calibri" w:cs="Times New Roman"/>
                <w:b/>
                <w:bCs/>
                <w:color w:val="000000"/>
                <w:sz w:val="20"/>
                <w:szCs w:val="20"/>
                <w:lang w:eastAsia="sk-SK"/>
              </w:rPr>
              <w:t>Eur bez DPH/kWh</w:t>
            </w:r>
          </w:p>
        </w:tc>
      </w:tr>
      <w:tr w:rsidR="00E55CFB" w:rsidRPr="00E55CFB" w14:paraId="44AEAB48" w14:textId="77777777" w:rsidTr="00E55CFB">
        <w:trPr>
          <w:trHeight w:val="300"/>
        </w:trPr>
        <w:tc>
          <w:tcPr>
            <w:tcW w:w="1760" w:type="dxa"/>
            <w:tcBorders>
              <w:top w:val="single" w:sz="12" w:space="0" w:color="auto"/>
              <w:left w:val="single" w:sz="12" w:space="0" w:color="auto"/>
              <w:bottom w:val="single" w:sz="4" w:space="0" w:color="auto"/>
              <w:right w:val="single" w:sz="4" w:space="0" w:color="auto"/>
            </w:tcBorders>
            <w:shd w:val="clear" w:color="auto" w:fill="auto"/>
            <w:noWrap/>
            <w:vAlign w:val="bottom"/>
            <w:hideMark/>
          </w:tcPr>
          <w:p w14:paraId="62980411" w14:textId="77777777" w:rsidR="00E55CFB" w:rsidRPr="00E55CFB" w:rsidRDefault="00E55CFB" w:rsidP="00E55CFB">
            <w:pPr>
              <w:spacing w:after="0" w:line="240" w:lineRule="auto"/>
              <w:jc w:val="center"/>
              <w:rPr>
                <w:rFonts w:ascii="Calibri" w:eastAsia="Times New Roman" w:hAnsi="Calibri" w:cs="Times New Roman"/>
                <w:color w:val="000000"/>
                <w:sz w:val="20"/>
                <w:szCs w:val="20"/>
                <w:lang w:eastAsia="sk-SK"/>
              </w:rPr>
            </w:pPr>
            <w:r w:rsidRPr="00E55CFB">
              <w:rPr>
                <w:rFonts w:ascii="Calibri" w:eastAsia="Times New Roman" w:hAnsi="Calibri" w:cs="Times New Roman"/>
                <w:color w:val="000000"/>
                <w:sz w:val="20"/>
                <w:szCs w:val="20"/>
                <w:lang w:eastAsia="sk-SK"/>
              </w:rPr>
              <w:t>2016</w:t>
            </w:r>
          </w:p>
        </w:tc>
        <w:tc>
          <w:tcPr>
            <w:tcW w:w="1760" w:type="dxa"/>
            <w:tcBorders>
              <w:top w:val="single" w:sz="12" w:space="0" w:color="auto"/>
              <w:left w:val="nil"/>
              <w:bottom w:val="single" w:sz="4" w:space="0" w:color="auto"/>
              <w:right w:val="single" w:sz="4" w:space="0" w:color="auto"/>
            </w:tcBorders>
            <w:shd w:val="clear" w:color="auto" w:fill="auto"/>
            <w:noWrap/>
            <w:vAlign w:val="bottom"/>
            <w:hideMark/>
          </w:tcPr>
          <w:p w14:paraId="7CE0F6C9" w14:textId="77777777" w:rsidR="00E55CFB" w:rsidRPr="00E55CFB" w:rsidRDefault="00E55CFB" w:rsidP="00E55CFB">
            <w:pPr>
              <w:spacing w:after="0" w:line="240" w:lineRule="auto"/>
              <w:jc w:val="center"/>
              <w:rPr>
                <w:rFonts w:ascii="Calibri" w:eastAsia="Times New Roman" w:hAnsi="Calibri" w:cs="Times New Roman"/>
                <w:color w:val="000000"/>
                <w:sz w:val="20"/>
                <w:szCs w:val="20"/>
                <w:lang w:eastAsia="sk-SK"/>
              </w:rPr>
            </w:pPr>
            <w:r w:rsidRPr="00E55CFB">
              <w:rPr>
                <w:rFonts w:ascii="Calibri" w:eastAsia="Times New Roman" w:hAnsi="Calibri" w:cs="Times New Roman"/>
                <w:color w:val="000000"/>
                <w:sz w:val="20"/>
                <w:szCs w:val="20"/>
                <w:lang w:eastAsia="sk-SK"/>
              </w:rPr>
              <w:t>11 169 122</w:t>
            </w:r>
          </w:p>
        </w:tc>
        <w:tc>
          <w:tcPr>
            <w:tcW w:w="1760" w:type="dxa"/>
            <w:tcBorders>
              <w:top w:val="single" w:sz="12" w:space="0" w:color="auto"/>
              <w:left w:val="nil"/>
              <w:bottom w:val="single" w:sz="4" w:space="0" w:color="auto"/>
              <w:right w:val="single" w:sz="4" w:space="0" w:color="auto"/>
            </w:tcBorders>
            <w:shd w:val="clear" w:color="auto" w:fill="auto"/>
            <w:noWrap/>
            <w:vAlign w:val="bottom"/>
            <w:hideMark/>
          </w:tcPr>
          <w:p w14:paraId="5D686B76" w14:textId="77777777" w:rsidR="00E55CFB" w:rsidRPr="00E55CFB" w:rsidRDefault="00E55CFB" w:rsidP="00E55CFB">
            <w:pPr>
              <w:spacing w:after="0" w:line="240" w:lineRule="auto"/>
              <w:jc w:val="center"/>
              <w:rPr>
                <w:rFonts w:ascii="Calibri" w:eastAsia="Times New Roman" w:hAnsi="Calibri" w:cs="Times New Roman"/>
                <w:color w:val="000000"/>
                <w:sz w:val="20"/>
                <w:szCs w:val="20"/>
                <w:lang w:eastAsia="sk-SK"/>
              </w:rPr>
            </w:pPr>
            <w:r w:rsidRPr="00E55CFB">
              <w:rPr>
                <w:rFonts w:ascii="Calibri" w:eastAsia="Times New Roman" w:hAnsi="Calibri" w:cs="Times New Roman"/>
                <w:color w:val="000000"/>
                <w:sz w:val="20"/>
                <w:szCs w:val="20"/>
                <w:lang w:eastAsia="sk-SK"/>
              </w:rPr>
              <w:t>337 194</w:t>
            </w:r>
          </w:p>
        </w:tc>
        <w:tc>
          <w:tcPr>
            <w:tcW w:w="1760" w:type="dxa"/>
            <w:tcBorders>
              <w:top w:val="single" w:sz="12" w:space="0" w:color="auto"/>
              <w:left w:val="nil"/>
              <w:bottom w:val="single" w:sz="4" w:space="0" w:color="auto"/>
              <w:right w:val="single" w:sz="12" w:space="0" w:color="auto"/>
            </w:tcBorders>
            <w:shd w:val="clear" w:color="auto" w:fill="auto"/>
            <w:noWrap/>
            <w:vAlign w:val="bottom"/>
            <w:hideMark/>
          </w:tcPr>
          <w:p w14:paraId="09EF842F" w14:textId="77777777" w:rsidR="00E55CFB" w:rsidRPr="00E55CFB" w:rsidRDefault="00E55CFB" w:rsidP="00E55CFB">
            <w:pPr>
              <w:spacing w:after="0" w:line="240" w:lineRule="auto"/>
              <w:jc w:val="center"/>
              <w:rPr>
                <w:rFonts w:ascii="Calibri" w:eastAsia="Times New Roman" w:hAnsi="Calibri" w:cs="Times New Roman"/>
                <w:color w:val="000000"/>
                <w:sz w:val="20"/>
                <w:szCs w:val="20"/>
                <w:lang w:eastAsia="sk-SK"/>
              </w:rPr>
            </w:pPr>
            <w:r w:rsidRPr="00E55CFB">
              <w:rPr>
                <w:rFonts w:ascii="Calibri" w:eastAsia="Times New Roman" w:hAnsi="Calibri" w:cs="Times New Roman"/>
                <w:color w:val="000000"/>
                <w:sz w:val="20"/>
                <w:szCs w:val="20"/>
                <w:lang w:eastAsia="sk-SK"/>
              </w:rPr>
              <w:t>0,03019</w:t>
            </w:r>
          </w:p>
        </w:tc>
      </w:tr>
      <w:tr w:rsidR="00E55CFB" w:rsidRPr="00E55CFB" w14:paraId="7850537C" w14:textId="77777777" w:rsidTr="00E55CFB">
        <w:trPr>
          <w:trHeight w:val="300"/>
        </w:trPr>
        <w:tc>
          <w:tcPr>
            <w:tcW w:w="1760" w:type="dxa"/>
            <w:tcBorders>
              <w:top w:val="nil"/>
              <w:left w:val="single" w:sz="12" w:space="0" w:color="auto"/>
              <w:bottom w:val="single" w:sz="4" w:space="0" w:color="auto"/>
              <w:right w:val="single" w:sz="4" w:space="0" w:color="auto"/>
            </w:tcBorders>
            <w:shd w:val="clear" w:color="auto" w:fill="auto"/>
            <w:noWrap/>
            <w:vAlign w:val="bottom"/>
            <w:hideMark/>
          </w:tcPr>
          <w:p w14:paraId="7BEDC970" w14:textId="77777777" w:rsidR="00E55CFB" w:rsidRPr="00E55CFB" w:rsidRDefault="00E55CFB" w:rsidP="00E55CFB">
            <w:pPr>
              <w:spacing w:after="0" w:line="240" w:lineRule="auto"/>
              <w:jc w:val="center"/>
              <w:rPr>
                <w:rFonts w:ascii="Calibri" w:eastAsia="Times New Roman" w:hAnsi="Calibri" w:cs="Times New Roman"/>
                <w:color w:val="000000"/>
                <w:sz w:val="20"/>
                <w:szCs w:val="20"/>
                <w:lang w:eastAsia="sk-SK"/>
              </w:rPr>
            </w:pPr>
            <w:r w:rsidRPr="00E55CFB">
              <w:rPr>
                <w:rFonts w:ascii="Calibri" w:eastAsia="Times New Roman" w:hAnsi="Calibri" w:cs="Times New Roman"/>
                <w:color w:val="000000"/>
                <w:sz w:val="20"/>
                <w:szCs w:val="20"/>
                <w:lang w:eastAsia="sk-SK"/>
              </w:rPr>
              <w:t>2017</w:t>
            </w:r>
          </w:p>
        </w:tc>
        <w:tc>
          <w:tcPr>
            <w:tcW w:w="1760" w:type="dxa"/>
            <w:tcBorders>
              <w:top w:val="nil"/>
              <w:left w:val="nil"/>
              <w:bottom w:val="single" w:sz="4" w:space="0" w:color="auto"/>
              <w:right w:val="single" w:sz="4" w:space="0" w:color="auto"/>
            </w:tcBorders>
            <w:shd w:val="clear" w:color="auto" w:fill="auto"/>
            <w:noWrap/>
            <w:vAlign w:val="bottom"/>
            <w:hideMark/>
          </w:tcPr>
          <w:p w14:paraId="6C55B72F" w14:textId="77777777" w:rsidR="00E55CFB" w:rsidRPr="00E55CFB" w:rsidRDefault="00E55CFB" w:rsidP="00E55CFB">
            <w:pPr>
              <w:spacing w:after="0" w:line="240" w:lineRule="auto"/>
              <w:jc w:val="center"/>
              <w:rPr>
                <w:rFonts w:ascii="Calibri" w:eastAsia="Times New Roman" w:hAnsi="Calibri" w:cs="Times New Roman"/>
                <w:color w:val="000000"/>
                <w:sz w:val="20"/>
                <w:szCs w:val="20"/>
                <w:lang w:eastAsia="sk-SK"/>
              </w:rPr>
            </w:pPr>
            <w:r w:rsidRPr="00E55CFB">
              <w:rPr>
                <w:rFonts w:ascii="Calibri" w:eastAsia="Times New Roman" w:hAnsi="Calibri" w:cs="Times New Roman"/>
                <w:color w:val="000000"/>
                <w:sz w:val="20"/>
                <w:szCs w:val="20"/>
                <w:lang w:eastAsia="sk-SK"/>
              </w:rPr>
              <w:t>10 749 059</w:t>
            </w:r>
          </w:p>
        </w:tc>
        <w:tc>
          <w:tcPr>
            <w:tcW w:w="1760" w:type="dxa"/>
            <w:tcBorders>
              <w:top w:val="nil"/>
              <w:left w:val="nil"/>
              <w:bottom w:val="single" w:sz="4" w:space="0" w:color="auto"/>
              <w:right w:val="single" w:sz="4" w:space="0" w:color="auto"/>
            </w:tcBorders>
            <w:shd w:val="clear" w:color="auto" w:fill="auto"/>
            <w:noWrap/>
            <w:vAlign w:val="bottom"/>
            <w:hideMark/>
          </w:tcPr>
          <w:p w14:paraId="2F617CB0" w14:textId="77777777" w:rsidR="00E55CFB" w:rsidRPr="00E55CFB" w:rsidRDefault="00E55CFB" w:rsidP="00E55CFB">
            <w:pPr>
              <w:spacing w:after="0" w:line="240" w:lineRule="auto"/>
              <w:jc w:val="center"/>
              <w:rPr>
                <w:rFonts w:ascii="Calibri" w:eastAsia="Times New Roman" w:hAnsi="Calibri" w:cs="Times New Roman"/>
                <w:color w:val="000000"/>
                <w:sz w:val="20"/>
                <w:szCs w:val="20"/>
                <w:lang w:eastAsia="sk-SK"/>
              </w:rPr>
            </w:pPr>
            <w:r w:rsidRPr="00E55CFB">
              <w:rPr>
                <w:rFonts w:ascii="Calibri" w:eastAsia="Times New Roman" w:hAnsi="Calibri" w:cs="Times New Roman"/>
                <w:color w:val="000000"/>
                <w:sz w:val="20"/>
                <w:szCs w:val="20"/>
                <w:lang w:eastAsia="sk-SK"/>
              </w:rPr>
              <w:t>279 786</w:t>
            </w:r>
          </w:p>
        </w:tc>
        <w:tc>
          <w:tcPr>
            <w:tcW w:w="1760" w:type="dxa"/>
            <w:tcBorders>
              <w:top w:val="nil"/>
              <w:left w:val="nil"/>
              <w:bottom w:val="single" w:sz="4" w:space="0" w:color="auto"/>
              <w:right w:val="single" w:sz="12" w:space="0" w:color="auto"/>
            </w:tcBorders>
            <w:shd w:val="clear" w:color="auto" w:fill="auto"/>
            <w:noWrap/>
            <w:vAlign w:val="bottom"/>
            <w:hideMark/>
          </w:tcPr>
          <w:p w14:paraId="49F93418" w14:textId="77777777" w:rsidR="00E55CFB" w:rsidRPr="00E55CFB" w:rsidRDefault="00E55CFB" w:rsidP="00E55CFB">
            <w:pPr>
              <w:spacing w:after="0" w:line="240" w:lineRule="auto"/>
              <w:jc w:val="center"/>
              <w:rPr>
                <w:rFonts w:ascii="Calibri" w:eastAsia="Times New Roman" w:hAnsi="Calibri" w:cs="Times New Roman"/>
                <w:color w:val="000000"/>
                <w:sz w:val="20"/>
                <w:szCs w:val="20"/>
                <w:lang w:eastAsia="sk-SK"/>
              </w:rPr>
            </w:pPr>
            <w:r w:rsidRPr="00E55CFB">
              <w:rPr>
                <w:rFonts w:ascii="Calibri" w:eastAsia="Times New Roman" w:hAnsi="Calibri" w:cs="Times New Roman"/>
                <w:color w:val="000000"/>
                <w:sz w:val="20"/>
                <w:szCs w:val="20"/>
                <w:lang w:eastAsia="sk-SK"/>
              </w:rPr>
              <w:t>0,02603</w:t>
            </w:r>
          </w:p>
        </w:tc>
      </w:tr>
      <w:tr w:rsidR="00E55CFB" w:rsidRPr="00E55CFB" w14:paraId="4E6AB481" w14:textId="77777777" w:rsidTr="00E55CFB">
        <w:trPr>
          <w:trHeight w:val="315"/>
        </w:trPr>
        <w:tc>
          <w:tcPr>
            <w:tcW w:w="1760" w:type="dxa"/>
            <w:tcBorders>
              <w:top w:val="nil"/>
              <w:left w:val="single" w:sz="12" w:space="0" w:color="auto"/>
              <w:bottom w:val="single" w:sz="12" w:space="0" w:color="auto"/>
              <w:right w:val="single" w:sz="4" w:space="0" w:color="auto"/>
            </w:tcBorders>
            <w:shd w:val="clear" w:color="auto" w:fill="auto"/>
            <w:noWrap/>
            <w:vAlign w:val="bottom"/>
            <w:hideMark/>
          </w:tcPr>
          <w:p w14:paraId="3C9FA2ED" w14:textId="77777777" w:rsidR="00E55CFB" w:rsidRPr="00E55CFB" w:rsidRDefault="00E55CFB" w:rsidP="00E55CFB">
            <w:pPr>
              <w:spacing w:after="0" w:line="240" w:lineRule="auto"/>
              <w:jc w:val="center"/>
              <w:rPr>
                <w:rFonts w:ascii="Calibri" w:eastAsia="Times New Roman" w:hAnsi="Calibri" w:cs="Times New Roman"/>
                <w:color w:val="000000"/>
                <w:sz w:val="20"/>
                <w:szCs w:val="20"/>
                <w:lang w:eastAsia="sk-SK"/>
              </w:rPr>
            </w:pPr>
            <w:r w:rsidRPr="00E55CFB">
              <w:rPr>
                <w:rFonts w:ascii="Calibri" w:eastAsia="Times New Roman" w:hAnsi="Calibri" w:cs="Times New Roman"/>
                <w:color w:val="000000"/>
                <w:sz w:val="20"/>
                <w:szCs w:val="20"/>
                <w:lang w:eastAsia="sk-SK"/>
              </w:rPr>
              <w:t>2018</w:t>
            </w:r>
          </w:p>
        </w:tc>
        <w:tc>
          <w:tcPr>
            <w:tcW w:w="1760" w:type="dxa"/>
            <w:tcBorders>
              <w:top w:val="nil"/>
              <w:left w:val="nil"/>
              <w:bottom w:val="single" w:sz="12" w:space="0" w:color="auto"/>
              <w:right w:val="single" w:sz="4" w:space="0" w:color="auto"/>
            </w:tcBorders>
            <w:shd w:val="clear" w:color="auto" w:fill="auto"/>
            <w:noWrap/>
            <w:vAlign w:val="bottom"/>
            <w:hideMark/>
          </w:tcPr>
          <w:p w14:paraId="533A20B5" w14:textId="77777777" w:rsidR="00E55CFB" w:rsidRPr="00E55CFB" w:rsidRDefault="00E55CFB" w:rsidP="00E55CFB">
            <w:pPr>
              <w:spacing w:after="0" w:line="240" w:lineRule="auto"/>
              <w:jc w:val="center"/>
              <w:rPr>
                <w:rFonts w:ascii="Calibri" w:eastAsia="Times New Roman" w:hAnsi="Calibri" w:cs="Times New Roman"/>
                <w:color w:val="000000"/>
                <w:sz w:val="20"/>
                <w:szCs w:val="20"/>
                <w:lang w:eastAsia="sk-SK"/>
              </w:rPr>
            </w:pPr>
            <w:r w:rsidRPr="00E55CFB">
              <w:rPr>
                <w:rFonts w:ascii="Calibri" w:eastAsia="Times New Roman" w:hAnsi="Calibri" w:cs="Times New Roman"/>
                <w:color w:val="000000"/>
                <w:sz w:val="20"/>
                <w:szCs w:val="20"/>
                <w:lang w:eastAsia="sk-SK"/>
              </w:rPr>
              <w:t>10 562 675</w:t>
            </w:r>
          </w:p>
        </w:tc>
        <w:tc>
          <w:tcPr>
            <w:tcW w:w="1760" w:type="dxa"/>
            <w:tcBorders>
              <w:top w:val="nil"/>
              <w:left w:val="nil"/>
              <w:bottom w:val="single" w:sz="12" w:space="0" w:color="auto"/>
              <w:right w:val="single" w:sz="4" w:space="0" w:color="auto"/>
            </w:tcBorders>
            <w:shd w:val="clear" w:color="auto" w:fill="auto"/>
            <w:noWrap/>
            <w:vAlign w:val="bottom"/>
            <w:hideMark/>
          </w:tcPr>
          <w:p w14:paraId="7805ABF2" w14:textId="77777777" w:rsidR="00E55CFB" w:rsidRPr="00E55CFB" w:rsidRDefault="00E55CFB" w:rsidP="00E55CFB">
            <w:pPr>
              <w:spacing w:after="0" w:line="240" w:lineRule="auto"/>
              <w:jc w:val="center"/>
              <w:rPr>
                <w:rFonts w:ascii="Calibri" w:eastAsia="Times New Roman" w:hAnsi="Calibri" w:cs="Times New Roman"/>
                <w:color w:val="000000"/>
                <w:sz w:val="20"/>
                <w:szCs w:val="20"/>
                <w:lang w:eastAsia="sk-SK"/>
              </w:rPr>
            </w:pPr>
            <w:r w:rsidRPr="00E55CFB">
              <w:rPr>
                <w:rFonts w:ascii="Calibri" w:eastAsia="Times New Roman" w:hAnsi="Calibri" w:cs="Times New Roman"/>
                <w:color w:val="000000"/>
                <w:sz w:val="20"/>
                <w:szCs w:val="20"/>
                <w:lang w:eastAsia="sk-SK"/>
              </w:rPr>
              <w:t>299 193</w:t>
            </w:r>
          </w:p>
        </w:tc>
        <w:tc>
          <w:tcPr>
            <w:tcW w:w="1760" w:type="dxa"/>
            <w:tcBorders>
              <w:top w:val="nil"/>
              <w:left w:val="nil"/>
              <w:bottom w:val="single" w:sz="12" w:space="0" w:color="auto"/>
              <w:right w:val="single" w:sz="12" w:space="0" w:color="auto"/>
            </w:tcBorders>
            <w:shd w:val="clear" w:color="auto" w:fill="auto"/>
            <w:noWrap/>
            <w:vAlign w:val="bottom"/>
            <w:hideMark/>
          </w:tcPr>
          <w:p w14:paraId="0CA26E36" w14:textId="77777777" w:rsidR="00E55CFB" w:rsidRPr="00E55CFB" w:rsidRDefault="00E55CFB" w:rsidP="00E55CFB">
            <w:pPr>
              <w:spacing w:after="0" w:line="240" w:lineRule="auto"/>
              <w:jc w:val="center"/>
              <w:rPr>
                <w:rFonts w:ascii="Calibri" w:eastAsia="Times New Roman" w:hAnsi="Calibri" w:cs="Times New Roman"/>
                <w:color w:val="000000"/>
                <w:sz w:val="20"/>
                <w:szCs w:val="20"/>
                <w:lang w:eastAsia="sk-SK"/>
              </w:rPr>
            </w:pPr>
            <w:r w:rsidRPr="00E55CFB">
              <w:rPr>
                <w:rFonts w:ascii="Calibri" w:eastAsia="Times New Roman" w:hAnsi="Calibri" w:cs="Times New Roman"/>
                <w:color w:val="000000"/>
                <w:sz w:val="20"/>
                <w:szCs w:val="20"/>
                <w:lang w:eastAsia="sk-SK"/>
              </w:rPr>
              <w:t>0,02833</w:t>
            </w:r>
          </w:p>
        </w:tc>
      </w:tr>
      <w:tr w:rsidR="00E55CFB" w:rsidRPr="00E55CFB" w14:paraId="1D78D9D6" w14:textId="77777777" w:rsidTr="00E55CFB">
        <w:trPr>
          <w:trHeight w:val="315"/>
        </w:trPr>
        <w:tc>
          <w:tcPr>
            <w:tcW w:w="1760"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14:paraId="6E9B9D1D" w14:textId="77777777" w:rsidR="00E55CFB" w:rsidRPr="00E55CFB" w:rsidRDefault="00E55CFB" w:rsidP="00E55CFB">
            <w:pPr>
              <w:spacing w:after="0" w:line="240" w:lineRule="auto"/>
              <w:jc w:val="center"/>
              <w:rPr>
                <w:rFonts w:ascii="Calibri" w:eastAsia="Times New Roman" w:hAnsi="Calibri" w:cs="Times New Roman"/>
                <w:b/>
                <w:bCs/>
                <w:color w:val="000000"/>
                <w:sz w:val="20"/>
                <w:szCs w:val="20"/>
                <w:lang w:eastAsia="sk-SK"/>
              </w:rPr>
            </w:pPr>
            <w:r w:rsidRPr="00E55CFB">
              <w:rPr>
                <w:rFonts w:ascii="Calibri" w:eastAsia="Times New Roman" w:hAnsi="Calibri" w:cs="Times New Roman"/>
                <w:b/>
                <w:bCs/>
                <w:color w:val="000000"/>
                <w:sz w:val="20"/>
                <w:szCs w:val="20"/>
                <w:lang w:eastAsia="sk-SK"/>
              </w:rPr>
              <w:t>Priemer</w:t>
            </w:r>
          </w:p>
        </w:tc>
        <w:tc>
          <w:tcPr>
            <w:tcW w:w="1760" w:type="dxa"/>
            <w:tcBorders>
              <w:top w:val="single" w:sz="12" w:space="0" w:color="auto"/>
              <w:left w:val="nil"/>
              <w:bottom w:val="single" w:sz="12" w:space="0" w:color="auto"/>
              <w:right w:val="single" w:sz="4" w:space="0" w:color="auto"/>
            </w:tcBorders>
            <w:shd w:val="clear" w:color="auto" w:fill="auto"/>
            <w:noWrap/>
            <w:vAlign w:val="bottom"/>
            <w:hideMark/>
          </w:tcPr>
          <w:p w14:paraId="62E76316" w14:textId="77777777" w:rsidR="00E55CFB" w:rsidRPr="00E55CFB" w:rsidRDefault="00E55CFB" w:rsidP="00E55CFB">
            <w:pPr>
              <w:spacing w:after="0" w:line="240" w:lineRule="auto"/>
              <w:jc w:val="center"/>
              <w:rPr>
                <w:rFonts w:ascii="Calibri" w:eastAsia="Times New Roman" w:hAnsi="Calibri" w:cs="Times New Roman"/>
                <w:b/>
                <w:bCs/>
                <w:color w:val="000000"/>
                <w:sz w:val="20"/>
                <w:szCs w:val="20"/>
                <w:lang w:eastAsia="sk-SK"/>
              </w:rPr>
            </w:pPr>
            <w:r w:rsidRPr="00E55CFB">
              <w:rPr>
                <w:rFonts w:ascii="Calibri" w:eastAsia="Times New Roman" w:hAnsi="Calibri" w:cs="Times New Roman"/>
                <w:b/>
                <w:bCs/>
                <w:color w:val="000000"/>
                <w:sz w:val="20"/>
                <w:szCs w:val="20"/>
                <w:lang w:eastAsia="sk-SK"/>
              </w:rPr>
              <w:t>10 826 951</w:t>
            </w:r>
          </w:p>
        </w:tc>
        <w:tc>
          <w:tcPr>
            <w:tcW w:w="1760" w:type="dxa"/>
            <w:tcBorders>
              <w:top w:val="single" w:sz="12" w:space="0" w:color="auto"/>
              <w:left w:val="nil"/>
              <w:bottom w:val="single" w:sz="12" w:space="0" w:color="auto"/>
              <w:right w:val="single" w:sz="4" w:space="0" w:color="auto"/>
            </w:tcBorders>
            <w:shd w:val="clear" w:color="auto" w:fill="auto"/>
            <w:noWrap/>
            <w:vAlign w:val="bottom"/>
            <w:hideMark/>
          </w:tcPr>
          <w:p w14:paraId="61D11F14" w14:textId="77777777" w:rsidR="00E55CFB" w:rsidRPr="00E55CFB" w:rsidRDefault="00E55CFB" w:rsidP="00E55CFB">
            <w:pPr>
              <w:spacing w:after="0" w:line="240" w:lineRule="auto"/>
              <w:jc w:val="center"/>
              <w:rPr>
                <w:rFonts w:ascii="Calibri" w:eastAsia="Times New Roman" w:hAnsi="Calibri" w:cs="Times New Roman"/>
                <w:b/>
                <w:bCs/>
                <w:color w:val="000000"/>
                <w:sz w:val="20"/>
                <w:szCs w:val="20"/>
                <w:lang w:eastAsia="sk-SK"/>
              </w:rPr>
            </w:pPr>
            <w:r w:rsidRPr="00E55CFB">
              <w:rPr>
                <w:rFonts w:ascii="Calibri" w:eastAsia="Times New Roman" w:hAnsi="Calibri" w:cs="Times New Roman"/>
                <w:b/>
                <w:bCs/>
                <w:color w:val="000000"/>
                <w:sz w:val="20"/>
                <w:szCs w:val="20"/>
                <w:lang w:eastAsia="sk-SK"/>
              </w:rPr>
              <w:t>305 391</w:t>
            </w:r>
          </w:p>
        </w:tc>
        <w:tc>
          <w:tcPr>
            <w:tcW w:w="1760" w:type="dxa"/>
            <w:tcBorders>
              <w:top w:val="single" w:sz="12" w:space="0" w:color="auto"/>
              <w:left w:val="nil"/>
              <w:bottom w:val="single" w:sz="12" w:space="0" w:color="auto"/>
              <w:right w:val="single" w:sz="12" w:space="0" w:color="auto"/>
            </w:tcBorders>
            <w:shd w:val="clear" w:color="auto" w:fill="auto"/>
            <w:noWrap/>
            <w:vAlign w:val="bottom"/>
            <w:hideMark/>
          </w:tcPr>
          <w:p w14:paraId="2EA2252C" w14:textId="77777777" w:rsidR="00E55CFB" w:rsidRPr="00E55CFB" w:rsidRDefault="00E55CFB" w:rsidP="00E55CFB">
            <w:pPr>
              <w:spacing w:after="0" w:line="240" w:lineRule="auto"/>
              <w:jc w:val="center"/>
              <w:rPr>
                <w:rFonts w:ascii="Calibri" w:eastAsia="Times New Roman" w:hAnsi="Calibri" w:cs="Times New Roman"/>
                <w:b/>
                <w:bCs/>
                <w:color w:val="000000"/>
                <w:sz w:val="20"/>
                <w:szCs w:val="20"/>
                <w:lang w:eastAsia="sk-SK"/>
              </w:rPr>
            </w:pPr>
            <w:r w:rsidRPr="00E55CFB">
              <w:rPr>
                <w:rFonts w:ascii="Calibri" w:eastAsia="Times New Roman" w:hAnsi="Calibri" w:cs="Times New Roman"/>
                <w:b/>
                <w:bCs/>
                <w:color w:val="000000"/>
                <w:sz w:val="20"/>
                <w:szCs w:val="20"/>
                <w:lang w:eastAsia="sk-SK"/>
              </w:rPr>
              <w:t>0,02821</w:t>
            </w:r>
          </w:p>
        </w:tc>
      </w:tr>
    </w:tbl>
    <w:p w14:paraId="404999D8" w14:textId="77777777" w:rsidR="00E55CFB" w:rsidRDefault="00E55CFB" w:rsidP="00FB04E3"/>
    <w:p w14:paraId="629FC8A9" w14:textId="77777777" w:rsidR="00944CFF" w:rsidRDefault="00944CFF" w:rsidP="00FB04E3">
      <w:r>
        <w:t>Mesačné spotreby porovnávané medzi jednotlivými rokmi sú podobné, malé odchýlky sú spôsobené len vplyvom vonkajšieho počasia. Prevádzka tepelného hospodárstva je ustálená bez výrazných odchýlok. Môžeme to vidieť aj na nasledovnom grafe.</w:t>
      </w:r>
    </w:p>
    <w:p w14:paraId="26E1E964" w14:textId="77777777" w:rsidR="00E55CFB" w:rsidRDefault="00944CFF" w:rsidP="00FB04E3">
      <w:r>
        <w:t xml:space="preserve"> </w:t>
      </w:r>
      <w:r>
        <w:rPr>
          <w:noProof/>
          <w:lang w:eastAsia="sk-SK"/>
        </w:rPr>
        <w:drawing>
          <wp:inline distT="0" distB="0" distL="0" distR="0" wp14:anchorId="0282FD6E" wp14:editId="76410D6B">
            <wp:extent cx="5052172" cy="2743200"/>
            <wp:effectExtent l="0" t="0" r="15240" b="0"/>
            <wp:docPr id="38" name="Graf 38">
              <a:extLst xmlns:a="http://schemas.openxmlformats.org/drawingml/2006/main">
                <a:ext uri="{FF2B5EF4-FFF2-40B4-BE49-F238E27FC236}">
                  <a16:creationId xmlns:a16="http://schemas.microsoft.com/office/drawing/2014/main" id="{302F4F27-4F35-40EE-931E-E133770429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3C36DAE" w14:textId="77777777" w:rsidR="00944CFF" w:rsidRDefault="00944CFF" w:rsidP="00FB04E3"/>
    <w:p w14:paraId="3B538992" w14:textId="77777777" w:rsidR="008A0F12" w:rsidRDefault="008A0F12" w:rsidP="008A0F12">
      <w:pPr>
        <w:pStyle w:val="Heading4"/>
        <w:numPr>
          <w:ilvl w:val="3"/>
          <w:numId w:val="2"/>
        </w:numPr>
      </w:pPr>
      <w:r>
        <w:t>Voda</w:t>
      </w:r>
    </w:p>
    <w:p w14:paraId="0ED18C52" w14:textId="1D5AE283" w:rsidR="00694BCD" w:rsidRDefault="008A0F12" w:rsidP="008A0F12">
      <w:r>
        <w:t xml:space="preserve">Dodávateľom pitnej vody do areálu je samotný </w:t>
      </w:r>
      <w:proofErr w:type="spellStart"/>
      <w:r>
        <w:t>NÚTPCHaHCH</w:t>
      </w:r>
      <w:proofErr w:type="spellEnd"/>
      <w:r>
        <w:t xml:space="preserve">. </w:t>
      </w:r>
      <w:r w:rsidR="00694BCD">
        <w:t>Čiže odberateľ je súčasne aj dodávateľom a c</w:t>
      </w:r>
      <w:r>
        <w:t xml:space="preserve">elú spotrebu vody </w:t>
      </w:r>
      <w:r w:rsidR="00EF7626">
        <w:t>fakturuje</w:t>
      </w:r>
      <w:r w:rsidR="00694BCD">
        <w:t xml:space="preserve"> Národný </w:t>
      </w:r>
      <w:r w:rsidR="00EF7626">
        <w:t>ústav</w:t>
      </w:r>
      <w:r w:rsidR="00694BCD">
        <w:t xml:space="preserve"> Národnému ústavu.</w:t>
      </w:r>
    </w:p>
    <w:p w14:paraId="1800D6F2" w14:textId="77777777" w:rsidR="008A0F12" w:rsidRDefault="00694BCD" w:rsidP="008A0F12">
      <w:r>
        <w:t xml:space="preserve">Jednotková cena pre rok 2018 bola za vodné 0,9033 Eur bez DPH a za stočné 0,9434 Eur bez DPH. Spolu jednotková cena za </w:t>
      </w:r>
      <w:r w:rsidRPr="00694BCD">
        <w:rPr>
          <w:b/>
        </w:rPr>
        <w:t>vodné + stočné bola 1,8467 Eur bez DPH</w:t>
      </w:r>
      <w:r>
        <w:rPr>
          <w:b/>
        </w:rPr>
        <w:t xml:space="preserve">. </w:t>
      </w:r>
    </w:p>
    <w:p w14:paraId="7342BB62" w14:textId="77777777" w:rsidR="00694BCD" w:rsidRDefault="00694BCD" w:rsidP="008A0F12">
      <w:r w:rsidRPr="00694BCD">
        <w:t xml:space="preserve">Voda sa </w:t>
      </w:r>
      <w:r>
        <w:t xml:space="preserve">predovšetkým </w:t>
      </w:r>
      <w:r w:rsidRPr="00694BCD">
        <w:t xml:space="preserve">spotrebováva pre technologické </w:t>
      </w:r>
      <w:r>
        <w:t>úč</w:t>
      </w:r>
      <w:r w:rsidRPr="00694BCD">
        <w:t>ely, prípravu jedál, osobnú hygienu, uprat</w:t>
      </w:r>
      <w:r>
        <w:t>ovanie. Z technologických účelov je najväčšia spotreba v kotolni a v práčovni. Pre kotolňu za rok 2018</w:t>
      </w:r>
      <w:r w:rsidR="00E17C74">
        <w:t xml:space="preserve"> to bolo 2000 m</w:t>
      </w:r>
      <w:r w:rsidR="00E17C74" w:rsidRPr="00E17C74">
        <w:rPr>
          <w:vertAlign w:val="superscript"/>
        </w:rPr>
        <w:t>3</w:t>
      </w:r>
      <w:r>
        <w:t xml:space="preserve"> </w:t>
      </w:r>
      <w:r w:rsidR="00E17C74">
        <w:t xml:space="preserve"> ktorá bola dopúšťaná do systému (napájacia voda). Najväčším miestom </w:t>
      </w:r>
      <w:r w:rsidR="00E17C74">
        <w:lastRenderedPageBreak/>
        <w:t xml:space="preserve">spotreby vody je Hlavná budova. </w:t>
      </w:r>
      <w:r>
        <w:t xml:space="preserve">V hlavnej budove sú všetky využívané sociálne zariadenia zrekonštruované. Na batériách sú osadené úsporné prvky. </w:t>
      </w:r>
    </w:p>
    <w:p w14:paraId="621B84A7" w14:textId="77777777" w:rsidR="00E17C74" w:rsidRDefault="00E17C74" w:rsidP="008A0F12">
      <w:r>
        <w:t>Celková spotreba vody za rok 2018 pre celý areál bola 12 235m</w:t>
      </w:r>
      <w:r w:rsidRPr="00E17C74">
        <w:rPr>
          <w:vertAlign w:val="superscript"/>
        </w:rPr>
        <w:t>3</w:t>
      </w:r>
      <w:r>
        <w:t>.</w:t>
      </w:r>
    </w:p>
    <w:p w14:paraId="54BCE3CB" w14:textId="77777777" w:rsidR="00E17C74" w:rsidRDefault="00E17C74" w:rsidP="00E17C74">
      <w:pPr>
        <w:pStyle w:val="Heading1"/>
        <w:numPr>
          <w:ilvl w:val="0"/>
          <w:numId w:val="2"/>
        </w:numPr>
      </w:pPr>
      <w:r>
        <w:t>Návrh opatrení ku zníženiu spotrieb energií</w:t>
      </w:r>
    </w:p>
    <w:p w14:paraId="6D7BB683" w14:textId="42B08FE2" w:rsidR="00E17C74" w:rsidRDefault="00E17C74" w:rsidP="00E17C74">
      <w:r>
        <w:t>Na základe informácií o existujúcom stave technických zariadení, systémov a spotrebičov, navrhujem</w:t>
      </w:r>
      <w:r w:rsidR="00EF7626">
        <w:t>e</w:t>
      </w:r>
      <w:r>
        <w:t xml:space="preserve"> opatrenia, ktoré znižujú celkovú energetickú náročnosť a zlepšujú prevádzkovú spoľahlivosť a energetickú efektívnosť.</w:t>
      </w:r>
    </w:p>
    <w:p w14:paraId="3E15C2A4" w14:textId="77777777" w:rsidR="000F2869" w:rsidRDefault="000F2869" w:rsidP="00E17C74">
      <w:r>
        <w:t>P</w:t>
      </w:r>
      <w:r w:rsidRPr="000F2869">
        <w:t>ri stanovení nákladov na ich obstaranie (navrhnutých opatrení)</w:t>
      </w:r>
      <w:r>
        <w:t xml:space="preserve"> sa vychádza</w:t>
      </w:r>
      <w:r w:rsidRPr="000F2869">
        <w:t xml:space="preserve"> z predbežného odhadu investičných nákladov podľa obvyklých aktuálnych cien stavebných výrobkov, strojov, zariadení a stavebných prác na trhu</w:t>
      </w:r>
      <w:r w:rsidR="00DA660F">
        <w:t xml:space="preserve">. </w:t>
      </w:r>
      <w:r w:rsidR="008353ED">
        <w:t>Pri uvedených cenách sa neuvažovalo so započítaním DPH.</w:t>
      </w:r>
    </w:p>
    <w:p w14:paraId="63D8DB94" w14:textId="2BA66B24" w:rsidR="000F2869" w:rsidRDefault="000F2869" w:rsidP="00E17C74">
      <w:r>
        <w:t>Pri stanovení úspor sa vychádza z priemerných spotrieb za posledné tri roky (2016-2018) pri zemnom plyne a elektrickej energie. Jednotkové ceny sa uvažuj</w:t>
      </w:r>
      <w:r w:rsidR="004C129E">
        <w:t xml:space="preserve">ú za rok 2019 aj pre zemný plyn a aj pre elektrickú energiu.  </w:t>
      </w:r>
      <w:r w:rsidR="002F7487" w:rsidRPr="002F7487">
        <w:t>Nepristúpili sme k určeniu referenčnej ceny ako priemeru cien energií za posledné tri roky z dôvodu významného nárastu cien energií za posledný približne rok a pol. Nastavenie referenčnej ceny na priemer roku 2019 reálnejšie odráža aktuálnu situáciu na trhu vrátane výhľadu vývoja cien v nasledujúcom období. Zároveň takto určená referenčná cena nedeformuje ekonomický model projektu a dáva mu stabilnejší základ</w:t>
      </w:r>
      <w:r w:rsidR="002F7487">
        <w:t>.</w:t>
      </w:r>
    </w:p>
    <w:p w14:paraId="6C227C6A" w14:textId="77777777" w:rsidR="00C5519E" w:rsidRDefault="00C5519E" w:rsidP="00E17C74"/>
    <w:p w14:paraId="116C99FB" w14:textId="77777777" w:rsidR="008353ED" w:rsidRPr="008F2BA9" w:rsidRDefault="008353ED" w:rsidP="008353ED">
      <w:r w:rsidRPr="008F2BA9">
        <w:t>Výsledné jednotkové ceny sú:</w:t>
      </w:r>
    </w:p>
    <w:p w14:paraId="0E5BE42A" w14:textId="59625956" w:rsidR="008353ED" w:rsidRPr="008F2BA9" w:rsidRDefault="008353ED" w:rsidP="008353ED">
      <w:pPr>
        <w:pStyle w:val="ListParagraph"/>
        <w:numPr>
          <w:ilvl w:val="0"/>
          <w:numId w:val="24"/>
        </w:numPr>
      </w:pPr>
      <w:r w:rsidRPr="008F2BA9">
        <w:t>Elektrická energia: 0,1</w:t>
      </w:r>
      <w:r w:rsidR="008F2BA9" w:rsidRPr="008F2BA9">
        <w:t>230</w:t>
      </w:r>
      <w:r w:rsidRPr="008F2BA9">
        <w:t xml:space="preserve"> EUR bez DPH /kWh </w:t>
      </w:r>
    </w:p>
    <w:p w14:paraId="764CD8A6" w14:textId="77777777" w:rsidR="008353ED" w:rsidRPr="008F2BA9" w:rsidRDefault="008353ED" w:rsidP="008353ED">
      <w:pPr>
        <w:pStyle w:val="ListParagraph"/>
        <w:numPr>
          <w:ilvl w:val="0"/>
          <w:numId w:val="24"/>
        </w:numPr>
      </w:pPr>
      <w:r w:rsidRPr="008F2BA9">
        <w:t xml:space="preserve">Zemný plyn: 0,036063 EUR bez DPH /kWh </w:t>
      </w:r>
    </w:p>
    <w:p w14:paraId="7D205DC0" w14:textId="77777777" w:rsidR="008353ED" w:rsidRDefault="008353ED" w:rsidP="008353ED">
      <w:pPr>
        <w:pStyle w:val="Heading2"/>
        <w:numPr>
          <w:ilvl w:val="1"/>
          <w:numId w:val="2"/>
        </w:numPr>
      </w:pPr>
      <w:r>
        <w:t>Navrhované opatrenia</w:t>
      </w:r>
    </w:p>
    <w:p w14:paraId="5DB97BEB" w14:textId="77777777" w:rsidR="008353ED" w:rsidRDefault="008353ED" w:rsidP="008353ED">
      <w:pPr>
        <w:pStyle w:val="Heading3"/>
        <w:numPr>
          <w:ilvl w:val="2"/>
          <w:numId w:val="2"/>
        </w:numPr>
      </w:pPr>
      <w:r>
        <w:t>Rekonštrukcia tepelného hospodárstva</w:t>
      </w:r>
      <w:r w:rsidR="00686E94">
        <w:t xml:space="preserve"> (OP č. 1)</w:t>
      </w:r>
    </w:p>
    <w:p w14:paraId="2FD3D93D" w14:textId="2A691321" w:rsidR="008353ED" w:rsidRDefault="002E2F9B" w:rsidP="008353ED">
      <w:r>
        <w:t xml:space="preserve">Súčasný výkon kotolne je 17,8 t/hod. Tento výkon je značne predimenzovaný. Pri rekonštrukcii treba uvažovať s inštaláciou nových efektívnych zdrojoch tepla, vhodne umiestnených v nadväznosti na súčasné rozvody tepla. </w:t>
      </w:r>
      <w:r w:rsidR="00995B9D">
        <w:t>N</w:t>
      </w:r>
      <w:r>
        <w:t xml:space="preserve">avrhovaný výkon zdrojov tepla je potrebné navrhnúť tak, aby výkon vyhovoval požiadavkám  </w:t>
      </w:r>
      <w:r w:rsidR="00995B9D">
        <w:t xml:space="preserve">nielen na </w:t>
      </w:r>
      <w:r w:rsidR="00D6777F">
        <w:t>vykurovanie</w:t>
      </w:r>
      <w:r w:rsidR="00995B9D">
        <w:t xml:space="preserve"> ale aj na požiadavky TÚV. Dnes je para z hlavného zdroja tepla využívaná aj na technologické účely práčovne. Preto pri rekonštrukcii práčovne (</w:t>
      </w:r>
      <w:r w:rsidR="00686E94">
        <w:t xml:space="preserve">OP č. 2) treba navrhnúť zariadenia bez potreby pary, resp. navrhnúť lokálny zdroj pary len pre účely práčovne. V rámci rekonštrukcie zdroja tepla treba zabezpečiť aj dopojenie sa do existujúcich regulačných uzlov a zabezpečiť prípravu TÚV. Regulačné uzly, ktoré neprešli rekonštrukciou treba zahrnúť do navrhovaného opatrenia a zmodernizovať ich. Je potrebné uvažovať s autonómnou reguláciou jednotlivých vetiev a pohonov s plynulou reguláciou vo všetkých regulačných uzloch vrátane </w:t>
      </w:r>
      <w:r w:rsidR="006068B0">
        <w:t xml:space="preserve">pripojenia na systém </w:t>
      </w:r>
      <w:proofErr w:type="spellStart"/>
      <w:r w:rsidR="006068B0">
        <w:t>MaR</w:t>
      </w:r>
      <w:proofErr w:type="spellEnd"/>
      <w:r w:rsidR="006068B0">
        <w:t xml:space="preserve"> (centrálny dispečing), ktorý zaistí programovateľnú reguláciu tepla. Jednotlivé budovy budú samostatne merané, či už na spotrebe ÚK alebo TÚV.</w:t>
      </w:r>
    </w:p>
    <w:p w14:paraId="6D41BE17" w14:textId="71195EB2" w:rsidR="006068B0" w:rsidRDefault="006068B0" w:rsidP="008353ED">
      <w:r>
        <w:t>V rámci opatrenia je zah</w:t>
      </w:r>
      <w:r w:rsidR="00AA78FE">
        <w:t>r</w:t>
      </w:r>
      <w:r>
        <w:t xml:space="preserve">nuté nielen dopojenie jednotlivých uzlov do existujúcej </w:t>
      </w:r>
      <w:proofErr w:type="spellStart"/>
      <w:r>
        <w:t>MaR</w:t>
      </w:r>
      <w:proofErr w:type="spellEnd"/>
      <w:r>
        <w:t>, ale aj jej kompletná modernizácia s využitím existujúcich funkčných prvkov najmä v regulačnom uzle v hlavnej budove.</w:t>
      </w:r>
      <w:r w:rsidRPr="006068B0">
        <w:t xml:space="preserve"> Na reguláciu a integráciu budú použité nové </w:t>
      </w:r>
      <w:proofErr w:type="spellStart"/>
      <w:r w:rsidRPr="006068B0">
        <w:t>podstanice</w:t>
      </w:r>
      <w:proofErr w:type="spellEnd"/>
      <w:r w:rsidRPr="006068B0">
        <w:t xml:space="preserve"> so štandardným komunikačným protokolom. Rekonštrukcia </w:t>
      </w:r>
      <w:proofErr w:type="spellStart"/>
      <w:r w:rsidRPr="006068B0">
        <w:t>MaR</w:t>
      </w:r>
      <w:proofErr w:type="spellEnd"/>
      <w:r w:rsidRPr="006068B0">
        <w:t xml:space="preserve"> umožní komplexne riadiť tepelné hospodárstvo nemocnice. Súčasťou dodávky dispečingu bude aj montáž lokálneho servera a vytvorenie PC stanice ako lokálneho dispečerského pracoviska v ktoromkoľvek zvolenom priestore s prístupom na LAN internetové pripojenie.</w:t>
      </w:r>
    </w:p>
    <w:p w14:paraId="0E267CC2" w14:textId="74BC1BEB" w:rsidR="0018047D" w:rsidRDefault="0018047D" w:rsidP="008353ED">
      <w:r>
        <w:lastRenderedPageBreak/>
        <w:t xml:space="preserve">V prípade využitia rozvodov tepla a TÚV je potrebné tieto vonkajšie rozvody nahradiť novým </w:t>
      </w:r>
      <w:proofErr w:type="spellStart"/>
      <w:r>
        <w:t>pre</w:t>
      </w:r>
      <w:r w:rsidR="00CF516C">
        <w:t>d</w:t>
      </w:r>
      <w:r>
        <w:t>izolovaným</w:t>
      </w:r>
      <w:proofErr w:type="spellEnd"/>
      <w:r>
        <w:t xml:space="preserve"> potrubím. Toto treba zohľadniť v nákladoch tohto opatrenia.</w:t>
      </w:r>
    </w:p>
    <w:p w14:paraId="758CD073" w14:textId="3E5B01AD" w:rsidR="00D15A57" w:rsidRDefault="00D15A57" w:rsidP="008353ED">
      <w:r>
        <w:t xml:space="preserve">Pre opatrenie č. 1 sú vyčíslené úspory na prevádzke kotolne, ktoré vychádzajú z nákladov za rok 2018. Sú </w:t>
      </w:r>
      <w:r w:rsidR="00A50405">
        <w:t>stanovené v max. výške</w:t>
      </w:r>
      <w:r>
        <w:t>:</w:t>
      </w:r>
    </w:p>
    <w:tbl>
      <w:tblPr>
        <w:tblStyle w:val="TableGrid"/>
        <w:tblW w:w="9072" w:type="dxa"/>
        <w:tblLook w:val="04A0" w:firstRow="1" w:lastRow="0" w:firstColumn="1" w:lastColumn="0" w:noHBand="0" w:noVBand="1"/>
      </w:tblPr>
      <w:tblGrid>
        <w:gridCol w:w="4406"/>
        <w:gridCol w:w="2333"/>
        <w:gridCol w:w="2333"/>
      </w:tblGrid>
      <w:tr w:rsidR="00D15A57" w:rsidRPr="00D15A57" w14:paraId="3140E34E" w14:textId="77777777" w:rsidTr="0087578D">
        <w:trPr>
          <w:trHeight w:val="300"/>
        </w:trPr>
        <w:tc>
          <w:tcPr>
            <w:tcW w:w="3353" w:type="dxa"/>
            <w:noWrap/>
            <w:hideMark/>
          </w:tcPr>
          <w:p w14:paraId="3625D1E6" w14:textId="32B9C6EA" w:rsidR="00D15A57" w:rsidRPr="00D15A57" w:rsidRDefault="00D15A57" w:rsidP="00D15A57">
            <w:bookmarkStart w:id="0" w:name="_Hlk21941168"/>
            <w:r>
              <w:t>Úspory</w:t>
            </w:r>
            <w:r w:rsidRPr="00D15A57">
              <w:t xml:space="preserve"> mzdové</w:t>
            </w:r>
            <w:r w:rsidR="00A50405">
              <w:t xml:space="preserve"> (1 zamestnanec)</w:t>
            </w:r>
          </w:p>
        </w:tc>
        <w:tc>
          <w:tcPr>
            <w:tcW w:w="1776" w:type="dxa"/>
            <w:noWrap/>
            <w:hideMark/>
          </w:tcPr>
          <w:p w14:paraId="63F243C9" w14:textId="4EE2C926" w:rsidR="00D15A57" w:rsidRPr="00D15A57" w:rsidRDefault="00A50405" w:rsidP="0087578D">
            <w:pPr>
              <w:jc w:val="right"/>
            </w:pPr>
            <w:r>
              <w:t>16 142,23</w:t>
            </w:r>
          </w:p>
        </w:tc>
        <w:tc>
          <w:tcPr>
            <w:tcW w:w="1776" w:type="dxa"/>
            <w:noWrap/>
            <w:hideMark/>
          </w:tcPr>
          <w:p w14:paraId="601F710D" w14:textId="77777777" w:rsidR="00D15A57" w:rsidRPr="00D15A57" w:rsidRDefault="00D15A57">
            <w:r w:rsidRPr="00D15A57">
              <w:t>Eur</w:t>
            </w:r>
          </w:p>
        </w:tc>
      </w:tr>
      <w:tr w:rsidR="00520B8A" w:rsidRPr="00D15A57" w14:paraId="457C3B3B" w14:textId="77777777" w:rsidTr="0087578D">
        <w:trPr>
          <w:trHeight w:val="300"/>
        </w:trPr>
        <w:tc>
          <w:tcPr>
            <w:tcW w:w="3353" w:type="dxa"/>
            <w:noWrap/>
            <w:hideMark/>
          </w:tcPr>
          <w:p w14:paraId="215CEA2D" w14:textId="77777777" w:rsidR="00520B8A" w:rsidRPr="00D15A57" w:rsidRDefault="00520B8A" w:rsidP="00520B8A">
            <w:r>
              <w:t>Úspory</w:t>
            </w:r>
            <w:r w:rsidRPr="00D15A57">
              <w:t xml:space="preserve"> </w:t>
            </w:r>
            <w:r>
              <w:t>-</w:t>
            </w:r>
            <w:r w:rsidRPr="00D15A57">
              <w:t xml:space="preserve"> opravy</w:t>
            </w:r>
          </w:p>
        </w:tc>
        <w:tc>
          <w:tcPr>
            <w:tcW w:w="1776" w:type="dxa"/>
            <w:noWrap/>
            <w:hideMark/>
          </w:tcPr>
          <w:p w14:paraId="049074BA" w14:textId="77777777" w:rsidR="00520B8A" w:rsidRPr="005721B9" w:rsidRDefault="00520B8A" w:rsidP="0087578D">
            <w:pPr>
              <w:jc w:val="right"/>
            </w:pPr>
            <w:r>
              <w:t>12 675,21</w:t>
            </w:r>
          </w:p>
        </w:tc>
        <w:tc>
          <w:tcPr>
            <w:tcW w:w="1776" w:type="dxa"/>
            <w:noWrap/>
            <w:hideMark/>
          </w:tcPr>
          <w:p w14:paraId="34DAB5C6" w14:textId="77777777" w:rsidR="00520B8A" w:rsidRPr="005721B9" w:rsidRDefault="00520B8A" w:rsidP="00520B8A">
            <w:r w:rsidRPr="005721B9">
              <w:t xml:space="preserve">Eur </w:t>
            </w:r>
            <w:r>
              <w:t>bez</w:t>
            </w:r>
            <w:r w:rsidRPr="005721B9">
              <w:t xml:space="preserve"> DPH</w:t>
            </w:r>
          </w:p>
        </w:tc>
      </w:tr>
      <w:tr w:rsidR="00520B8A" w:rsidRPr="00D15A57" w14:paraId="11A1C9DC" w14:textId="77777777" w:rsidTr="0087578D">
        <w:trPr>
          <w:trHeight w:val="300"/>
        </w:trPr>
        <w:tc>
          <w:tcPr>
            <w:tcW w:w="3353" w:type="dxa"/>
            <w:noWrap/>
            <w:hideMark/>
          </w:tcPr>
          <w:p w14:paraId="49F91927" w14:textId="77777777" w:rsidR="00520B8A" w:rsidRPr="00D15A57" w:rsidRDefault="00520B8A" w:rsidP="00520B8A">
            <w:r>
              <w:t>Úspory</w:t>
            </w:r>
            <w:r w:rsidRPr="00D15A57">
              <w:t xml:space="preserve"> </w:t>
            </w:r>
            <w:r>
              <w:t xml:space="preserve">- </w:t>
            </w:r>
            <w:r w:rsidRPr="00D15A57">
              <w:t>údržb</w:t>
            </w:r>
            <w:r>
              <w:t>a</w:t>
            </w:r>
            <w:r w:rsidRPr="00D15A57">
              <w:t xml:space="preserve"> prevádzk</w:t>
            </w:r>
            <w:r>
              <w:t>a</w:t>
            </w:r>
            <w:r w:rsidRPr="00D15A57">
              <w:t xml:space="preserve"> a servis</w:t>
            </w:r>
          </w:p>
        </w:tc>
        <w:tc>
          <w:tcPr>
            <w:tcW w:w="1776" w:type="dxa"/>
            <w:noWrap/>
            <w:hideMark/>
          </w:tcPr>
          <w:p w14:paraId="7446DB62" w14:textId="77777777" w:rsidR="00520B8A" w:rsidRPr="005721B9" w:rsidRDefault="00520B8A" w:rsidP="0087578D">
            <w:pPr>
              <w:jc w:val="right"/>
            </w:pPr>
            <w:r w:rsidRPr="005721B9">
              <w:t>1</w:t>
            </w:r>
            <w:r>
              <w:t>2 308,86</w:t>
            </w:r>
          </w:p>
        </w:tc>
        <w:tc>
          <w:tcPr>
            <w:tcW w:w="1776" w:type="dxa"/>
            <w:noWrap/>
            <w:hideMark/>
          </w:tcPr>
          <w:p w14:paraId="5D5B4638" w14:textId="77777777" w:rsidR="00520B8A" w:rsidRPr="005721B9" w:rsidRDefault="00520B8A" w:rsidP="00520B8A">
            <w:r w:rsidRPr="005721B9">
              <w:t xml:space="preserve">Eur </w:t>
            </w:r>
            <w:r>
              <w:t>bez</w:t>
            </w:r>
            <w:r w:rsidRPr="005721B9">
              <w:t xml:space="preserve"> DPH</w:t>
            </w:r>
          </w:p>
        </w:tc>
      </w:tr>
    </w:tbl>
    <w:bookmarkEnd w:id="0"/>
    <w:p w14:paraId="087A0A4A" w14:textId="1ACCBAB7" w:rsidR="00A50405" w:rsidRDefault="00A50405" w:rsidP="00A50405">
      <w:pPr>
        <w:spacing w:before="240"/>
      </w:pPr>
      <w:r w:rsidRPr="00A50405">
        <w:t>Maximálne počet zamestnancov, o ktorý je možné znížiť aktuálny počet zamestnancov sú 3 osoby .</w:t>
      </w:r>
    </w:p>
    <w:p w14:paraId="00E03D7C" w14:textId="77777777" w:rsidR="00520B8A" w:rsidRDefault="00520B8A" w:rsidP="008353ED">
      <w:r>
        <w:t>Realizáciou opatrenia č. 1 sa predpokladá s úsporou zemného plynu, elektrickej energie a uvedených prevádzkových nákladov. Príde aj k úspore spotreby vody, ale táto úspora sa neprejaví vo finančnom vyjadrení úspor.</w:t>
      </w:r>
    </w:p>
    <w:tbl>
      <w:tblPr>
        <w:tblStyle w:val="TableGrid"/>
        <w:tblW w:w="0" w:type="auto"/>
        <w:tblLook w:val="04A0" w:firstRow="1" w:lastRow="0" w:firstColumn="1" w:lastColumn="0" w:noHBand="0" w:noVBand="1"/>
      </w:tblPr>
      <w:tblGrid>
        <w:gridCol w:w="2265"/>
        <w:gridCol w:w="2265"/>
        <w:gridCol w:w="2266"/>
        <w:gridCol w:w="2266"/>
      </w:tblGrid>
      <w:tr w:rsidR="00A42101" w14:paraId="532A9515" w14:textId="77777777" w:rsidTr="005505DD">
        <w:tc>
          <w:tcPr>
            <w:tcW w:w="2265" w:type="dxa"/>
            <w:vMerge w:val="restart"/>
            <w:vAlign w:val="center"/>
          </w:tcPr>
          <w:p w14:paraId="35A360D1" w14:textId="77777777" w:rsidR="00A42101" w:rsidRDefault="005505DD" w:rsidP="005505DD">
            <w:r>
              <w:t>Opatrenie č.1</w:t>
            </w:r>
          </w:p>
        </w:tc>
        <w:tc>
          <w:tcPr>
            <w:tcW w:w="2265" w:type="dxa"/>
            <w:vAlign w:val="bottom"/>
          </w:tcPr>
          <w:p w14:paraId="57C5F031" w14:textId="77777777" w:rsidR="00A42101" w:rsidRDefault="00A42101" w:rsidP="00A42101">
            <w:pPr>
              <w:jc w:val="center"/>
              <w:rPr>
                <w:color w:val="000000"/>
              </w:rPr>
            </w:pPr>
            <w:r>
              <w:rPr>
                <w:color w:val="000000"/>
              </w:rPr>
              <w:t>Úspory</w:t>
            </w:r>
          </w:p>
        </w:tc>
        <w:tc>
          <w:tcPr>
            <w:tcW w:w="2266" w:type="dxa"/>
            <w:vAlign w:val="bottom"/>
          </w:tcPr>
          <w:p w14:paraId="5F9C6AEE" w14:textId="77777777" w:rsidR="00A42101" w:rsidRDefault="00A42101" w:rsidP="00A42101">
            <w:pPr>
              <w:jc w:val="center"/>
              <w:rPr>
                <w:color w:val="000000"/>
              </w:rPr>
            </w:pPr>
            <w:r>
              <w:rPr>
                <w:color w:val="000000"/>
              </w:rPr>
              <w:t>Náklady</w:t>
            </w:r>
          </w:p>
        </w:tc>
        <w:tc>
          <w:tcPr>
            <w:tcW w:w="2266" w:type="dxa"/>
            <w:vAlign w:val="bottom"/>
          </w:tcPr>
          <w:p w14:paraId="0EBF1238" w14:textId="77777777" w:rsidR="00A42101" w:rsidRDefault="00A42101" w:rsidP="00A42101">
            <w:pPr>
              <w:jc w:val="center"/>
              <w:rPr>
                <w:color w:val="000000"/>
              </w:rPr>
            </w:pPr>
            <w:r>
              <w:rPr>
                <w:color w:val="000000"/>
              </w:rPr>
              <w:t>Návratnosť</w:t>
            </w:r>
          </w:p>
        </w:tc>
      </w:tr>
      <w:tr w:rsidR="00A42101" w14:paraId="657D8E52" w14:textId="77777777" w:rsidTr="00006DFE">
        <w:tc>
          <w:tcPr>
            <w:tcW w:w="2265" w:type="dxa"/>
            <w:vMerge/>
          </w:tcPr>
          <w:p w14:paraId="23A61CF3" w14:textId="77777777" w:rsidR="00A42101" w:rsidRDefault="00A42101" w:rsidP="00A42101"/>
        </w:tc>
        <w:tc>
          <w:tcPr>
            <w:tcW w:w="2265" w:type="dxa"/>
            <w:vAlign w:val="bottom"/>
          </w:tcPr>
          <w:p w14:paraId="36B15358" w14:textId="77777777" w:rsidR="00A42101" w:rsidRDefault="00A42101" w:rsidP="00A42101">
            <w:pPr>
              <w:jc w:val="center"/>
              <w:rPr>
                <w:color w:val="000000"/>
              </w:rPr>
            </w:pPr>
            <w:r>
              <w:rPr>
                <w:color w:val="000000"/>
              </w:rPr>
              <w:t>Eur bez DPH/rok</w:t>
            </w:r>
          </w:p>
        </w:tc>
        <w:tc>
          <w:tcPr>
            <w:tcW w:w="2266" w:type="dxa"/>
            <w:vAlign w:val="bottom"/>
          </w:tcPr>
          <w:p w14:paraId="4BD7323B" w14:textId="77777777" w:rsidR="00A42101" w:rsidRDefault="00A42101" w:rsidP="00A42101">
            <w:pPr>
              <w:jc w:val="center"/>
              <w:rPr>
                <w:color w:val="000000"/>
              </w:rPr>
            </w:pPr>
            <w:r>
              <w:rPr>
                <w:color w:val="000000"/>
              </w:rPr>
              <w:t>Eur bez DPH</w:t>
            </w:r>
          </w:p>
        </w:tc>
        <w:tc>
          <w:tcPr>
            <w:tcW w:w="2266" w:type="dxa"/>
            <w:vAlign w:val="bottom"/>
          </w:tcPr>
          <w:p w14:paraId="19AEE46B" w14:textId="77777777" w:rsidR="00A42101" w:rsidRDefault="00A42101" w:rsidP="00A42101">
            <w:pPr>
              <w:jc w:val="center"/>
              <w:rPr>
                <w:color w:val="000000"/>
              </w:rPr>
            </w:pPr>
            <w:r>
              <w:rPr>
                <w:color w:val="000000"/>
              </w:rPr>
              <w:t>roky</w:t>
            </w:r>
          </w:p>
        </w:tc>
      </w:tr>
      <w:tr w:rsidR="00972302" w14:paraId="1B50E4EE" w14:textId="77777777" w:rsidTr="00A42101">
        <w:tc>
          <w:tcPr>
            <w:tcW w:w="2265" w:type="dxa"/>
          </w:tcPr>
          <w:p w14:paraId="1CC9DB80" w14:textId="77777777" w:rsidR="00972302" w:rsidRDefault="00972302" w:rsidP="00972302">
            <w:r>
              <w:t>Rekonštrukcia tepelného hospodárstva</w:t>
            </w:r>
          </w:p>
        </w:tc>
        <w:tc>
          <w:tcPr>
            <w:tcW w:w="2265" w:type="dxa"/>
            <w:vAlign w:val="center"/>
          </w:tcPr>
          <w:p w14:paraId="06F66CB5" w14:textId="77777777" w:rsidR="00972302" w:rsidRDefault="00972302" w:rsidP="00972302">
            <w:pPr>
              <w:jc w:val="center"/>
            </w:pPr>
            <w:r>
              <w:t>163 000</w:t>
            </w:r>
          </w:p>
        </w:tc>
        <w:tc>
          <w:tcPr>
            <w:tcW w:w="2266" w:type="dxa"/>
            <w:vAlign w:val="center"/>
          </w:tcPr>
          <w:p w14:paraId="36B51FDD" w14:textId="1C0FA4AB" w:rsidR="00972302" w:rsidRDefault="00CF516C" w:rsidP="00972302">
            <w:pPr>
              <w:jc w:val="center"/>
            </w:pPr>
            <w:r>
              <w:t>910 000</w:t>
            </w:r>
          </w:p>
        </w:tc>
        <w:tc>
          <w:tcPr>
            <w:tcW w:w="2266" w:type="dxa"/>
            <w:vAlign w:val="center"/>
          </w:tcPr>
          <w:p w14:paraId="5D943F65" w14:textId="1F2CF922" w:rsidR="00972302" w:rsidRDefault="00972302" w:rsidP="00972302">
            <w:pPr>
              <w:jc w:val="center"/>
            </w:pPr>
            <w:r>
              <w:t>5,</w:t>
            </w:r>
            <w:r w:rsidR="00CF516C">
              <w:t>58</w:t>
            </w:r>
          </w:p>
        </w:tc>
      </w:tr>
    </w:tbl>
    <w:p w14:paraId="096B2CC5" w14:textId="77777777" w:rsidR="00A42101" w:rsidRDefault="00A42101" w:rsidP="008353ED"/>
    <w:p w14:paraId="6FA13EC8" w14:textId="77777777" w:rsidR="00A42101" w:rsidRDefault="00A42101" w:rsidP="00A42101">
      <w:pPr>
        <w:pStyle w:val="Heading3"/>
        <w:numPr>
          <w:ilvl w:val="2"/>
          <w:numId w:val="2"/>
        </w:numPr>
      </w:pPr>
      <w:r>
        <w:t>Rekonštrukcia práčovne</w:t>
      </w:r>
      <w:r w:rsidR="00C26E15">
        <w:t xml:space="preserve"> (OP č. 2)</w:t>
      </w:r>
    </w:p>
    <w:p w14:paraId="17F267DC" w14:textId="77777777" w:rsidR="00A42101" w:rsidRDefault="00A42101" w:rsidP="00A42101">
      <w:r w:rsidRPr="00A42101">
        <w:t>Opatrenie rekonštrukcie práčovne pozostáva z náhrady existujúcich zariadení na pranie, sušenie a žehlenie za nové efektívnejšie vrátane napojenia na všetky média</w:t>
      </w:r>
      <w:r>
        <w:t>. Zariadenia je potrebné navrhnúť tak, aby prišlo k výraznému zníženiu prácnosti. V tom prípade je možné uvažovať aj s</w:t>
      </w:r>
      <w:r w:rsidR="005505DD">
        <w:t> úsporami na mzdových nákladoch, ale v max. výške uvedenej v nasledujúcej tabuľke.</w:t>
      </w:r>
    </w:p>
    <w:p w14:paraId="4987174C" w14:textId="77777777" w:rsidR="005505DD" w:rsidRDefault="005505DD" w:rsidP="00A42101">
      <w:r>
        <w:t>Kapacitu práčove je potrebné navrhnúť na min. objem prádla o hmotnosti 700 kg/pracovná smena (8 hod). Tak ako bolo spomenuté v súčasnom stave, tak ročné množstvo vypraného prádla bolo 102 ton, čo predstavuje cca 408 kg/deň(smena).</w:t>
      </w:r>
    </w:p>
    <w:p w14:paraId="5E95972C" w14:textId="7B5C9102" w:rsidR="005505DD" w:rsidRDefault="005505DD" w:rsidP="005505DD">
      <w:r>
        <w:t xml:space="preserve">Pre opatrenie č. 2 sú vyčíslené úspory na prevádzke </w:t>
      </w:r>
      <w:r w:rsidR="00866613">
        <w:t>práčovne</w:t>
      </w:r>
      <w:r>
        <w:t xml:space="preserve">, ktoré vychádzajú z nákladov za rok 2018. </w:t>
      </w:r>
      <w:r w:rsidR="0026691D">
        <w:t>Náklady na opravy, údržbu, prevádzku a servis sú</w:t>
      </w:r>
      <w:r>
        <w:t xml:space="preserve"> </w:t>
      </w:r>
      <w:r w:rsidR="00A50405">
        <w:t>maximálne</w:t>
      </w:r>
      <w:r>
        <w:t xml:space="preserve"> hodnoty</w:t>
      </w:r>
      <w:r w:rsidR="0026691D">
        <w:t xml:space="preserve"> a </w:t>
      </w:r>
      <w:r>
        <w:t xml:space="preserve">v prípade mzdových nákladov </w:t>
      </w:r>
      <w:r w:rsidR="0026691D">
        <w:t>sa uvažuje so znížením počtu zamestnancov v prípade návrhu zariadení, ktoré dovoľujú znížiť počet zamestnancov</w:t>
      </w:r>
      <w:r>
        <w:t xml:space="preserve"> </w:t>
      </w:r>
      <w:r w:rsidR="0026691D">
        <w:t xml:space="preserve">a to v maximálnom počte 2 osoby. </w:t>
      </w:r>
    </w:p>
    <w:tbl>
      <w:tblPr>
        <w:tblStyle w:val="TableGrid"/>
        <w:tblW w:w="9072" w:type="dxa"/>
        <w:tblLook w:val="04A0" w:firstRow="1" w:lastRow="0" w:firstColumn="1" w:lastColumn="0" w:noHBand="0" w:noVBand="1"/>
      </w:tblPr>
      <w:tblGrid>
        <w:gridCol w:w="4406"/>
        <w:gridCol w:w="2333"/>
        <w:gridCol w:w="2333"/>
      </w:tblGrid>
      <w:tr w:rsidR="0018047D" w:rsidRPr="00D15A57" w14:paraId="27FDBC50" w14:textId="77777777" w:rsidTr="0087578D">
        <w:trPr>
          <w:trHeight w:val="300"/>
        </w:trPr>
        <w:tc>
          <w:tcPr>
            <w:tcW w:w="3353" w:type="dxa"/>
            <w:noWrap/>
            <w:hideMark/>
          </w:tcPr>
          <w:p w14:paraId="2BD567A6" w14:textId="4BEC6AA9" w:rsidR="0018047D" w:rsidRPr="00D15A57" w:rsidRDefault="0018047D" w:rsidP="00006DFE">
            <w:r>
              <w:t>Úspory</w:t>
            </w:r>
            <w:r w:rsidRPr="00D15A57">
              <w:t xml:space="preserve"> mzdové</w:t>
            </w:r>
            <w:r w:rsidR="0026691D">
              <w:t xml:space="preserve"> (1 zamestnanec)</w:t>
            </w:r>
          </w:p>
        </w:tc>
        <w:tc>
          <w:tcPr>
            <w:tcW w:w="1776" w:type="dxa"/>
            <w:noWrap/>
            <w:hideMark/>
          </w:tcPr>
          <w:p w14:paraId="34F61E07" w14:textId="691D4BAB" w:rsidR="0018047D" w:rsidRPr="00D15A57" w:rsidRDefault="0026691D" w:rsidP="0087578D">
            <w:pPr>
              <w:jc w:val="right"/>
            </w:pPr>
            <w:r>
              <w:t>1</w:t>
            </w:r>
            <w:r w:rsidR="0018047D">
              <w:t>0</w:t>
            </w:r>
            <w:r>
              <w:t> 361,57</w:t>
            </w:r>
          </w:p>
        </w:tc>
        <w:tc>
          <w:tcPr>
            <w:tcW w:w="1776" w:type="dxa"/>
            <w:noWrap/>
            <w:hideMark/>
          </w:tcPr>
          <w:p w14:paraId="60EABA66" w14:textId="77777777" w:rsidR="0018047D" w:rsidRPr="00D15A57" w:rsidRDefault="0018047D" w:rsidP="00006DFE">
            <w:r w:rsidRPr="00D15A57">
              <w:t>Eur</w:t>
            </w:r>
          </w:p>
        </w:tc>
      </w:tr>
      <w:tr w:rsidR="0018047D" w:rsidRPr="00D15A57" w14:paraId="71906A2F" w14:textId="77777777" w:rsidTr="0087578D">
        <w:trPr>
          <w:trHeight w:val="300"/>
        </w:trPr>
        <w:tc>
          <w:tcPr>
            <w:tcW w:w="3353" w:type="dxa"/>
            <w:noWrap/>
            <w:hideMark/>
          </w:tcPr>
          <w:p w14:paraId="4C2E1A0F" w14:textId="77777777" w:rsidR="0018047D" w:rsidRPr="00D15A57" w:rsidRDefault="0018047D" w:rsidP="00006DFE">
            <w:r>
              <w:t>Úspory</w:t>
            </w:r>
            <w:r w:rsidRPr="00D15A57">
              <w:t xml:space="preserve"> </w:t>
            </w:r>
            <w:r>
              <w:t>-</w:t>
            </w:r>
            <w:r w:rsidRPr="00D15A57">
              <w:t xml:space="preserve"> opravy</w:t>
            </w:r>
          </w:p>
        </w:tc>
        <w:tc>
          <w:tcPr>
            <w:tcW w:w="1776" w:type="dxa"/>
            <w:noWrap/>
            <w:hideMark/>
          </w:tcPr>
          <w:p w14:paraId="1FAA98DA" w14:textId="77777777" w:rsidR="0018047D" w:rsidRPr="005721B9" w:rsidRDefault="0018047D" w:rsidP="0087578D">
            <w:pPr>
              <w:jc w:val="right"/>
            </w:pPr>
            <w:r>
              <w:t>6 408,28</w:t>
            </w:r>
          </w:p>
        </w:tc>
        <w:tc>
          <w:tcPr>
            <w:tcW w:w="1776" w:type="dxa"/>
            <w:noWrap/>
            <w:hideMark/>
          </w:tcPr>
          <w:p w14:paraId="6EB6B025" w14:textId="77777777" w:rsidR="0018047D" w:rsidRPr="005721B9" w:rsidRDefault="0018047D" w:rsidP="00006DFE">
            <w:r w:rsidRPr="005721B9">
              <w:t xml:space="preserve">Eur </w:t>
            </w:r>
            <w:r>
              <w:t>bez</w:t>
            </w:r>
            <w:r w:rsidRPr="005721B9">
              <w:t xml:space="preserve"> DPH</w:t>
            </w:r>
          </w:p>
        </w:tc>
      </w:tr>
      <w:tr w:rsidR="0018047D" w:rsidRPr="00D15A57" w14:paraId="24A3A8BA" w14:textId="77777777" w:rsidTr="0087578D">
        <w:trPr>
          <w:trHeight w:val="300"/>
        </w:trPr>
        <w:tc>
          <w:tcPr>
            <w:tcW w:w="3353" w:type="dxa"/>
            <w:noWrap/>
            <w:hideMark/>
          </w:tcPr>
          <w:p w14:paraId="4C4678E5" w14:textId="77777777" w:rsidR="0018047D" w:rsidRPr="00D15A57" w:rsidRDefault="0018047D" w:rsidP="00006DFE">
            <w:r>
              <w:t>Úspory</w:t>
            </w:r>
            <w:r w:rsidRPr="00D15A57">
              <w:t xml:space="preserve"> </w:t>
            </w:r>
            <w:r>
              <w:t xml:space="preserve">- </w:t>
            </w:r>
            <w:r w:rsidRPr="00D15A57">
              <w:t>údržb</w:t>
            </w:r>
            <w:r>
              <w:t>a</w:t>
            </w:r>
            <w:r w:rsidRPr="00D15A57">
              <w:t xml:space="preserve"> prevádzk</w:t>
            </w:r>
            <w:r>
              <w:t>a</w:t>
            </w:r>
            <w:r w:rsidRPr="00D15A57">
              <w:t xml:space="preserve"> a servis</w:t>
            </w:r>
          </w:p>
        </w:tc>
        <w:tc>
          <w:tcPr>
            <w:tcW w:w="1776" w:type="dxa"/>
            <w:noWrap/>
            <w:hideMark/>
          </w:tcPr>
          <w:p w14:paraId="4698D1B7" w14:textId="77777777" w:rsidR="0018047D" w:rsidRPr="005721B9" w:rsidRDefault="0018047D" w:rsidP="0087578D">
            <w:pPr>
              <w:jc w:val="right"/>
            </w:pPr>
            <w:r>
              <w:t>2 790,75</w:t>
            </w:r>
          </w:p>
        </w:tc>
        <w:tc>
          <w:tcPr>
            <w:tcW w:w="1776" w:type="dxa"/>
            <w:noWrap/>
            <w:hideMark/>
          </w:tcPr>
          <w:p w14:paraId="6FB2423A" w14:textId="77777777" w:rsidR="0018047D" w:rsidRPr="005721B9" w:rsidRDefault="0018047D" w:rsidP="00006DFE">
            <w:r w:rsidRPr="005721B9">
              <w:t xml:space="preserve">Eur </w:t>
            </w:r>
            <w:r>
              <w:t>bez</w:t>
            </w:r>
            <w:r w:rsidRPr="005721B9">
              <w:t xml:space="preserve"> DPH</w:t>
            </w:r>
          </w:p>
        </w:tc>
      </w:tr>
    </w:tbl>
    <w:p w14:paraId="358CB293" w14:textId="77777777" w:rsidR="0018047D" w:rsidRDefault="0018047D" w:rsidP="005505DD"/>
    <w:p w14:paraId="71AB846C" w14:textId="77777777" w:rsidR="0018047D" w:rsidRDefault="0018047D" w:rsidP="0018047D">
      <w:r>
        <w:t>Realizáciou opatrenia č. 2 sa predpokladá s úsporou zemného plynu, elektrickej energie a uvedených prevádzkových nákladov. Príde aj k úspore spotreby vody, ale táto úspora sa neprejaví vo finančnom vyjadrení úspor.</w:t>
      </w:r>
    </w:p>
    <w:tbl>
      <w:tblPr>
        <w:tblStyle w:val="TableGrid"/>
        <w:tblW w:w="0" w:type="auto"/>
        <w:tblLook w:val="04A0" w:firstRow="1" w:lastRow="0" w:firstColumn="1" w:lastColumn="0" w:noHBand="0" w:noVBand="1"/>
      </w:tblPr>
      <w:tblGrid>
        <w:gridCol w:w="2265"/>
        <w:gridCol w:w="2265"/>
        <w:gridCol w:w="2266"/>
        <w:gridCol w:w="2266"/>
      </w:tblGrid>
      <w:tr w:rsidR="0018047D" w14:paraId="3C83ED1F" w14:textId="77777777" w:rsidTr="00006DFE">
        <w:tc>
          <w:tcPr>
            <w:tcW w:w="2265" w:type="dxa"/>
            <w:vMerge w:val="restart"/>
            <w:vAlign w:val="center"/>
          </w:tcPr>
          <w:p w14:paraId="5C0406F6" w14:textId="77777777" w:rsidR="0018047D" w:rsidRDefault="0018047D" w:rsidP="00006DFE">
            <w:r>
              <w:t>Opatrenie č.2</w:t>
            </w:r>
          </w:p>
        </w:tc>
        <w:tc>
          <w:tcPr>
            <w:tcW w:w="2265" w:type="dxa"/>
            <w:vAlign w:val="bottom"/>
          </w:tcPr>
          <w:p w14:paraId="218C0295" w14:textId="77777777" w:rsidR="0018047D" w:rsidRDefault="0018047D" w:rsidP="00006DFE">
            <w:pPr>
              <w:jc w:val="center"/>
              <w:rPr>
                <w:color w:val="000000"/>
              </w:rPr>
            </w:pPr>
            <w:r>
              <w:rPr>
                <w:color w:val="000000"/>
              </w:rPr>
              <w:t>Úspory</w:t>
            </w:r>
          </w:p>
        </w:tc>
        <w:tc>
          <w:tcPr>
            <w:tcW w:w="2266" w:type="dxa"/>
            <w:vAlign w:val="bottom"/>
          </w:tcPr>
          <w:p w14:paraId="134BC13C" w14:textId="77777777" w:rsidR="0018047D" w:rsidRDefault="0018047D" w:rsidP="00006DFE">
            <w:pPr>
              <w:jc w:val="center"/>
              <w:rPr>
                <w:color w:val="000000"/>
              </w:rPr>
            </w:pPr>
            <w:r>
              <w:rPr>
                <w:color w:val="000000"/>
              </w:rPr>
              <w:t>Náklady</w:t>
            </w:r>
          </w:p>
        </w:tc>
        <w:tc>
          <w:tcPr>
            <w:tcW w:w="2266" w:type="dxa"/>
            <w:vAlign w:val="bottom"/>
          </w:tcPr>
          <w:p w14:paraId="5C40C9A0" w14:textId="77777777" w:rsidR="0018047D" w:rsidRDefault="0018047D" w:rsidP="00006DFE">
            <w:pPr>
              <w:jc w:val="center"/>
              <w:rPr>
                <w:color w:val="000000"/>
              </w:rPr>
            </w:pPr>
            <w:r>
              <w:rPr>
                <w:color w:val="000000"/>
              </w:rPr>
              <w:t>Návratnosť</w:t>
            </w:r>
          </w:p>
        </w:tc>
      </w:tr>
      <w:tr w:rsidR="0018047D" w14:paraId="79178381" w14:textId="77777777" w:rsidTr="00006DFE">
        <w:tc>
          <w:tcPr>
            <w:tcW w:w="2265" w:type="dxa"/>
            <w:vMerge/>
          </w:tcPr>
          <w:p w14:paraId="2C2C8A9D" w14:textId="77777777" w:rsidR="0018047D" w:rsidRDefault="0018047D" w:rsidP="00006DFE"/>
        </w:tc>
        <w:tc>
          <w:tcPr>
            <w:tcW w:w="2265" w:type="dxa"/>
            <w:vAlign w:val="bottom"/>
          </w:tcPr>
          <w:p w14:paraId="43CE8665" w14:textId="77777777" w:rsidR="0018047D" w:rsidRDefault="0018047D" w:rsidP="00006DFE">
            <w:pPr>
              <w:jc w:val="center"/>
              <w:rPr>
                <w:color w:val="000000"/>
              </w:rPr>
            </w:pPr>
            <w:r>
              <w:rPr>
                <w:color w:val="000000"/>
              </w:rPr>
              <w:t>Eur bez DPH/rok</w:t>
            </w:r>
          </w:p>
        </w:tc>
        <w:tc>
          <w:tcPr>
            <w:tcW w:w="2266" w:type="dxa"/>
            <w:vAlign w:val="bottom"/>
          </w:tcPr>
          <w:p w14:paraId="6506B6F7" w14:textId="77777777" w:rsidR="0018047D" w:rsidRDefault="0018047D" w:rsidP="00006DFE">
            <w:pPr>
              <w:jc w:val="center"/>
              <w:rPr>
                <w:color w:val="000000"/>
              </w:rPr>
            </w:pPr>
            <w:r>
              <w:rPr>
                <w:color w:val="000000"/>
              </w:rPr>
              <w:t>Eur bez DPH</w:t>
            </w:r>
          </w:p>
        </w:tc>
        <w:tc>
          <w:tcPr>
            <w:tcW w:w="2266" w:type="dxa"/>
            <w:vAlign w:val="bottom"/>
          </w:tcPr>
          <w:p w14:paraId="4DA61F9C" w14:textId="77777777" w:rsidR="0018047D" w:rsidRDefault="0018047D" w:rsidP="00006DFE">
            <w:pPr>
              <w:jc w:val="center"/>
              <w:rPr>
                <w:color w:val="000000"/>
              </w:rPr>
            </w:pPr>
            <w:r>
              <w:rPr>
                <w:color w:val="000000"/>
              </w:rPr>
              <w:t>roky</w:t>
            </w:r>
          </w:p>
        </w:tc>
      </w:tr>
      <w:tr w:rsidR="00972302" w14:paraId="70DEE433" w14:textId="77777777" w:rsidTr="00006DFE">
        <w:tc>
          <w:tcPr>
            <w:tcW w:w="2265" w:type="dxa"/>
          </w:tcPr>
          <w:p w14:paraId="161CD1EB" w14:textId="77777777" w:rsidR="00972302" w:rsidRDefault="00972302" w:rsidP="00972302">
            <w:r>
              <w:t>Rekonštrukcia práčovne</w:t>
            </w:r>
          </w:p>
        </w:tc>
        <w:tc>
          <w:tcPr>
            <w:tcW w:w="2265" w:type="dxa"/>
            <w:vAlign w:val="center"/>
          </w:tcPr>
          <w:p w14:paraId="6AADE721" w14:textId="77777777" w:rsidR="00972302" w:rsidRDefault="00972302" w:rsidP="00972302">
            <w:pPr>
              <w:jc w:val="center"/>
            </w:pPr>
            <w:r>
              <w:t>45 500</w:t>
            </w:r>
          </w:p>
        </w:tc>
        <w:tc>
          <w:tcPr>
            <w:tcW w:w="2266" w:type="dxa"/>
            <w:vAlign w:val="center"/>
          </w:tcPr>
          <w:p w14:paraId="2C88D71F" w14:textId="0B96236C" w:rsidR="00972302" w:rsidRDefault="00CF516C" w:rsidP="00972302">
            <w:pPr>
              <w:jc w:val="center"/>
            </w:pPr>
            <w:r>
              <w:t xml:space="preserve">405 </w:t>
            </w:r>
            <w:r w:rsidR="00972302">
              <w:t>000</w:t>
            </w:r>
          </w:p>
        </w:tc>
        <w:tc>
          <w:tcPr>
            <w:tcW w:w="2266" w:type="dxa"/>
            <w:vAlign w:val="center"/>
          </w:tcPr>
          <w:p w14:paraId="18B19CF3" w14:textId="19D9990A" w:rsidR="00972302" w:rsidRDefault="00972302" w:rsidP="00972302">
            <w:pPr>
              <w:jc w:val="center"/>
            </w:pPr>
            <w:r>
              <w:t>8,</w:t>
            </w:r>
            <w:r w:rsidR="00CF516C">
              <w:t>90</w:t>
            </w:r>
          </w:p>
        </w:tc>
      </w:tr>
    </w:tbl>
    <w:p w14:paraId="31E57522" w14:textId="77777777" w:rsidR="005505DD" w:rsidRDefault="005505DD" w:rsidP="00A42101"/>
    <w:p w14:paraId="4ACB75E3" w14:textId="77777777" w:rsidR="0018047D" w:rsidRDefault="0018047D" w:rsidP="00C26E15">
      <w:pPr>
        <w:pStyle w:val="Heading3"/>
        <w:numPr>
          <w:ilvl w:val="2"/>
          <w:numId w:val="2"/>
        </w:numPr>
      </w:pPr>
      <w:r>
        <w:lastRenderedPageBreak/>
        <w:t>Energetický manažment, záruky</w:t>
      </w:r>
      <w:r w:rsidR="00C26E15">
        <w:t xml:space="preserve"> (OP č. 3)</w:t>
      </w:r>
    </w:p>
    <w:p w14:paraId="7A766BD0" w14:textId="253EE800" w:rsidR="00C26E15" w:rsidRDefault="004C2B93" w:rsidP="00C26E15">
      <w:pPr>
        <w:rPr>
          <w:color w:val="333333"/>
          <w:shd w:val="clear" w:color="auto" w:fill="FFFFFF"/>
        </w:rPr>
      </w:pPr>
      <w:r>
        <w:t>Toto opatrenie je vyčlenené ako samostatné opatrenie, aj keď veľmi úzko súvisí s predchádzajúcimi dvoma opatreniami. Úlohou energetického manažmentu je neustále držať energetické procesy a zariadenia na optimálnej úrovni, sledovať ich a vyhodnocovať. Aby bolo toto možné, je potrebné poznať energetické toky a prevádzkové úseky a k tomu je vhodné opatriť jednotlivé budovy a technológie meradlami, ktoré sa pravidelne sledujú a vyhodnocujú. Na základe týchto údajov je možné optimalizovať prevádzku a</w:t>
      </w:r>
      <w:r w:rsidR="008616C5">
        <w:t xml:space="preserve"> nachádzať ďalšie dodatočné opatrenia. Ku kvalitnej prevádzke je potrebné mať k dispozícii centrálny dispečing. Náklady na zariadenia (hardware) k výkonu služby energetického manažmentu sú zahrnuté v predchádzajúcich opatreniach. Náklady na </w:t>
      </w:r>
      <w:r w:rsidR="00B71F1C">
        <w:t>samotné</w:t>
      </w:r>
      <w:r w:rsidR="008616C5">
        <w:t xml:space="preserve"> opatrenie</w:t>
      </w:r>
      <w:r w:rsidR="00B71F1C">
        <w:t>,, Energetický manažment, záruky“</w:t>
      </w:r>
      <w:r w:rsidR="008616C5">
        <w:t xml:space="preserve"> v sebe zahŕňa náklad za službu vykonávanú počas celej doby trvania zmluvy a takisto aj náklad na pokrytie opráv (záruky) počas trvania zmluvy</w:t>
      </w:r>
      <w:r w:rsidR="00A50405">
        <w:t>.</w:t>
      </w:r>
    </w:p>
    <w:tbl>
      <w:tblPr>
        <w:tblStyle w:val="TableGrid"/>
        <w:tblW w:w="0" w:type="auto"/>
        <w:tblLook w:val="04A0" w:firstRow="1" w:lastRow="0" w:firstColumn="1" w:lastColumn="0" w:noHBand="0" w:noVBand="1"/>
      </w:tblPr>
      <w:tblGrid>
        <w:gridCol w:w="2265"/>
        <w:gridCol w:w="2265"/>
        <w:gridCol w:w="2266"/>
        <w:gridCol w:w="2266"/>
      </w:tblGrid>
      <w:tr w:rsidR="00B71F1C" w14:paraId="7DF56DCA" w14:textId="77777777" w:rsidTr="00006DFE">
        <w:tc>
          <w:tcPr>
            <w:tcW w:w="2265" w:type="dxa"/>
            <w:vMerge w:val="restart"/>
            <w:vAlign w:val="center"/>
          </w:tcPr>
          <w:p w14:paraId="2C130F69" w14:textId="77777777" w:rsidR="00B71F1C" w:rsidRDefault="00B71F1C" w:rsidP="00006DFE">
            <w:r>
              <w:t>Opatrenie č.3</w:t>
            </w:r>
          </w:p>
        </w:tc>
        <w:tc>
          <w:tcPr>
            <w:tcW w:w="2265" w:type="dxa"/>
            <w:vAlign w:val="bottom"/>
          </w:tcPr>
          <w:p w14:paraId="72430AEE" w14:textId="77777777" w:rsidR="00B71F1C" w:rsidRDefault="00B71F1C" w:rsidP="00006DFE">
            <w:pPr>
              <w:jc w:val="center"/>
              <w:rPr>
                <w:color w:val="000000"/>
              </w:rPr>
            </w:pPr>
            <w:r>
              <w:rPr>
                <w:color w:val="000000"/>
              </w:rPr>
              <w:t>Úspory</w:t>
            </w:r>
          </w:p>
        </w:tc>
        <w:tc>
          <w:tcPr>
            <w:tcW w:w="2266" w:type="dxa"/>
            <w:vAlign w:val="bottom"/>
          </w:tcPr>
          <w:p w14:paraId="110739DC" w14:textId="77777777" w:rsidR="00B71F1C" w:rsidRDefault="00B71F1C" w:rsidP="00006DFE">
            <w:pPr>
              <w:jc w:val="center"/>
              <w:rPr>
                <w:color w:val="000000"/>
              </w:rPr>
            </w:pPr>
            <w:r>
              <w:rPr>
                <w:color w:val="000000"/>
              </w:rPr>
              <w:t>Náklady</w:t>
            </w:r>
          </w:p>
        </w:tc>
        <w:tc>
          <w:tcPr>
            <w:tcW w:w="2266" w:type="dxa"/>
            <w:vAlign w:val="bottom"/>
          </w:tcPr>
          <w:p w14:paraId="5D4367E4" w14:textId="77777777" w:rsidR="00B71F1C" w:rsidRDefault="00B71F1C" w:rsidP="00006DFE">
            <w:pPr>
              <w:jc w:val="center"/>
              <w:rPr>
                <w:color w:val="000000"/>
              </w:rPr>
            </w:pPr>
            <w:r>
              <w:rPr>
                <w:color w:val="000000"/>
              </w:rPr>
              <w:t>Návratnosť</w:t>
            </w:r>
          </w:p>
        </w:tc>
      </w:tr>
      <w:tr w:rsidR="00B71F1C" w14:paraId="7A1FB1DA" w14:textId="77777777" w:rsidTr="00006DFE">
        <w:tc>
          <w:tcPr>
            <w:tcW w:w="2265" w:type="dxa"/>
            <w:vMerge/>
          </w:tcPr>
          <w:p w14:paraId="4B81E807" w14:textId="77777777" w:rsidR="00B71F1C" w:rsidRDefault="00B71F1C" w:rsidP="00006DFE"/>
        </w:tc>
        <w:tc>
          <w:tcPr>
            <w:tcW w:w="2265" w:type="dxa"/>
            <w:vAlign w:val="bottom"/>
          </w:tcPr>
          <w:p w14:paraId="51AF21F1" w14:textId="77777777" w:rsidR="00B71F1C" w:rsidRDefault="00B71F1C" w:rsidP="00006DFE">
            <w:pPr>
              <w:jc w:val="center"/>
              <w:rPr>
                <w:color w:val="000000"/>
              </w:rPr>
            </w:pPr>
            <w:r>
              <w:rPr>
                <w:color w:val="000000"/>
              </w:rPr>
              <w:t>Eur bez DPH/rok</w:t>
            </w:r>
          </w:p>
        </w:tc>
        <w:tc>
          <w:tcPr>
            <w:tcW w:w="2266" w:type="dxa"/>
            <w:vAlign w:val="bottom"/>
          </w:tcPr>
          <w:p w14:paraId="46B60CBE" w14:textId="77777777" w:rsidR="00B71F1C" w:rsidRDefault="00B71F1C" w:rsidP="00006DFE">
            <w:pPr>
              <w:jc w:val="center"/>
              <w:rPr>
                <w:color w:val="000000"/>
              </w:rPr>
            </w:pPr>
            <w:r>
              <w:rPr>
                <w:color w:val="000000"/>
              </w:rPr>
              <w:t>Eur bez DPH</w:t>
            </w:r>
          </w:p>
        </w:tc>
        <w:tc>
          <w:tcPr>
            <w:tcW w:w="2266" w:type="dxa"/>
            <w:vAlign w:val="bottom"/>
          </w:tcPr>
          <w:p w14:paraId="5113A7F8" w14:textId="77777777" w:rsidR="00B71F1C" w:rsidRDefault="00B71F1C" w:rsidP="00006DFE">
            <w:pPr>
              <w:jc w:val="center"/>
              <w:rPr>
                <w:color w:val="000000"/>
              </w:rPr>
            </w:pPr>
            <w:r>
              <w:rPr>
                <w:color w:val="000000"/>
              </w:rPr>
              <w:t>roky</w:t>
            </w:r>
          </w:p>
        </w:tc>
      </w:tr>
      <w:tr w:rsidR="00B71F1C" w14:paraId="517AEDD2" w14:textId="77777777" w:rsidTr="00006DFE">
        <w:tc>
          <w:tcPr>
            <w:tcW w:w="2265" w:type="dxa"/>
          </w:tcPr>
          <w:p w14:paraId="2CF6F374" w14:textId="77777777" w:rsidR="00B71F1C" w:rsidRDefault="00B71F1C" w:rsidP="00006DFE">
            <w:r w:rsidRPr="00B71F1C">
              <w:t>Energetický manažment, záruky</w:t>
            </w:r>
          </w:p>
        </w:tc>
        <w:tc>
          <w:tcPr>
            <w:tcW w:w="2265" w:type="dxa"/>
            <w:vAlign w:val="center"/>
          </w:tcPr>
          <w:p w14:paraId="18E67B57" w14:textId="77777777" w:rsidR="00B71F1C" w:rsidRDefault="00B71F1C" w:rsidP="00006DFE">
            <w:pPr>
              <w:jc w:val="center"/>
            </w:pPr>
            <w:r>
              <w:t>-</w:t>
            </w:r>
          </w:p>
        </w:tc>
        <w:tc>
          <w:tcPr>
            <w:tcW w:w="2266" w:type="dxa"/>
            <w:vAlign w:val="center"/>
          </w:tcPr>
          <w:p w14:paraId="5D16760C" w14:textId="4BD0CDF4" w:rsidR="00B71F1C" w:rsidRDefault="00CF516C" w:rsidP="00006DFE">
            <w:pPr>
              <w:jc w:val="center"/>
            </w:pPr>
            <w:r>
              <w:t xml:space="preserve">390 </w:t>
            </w:r>
            <w:r w:rsidR="00B71F1C">
              <w:t>000</w:t>
            </w:r>
          </w:p>
        </w:tc>
        <w:tc>
          <w:tcPr>
            <w:tcW w:w="2266" w:type="dxa"/>
            <w:vAlign w:val="center"/>
          </w:tcPr>
          <w:p w14:paraId="41BB821A" w14:textId="77777777" w:rsidR="00B71F1C" w:rsidRDefault="00B71F1C" w:rsidP="00006DFE">
            <w:pPr>
              <w:jc w:val="center"/>
            </w:pPr>
            <w:r>
              <w:t>-</w:t>
            </w:r>
          </w:p>
        </w:tc>
      </w:tr>
    </w:tbl>
    <w:p w14:paraId="74026AFA" w14:textId="587DFA61" w:rsidR="00B71F1C" w:rsidRDefault="00B71F1C" w:rsidP="00C26E15">
      <w:r>
        <w:t xml:space="preserve">V nákladoch za opatrenie č. 3 sa uvažuje s celkovou dĺžkou trvania </w:t>
      </w:r>
      <w:r w:rsidR="00DE3D99">
        <w:t>garancie</w:t>
      </w:r>
      <w:r>
        <w:t xml:space="preserve"> </w:t>
      </w:r>
      <w:r w:rsidR="00CF516C">
        <w:t xml:space="preserve">10 </w:t>
      </w:r>
      <w:r>
        <w:t>rokov.</w:t>
      </w:r>
    </w:p>
    <w:p w14:paraId="1BCEE2EC" w14:textId="79570E48" w:rsidR="00B71F1C" w:rsidRDefault="00B71F1C" w:rsidP="00C26E15">
      <w:r>
        <w:t>Výkon energetického manažmentu a držania záruk je podmienkou počas celej doby trvania projektu a preto nie je vyčíslená samostatná úspora (úspory sú zarátané v predchádzajúcich opatreniach). Priamo sa nejedná o investičný náklad ale o prevádzkový náklad (odmena za službu), ktorá musí byť krytá úsporami z predchádzajúcich opatrení.</w:t>
      </w:r>
    </w:p>
    <w:p w14:paraId="6AE43300" w14:textId="77777777" w:rsidR="00B71F1C" w:rsidRDefault="004D6F18" w:rsidP="004D6F18">
      <w:pPr>
        <w:pStyle w:val="Heading2"/>
        <w:numPr>
          <w:ilvl w:val="1"/>
          <w:numId w:val="2"/>
        </w:numPr>
      </w:pPr>
      <w:r>
        <w:t>Súhrn navrhovaných opatrení</w:t>
      </w:r>
    </w:p>
    <w:p w14:paraId="4F857AD7" w14:textId="77777777" w:rsidR="004D6F18" w:rsidRPr="004D6F18" w:rsidRDefault="004D6F18" w:rsidP="004D6F18">
      <w:r>
        <w:t xml:space="preserve">V nasledovnej tabuľke sú vypísane navrhované opatrenia pre areál </w:t>
      </w:r>
      <w:proofErr w:type="spellStart"/>
      <w:r>
        <w:t>NÚTPCHaHCH</w:t>
      </w:r>
      <w:proofErr w:type="spellEnd"/>
      <w:r>
        <w:t>.</w:t>
      </w:r>
    </w:p>
    <w:tbl>
      <w:tblPr>
        <w:tblStyle w:val="TableGrid"/>
        <w:tblW w:w="0" w:type="auto"/>
        <w:tblLook w:val="04A0" w:firstRow="1" w:lastRow="0" w:firstColumn="1" w:lastColumn="0" w:noHBand="0" w:noVBand="1"/>
      </w:tblPr>
      <w:tblGrid>
        <w:gridCol w:w="2265"/>
        <w:gridCol w:w="2265"/>
        <w:gridCol w:w="2266"/>
        <w:gridCol w:w="2266"/>
      </w:tblGrid>
      <w:tr w:rsidR="004D6F18" w14:paraId="07F4DF53" w14:textId="77777777" w:rsidTr="00006DFE">
        <w:tc>
          <w:tcPr>
            <w:tcW w:w="2265" w:type="dxa"/>
            <w:vMerge w:val="restart"/>
            <w:vAlign w:val="center"/>
          </w:tcPr>
          <w:p w14:paraId="4EC65D0D" w14:textId="77777777" w:rsidR="004D6F18" w:rsidRDefault="004D6F18" w:rsidP="00006DFE">
            <w:r>
              <w:t>Navrhované opatrenia</w:t>
            </w:r>
          </w:p>
        </w:tc>
        <w:tc>
          <w:tcPr>
            <w:tcW w:w="2265" w:type="dxa"/>
            <w:vAlign w:val="bottom"/>
          </w:tcPr>
          <w:p w14:paraId="2AEC987C" w14:textId="77777777" w:rsidR="004D6F18" w:rsidRDefault="004D6F18" w:rsidP="00006DFE">
            <w:pPr>
              <w:jc w:val="center"/>
              <w:rPr>
                <w:color w:val="000000"/>
              </w:rPr>
            </w:pPr>
            <w:r>
              <w:rPr>
                <w:color w:val="000000"/>
              </w:rPr>
              <w:t>Úspory</w:t>
            </w:r>
          </w:p>
        </w:tc>
        <w:tc>
          <w:tcPr>
            <w:tcW w:w="2266" w:type="dxa"/>
            <w:vAlign w:val="bottom"/>
          </w:tcPr>
          <w:p w14:paraId="51A2A1F1" w14:textId="77777777" w:rsidR="004D6F18" w:rsidRDefault="004D6F18" w:rsidP="00006DFE">
            <w:pPr>
              <w:jc w:val="center"/>
              <w:rPr>
                <w:color w:val="000000"/>
              </w:rPr>
            </w:pPr>
            <w:r>
              <w:rPr>
                <w:color w:val="000000"/>
              </w:rPr>
              <w:t>Náklady</w:t>
            </w:r>
          </w:p>
        </w:tc>
        <w:tc>
          <w:tcPr>
            <w:tcW w:w="2266" w:type="dxa"/>
            <w:vAlign w:val="bottom"/>
          </w:tcPr>
          <w:p w14:paraId="672B6CAC" w14:textId="77777777" w:rsidR="004D6F18" w:rsidRDefault="004D6F18" w:rsidP="00006DFE">
            <w:pPr>
              <w:jc w:val="center"/>
              <w:rPr>
                <w:color w:val="000000"/>
              </w:rPr>
            </w:pPr>
            <w:r>
              <w:rPr>
                <w:color w:val="000000"/>
              </w:rPr>
              <w:t>Návratnosť</w:t>
            </w:r>
          </w:p>
        </w:tc>
      </w:tr>
      <w:tr w:rsidR="004D6F18" w14:paraId="303D561A" w14:textId="77777777" w:rsidTr="00006DFE">
        <w:tc>
          <w:tcPr>
            <w:tcW w:w="2265" w:type="dxa"/>
            <w:vMerge/>
          </w:tcPr>
          <w:p w14:paraId="582828A6" w14:textId="77777777" w:rsidR="004D6F18" w:rsidRDefault="004D6F18" w:rsidP="00006DFE"/>
        </w:tc>
        <w:tc>
          <w:tcPr>
            <w:tcW w:w="2265" w:type="dxa"/>
            <w:vAlign w:val="bottom"/>
          </w:tcPr>
          <w:p w14:paraId="17AC5CAC" w14:textId="77777777" w:rsidR="004D6F18" w:rsidRDefault="004D6F18" w:rsidP="00006DFE">
            <w:pPr>
              <w:jc w:val="center"/>
              <w:rPr>
                <w:color w:val="000000"/>
              </w:rPr>
            </w:pPr>
            <w:r>
              <w:rPr>
                <w:color w:val="000000"/>
              </w:rPr>
              <w:t>Eur bez DPH/rok</w:t>
            </w:r>
          </w:p>
        </w:tc>
        <w:tc>
          <w:tcPr>
            <w:tcW w:w="2266" w:type="dxa"/>
            <w:vAlign w:val="bottom"/>
          </w:tcPr>
          <w:p w14:paraId="4A6BE955" w14:textId="77777777" w:rsidR="004D6F18" w:rsidRDefault="004D6F18" w:rsidP="00006DFE">
            <w:pPr>
              <w:jc w:val="center"/>
              <w:rPr>
                <w:color w:val="000000"/>
              </w:rPr>
            </w:pPr>
            <w:r>
              <w:rPr>
                <w:color w:val="000000"/>
              </w:rPr>
              <w:t>Eur bez DPH</w:t>
            </w:r>
          </w:p>
        </w:tc>
        <w:tc>
          <w:tcPr>
            <w:tcW w:w="2266" w:type="dxa"/>
            <w:vAlign w:val="bottom"/>
          </w:tcPr>
          <w:p w14:paraId="28E33A39" w14:textId="77777777" w:rsidR="004D6F18" w:rsidRDefault="004D6F18" w:rsidP="00006DFE">
            <w:pPr>
              <w:jc w:val="center"/>
              <w:rPr>
                <w:color w:val="000000"/>
              </w:rPr>
            </w:pPr>
            <w:r>
              <w:rPr>
                <w:color w:val="000000"/>
              </w:rPr>
              <w:t>roky</w:t>
            </w:r>
          </w:p>
        </w:tc>
      </w:tr>
      <w:tr w:rsidR="004D6F18" w14:paraId="53825A46" w14:textId="77777777" w:rsidTr="00006DFE">
        <w:tc>
          <w:tcPr>
            <w:tcW w:w="2265" w:type="dxa"/>
          </w:tcPr>
          <w:p w14:paraId="3C1D0288" w14:textId="77777777" w:rsidR="004D6F18" w:rsidRDefault="004D6F18" w:rsidP="004D6F18">
            <w:r>
              <w:t>Rekonštrukcia tepelného hospodárstva</w:t>
            </w:r>
          </w:p>
        </w:tc>
        <w:tc>
          <w:tcPr>
            <w:tcW w:w="2265" w:type="dxa"/>
            <w:vAlign w:val="center"/>
          </w:tcPr>
          <w:p w14:paraId="3FF6E224" w14:textId="77777777" w:rsidR="004D6F18" w:rsidRDefault="004D6F18" w:rsidP="004D6F18">
            <w:pPr>
              <w:jc w:val="center"/>
            </w:pPr>
            <w:r>
              <w:t>1</w:t>
            </w:r>
            <w:r w:rsidR="00972302">
              <w:t>63</w:t>
            </w:r>
            <w:r>
              <w:t xml:space="preserve"> 000</w:t>
            </w:r>
          </w:p>
        </w:tc>
        <w:tc>
          <w:tcPr>
            <w:tcW w:w="2266" w:type="dxa"/>
            <w:vAlign w:val="center"/>
          </w:tcPr>
          <w:p w14:paraId="7D4E4489" w14:textId="2DEB73F7" w:rsidR="004D6F18" w:rsidRDefault="000D218E" w:rsidP="004D6F18">
            <w:pPr>
              <w:jc w:val="center"/>
            </w:pPr>
            <w:r>
              <w:t xml:space="preserve">910 </w:t>
            </w:r>
            <w:r w:rsidR="004D6F18">
              <w:t>000</w:t>
            </w:r>
          </w:p>
        </w:tc>
        <w:tc>
          <w:tcPr>
            <w:tcW w:w="2266" w:type="dxa"/>
            <w:vAlign w:val="center"/>
          </w:tcPr>
          <w:p w14:paraId="3EA82438" w14:textId="3CCC907D" w:rsidR="004D6F18" w:rsidRDefault="00972302" w:rsidP="004D6F18">
            <w:pPr>
              <w:jc w:val="center"/>
            </w:pPr>
            <w:r>
              <w:t>5,</w:t>
            </w:r>
            <w:r w:rsidR="000D218E">
              <w:t>58</w:t>
            </w:r>
          </w:p>
        </w:tc>
      </w:tr>
      <w:tr w:rsidR="004D6F18" w14:paraId="3772C86A" w14:textId="77777777" w:rsidTr="00006DFE">
        <w:tc>
          <w:tcPr>
            <w:tcW w:w="2265" w:type="dxa"/>
          </w:tcPr>
          <w:p w14:paraId="4ACE18C7" w14:textId="77777777" w:rsidR="004D6F18" w:rsidRDefault="004D6F18" w:rsidP="004D6F18">
            <w:r>
              <w:t>Rekonštrukcia práčovne</w:t>
            </w:r>
          </w:p>
        </w:tc>
        <w:tc>
          <w:tcPr>
            <w:tcW w:w="2265" w:type="dxa"/>
            <w:vAlign w:val="center"/>
          </w:tcPr>
          <w:p w14:paraId="5F9972F7" w14:textId="77777777" w:rsidR="004D6F18" w:rsidRDefault="004D6F18" w:rsidP="004D6F18">
            <w:pPr>
              <w:jc w:val="center"/>
            </w:pPr>
            <w:r>
              <w:t xml:space="preserve">45 </w:t>
            </w:r>
            <w:r w:rsidR="00972302">
              <w:t>5</w:t>
            </w:r>
            <w:r>
              <w:t>00</w:t>
            </w:r>
          </w:p>
        </w:tc>
        <w:tc>
          <w:tcPr>
            <w:tcW w:w="2266" w:type="dxa"/>
            <w:vAlign w:val="center"/>
          </w:tcPr>
          <w:p w14:paraId="1CDC646B" w14:textId="6F308C1C" w:rsidR="004D6F18" w:rsidRDefault="000D218E" w:rsidP="004D6F18">
            <w:pPr>
              <w:jc w:val="center"/>
            </w:pPr>
            <w:r>
              <w:t xml:space="preserve">405 </w:t>
            </w:r>
            <w:r w:rsidR="004D6F18">
              <w:t>000</w:t>
            </w:r>
          </w:p>
        </w:tc>
        <w:tc>
          <w:tcPr>
            <w:tcW w:w="2266" w:type="dxa"/>
            <w:vAlign w:val="center"/>
          </w:tcPr>
          <w:p w14:paraId="4E052BEB" w14:textId="347BF101" w:rsidR="004D6F18" w:rsidRDefault="004D6F18" w:rsidP="004D6F18">
            <w:pPr>
              <w:jc w:val="center"/>
            </w:pPr>
            <w:r>
              <w:t>8,</w:t>
            </w:r>
            <w:r w:rsidR="000D218E">
              <w:t>90</w:t>
            </w:r>
          </w:p>
        </w:tc>
      </w:tr>
      <w:tr w:rsidR="004D6F18" w14:paraId="3FAB29ED" w14:textId="77777777" w:rsidTr="00006DFE">
        <w:tc>
          <w:tcPr>
            <w:tcW w:w="2265" w:type="dxa"/>
          </w:tcPr>
          <w:p w14:paraId="497F4F84" w14:textId="77777777" w:rsidR="004D6F18" w:rsidRDefault="004D6F18" w:rsidP="004D6F18">
            <w:r w:rsidRPr="00B71F1C">
              <w:t>Energetický manažment, záruky</w:t>
            </w:r>
          </w:p>
        </w:tc>
        <w:tc>
          <w:tcPr>
            <w:tcW w:w="2265" w:type="dxa"/>
            <w:vAlign w:val="center"/>
          </w:tcPr>
          <w:p w14:paraId="341A5FF5" w14:textId="77777777" w:rsidR="004D6F18" w:rsidRDefault="004D6F18" w:rsidP="004D6F18">
            <w:pPr>
              <w:jc w:val="center"/>
            </w:pPr>
            <w:r>
              <w:t>-</w:t>
            </w:r>
          </w:p>
        </w:tc>
        <w:tc>
          <w:tcPr>
            <w:tcW w:w="2266" w:type="dxa"/>
            <w:vAlign w:val="center"/>
          </w:tcPr>
          <w:p w14:paraId="72E00E25" w14:textId="11D97D52" w:rsidR="004D6F18" w:rsidRDefault="000D218E" w:rsidP="004D6F18">
            <w:pPr>
              <w:jc w:val="center"/>
            </w:pPr>
            <w:r>
              <w:t xml:space="preserve">390 </w:t>
            </w:r>
            <w:r w:rsidR="004D6F18">
              <w:t>000</w:t>
            </w:r>
          </w:p>
        </w:tc>
        <w:tc>
          <w:tcPr>
            <w:tcW w:w="2266" w:type="dxa"/>
            <w:vAlign w:val="center"/>
          </w:tcPr>
          <w:p w14:paraId="188BA0F9" w14:textId="77777777" w:rsidR="004D6F18" w:rsidRDefault="004D6F18" w:rsidP="004D6F18">
            <w:pPr>
              <w:jc w:val="center"/>
            </w:pPr>
            <w:r>
              <w:t>-</w:t>
            </w:r>
          </w:p>
        </w:tc>
      </w:tr>
      <w:tr w:rsidR="004D6F18" w14:paraId="3896A5C8" w14:textId="77777777" w:rsidTr="00006DFE">
        <w:tc>
          <w:tcPr>
            <w:tcW w:w="2265" w:type="dxa"/>
          </w:tcPr>
          <w:p w14:paraId="24744F27" w14:textId="77777777" w:rsidR="004D6F18" w:rsidRPr="004D6F18" w:rsidRDefault="004D6F18" w:rsidP="004D6F18">
            <w:pPr>
              <w:jc w:val="right"/>
              <w:rPr>
                <w:b/>
              </w:rPr>
            </w:pPr>
            <w:r w:rsidRPr="004D6F18">
              <w:rPr>
                <w:b/>
              </w:rPr>
              <w:t>Spolu</w:t>
            </w:r>
          </w:p>
        </w:tc>
        <w:tc>
          <w:tcPr>
            <w:tcW w:w="2265" w:type="dxa"/>
            <w:vAlign w:val="center"/>
          </w:tcPr>
          <w:p w14:paraId="1D0D4DC8" w14:textId="77777777" w:rsidR="004D6F18" w:rsidRDefault="00972302" w:rsidP="004D6F18">
            <w:pPr>
              <w:jc w:val="center"/>
            </w:pPr>
            <w:r>
              <w:t>208 500</w:t>
            </w:r>
            <w:r w:rsidR="004D6F18">
              <w:t>,0</w:t>
            </w:r>
          </w:p>
        </w:tc>
        <w:tc>
          <w:tcPr>
            <w:tcW w:w="2266" w:type="dxa"/>
            <w:vAlign w:val="center"/>
          </w:tcPr>
          <w:p w14:paraId="226DB77E" w14:textId="02601DE3" w:rsidR="004D6F18" w:rsidRDefault="004D6F18" w:rsidP="004D6F18">
            <w:pPr>
              <w:jc w:val="center"/>
            </w:pPr>
            <w:r>
              <w:t>1 </w:t>
            </w:r>
            <w:r w:rsidR="00F47123">
              <w:t>705 </w:t>
            </w:r>
            <w:r>
              <w:t>000,0</w:t>
            </w:r>
          </w:p>
        </w:tc>
        <w:tc>
          <w:tcPr>
            <w:tcW w:w="2266" w:type="dxa"/>
            <w:vAlign w:val="center"/>
          </w:tcPr>
          <w:p w14:paraId="66251B56" w14:textId="3C6732A1" w:rsidR="004D6F18" w:rsidRDefault="000D218E" w:rsidP="004D6F18">
            <w:pPr>
              <w:jc w:val="center"/>
            </w:pPr>
            <w:r>
              <w:t>8,18</w:t>
            </w:r>
          </w:p>
        </w:tc>
      </w:tr>
    </w:tbl>
    <w:p w14:paraId="0662C6F2" w14:textId="77777777" w:rsidR="00B71F1C" w:rsidRDefault="00B71F1C" w:rsidP="00C26E15"/>
    <w:p w14:paraId="1676EADD" w14:textId="682D9CF2" w:rsidR="004D6F18" w:rsidRDefault="004D6F18" w:rsidP="00C26E15">
      <w:r>
        <w:t>V rámci celkových nákladov je potrebné uvažovať ešte s nákladmi za poskytnutie bankového úveru, ktoré nie sú zohľadnené v súhrnnej tabuľke</w:t>
      </w:r>
      <w:r w:rsidR="004C1366">
        <w:t xml:space="preserve"> a dotvárajú tak celkové náklady </w:t>
      </w:r>
      <w:r w:rsidR="00A50405">
        <w:t>na realizáciu projektu</w:t>
      </w:r>
      <w:r>
        <w:t xml:space="preserve">. </w:t>
      </w:r>
      <w:r w:rsidR="00F47123">
        <w:t>Takisto je potrebné uvažovať so zarátaním DPH k úsporám (okrem mzdových) a k nákladom na projekt. Kompletne vyjadrená návratnosť je vyčíslená v nasledovnej kapitole.</w:t>
      </w:r>
    </w:p>
    <w:p w14:paraId="6B1CD58F" w14:textId="77777777" w:rsidR="004D6F18" w:rsidRDefault="004C1366" w:rsidP="004C1366">
      <w:pPr>
        <w:pStyle w:val="Heading1"/>
        <w:numPr>
          <w:ilvl w:val="0"/>
          <w:numId w:val="2"/>
        </w:numPr>
      </w:pPr>
      <w:r>
        <w:t>Zhrnutie výsledkov</w:t>
      </w:r>
    </w:p>
    <w:p w14:paraId="4C39AE68" w14:textId="77777777" w:rsidR="004C1366" w:rsidRDefault="004C1366" w:rsidP="004C1366">
      <w:r>
        <w:t xml:space="preserve">V predchádzajúcej časti tejto analýzy bol popísaný stav, využívanie a prevádzka technologických zariadení a budov v areáli </w:t>
      </w:r>
      <w:proofErr w:type="spellStart"/>
      <w:r>
        <w:t>NÚTPCHaHCH</w:t>
      </w:r>
      <w:proofErr w:type="spellEnd"/>
      <w:r>
        <w:t>. Z uvedených zistení boli navrhnuté opatrenia, ktoré majú prispieť k zníženiu energetickej náročnosti prevádzky samotného areálu. V nasledovnej tabuľke je uvedený stručný prehľad výsledkov.</w:t>
      </w:r>
    </w:p>
    <w:tbl>
      <w:tblPr>
        <w:tblStyle w:val="TableGrid"/>
        <w:tblW w:w="0" w:type="auto"/>
        <w:tblLook w:val="04A0" w:firstRow="1" w:lastRow="0" w:firstColumn="1" w:lastColumn="0" w:noHBand="0" w:noVBand="1"/>
      </w:tblPr>
      <w:tblGrid>
        <w:gridCol w:w="4530"/>
        <w:gridCol w:w="1510"/>
        <w:gridCol w:w="1511"/>
        <w:gridCol w:w="1511"/>
      </w:tblGrid>
      <w:tr w:rsidR="00972302" w14:paraId="0D37B89C" w14:textId="77777777" w:rsidTr="00972302">
        <w:tc>
          <w:tcPr>
            <w:tcW w:w="4530" w:type="dxa"/>
            <w:vMerge w:val="restart"/>
            <w:vAlign w:val="center"/>
          </w:tcPr>
          <w:p w14:paraId="5BE4B581" w14:textId="77777777" w:rsidR="00972302" w:rsidRPr="00972302" w:rsidRDefault="00972302" w:rsidP="00972302">
            <w:pPr>
              <w:rPr>
                <w:b/>
              </w:rPr>
            </w:pPr>
            <w:r w:rsidRPr="00972302">
              <w:rPr>
                <w:b/>
              </w:rPr>
              <w:t>Odhad úspor</w:t>
            </w:r>
          </w:p>
        </w:tc>
        <w:tc>
          <w:tcPr>
            <w:tcW w:w="1510" w:type="dxa"/>
            <w:vAlign w:val="center"/>
          </w:tcPr>
          <w:p w14:paraId="7013FB04" w14:textId="77777777" w:rsidR="00972302" w:rsidRDefault="00972302" w:rsidP="00CC3F2C">
            <w:pPr>
              <w:jc w:val="center"/>
            </w:pPr>
            <w:r>
              <w:t>Elektrická energia</w:t>
            </w:r>
          </w:p>
        </w:tc>
        <w:tc>
          <w:tcPr>
            <w:tcW w:w="1511" w:type="dxa"/>
            <w:vAlign w:val="center"/>
          </w:tcPr>
          <w:p w14:paraId="4991AA89" w14:textId="77777777" w:rsidR="00972302" w:rsidRDefault="00972302" w:rsidP="00CC3F2C">
            <w:pPr>
              <w:jc w:val="center"/>
            </w:pPr>
            <w:r>
              <w:t>Zemný plyn</w:t>
            </w:r>
          </w:p>
        </w:tc>
        <w:tc>
          <w:tcPr>
            <w:tcW w:w="1511" w:type="dxa"/>
            <w:vAlign w:val="center"/>
          </w:tcPr>
          <w:p w14:paraId="74481AC4" w14:textId="77777777" w:rsidR="00972302" w:rsidRDefault="00972302" w:rsidP="00CC3F2C">
            <w:pPr>
              <w:jc w:val="center"/>
            </w:pPr>
            <w:r>
              <w:t>Voda</w:t>
            </w:r>
          </w:p>
        </w:tc>
      </w:tr>
      <w:tr w:rsidR="00972302" w14:paraId="3848B041" w14:textId="77777777" w:rsidTr="00CC3F2C">
        <w:tc>
          <w:tcPr>
            <w:tcW w:w="4530" w:type="dxa"/>
            <w:vMerge/>
          </w:tcPr>
          <w:p w14:paraId="2DB1DF43" w14:textId="77777777" w:rsidR="00972302" w:rsidRPr="00972302" w:rsidRDefault="00972302" w:rsidP="004C1366">
            <w:pPr>
              <w:rPr>
                <w:b/>
              </w:rPr>
            </w:pPr>
          </w:p>
        </w:tc>
        <w:tc>
          <w:tcPr>
            <w:tcW w:w="1510" w:type="dxa"/>
            <w:vAlign w:val="center"/>
          </w:tcPr>
          <w:p w14:paraId="1BCED5B9" w14:textId="77777777" w:rsidR="00972302" w:rsidRDefault="00972302" w:rsidP="00CC3F2C">
            <w:pPr>
              <w:jc w:val="center"/>
            </w:pPr>
            <w:r>
              <w:t>5%</w:t>
            </w:r>
          </w:p>
        </w:tc>
        <w:tc>
          <w:tcPr>
            <w:tcW w:w="1511" w:type="dxa"/>
            <w:vAlign w:val="center"/>
          </w:tcPr>
          <w:p w14:paraId="68E9DF83" w14:textId="77777777" w:rsidR="00972302" w:rsidRDefault="00972302" w:rsidP="00CC3F2C">
            <w:pPr>
              <w:jc w:val="center"/>
            </w:pPr>
            <w:r>
              <w:t>25%</w:t>
            </w:r>
          </w:p>
        </w:tc>
        <w:tc>
          <w:tcPr>
            <w:tcW w:w="1511" w:type="dxa"/>
            <w:vAlign w:val="center"/>
          </w:tcPr>
          <w:p w14:paraId="6F30A577" w14:textId="77777777" w:rsidR="00972302" w:rsidRDefault="00972302" w:rsidP="00CC3F2C">
            <w:pPr>
              <w:jc w:val="center"/>
            </w:pPr>
            <w:r>
              <w:t>17%</w:t>
            </w:r>
          </w:p>
        </w:tc>
      </w:tr>
      <w:tr w:rsidR="00CC3F2C" w14:paraId="2A2681A4" w14:textId="77777777" w:rsidTr="00CC3F2C">
        <w:tc>
          <w:tcPr>
            <w:tcW w:w="4530" w:type="dxa"/>
          </w:tcPr>
          <w:p w14:paraId="579E885A" w14:textId="77777777" w:rsidR="00CC3F2C" w:rsidRPr="00972302" w:rsidRDefault="00076184" w:rsidP="004C1366">
            <w:pPr>
              <w:rPr>
                <w:b/>
              </w:rPr>
            </w:pPr>
            <w:r w:rsidRPr="00972302">
              <w:rPr>
                <w:b/>
              </w:rPr>
              <w:t xml:space="preserve">Predpokladaný náklad projektu </w:t>
            </w:r>
            <w:r w:rsidR="00D120F1">
              <w:rPr>
                <w:b/>
              </w:rPr>
              <w:t>(</w:t>
            </w:r>
            <w:proofErr w:type="spellStart"/>
            <w:r w:rsidR="00D120F1">
              <w:rPr>
                <w:b/>
              </w:rPr>
              <w:t>Realizácia,EM,Fin</w:t>
            </w:r>
            <w:proofErr w:type="spellEnd"/>
            <w:r w:rsidR="00D120F1">
              <w:rPr>
                <w:b/>
              </w:rPr>
              <w:t>)</w:t>
            </w:r>
          </w:p>
        </w:tc>
        <w:tc>
          <w:tcPr>
            <w:tcW w:w="4532" w:type="dxa"/>
            <w:gridSpan w:val="3"/>
            <w:vAlign w:val="center"/>
          </w:tcPr>
          <w:p w14:paraId="77E1BD42" w14:textId="5E0E27ED" w:rsidR="00CC3F2C" w:rsidRDefault="00D120F1" w:rsidP="00CC3F2C">
            <w:pPr>
              <w:jc w:val="center"/>
            </w:pPr>
            <w:r>
              <w:t>2 </w:t>
            </w:r>
            <w:r w:rsidR="000D218E">
              <w:t>325 </w:t>
            </w:r>
            <w:r>
              <w:t>000,0 Eur s DPH</w:t>
            </w:r>
          </w:p>
        </w:tc>
      </w:tr>
      <w:tr w:rsidR="00CC3F2C" w14:paraId="3E82182A" w14:textId="77777777" w:rsidTr="00CC3F2C">
        <w:tc>
          <w:tcPr>
            <w:tcW w:w="4530" w:type="dxa"/>
          </w:tcPr>
          <w:p w14:paraId="22484360" w14:textId="77777777" w:rsidR="00CC3F2C" w:rsidRPr="00972302" w:rsidRDefault="00076184" w:rsidP="004C1366">
            <w:pPr>
              <w:rPr>
                <w:b/>
              </w:rPr>
            </w:pPr>
            <w:r w:rsidRPr="00972302">
              <w:rPr>
                <w:b/>
              </w:rPr>
              <w:t>Predpokladané celkové</w:t>
            </w:r>
            <w:r w:rsidR="00D120F1">
              <w:rPr>
                <w:b/>
              </w:rPr>
              <w:t xml:space="preserve"> ročné</w:t>
            </w:r>
            <w:r w:rsidRPr="00972302">
              <w:rPr>
                <w:b/>
              </w:rPr>
              <w:t xml:space="preserve"> úspory projektu </w:t>
            </w:r>
          </w:p>
        </w:tc>
        <w:tc>
          <w:tcPr>
            <w:tcW w:w="4532" w:type="dxa"/>
            <w:gridSpan w:val="3"/>
            <w:vAlign w:val="center"/>
          </w:tcPr>
          <w:p w14:paraId="494D88B3" w14:textId="77777777" w:rsidR="00CC3F2C" w:rsidRDefault="00D120F1" w:rsidP="00CC3F2C">
            <w:pPr>
              <w:jc w:val="center"/>
            </w:pPr>
            <w:r>
              <w:t>234 500,0 Eur s DPH</w:t>
            </w:r>
          </w:p>
        </w:tc>
      </w:tr>
      <w:tr w:rsidR="00CC3F2C" w14:paraId="5B1CDCDB" w14:textId="77777777" w:rsidTr="00CC3F2C">
        <w:tc>
          <w:tcPr>
            <w:tcW w:w="4530" w:type="dxa"/>
          </w:tcPr>
          <w:p w14:paraId="1FE5D4A2" w14:textId="77777777" w:rsidR="00CC3F2C" w:rsidRPr="00972302" w:rsidRDefault="00076184" w:rsidP="004C1366">
            <w:pPr>
              <w:rPr>
                <w:b/>
              </w:rPr>
            </w:pPr>
            <w:r w:rsidRPr="00972302">
              <w:rPr>
                <w:b/>
              </w:rPr>
              <w:lastRenderedPageBreak/>
              <w:t>Návratnosť projektu</w:t>
            </w:r>
          </w:p>
        </w:tc>
        <w:tc>
          <w:tcPr>
            <w:tcW w:w="4532" w:type="dxa"/>
            <w:gridSpan w:val="3"/>
            <w:vAlign w:val="center"/>
          </w:tcPr>
          <w:p w14:paraId="4F1B085E" w14:textId="601E8CFB" w:rsidR="00CC3F2C" w:rsidRDefault="000D218E" w:rsidP="00CC3F2C">
            <w:pPr>
              <w:jc w:val="center"/>
            </w:pPr>
            <w:r>
              <w:t>10</w:t>
            </w:r>
            <w:r w:rsidR="00D120F1">
              <w:t>,0 rokov</w:t>
            </w:r>
          </w:p>
        </w:tc>
      </w:tr>
    </w:tbl>
    <w:p w14:paraId="7D51AE2C" w14:textId="77777777" w:rsidR="004C1366" w:rsidRDefault="004C1366" w:rsidP="004C1366">
      <w:r>
        <w:t xml:space="preserve"> </w:t>
      </w:r>
    </w:p>
    <w:p w14:paraId="4193CE69" w14:textId="77777777" w:rsidR="00D120F1" w:rsidRDefault="00D120F1" w:rsidP="004C1366">
      <w:r>
        <w:t>V tabuľke sú uvedené predpokladané výsledky projektu. Vo výpočte je uvažované s prislúchajúcou DPH. V nákladoch je započítaná aj predpokladaná výška na financovanie projektu.</w:t>
      </w:r>
    </w:p>
    <w:p w14:paraId="5E6278DF" w14:textId="77777777" w:rsidR="00D120F1" w:rsidRDefault="00D120F1" w:rsidP="004C1366">
      <w:r>
        <w:t>Predchá</w:t>
      </w:r>
      <w:r w:rsidR="00DA660F">
        <w:t>dzajúce vyčíslené úspory sa vzťahujú k jednotkovým cenám za energie za rok 2019. Náklady za opatrenie sú vyčíslené z </w:t>
      </w:r>
      <w:r w:rsidR="00DA660F" w:rsidRPr="000F2869">
        <w:t>aktuálnych cien stavebných výrobkov, strojov, zariadení a stavebných prác na trhu</w:t>
      </w:r>
      <w:r w:rsidR="00DA660F">
        <w:t>.</w:t>
      </w:r>
    </w:p>
    <w:p w14:paraId="02C3DDFB" w14:textId="77777777" w:rsidR="00DA660F" w:rsidRDefault="00DA660F" w:rsidP="00DA660F">
      <w:pPr>
        <w:pStyle w:val="Heading1"/>
        <w:numPr>
          <w:ilvl w:val="0"/>
          <w:numId w:val="2"/>
        </w:numPr>
      </w:pPr>
      <w:r>
        <w:t>Záver</w:t>
      </w:r>
    </w:p>
    <w:p w14:paraId="2F2786EE" w14:textId="72522ABE" w:rsidR="00DA660F" w:rsidRDefault="00DA660F" w:rsidP="00DA660F">
      <w:r>
        <w:t>Z analýzy vyplýva, že rekon</w:t>
      </w:r>
      <w:r w:rsidR="00006DFE">
        <w:t xml:space="preserve">štrukcia uvedených technologických zariadení je vhodné realizovať </w:t>
      </w:r>
      <w:r w:rsidR="00A50405">
        <w:t>formou zmluvy o dielo s rozšírenými zárukami</w:t>
      </w:r>
      <w:bookmarkStart w:id="1" w:name="_GoBack"/>
      <w:bookmarkEnd w:id="1"/>
      <w:r w:rsidR="00A50405">
        <w:t>.</w:t>
      </w:r>
      <w:r w:rsidR="00006DFE">
        <w:t xml:space="preserve"> </w:t>
      </w:r>
    </w:p>
    <w:p w14:paraId="1A701A67" w14:textId="77777777" w:rsidR="00006DFE" w:rsidRDefault="00006DFE" w:rsidP="00DA660F">
      <w:r>
        <w:t>Výpočty a výsledky uvedené v analýze sú urobené na základe odborného odhadu s mierou presnosti odpovedajúcemu znalosti areálu a technických zariadení a s použitím zvyčajných merných investičných nákladov.</w:t>
      </w:r>
    </w:p>
    <w:p w14:paraId="59B1A5E7" w14:textId="77777777" w:rsidR="00006DFE" w:rsidRDefault="00006DFE" w:rsidP="00DA660F">
      <w:r>
        <w:t>Odporúčame realizovať opatrenia:</w:t>
      </w:r>
    </w:p>
    <w:p w14:paraId="0F366982" w14:textId="77777777" w:rsidR="00006DFE" w:rsidRDefault="00006DFE" w:rsidP="00006DFE">
      <w:pPr>
        <w:pStyle w:val="ListParagraph"/>
        <w:numPr>
          <w:ilvl w:val="0"/>
          <w:numId w:val="28"/>
        </w:numPr>
      </w:pPr>
      <w:r>
        <w:t>Rekonštrukcia tepelného hospodárstva</w:t>
      </w:r>
    </w:p>
    <w:p w14:paraId="357A6ADB" w14:textId="77777777" w:rsidR="00006DFE" w:rsidRDefault="00006DFE" w:rsidP="00006DFE">
      <w:pPr>
        <w:pStyle w:val="ListParagraph"/>
        <w:numPr>
          <w:ilvl w:val="0"/>
          <w:numId w:val="28"/>
        </w:numPr>
      </w:pPr>
      <w:r>
        <w:t>Rekonštrukcia práčovne</w:t>
      </w:r>
    </w:p>
    <w:p w14:paraId="34622A1A" w14:textId="77777777" w:rsidR="00006DFE" w:rsidRPr="00DA660F" w:rsidRDefault="00006DFE" w:rsidP="00006DFE">
      <w:pPr>
        <w:pStyle w:val="ListParagraph"/>
        <w:numPr>
          <w:ilvl w:val="0"/>
          <w:numId w:val="28"/>
        </w:numPr>
      </w:pPr>
      <w:r>
        <w:t>Energetický manažment, záruky</w:t>
      </w:r>
    </w:p>
    <w:p w14:paraId="34F5F96B" w14:textId="0F1369E1" w:rsidR="00D120F1" w:rsidRDefault="004C129E" w:rsidP="004C1366">
      <w:r>
        <w:t xml:space="preserve">Uvedené opatrenia majú priaznivú návratnosť. Celková návratnosť projektu je odhadovaná na </w:t>
      </w:r>
      <w:r w:rsidR="000D218E">
        <w:t xml:space="preserve">10 </w:t>
      </w:r>
      <w:r>
        <w:t>rokov.</w:t>
      </w:r>
    </w:p>
    <w:p w14:paraId="5B6E4CC5" w14:textId="4E8E55E0" w:rsidR="004C129E" w:rsidRDefault="00D82734" w:rsidP="004C1366">
      <w:r>
        <w:t>Jednotliví</w:t>
      </w:r>
      <w:r w:rsidR="004C129E">
        <w:t xml:space="preserve"> uchádzači môžu vo svojich ponukách uvádzať rozdielne hodnoty oproti uvádzaným v tejto analýze, no musia zodpovedať ich návrhu riešenia a budú zodpovední za svoje odhadované náklady a úspory. </w:t>
      </w:r>
    </w:p>
    <w:p w14:paraId="318405AC" w14:textId="732B6D62" w:rsidR="004C129E" w:rsidRDefault="004C129E" w:rsidP="004C129E">
      <w:r>
        <w:t xml:space="preserve">Pre prípravu projektu pomocou </w:t>
      </w:r>
      <w:r w:rsidR="00A50405">
        <w:t xml:space="preserve">zmluvy o dielo s rozšírenými zárukami </w:t>
      </w:r>
      <w:r>
        <w:t>je dôležité definovanie okrajových podmienok ako sú:</w:t>
      </w:r>
    </w:p>
    <w:p w14:paraId="30DA64BD" w14:textId="77777777" w:rsidR="004C129E" w:rsidRDefault="004C129E" w:rsidP="004C129E">
      <w:pPr>
        <w:pStyle w:val="ListParagraph"/>
        <w:numPr>
          <w:ilvl w:val="0"/>
          <w:numId w:val="30"/>
        </w:numPr>
        <w:ind w:left="709"/>
      </w:pPr>
      <w:r>
        <w:t>maximálna dĺžka trvania projektu - obdobie splácania (garantovaných úspor)</w:t>
      </w:r>
    </w:p>
    <w:p w14:paraId="4557648D" w14:textId="77777777" w:rsidR="004C129E" w:rsidRDefault="004C129E" w:rsidP="004C129E">
      <w:pPr>
        <w:pStyle w:val="ListParagraph"/>
        <w:numPr>
          <w:ilvl w:val="0"/>
          <w:numId w:val="30"/>
        </w:numPr>
        <w:ind w:left="709"/>
      </w:pPr>
      <w:r>
        <w:t>minimálna výška úspor</w:t>
      </w:r>
    </w:p>
    <w:p w14:paraId="44B95069" w14:textId="77777777" w:rsidR="004C129E" w:rsidRPr="004C1366" w:rsidRDefault="004C129E" w:rsidP="004C129E">
      <w:pPr>
        <w:pStyle w:val="ListParagraph"/>
        <w:numPr>
          <w:ilvl w:val="0"/>
          <w:numId w:val="30"/>
        </w:numPr>
        <w:ind w:left="709"/>
      </w:pPr>
      <w:r>
        <w:t>hodnotiace kritéria a ich váhy</w:t>
      </w:r>
    </w:p>
    <w:sectPr w:rsidR="004C129E" w:rsidRPr="004C1366">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Century Gothic">
    <w:panose1 w:val="020B0502020202020204"/>
    <w:charset w:val="EE"/>
    <w:family w:val="swiss"/>
    <w:pitch w:val="variable"/>
    <w:sig w:usb0="00000287" w:usb1="00000000" w:usb2="00000000" w:usb3="00000000" w:csb0="0000009F" w:csb1="00000000"/>
  </w:font>
  <w:font w:name="Times">
    <w:panose1 w:val="02020603050405020304"/>
    <w:charset w:val="EE"/>
    <w:family w:val="roman"/>
    <w:pitch w:val="variable"/>
    <w:sig w:usb0="E0002AFF" w:usb1="C0007841"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4D06"/>
    <w:multiLevelType w:val="hybridMultilevel"/>
    <w:tmpl w:val="EE7A4498"/>
    <w:lvl w:ilvl="0" w:tplc="C638C9F0">
      <w:start w:val="1"/>
      <w:numFmt w:val="bullet"/>
      <w:lvlText w:val="-"/>
      <w:lvlJc w:val="left"/>
    </w:lvl>
    <w:lvl w:ilvl="1" w:tplc="86D40E2E">
      <w:numFmt w:val="decimal"/>
      <w:lvlText w:val=""/>
      <w:lvlJc w:val="left"/>
    </w:lvl>
    <w:lvl w:ilvl="2" w:tplc="3808DBDA">
      <w:numFmt w:val="decimal"/>
      <w:lvlText w:val=""/>
      <w:lvlJc w:val="left"/>
    </w:lvl>
    <w:lvl w:ilvl="3" w:tplc="F1E20526">
      <w:numFmt w:val="decimal"/>
      <w:lvlText w:val=""/>
      <w:lvlJc w:val="left"/>
    </w:lvl>
    <w:lvl w:ilvl="4" w:tplc="E198439E">
      <w:numFmt w:val="decimal"/>
      <w:lvlText w:val=""/>
      <w:lvlJc w:val="left"/>
    </w:lvl>
    <w:lvl w:ilvl="5" w:tplc="77289B7E">
      <w:numFmt w:val="decimal"/>
      <w:lvlText w:val=""/>
      <w:lvlJc w:val="left"/>
    </w:lvl>
    <w:lvl w:ilvl="6" w:tplc="D9D43C9A">
      <w:numFmt w:val="decimal"/>
      <w:lvlText w:val=""/>
      <w:lvlJc w:val="left"/>
    </w:lvl>
    <w:lvl w:ilvl="7" w:tplc="6C86EFFE">
      <w:numFmt w:val="decimal"/>
      <w:lvlText w:val=""/>
      <w:lvlJc w:val="left"/>
    </w:lvl>
    <w:lvl w:ilvl="8" w:tplc="75BAF14C">
      <w:numFmt w:val="decimal"/>
      <w:lvlText w:val=""/>
      <w:lvlJc w:val="left"/>
    </w:lvl>
  </w:abstractNum>
  <w:abstractNum w:abstractNumId="1" w15:restartNumberingAfterBreak="0">
    <w:nsid w:val="02813197"/>
    <w:multiLevelType w:val="hybridMultilevel"/>
    <w:tmpl w:val="987437C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15:restartNumberingAfterBreak="0">
    <w:nsid w:val="040320CB"/>
    <w:multiLevelType w:val="multilevel"/>
    <w:tmpl w:val="5A7E2B18"/>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855609D"/>
    <w:multiLevelType w:val="hybridMultilevel"/>
    <w:tmpl w:val="770C6D78"/>
    <w:lvl w:ilvl="0" w:tplc="E9F28BCA">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0860013C"/>
    <w:multiLevelType w:val="multilevel"/>
    <w:tmpl w:val="5A7E2B18"/>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09717838"/>
    <w:multiLevelType w:val="hybridMultilevel"/>
    <w:tmpl w:val="0CF2087C"/>
    <w:lvl w:ilvl="0" w:tplc="8E98CAFE">
      <w:start w:val="1"/>
      <w:numFmt w:val="bullet"/>
      <w:lvlText w:val="-"/>
      <w:lvlJc w:val="left"/>
      <w:pPr>
        <w:ind w:left="720" w:hanging="360"/>
      </w:pPr>
      <w:rPr>
        <w:rFonts w:ascii="Calibri" w:eastAsiaTheme="minorHAnsi" w:hAnsi="Calibri"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15:restartNumberingAfterBreak="0">
    <w:nsid w:val="0A296A87"/>
    <w:multiLevelType w:val="hybridMultilevel"/>
    <w:tmpl w:val="14509B82"/>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 w15:restartNumberingAfterBreak="0">
    <w:nsid w:val="11325100"/>
    <w:multiLevelType w:val="hybridMultilevel"/>
    <w:tmpl w:val="4A6683EE"/>
    <w:lvl w:ilvl="0" w:tplc="041B0003">
      <w:start w:val="1"/>
      <w:numFmt w:val="bullet"/>
      <w:lvlText w:val="o"/>
      <w:lvlJc w:val="left"/>
      <w:pPr>
        <w:ind w:left="1080" w:hanging="360"/>
      </w:pPr>
      <w:rPr>
        <w:rFonts w:ascii="Courier New" w:hAnsi="Courier New" w:cs="Courier New"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8" w15:restartNumberingAfterBreak="0">
    <w:nsid w:val="164C1327"/>
    <w:multiLevelType w:val="multilevel"/>
    <w:tmpl w:val="5A7E2B18"/>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6BD0087"/>
    <w:multiLevelType w:val="hybridMultilevel"/>
    <w:tmpl w:val="DAE0581A"/>
    <w:lvl w:ilvl="0" w:tplc="E9F28BCA">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15:restartNumberingAfterBreak="0">
    <w:nsid w:val="1E350487"/>
    <w:multiLevelType w:val="multilevel"/>
    <w:tmpl w:val="5A7E2B18"/>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2001E64"/>
    <w:multiLevelType w:val="hybridMultilevel"/>
    <w:tmpl w:val="0EDC5388"/>
    <w:lvl w:ilvl="0" w:tplc="041B0003">
      <w:start w:val="1"/>
      <w:numFmt w:val="bullet"/>
      <w:lvlText w:val="o"/>
      <w:lvlJc w:val="left"/>
      <w:pPr>
        <w:ind w:left="720" w:hanging="360"/>
      </w:pPr>
      <w:rPr>
        <w:rFonts w:ascii="Courier New" w:hAnsi="Courier New" w:cs="Courier New"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263504B1"/>
    <w:multiLevelType w:val="multilevel"/>
    <w:tmpl w:val="5A7E2B18"/>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2AB63993"/>
    <w:multiLevelType w:val="hybridMultilevel"/>
    <w:tmpl w:val="170EFD7A"/>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 w15:restartNumberingAfterBreak="0">
    <w:nsid w:val="2BA76A9D"/>
    <w:multiLevelType w:val="hybridMultilevel"/>
    <w:tmpl w:val="A0043336"/>
    <w:lvl w:ilvl="0" w:tplc="E9F28BCA">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15:restartNumberingAfterBreak="0">
    <w:nsid w:val="2C7E2C1E"/>
    <w:multiLevelType w:val="hybridMultilevel"/>
    <w:tmpl w:val="8E20098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15:restartNumberingAfterBreak="0">
    <w:nsid w:val="2CC9478B"/>
    <w:multiLevelType w:val="hybridMultilevel"/>
    <w:tmpl w:val="E9B09A00"/>
    <w:lvl w:ilvl="0" w:tplc="041B0003">
      <w:start w:val="1"/>
      <w:numFmt w:val="bullet"/>
      <w:lvlText w:val="o"/>
      <w:lvlJc w:val="left"/>
      <w:pPr>
        <w:ind w:left="720" w:hanging="360"/>
      </w:pPr>
      <w:rPr>
        <w:rFonts w:ascii="Courier New" w:hAnsi="Courier New" w:cs="Courier New"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15:restartNumberingAfterBreak="0">
    <w:nsid w:val="2DC35FBE"/>
    <w:multiLevelType w:val="hybridMultilevel"/>
    <w:tmpl w:val="6FE873D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31D92081"/>
    <w:multiLevelType w:val="hybridMultilevel"/>
    <w:tmpl w:val="377E5A04"/>
    <w:lvl w:ilvl="0" w:tplc="E9F28BCA">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15:restartNumberingAfterBreak="0">
    <w:nsid w:val="3CDE4574"/>
    <w:multiLevelType w:val="multilevel"/>
    <w:tmpl w:val="5A7E2B18"/>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4AFB4DEC"/>
    <w:multiLevelType w:val="multilevel"/>
    <w:tmpl w:val="5A7E2B18"/>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58DC3CD3"/>
    <w:multiLevelType w:val="multilevel"/>
    <w:tmpl w:val="5A7E2B18"/>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69AB1283"/>
    <w:multiLevelType w:val="hybridMultilevel"/>
    <w:tmpl w:val="C37CEE3C"/>
    <w:lvl w:ilvl="0" w:tplc="041B000F">
      <w:start w:val="1"/>
      <w:numFmt w:val="decimal"/>
      <w:lvlText w:val="%1."/>
      <w:lvlJc w:val="left"/>
      <w:pPr>
        <w:ind w:left="1470" w:hanging="360"/>
      </w:pPr>
    </w:lvl>
    <w:lvl w:ilvl="1" w:tplc="041B0019" w:tentative="1">
      <w:start w:val="1"/>
      <w:numFmt w:val="lowerLetter"/>
      <w:lvlText w:val="%2."/>
      <w:lvlJc w:val="left"/>
      <w:pPr>
        <w:ind w:left="2190" w:hanging="360"/>
      </w:pPr>
    </w:lvl>
    <w:lvl w:ilvl="2" w:tplc="041B001B" w:tentative="1">
      <w:start w:val="1"/>
      <w:numFmt w:val="lowerRoman"/>
      <w:lvlText w:val="%3."/>
      <w:lvlJc w:val="right"/>
      <w:pPr>
        <w:ind w:left="2910" w:hanging="180"/>
      </w:pPr>
    </w:lvl>
    <w:lvl w:ilvl="3" w:tplc="041B000F" w:tentative="1">
      <w:start w:val="1"/>
      <w:numFmt w:val="decimal"/>
      <w:lvlText w:val="%4."/>
      <w:lvlJc w:val="left"/>
      <w:pPr>
        <w:ind w:left="3630" w:hanging="360"/>
      </w:pPr>
    </w:lvl>
    <w:lvl w:ilvl="4" w:tplc="041B0019" w:tentative="1">
      <w:start w:val="1"/>
      <w:numFmt w:val="lowerLetter"/>
      <w:lvlText w:val="%5."/>
      <w:lvlJc w:val="left"/>
      <w:pPr>
        <w:ind w:left="4350" w:hanging="360"/>
      </w:pPr>
    </w:lvl>
    <w:lvl w:ilvl="5" w:tplc="041B001B" w:tentative="1">
      <w:start w:val="1"/>
      <w:numFmt w:val="lowerRoman"/>
      <w:lvlText w:val="%6."/>
      <w:lvlJc w:val="right"/>
      <w:pPr>
        <w:ind w:left="5070" w:hanging="180"/>
      </w:pPr>
    </w:lvl>
    <w:lvl w:ilvl="6" w:tplc="041B000F" w:tentative="1">
      <w:start w:val="1"/>
      <w:numFmt w:val="decimal"/>
      <w:lvlText w:val="%7."/>
      <w:lvlJc w:val="left"/>
      <w:pPr>
        <w:ind w:left="5790" w:hanging="360"/>
      </w:pPr>
    </w:lvl>
    <w:lvl w:ilvl="7" w:tplc="041B0019" w:tentative="1">
      <w:start w:val="1"/>
      <w:numFmt w:val="lowerLetter"/>
      <w:lvlText w:val="%8."/>
      <w:lvlJc w:val="left"/>
      <w:pPr>
        <w:ind w:left="6510" w:hanging="360"/>
      </w:pPr>
    </w:lvl>
    <w:lvl w:ilvl="8" w:tplc="041B001B" w:tentative="1">
      <w:start w:val="1"/>
      <w:numFmt w:val="lowerRoman"/>
      <w:lvlText w:val="%9."/>
      <w:lvlJc w:val="right"/>
      <w:pPr>
        <w:ind w:left="7230" w:hanging="180"/>
      </w:pPr>
    </w:lvl>
  </w:abstractNum>
  <w:abstractNum w:abstractNumId="23" w15:restartNumberingAfterBreak="0">
    <w:nsid w:val="6A702459"/>
    <w:multiLevelType w:val="multilevel"/>
    <w:tmpl w:val="A99A2488"/>
    <w:lvl w:ilvl="0">
      <w:start w:val="1"/>
      <w:numFmt w:val="decimal"/>
      <w:pStyle w:val="1NADPIS"/>
      <w:lvlText w:val="%1"/>
      <w:lvlJc w:val="left"/>
      <w:pPr>
        <w:ind w:left="432" w:hanging="432"/>
      </w:pPr>
      <w:rPr>
        <w:rFonts w:hint="default"/>
      </w:rPr>
    </w:lvl>
    <w:lvl w:ilvl="1">
      <w:start w:val="1"/>
      <w:numFmt w:val="decimal"/>
      <w:pStyle w:val="2NADPIS"/>
      <w:lvlText w:val="%1.%2"/>
      <w:lvlJc w:val="left"/>
      <w:pPr>
        <w:ind w:left="1144" w:hanging="576"/>
      </w:pPr>
      <w:rPr>
        <w:rFonts w:hint="default"/>
      </w:rPr>
    </w:lvl>
    <w:lvl w:ilvl="2">
      <w:start w:val="1"/>
      <w:numFmt w:val="decimal"/>
      <w:pStyle w:val="3NADPIS"/>
      <w:lvlText w:val="%1.%2.%3"/>
      <w:lvlJc w:val="left"/>
      <w:pPr>
        <w:ind w:left="720" w:hanging="720"/>
      </w:pPr>
      <w:rPr>
        <w:rFonts w:hint="default"/>
      </w:rPr>
    </w:lvl>
    <w:lvl w:ilvl="3">
      <w:start w:val="1"/>
      <w:numFmt w:val="decimal"/>
      <w:pStyle w:val="4NADPIS"/>
      <w:lvlText w:val="%1.%2.%3.%4"/>
      <w:lvlJc w:val="left"/>
      <w:pPr>
        <w:ind w:left="722" w:hanging="864"/>
      </w:pPr>
      <w:rPr>
        <w:rFonts w:hint="default"/>
      </w:rPr>
    </w:lvl>
    <w:lvl w:ilvl="4">
      <w:start w:val="1"/>
      <w:numFmt w:val="decimal"/>
      <w:pStyle w:val="5NADPIS"/>
      <w:lvlText w:val="%1.%2.%3.%4.%5"/>
      <w:lvlJc w:val="left"/>
      <w:pPr>
        <w:ind w:left="866" w:hanging="1008"/>
      </w:pPr>
      <w:rPr>
        <w:rFonts w:hint="default"/>
      </w:rPr>
    </w:lvl>
    <w:lvl w:ilvl="5">
      <w:start w:val="1"/>
      <w:numFmt w:val="decimal"/>
      <w:pStyle w:val="e-Dome6NADPIS"/>
      <w:lvlText w:val="%1.%2.%3.%4.%5.%6"/>
      <w:lvlJc w:val="left"/>
      <w:pPr>
        <w:ind w:left="1010" w:hanging="1152"/>
      </w:pPr>
      <w:rPr>
        <w:rFonts w:hint="default"/>
      </w:rPr>
    </w:lvl>
    <w:lvl w:ilvl="6">
      <w:start w:val="1"/>
      <w:numFmt w:val="decimal"/>
      <w:pStyle w:val="e-Dome7NADPIS"/>
      <w:lvlText w:val="%1.%2.%3.%4.%5.%6.%7"/>
      <w:lvlJc w:val="left"/>
      <w:pPr>
        <w:ind w:left="1154" w:hanging="1296"/>
      </w:pPr>
      <w:rPr>
        <w:rFonts w:hint="default"/>
      </w:rPr>
    </w:lvl>
    <w:lvl w:ilvl="7">
      <w:start w:val="1"/>
      <w:numFmt w:val="decimal"/>
      <w:pStyle w:val="Heading8"/>
      <w:lvlText w:val="%1.%2.%3.%4.%5.%6.%7.%8"/>
      <w:lvlJc w:val="left"/>
      <w:pPr>
        <w:ind w:left="1298" w:hanging="1440"/>
      </w:pPr>
      <w:rPr>
        <w:rFonts w:hint="default"/>
      </w:rPr>
    </w:lvl>
    <w:lvl w:ilvl="8">
      <w:start w:val="1"/>
      <w:numFmt w:val="decimal"/>
      <w:pStyle w:val="Heading9"/>
      <w:lvlText w:val="%1.%2.%3.%4.%5.%6.%7.%8.%9"/>
      <w:lvlJc w:val="left"/>
      <w:pPr>
        <w:ind w:left="1442" w:hanging="1584"/>
      </w:pPr>
      <w:rPr>
        <w:rFonts w:hint="default"/>
      </w:rPr>
    </w:lvl>
  </w:abstractNum>
  <w:abstractNum w:abstractNumId="24" w15:restartNumberingAfterBreak="0">
    <w:nsid w:val="6B1141EB"/>
    <w:multiLevelType w:val="hybridMultilevel"/>
    <w:tmpl w:val="1C02CFAA"/>
    <w:lvl w:ilvl="0" w:tplc="E9F28BCA">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 w15:restartNumberingAfterBreak="0">
    <w:nsid w:val="71144A96"/>
    <w:multiLevelType w:val="hybridMultilevel"/>
    <w:tmpl w:val="40BCF03C"/>
    <w:lvl w:ilvl="0" w:tplc="041B0003">
      <w:start w:val="1"/>
      <w:numFmt w:val="bullet"/>
      <w:lvlText w:val="o"/>
      <w:lvlJc w:val="left"/>
      <w:pPr>
        <w:ind w:left="720" w:hanging="360"/>
      </w:pPr>
      <w:rPr>
        <w:rFonts w:ascii="Courier New" w:hAnsi="Courier New" w:cs="Courier New"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15:restartNumberingAfterBreak="0">
    <w:nsid w:val="73ED0BF8"/>
    <w:multiLevelType w:val="hybridMultilevel"/>
    <w:tmpl w:val="C3C01AE0"/>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7" w15:restartNumberingAfterBreak="0">
    <w:nsid w:val="76351AAD"/>
    <w:multiLevelType w:val="hybridMultilevel"/>
    <w:tmpl w:val="3E7EC90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15:restartNumberingAfterBreak="0">
    <w:nsid w:val="76711BEB"/>
    <w:multiLevelType w:val="multilevel"/>
    <w:tmpl w:val="5A7E2B18"/>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E457A6E"/>
    <w:multiLevelType w:val="hybridMultilevel"/>
    <w:tmpl w:val="6254B300"/>
    <w:lvl w:ilvl="0" w:tplc="041B000F">
      <w:start w:val="1"/>
      <w:numFmt w:val="decimal"/>
      <w:lvlText w:val="%1."/>
      <w:lvlJc w:val="left"/>
      <w:pPr>
        <w:ind w:left="1353" w:hanging="360"/>
      </w:pPr>
    </w:lvl>
    <w:lvl w:ilvl="1" w:tplc="041B0019" w:tentative="1">
      <w:start w:val="1"/>
      <w:numFmt w:val="lowerLetter"/>
      <w:lvlText w:val="%2."/>
      <w:lvlJc w:val="left"/>
      <w:pPr>
        <w:ind w:left="2073" w:hanging="360"/>
      </w:pPr>
    </w:lvl>
    <w:lvl w:ilvl="2" w:tplc="041B001B" w:tentative="1">
      <w:start w:val="1"/>
      <w:numFmt w:val="lowerRoman"/>
      <w:lvlText w:val="%3."/>
      <w:lvlJc w:val="right"/>
      <w:pPr>
        <w:ind w:left="2793" w:hanging="180"/>
      </w:pPr>
    </w:lvl>
    <w:lvl w:ilvl="3" w:tplc="041B000F" w:tentative="1">
      <w:start w:val="1"/>
      <w:numFmt w:val="decimal"/>
      <w:lvlText w:val="%4."/>
      <w:lvlJc w:val="left"/>
      <w:pPr>
        <w:ind w:left="3513" w:hanging="360"/>
      </w:pPr>
    </w:lvl>
    <w:lvl w:ilvl="4" w:tplc="041B0019" w:tentative="1">
      <w:start w:val="1"/>
      <w:numFmt w:val="lowerLetter"/>
      <w:lvlText w:val="%5."/>
      <w:lvlJc w:val="left"/>
      <w:pPr>
        <w:ind w:left="4233" w:hanging="360"/>
      </w:pPr>
    </w:lvl>
    <w:lvl w:ilvl="5" w:tplc="041B001B" w:tentative="1">
      <w:start w:val="1"/>
      <w:numFmt w:val="lowerRoman"/>
      <w:lvlText w:val="%6."/>
      <w:lvlJc w:val="right"/>
      <w:pPr>
        <w:ind w:left="4953" w:hanging="180"/>
      </w:pPr>
    </w:lvl>
    <w:lvl w:ilvl="6" w:tplc="041B000F" w:tentative="1">
      <w:start w:val="1"/>
      <w:numFmt w:val="decimal"/>
      <w:lvlText w:val="%7."/>
      <w:lvlJc w:val="left"/>
      <w:pPr>
        <w:ind w:left="5673" w:hanging="360"/>
      </w:pPr>
    </w:lvl>
    <w:lvl w:ilvl="7" w:tplc="041B0019" w:tentative="1">
      <w:start w:val="1"/>
      <w:numFmt w:val="lowerLetter"/>
      <w:lvlText w:val="%8."/>
      <w:lvlJc w:val="left"/>
      <w:pPr>
        <w:ind w:left="6393" w:hanging="360"/>
      </w:pPr>
    </w:lvl>
    <w:lvl w:ilvl="8" w:tplc="041B001B" w:tentative="1">
      <w:start w:val="1"/>
      <w:numFmt w:val="lowerRoman"/>
      <w:lvlText w:val="%9."/>
      <w:lvlJc w:val="right"/>
      <w:pPr>
        <w:ind w:left="7113" w:hanging="180"/>
      </w:pPr>
    </w:lvl>
  </w:abstractNum>
  <w:num w:numId="1">
    <w:abstractNumId w:val="23"/>
  </w:num>
  <w:num w:numId="2">
    <w:abstractNumId w:val="20"/>
  </w:num>
  <w:num w:numId="3">
    <w:abstractNumId w:val="21"/>
  </w:num>
  <w:num w:numId="4">
    <w:abstractNumId w:val="5"/>
  </w:num>
  <w:num w:numId="5">
    <w:abstractNumId w:val="22"/>
  </w:num>
  <w:num w:numId="6">
    <w:abstractNumId w:val="29"/>
  </w:num>
  <w:num w:numId="7">
    <w:abstractNumId w:val="28"/>
  </w:num>
  <w:num w:numId="8">
    <w:abstractNumId w:val="0"/>
  </w:num>
  <w:num w:numId="9">
    <w:abstractNumId w:val="15"/>
  </w:num>
  <w:num w:numId="10">
    <w:abstractNumId w:val="14"/>
  </w:num>
  <w:num w:numId="11">
    <w:abstractNumId w:val="19"/>
  </w:num>
  <w:num w:numId="12">
    <w:abstractNumId w:val="10"/>
  </w:num>
  <w:num w:numId="13">
    <w:abstractNumId w:val="6"/>
  </w:num>
  <w:num w:numId="14">
    <w:abstractNumId w:val="17"/>
  </w:num>
  <w:num w:numId="15">
    <w:abstractNumId w:val="27"/>
  </w:num>
  <w:num w:numId="16">
    <w:abstractNumId w:val="1"/>
  </w:num>
  <w:num w:numId="17">
    <w:abstractNumId w:val="26"/>
  </w:num>
  <w:num w:numId="18">
    <w:abstractNumId w:val="3"/>
  </w:num>
  <w:num w:numId="19">
    <w:abstractNumId w:val="24"/>
  </w:num>
  <w:num w:numId="20">
    <w:abstractNumId w:val="4"/>
  </w:num>
  <w:num w:numId="21">
    <w:abstractNumId w:val="12"/>
  </w:num>
  <w:num w:numId="22">
    <w:abstractNumId w:val="13"/>
  </w:num>
  <w:num w:numId="23">
    <w:abstractNumId w:val="16"/>
  </w:num>
  <w:num w:numId="24">
    <w:abstractNumId w:val="9"/>
  </w:num>
  <w:num w:numId="25">
    <w:abstractNumId w:val="8"/>
  </w:num>
  <w:num w:numId="26">
    <w:abstractNumId w:val="2"/>
  </w:num>
  <w:num w:numId="27">
    <w:abstractNumId w:val="18"/>
  </w:num>
  <w:num w:numId="28">
    <w:abstractNumId w:val="11"/>
  </w:num>
  <w:num w:numId="29">
    <w:abstractNumId w:val="25"/>
  </w:num>
  <w:num w:numId="3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6CEE"/>
    <w:rsid w:val="00001AB0"/>
    <w:rsid w:val="00006DFE"/>
    <w:rsid w:val="000202D1"/>
    <w:rsid w:val="000418E2"/>
    <w:rsid w:val="000515F1"/>
    <w:rsid w:val="00060B68"/>
    <w:rsid w:val="00076184"/>
    <w:rsid w:val="000B6CEE"/>
    <w:rsid w:val="000D218E"/>
    <w:rsid w:val="000D42BA"/>
    <w:rsid w:val="000F03A0"/>
    <w:rsid w:val="000F2869"/>
    <w:rsid w:val="000F2E61"/>
    <w:rsid w:val="000F33E8"/>
    <w:rsid w:val="001116EF"/>
    <w:rsid w:val="00143AF8"/>
    <w:rsid w:val="00143DB1"/>
    <w:rsid w:val="00151778"/>
    <w:rsid w:val="00164C75"/>
    <w:rsid w:val="00166339"/>
    <w:rsid w:val="0017137F"/>
    <w:rsid w:val="0018047D"/>
    <w:rsid w:val="001A41BC"/>
    <w:rsid w:val="001A6A80"/>
    <w:rsid w:val="001D0FAB"/>
    <w:rsid w:val="001D2C07"/>
    <w:rsid w:val="001E53C9"/>
    <w:rsid w:val="001E6A44"/>
    <w:rsid w:val="001F1878"/>
    <w:rsid w:val="002138D5"/>
    <w:rsid w:val="002179C2"/>
    <w:rsid w:val="0022014B"/>
    <w:rsid w:val="0025387E"/>
    <w:rsid w:val="00257D45"/>
    <w:rsid w:val="0026005F"/>
    <w:rsid w:val="0026691D"/>
    <w:rsid w:val="0028228C"/>
    <w:rsid w:val="002A54B4"/>
    <w:rsid w:val="002B18A8"/>
    <w:rsid w:val="002D552B"/>
    <w:rsid w:val="002E2F9B"/>
    <w:rsid w:val="002F7487"/>
    <w:rsid w:val="003063D6"/>
    <w:rsid w:val="00310993"/>
    <w:rsid w:val="00313EE3"/>
    <w:rsid w:val="003274D7"/>
    <w:rsid w:val="003779B1"/>
    <w:rsid w:val="003A5D2A"/>
    <w:rsid w:val="003B35B8"/>
    <w:rsid w:val="003B6275"/>
    <w:rsid w:val="003C2D7D"/>
    <w:rsid w:val="003D7ED2"/>
    <w:rsid w:val="003E3CDD"/>
    <w:rsid w:val="003F3CC9"/>
    <w:rsid w:val="00403C64"/>
    <w:rsid w:val="00407988"/>
    <w:rsid w:val="004123B1"/>
    <w:rsid w:val="00430B0A"/>
    <w:rsid w:val="00436681"/>
    <w:rsid w:val="004528C4"/>
    <w:rsid w:val="0048690E"/>
    <w:rsid w:val="00495C03"/>
    <w:rsid w:val="004B3CE3"/>
    <w:rsid w:val="004B511E"/>
    <w:rsid w:val="004C129E"/>
    <w:rsid w:val="004C1366"/>
    <w:rsid w:val="004C1475"/>
    <w:rsid w:val="004C2B93"/>
    <w:rsid w:val="004D6F18"/>
    <w:rsid w:val="004E5AEA"/>
    <w:rsid w:val="004F158E"/>
    <w:rsid w:val="00507251"/>
    <w:rsid w:val="00520B8A"/>
    <w:rsid w:val="00524C13"/>
    <w:rsid w:val="0052749B"/>
    <w:rsid w:val="00540251"/>
    <w:rsid w:val="005505DD"/>
    <w:rsid w:val="005721B9"/>
    <w:rsid w:val="005877C5"/>
    <w:rsid w:val="005956C5"/>
    <w:rsid w:val="005C753E"/>
    <w:rsid w:val="005D22B4"/>
    <w:rsid w:val="005F5A91"/>
    <w:rsid w:val="006068B0"/>
    <w:rsid w:val="00631D28"/>
    <w:rsid w:val="006377F8"/>
    <w:rsid w:val="00644E14"/>
    <w:rsid w:val="00647184"/>
    <w:rsid w:val="0065618C"/>
    <w:rsid w:val="00686E94"/>
    <w:rsid w:val="00694BCD"/>
    <w:rsid w:val="006B11F7"/>
    <w:rsid w:val="006B4E93"/>
    <w:rsid w:val="006C0451"/>
    <w:rsid w:val="00700BDF"/>
    <w:rsid w:val="007047EC"/>
    <w:rsid w:val="00704F21"/>
    <w:rsid w:val="00721BA0"/>
    <w:rsid w:val="0072255C"/>
    <w:rsid w:val="0074092F"/>
    <w:rsid w:val="00742D48"/>
    <w:rsid w:val="00743AF4"/>
    <w:rsid w:val="00750AA4"/>
    <w:rsid w:val="0076104B"/>
    <w:rsid w:val="00774E91"/>
    <w:rsid w:val="007C7872"/>
    <w:rsid w:val="007D0C3B"/>
    <w:rsid w:val="007E03B4"/>
    <w:rsid w:val="007F0428"/>
    <w:rsid w:val="007F197F"/>
    <w:rsid w:val="00801420"/>
    <w:rsid w:val="008137DE"/>
    <w:rsid w:val="00821B27"/>
    <w:rsid w:val="008318D1"/>
    <w:rsid w:val="008330BB"/>
    <w:rsid w:val="008353ED"/>
    <w:rsid w:val="00837361"/>
    <w:rsid w:val="008405EE"/>
    <w:rsid w:val="00854D0F"/>
    <w:rsid w:val="00855960"/>
    <w:rsid w:val="008616C5"/>
    <w:rsid w:val="00866613"/>
    <w:rsid w:val="0087578D"/>
    <w:rsid w:val="00877409"/>
    <w:rsid w:val="00890170"/>
    <w:rsid w:val="008A0F12"/>
    <w:rsid w:val="008D7A73"/>
    <w:rsid w:val="008E2F2A"/>
    <w:rsid w:val="008E4A54"/>
    <w:rsid w:val="008F2BA9"/>
    <w:rsid w:val="00903A3B"/>
    <w:rsid w:val="009420DD"/>
    <w:rsid w:val="00944CFF"/>
    <w:rsid w:val="00972302"/>
    <w:rsid w:val="00984CBA"/>
    <w:rsid w:val="009875FE"/>
    <w:rsid w:val="00995B9D"/>
    <w:rsid w:val="009A4621"/>
    <w:rsid w:val="009B3794"/>
    <w:rsid w:val="009C146D"/>
    <w:rsid w:val="009E704F"/>
    <w:rsid w:val="00A03E82"/>
    <w:rsid w:val="00A1177E"/>
    <w:rsid w:val="00A304A2"/>
    <w:rsid w:val="00A42101"/>
    <w:rsid w:val="00A440CE"/>
    <w:rsid w:val="00A50405"/>
    <w:rsid w:val="00A60D30"/>
    <w:rsid w:val="00A64F2A"/>
    <w:rsid w:val="00A815C7"/>
    <w:rsid w:val="00A86205"/>
    <w:rsid w:val="00A93D54"/>
    <w:rsid w:val="00A975D8"/>
    <w:rsid w:val="00AA497D"/>
    <w:rsid w:val="00AA5E1A"/>
    <w:rsid w:val="00AA78FE"/>
    <w:rsid w:val="00AB322C"/>
    <w:rsid w:val="00AC530C"/>
    <w:rsid w:val="00AF1CA1"/>
    <w:rsid w:val="00AF5C6A"/>
    <w:rsid w:val="00B010CD"/>
    <w:rsid w:val="00B215B0"/>
    <w:rsid w:val="00B266C9"/>
    <w:rsid w:val="00B346D9"/>
    <w:rsid w:val="00B50281"/>
    <w:rsid w:val="00B50A36"/>
    <w:rsid w:val="00B66C12"/>
    <w:rsid w:val="00B71F1C"/>
    <w:rsid w:val="00BB1D8C"/>
    <w:rsid w:val="00BD1491"/>
    <w:rsid w:val="00BD6014"/>
    <w:rsid w:val="00BE588B"/>
    <w:rsid w:val="00BF31F5"/>
    <w:rsid w:val="00C044AD"/>
    <w:rsid w:val="00C16B8C"/>
    <w:rsid w:val="00C26E15"/>
    <w:rsid w:val="00C46A64"/>
    <w:rsid w:val="00C5519E"/>
    <w:rsid w:val="00C77D70"/>
    <w:rsid w:val="00C80B4B"/>
    <w:rsid w:val="00C904C0"/>
    <w:rsid w:val="00CA7C7E"/>
    <w:rsid w:val="00CB3546"/>
    <w:rsid w:val="00CB4DD0"/>
    <w:rsid w:val="00CB59A5"/>
    <w:rsid w:val="00CC026E"/>
    <w:rsid w:val="00CC1509"/>
    <w:rsid w:val="00CC1C9D"/>
    <w:rsid w:val="00CC3F2C"/>
    <w:rsid w:val="00CD0094"/>
    <w:rsid w:val="00CD6477"/>
    <w:rsid w:val="00CE1C11"/>
    <w:rsid w:val="00CE34B6"/>
    <w:rsid w:val="00CE7EAC"/>
    <w:rsid w:val="00CF516C"/>
    <w:rsid w:val="00D120F1"/>
    <w:rsid w:val="00D145DD"/>
    <w:rsid w:val="00D15A57"/>
    <w:rsid w:val="00D20D53"/>
    <w:rsid w:val="00D256C0"/>
    <w:rsid w:val="00D366C9"/>
    <w:rsid w:val="00D477F8"/>
    <w:rsid w:val="00D5766E"/>
    <w:rsid w:val="00D6777F"/>
    <w:rsid w:val="00D7565F"/>
    <w:rsid w:val="00D822D5"/>
    <w:rsid w:val="00D82734"/>
    <w:rsid w:val="00DA660F"/>
    <w:rsid w:val="00DB6B64"/>
    <w:rsid w:val="00DE3D99"/>
    <w:rsid w:val="00DE59C7"/>
    <w:rsid w:val="00DE6A06"/>
    <w:rsid w:val="00E1721F"/>
    <w:rsid w:val="00E17C74"/>
    <w:rsid w:val="00E20D44"/>
    <w:rsid w:val="00E4403E"/>
    <w:rsid w:val="00E55CFB"/>
    <w:rsid w:val="00E56F3D"/>
    <w:rsid w:val="00E61D40"/>
    <w:rsid w:val="00E63A5F"/>
    <w:rsid w:val="00E66B1A"/>
    <w:rsid w:val="00E72756"/>
    <w:rsid w:val="00E7672A"/>
    <w:rsid w:val="00E82188"/>
    <w:rsid w:val="00E90540"/>
    <w:rsid w:val="00EA0208"/>
    <w:rsid w:val="00EB1745"/>
    <w:rsid w:val="00EC00BB"/>
    <w:rsid w:val="00ED2208"/>
    <w:rsid w:val="00EF7626"/>
    <w:rsid w:val="00F25E08"/>
    <w:rsid w:val="00F41BB6"/>
    <w:rsid w:val="00F47123"/>
    <w:rsid w:val="00FA4F8C"/>
    <w:rsid w:val="00FB04E3"/>
    <w:rsid w:val="00FB41CE"/>
    <w:rsid w:val="00FB451D"/>
    <w:rsid w:val="00FC5CCA"/>
    <w:rsid w:val="00FE78F8"/>
    <w:rsid w:val="00FF2817"/>
    <w:rsid w:val="00FF5627"/>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856090"/>
  <w15:chartTrackingRefBased/>
  <w15:docId w15:val="{57B12576-0790-438A-893E-468911017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B6CE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0B6CE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515F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2D552B"/>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8">
    <w:name w:val="heading 8"/>
    <w:basedOn w:val="Normal"/>
    <w:next w:val="Normal"/>
    <w:link w:val="Heading8Char"/>
    <w:uiPriority w:val="9"/>
    <w:semiHidden/>
    <w:unhideWhenUsed/>
    <w:qFormat/>
    <w:rsid w:val="00CC1509"/>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C1509"/>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B6CEE"/>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0B6CEE"/>
    <w:rPr>
      <w:rFonts w:asciiTheme="majorHAnsi" w:eastAsiaTheme="majorEastAsia" w:hAnsiTheme="majorHAnsi" w:cstheme="majorBidi"/>
      <w:color w:val="2F5496" w:themeColor="accent1" w:themeShade="BF"/>
      <w:sz w:val="26"/>
      <w:szCs w:val="26"/>
    </w:rPr>
  </w:style>
  <w:style w:type="paragraph" w:customStyle="1" w:styleId="1NADPIS">
    <w:name w:val="1 NADPIS"/>
    <w:basedOn w:val="Normal"/>
    <w:rsid w:val="00CC1509"/>
    <w:pPr>
      <w:numPr>
        <w:numId w:val="1"/>
      </w:numPr>
    </w:pPr>
  </w:style>
  <w:style w:type="paragraph" w:customStyle="1" w:styleId="2NADPIS">
    <w:name w:val="2 NADPIS"/>
    <w:basedOn w:val="Normal"/>
    <w:rsid w:val="00CC1509"/>
    <w:pPr>
      <w:numPr>
        <w:ilvl w:val="1"/>
        <w:numId w:val="1"/>
      </w:numPr>
    </w:pPr>
  </w:style>
  <w:style w:type="paragraph" w:customStyle="1" w:styleId="3NADPIS">
    <w:name w:val="3 NADPIS"/>
    <w:basedOn w:val="Normal"/>
    <w:rsid w:val="00CC1509"/>
    <w:pPr>
      <w:numPr>
        <w:ilvl w:val="2"/>
        <w:numId w:val="1"/>
      </w:numPr>
    </w:pPr>
  </w:style>
  <w:style w:type="paragraph" w:customStyle="1" w:styleId="4NADPIS">
    <w:name w:val="4 NADPIS"/>
    <w:basedOn w:val="Normal"/>
    <w:rsid w:val="00CC1509"/>
    <w:pPr>
      <w:numPr>
        <w:ilvl w:val="3"/>
        <w:numId w:val="1"/>
      </w:numPr>
    </w:pPr>
  </w:style>
  <w:style w:type="paragraph" w:customStyle="1" w:styleId="5NADPIS">
    <w:name w:val="5 NADPIS"/>
    <w:basedOn w:val="Normal"/>
    <w:rsid w:val="00CC1509"/>
    <w:pPr>
      <w:numPr>
        <w:ilvl w:val="4"/>
        <w:numId w:val="1"/>
      </w:numPr>
    </w:pPr>
  </w:style>
  <w:style w:type="paragraph" w:customStyle="1" w:styleId="e-Dome6NADPIS">
    <w:name w:val="e-Dome 6 NADPIS"/>
    <w:basedOn w:val="Normal"/>
    <w:rsid w:val="00CC1509"/>
    <w:pPr>
      <w:numPr>
        <w:ilvl w:val="5"/>
        <w:numId w:val="1"/>
      </w:numPr>
    </w:pPr>
  </w:style>
  <w:style w:type="paragraph" w:customStyle="1" w:styleId="e-Dome7NADPIS">
    <w:name w:val="e-Dome 7 NADPIS"/>
    <w:basedOn w:val="Normal"/>
    <w:rsid w:val="00CC1509"/>
    <w:pPr>
      <w:numPr>
        <w:ilvl w:val="6"/>
        <w:numId w:val="1"/>
      </w:numPr>
    </w:pPr>
  </w:style>
  <w:style w:type="character" w:customStyle="1" w:styleId="Heading8Char">
    <w:name w:val="Heading 8 Char"/>
    <w:basedOn w:val="DefaultParagraphFont"/>
    <w:link w:val="Heading8"/>
    <w:uiPriority w:val="9"/>
    <w:semiHidden/>
    <w:rsid w:val="00CC1509"/>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CC1509"/>
    <w:rPr>
      <w:rFonts w:asciiTheme="majorHAnsi" w:eastAsiaTheme="majorEastAsia" w:hAnsiTheme="majorHAnsi" w:cstheme="majorBidi"/>
      <w:i/>
      <w:iCs/>
      <w:color w:val="272727" w:themeColor="text1" w:themeTint="D8"/>
      <w:sz w:val="21"/>
      <w:szCs w:val="21"/>
    </w:rPr>
  </w:style>
  <w:style w:type="paragraph" w:styleId="ListParagraph">
    <w:name w:val="List Paragraph"/>
    <w:basedOn w:val="Normal"/>
    <w:uiPriority w:val="34"/>
    <w:qFormat/>
    <w:rsid w:val="000F33E8"/>
    <w:pPr>
      <w:ind w:left="720"/>
      <w:contextualSpacing/>
    </w:pPr>
  </w:style>
  <w:style w:type="paragraph" w:styleId="BalloonText">
    <w:name w:val="Balloon Text"/>
    <w:basedOn w:val="Normal"/>
    <w:link w:val="BalloonTextChar"/>
    <w:uiPriority w:val="99"/>
    <w:semiHidden/>
    <w:unhideWhenUsed/>
    <w:rsid w:val="00CC1C9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C1C9D"/>
    <w:rPr>
      <w:rFonts w:ascii="Segoe UI" w:hAnsi="Segoe UI" w:cs="Segoe UI"/>
      <w:sz w:val="18"/>
      <w:szCs w:val="18"/>
    </w:rPr>
  </w:style>
  <w:style w:type="character" w:customStyle="1" w:styleId="Heading3Char">
    <w:name w:val="Heading 3 Char"/>
    <w:basedOn w:val="DefaultParagraphFont"/>
    <w:link w:val="Heading3"/>
    <w:uiPriority w:val="9"/>
    <w:rsid w:val="000515F1"/>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2D552B"/>
    <w:rPr>
      <w:rFonts w:asciiTheme="majorHAnsi" w:eastAsiaTheme="majorEastAsia" w:hAnsiTheme="majorHAnsi" w:cstheme="majorBidi"/>
      <w:i/>
      <w:iCs/>
      <w:color w:val="2F5496" w:themeColor="accent1" w:themeShade="BF"/>
    </w:rPr>
  </w:style>
  <w:style w:type="paragraph" w:customStyle="1" w:styleId="0TEXT">
    <w:name w:val="0 TEXT"/>
    <w:basedOn w:val="Normal"/>
    <w:link w:val="0TEXTChar"/>
    <w:rsid w:val="00E20D44"/>
    <w:pPr>
      <w:spacing w:before="120" w:after="0" w:line="276" w:lineRule="auto"/>
      <w:jc w:val="both"/>
    </w:pPr>
    <w:rPr>
      <w:rFonts w:ascii="Century Gothic" w:eastAsia="Calibri" w:hAnsi="Century Gothic" w:cs="Times New Roman"/>
      <w:color w:val="6E6E6E"/>
      <w:sz w:val="20"/>
      <w:szCs w:val="20"/>
    </w:rPr>
  </w:style>
  <w:style w:type="character" w:customStyle="1" w:styleId="0TEXTChar">
    <w:name w:val="0 TEXT Char"/>
    <w:link w:val="0TEXT"/>
    <w:rsid w:val="00E20D44"/>
    <w:rPr>
      <w:rFonts w:ascii="Century Gothic" w:eastAsia="Calibri" w:hAnsi="Century Gothic" w:cs="Times New Roman"/>
      <w:color w:val="6E6E6E"/>
      <w:sz w:val="20"/>
      <w:szCs w:val="20"/>
    </w:rPr>
  </w:style>
  <w:style w:type="table" w:styleId="TableGrid">
    <w:name w:val="Table Grid"/>
    <w:basedOn w:val="TableNormal"/>
    <w:uiPriority w:val="59"/>
    <w:rsid w:val="00E20D44"/>
    <w:pPr>
      <w:spacing w:after="0" w:line="240" w:lineRule="auto"/>
    </w:pPr>
    <w:rPr>
      <w:rFonts w:ascii="Calibri" w:eastAsia="Calibri" w:hAnsi="Calibri" w:cs="Times New Roman"/>
      <w:sz w:val="20"/>
      <w:szCs w:val="20"/>
      <w:lang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E20D44"/>
    <w:pPr>
      <w:spacing w:after="0" w:line="276" w:lineRule="auto"/>
      <w:jc w:val="both"/>
    </w:pPr>
    <w:rPr>
      <w:rFonts w:ascii="Century Gothic" w:eastAsia="Calibri" w:hAnsi="Century Gothic" w:cs="Times New Roman"/>
      <w:b/>
      <w:bCs/>
      <w:color w:val="6E6E6E"/>
      <w:sz w:val="16"/>
      <w:szCs w:val="20"/>
    </w:rPr>
  </w:style>
  <w:style w:type="character" w:styleId="CommentReference">
    <w:name w:val="annotation reference"/>
    <w:basedOn w:val="DefaultParagraphFont"/>
    <w:uiPriority w:val="99"/>
    <w:semiHidden/>
    <w:unhideWhenUsed/>
    <w:rsid w:val="004C129E"/>
    <w:rPr>
      <w:sz w:val="16"/>
      <w:szCs w:val="16"/>
    </w:rPr>
  </w:style>
  <w:style w:type="paragraph" w:styleId="CommentText">
    <w:name w:val="annotation text"/>
    <w:basedOn w:val="Normal"/>
    <w:link w:val="CommentTextChar"/>
    <w:uiPriority w:val="99"/>
    <w:semiHidden/>
    <w:unhideWhenUsed/>
    <w:rsid w:val="004C129E"/>
    <w:pPr>
      <w:spacing w:line="240" w:lineRule="auto"/>
    </w:pPr>
    <w:rPr>
      <w:sz w:val="20"/>
      <w:szCs w:val="20"/>
    </w:rPr>
  </w:style>
  <w:style w:type="character" w:customStyle="1" w:styleId="CommentTextChar">
    <w:name w:val="Comment Text Char"/>
    <w:basedOn w:val="DefaultParagraphFont"/>
    <w:link w:val="CommentText"/>
    <w:uiPriority w:val="99"/>
    <w:semiHidden/>
    <w:rsid w:val="004C129E"/>
    <w:rPr>
      <w:sz w:val="20"/>
      <w:szCs w:val="20"/>
    </w:rPr>
  </w:style>
  <w:style w:type="paragraph" w:styleId="CommentSubject">
    <w:name w:val="annotation subject"/>
    <w:basedOn w:val="CommentText"/>
    <w:next w:val="CommentText"/>
    <w:link w:val="CommentSubjectChar"/>
    <w:uiPriority w:val="99"/>
    <w:semiHidden/>
    <w:unhideWhenUsed/>
    <w:rsid w:val="004C129E"/>
    <w:rPr>
      <w:b/>
      <w:bCs/>
    </w:rPr>
  </w:style>
  <w:style w:type="character" w:customStyle="1" w:styleId="CommentSubjectChar">
    <w:name w:val="Comment Subject Char"/>
    <w:basedOn w:val="CommentTextChar"/>
    <w:link w:val="CommentSubject"/>
    <w:uiPriority w:val="99"/>
    <w:semiHidden/>
    <w:rsid w:val="004C129E"/>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3244032">
      <w:bodyDiv w:val="1"/>
      <w:marLeft w:val="0"/>
      <w:marRight w:val="0"/>
      <w:marTop w:val="0"/>
      <w:marBottom w:val="0"/>
      <w:divBdr>
        <w:top w:val="none" w:sz="0" w:space="0" w:color="auto"/>
        <w:left w:val="none" w:sz="0" w:space="0" w:color="auto"/>
        <w:bottom w:val="none" w:sz="0" w:space="0" w:color="auto"/>
        <w:right w:val="none" w:sz="0" w:space="0" w:color="auto"/>
      </w:divBdr>
    </w:div>
    <w:div w:id="316806238">
      <w:bodyDiv w:val="1"/>
      <w:marLeft w:val="0"/>
      <w:marRight w:val="0"/>
      <w:marTop w:val="0"/>
      <w:marBottom w:val="0"/>
      <w:divBdr>
        <w:top w:val="none" w:sz="0" w:space="0" w:color="auto"/>
        <w:left w:val="none" w:sz="0" w:space="0" w:color="auto"/>
        <w:bottom w:val="none" w:sz="0" w:space="0" w:color="auto"/>
        <w:right w:val="none" w:sz="0" w:space="0" w:color="auto"/>
      </w:divBdr>
    </w:div>
    <w:div w:id="434637393">
      <w:bodyDiv w:val="1"/>
      <w:marLeft w:val="0"/>
      <w:marRight w:val="0"/>
      <w:marTop w:val="0"/>
      <w:marBottom w:val="0"/>
      <w:divBdr>
        <w:top w:val="none" w:sz="0" w:space="0" w:color="auto"/>
        <w:left w:val="none" w:sz="0" w:space="0" w:color="auto"/>
        <w:bottom w:val="none" w:sz="0" w:space="0" w:color="auto"/>
        <w:right w:val="none" w:sz="0" w:space="0" w:color="auto"/>
      </w:divBdr>
    </w:div>
    <w:div w:id="500702568">
      <w:bodyDiv w:val="1"/>
      <w:marLeft w:val="0"/>
      <w:marRight w:val="0"/>
      <w:marTop w:val="0"/>
      <w:marBottom w:val="0"/>
      <w:divBdr>
        <w:top w:val="none" w:sz="0" w:space="0" w:color="auto"/>
        <w:left w:val="none" w:sz="0" w:space="0" w:color="auto"/>
        <w:bottom w:val="none" w:sz="0" w:space="0" w:color="auto"/>
        <w:right w:val="none" w:sz="0" w:space="0" w:color="auto"/>
      </w:divBdr>
    </w:div>
    <w:div w:id="522205715">
      <w:bodyDiv w:val="1"/>
      <w:marLeft w:val="0"/>
      <w:marRight w:val="0"/>
      <w:marTop w:val="0"/>
      <w:marBottom w:val="0"/>
      <w:divBdr>
        <w:top w:val="none" w:sz="0" w:space="0" w:color="auto"/>
        <w:left w:val="none" w:sz="0" w:space="0" w:color="auto"/>
        <w:bottom w:val="none" w:sz="0" w:space="0" w:color="auto"/>
        <w:right w:val="none" w:sz="0" w:space="0" w:color="auto"/>
      </w:divBdr>
    </w:div>
    <w:div w:id="972443634">
      <w:bodyDiv w:val="1"/>
      <w:marLeft w:val="0"/>
      <w:marRight w:val="0"/>
      <w:marTop w:val="0"/>
      <w:marBottom w:val="0"/>
      <w:divBdr>
        <w:top w:val="none" w:sz="0" w:space="0" w:color="auto"/>
        <w:left w:val="none" w:sz="0" w:space="0" w:color="auto"/>
        <w:bottom w:val="none" w:sz="0" w:space="0" w:color="auto"/>
        <w:right w:val="none" w:sz="0" w:space="0" w:color="auto"/>
      </w:divBdr>
    </w:div>
    <w:div w:id="1228300908">
      <w:bodyDiv w:val="1"/>
      <w:marLeft w:val="0"/>
      <w:marRight w:val="0"/>
      <w:marTop w:val="0"/>
      <w:marBottom w:val="0"/>
      <w:divBdr>
        <w:top w:val="none" w:sz="0" w:space="0" w:color="auto"/>
        <w:left w:val="none" w:sz="0" w:space="0" w:color="auto"/>
        <w:bottom w:val="none" w:sz="0" w:space="0" w:color="auto"/>
        <w:right w:val="none" w:sz="0" w:space="0" w:color="auto"/>
      </w:divBdr>
    </w:div>
    <w:div w:id="1323585231">
      <w:bodyDiv w:val="1"/>
      <w:marLeft w:val="0"/>
      <w:marRight w:val="0"/>
      <w:marTop w:val="0"/>
      <w:marBottom w:val="0"/>
      <w:divBdr>
        <w:top w:val="none" w:sz="0" w:space="0" w:color="auto"/>
        <w:left w:val="none" w:sz="0" w:space="0" w:color="auto"/>
        <w:bottom w:val="none" w:sz="0" w:space="0" w:color="auto"/>
        <w:right w:val="none" w:sz="0" w:space="0" w:color="auto"/>
      </w:divBdr>
    </w:div>
    <w:div w:id="1384526092">
      <w:bodyDiv w:val="1"/>
      <w:marLeft w:val="0"/>
      <w:marRight w:val="0"/>
      <w:marTop w:val="0"/>
      <w:marBottom w:val="0"/>
      <w:divBdr>
        <w:top w:val="none" w:sz="0" w:space="0" w:color="auto"/>
        <w:left w:val="none" w:sz="0" w:space="0" w:color="auto"/>
        <w:bottom w:val="none" w:sz="0" w:space="0" w:color="auto"/>
        <w:right w:val="none" w:sz="0" w:space="0" w:color="auto"/>
      </w:divBdr>
    </w:div>
    <w:div w:id="1384600440">
      <w:bodyDiv w:val="1"/>
      <w:marLeft w:val="0"/>
      <w:marRight w:val="0"/>
      <w:marTop w:val="0"/>
      <w:marBottom w:val="0"/>
      <w:divBdr>
        <w:top w:val="none" w:sz="0" w:space="0" w:color="auto"/>
        <w:left w:val="none" w:sz="0" w:space="0" w:color="auto"/>
        <w:bottom w:val="none" w:sz="0" w:space="0" w:color="auto"/>
        <w:right w:val="none" w:sz="0" w:space="0" w:color="auto"/>
      </w:divBdr>
    </w:div>
    <w:div w:id="1648971114">
      <w:bodyDiv w:val="1"/>
      <w:marLeft w:val="0"/>
      <w:marRight w:val="0"/>
      <w:marTop w:val="0"/>
      <w:marBottom w:val="0"/>
      <w:divBdr>
        <w:top w:val="none" w:sz="0" w:space="0" w:color="auto"/>
        <w:left w:val="none" w:sz="0" w:space="0" w:color="auto"/>
        <w:bottom w:val="none" w:sz="0" w:space="0" w:color="auto"/>
        <w:right w:val="none" w:sz="0" w:space="0" w:color="auto"/>
      </w:divBdr>
    </w:div>
    <w:div w:id="1675958569">
      <w:bodyDiv w:val="1"/>
      <w:marLeft w:val="0"/>
      <w:marRight w:val="0"/>
      <w:marTop w:val="0"/>
      <w:marBottom w:val="0"/>
      <w:divBdr>
        <w:top w:val="none" w:sz="0" w:space="0" w:color="auto"/>
        <w:left w:val="none" w:sz="0" w:space="0" w:color="auto"/>
        <w:bottom w:val="none" w:sz="0" w:space="0" w:color="auto"/>
        <w:right w:val="none" w:sz="0" w:space="0" w:color="auto"/>
      </w:divBdr>
    </w:div>
    <w:div w:id="1803957026">
      <w:bodyDiv w:val="1"/>
      <w:marLeft w:val="0"/>
      <w:marRight w:val="0"/>
      <w:marTop w:val="0"/>
      <w:marBottom w:val="0"/>
      <w:divBdr>
        <w:top w:val="none" w:sz="0" w:space="0" w:color="auto"/>
        <w:left w:val="none" w:sz="0" w:space="0" w:color="auto"/>
        <w:bottom w:val="none" w:sz="0" w:space="0" w:color="auto"/>
        <w:right w:val="none" w:sz="0" w:space="0" w:color="auto"/>
      </w:divBdr>
    </w:div>
    <w:div w:id="1829710243">
      <w:bodyDiv w:val="1"/>
      <w:marLeft w:val="0"/>
      <w:marRight w:val="0"/>
      <w:marTop w:val="0"/>
      <w:marBottom w:val="0"/>
      <w:divBdr>
        <w:top w:val="none" w:sz="0" w:space="0" w:color="auto"/>
        <w:left w:val="none" w:sz="0" w:space="0" w:color="auto"/>
        <w:bottom w:val="none" w:sz="0" w:space="0" w:color="auto"/>
        <w:right w:val="none" w:sz="0" w:space="0" w:color="auto"/>
      </w:divBdr>
    </w:div>
    <w:div w:id="1917859199">
      <w:bodyDiv w:val="1"/>
      <w:marLeft w:val="0"/>
      <w:marRight w:val="0"/>
      <w:marTop w:val="0"/>
      <w:marBottom w:val="0"/>
      <w:divBdr>
        <w:top w:val="none" w:sz="0" w:space="0" w:color="auto"/>
        <w:left w:val="none" w:sz="0" w:space="0" w:color="auto"/>
        <w:bottom w:val="none" w:sz="0" w:space="0" w:color="auto"/>
        <w:right w:val="none" w:sz="0" w:space="0" w:color="auto"/>
      </w:divBdr>
    </w:div>
    <w:div w:id="2016885200">
      <w:bodyDiv w:val="1"/>
      <w:marLeft w:val="0"/>
      <w:marRight w:val="0"/>
      <w:marTop w:val="0"/>
      <w:marBottom w:val="0"/>
      <w:divBdr>
        <w:top w:val="none" w:sz="0" w:space="0" w:color="auto"/>
        <w:left w:val="none" w:sz="0" w:space="0" w:color="auto"/>
        <w:bottom w:val="none" w:sz="0" w:space="0" w:color="auto"/>
        <w:right w:val="none" w:sz="0" w:space="0" w:color="auto"/>
      </w:divBdr>
    </w:div>
    <w:div w:id="2122338379">
      <w:bodyDiv w:val="1"/>
      <w:marLeft w:val="0"/>
      <w:marRight w:val="0"/>
      <w:marTop w:val="0"/>
      <w:marBottom w:val="0"/>
      <w:divBdr>
        <w:top w:val="none" w:sz="0" w:space="0" w:color="auto"/>
        <w:left w:val="none" w:sz="0" w:space="0" w:color="auto"/>
        <w:bottom w:val="none" w:sz="0" w:space="0" w:color="auto"/>
        <w:right w:val="none" w:sz="0" w:space="0" w:color="auto"/>
      </w:divBdr>
    </w:div>
    <w:div w:id="2147232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63" Type="http://schemas.openxmlformats.org/officeDocument/2006/relationships/fontTable" Target="fontTable.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chart" Target="charts/chart2.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61" Type="http://schemas.openxmlformats.org/officeDocument/2006/relationships/chart" Target="charts/chart1.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theme" Target="theme/theme1.xml"/><Relationship Id="rId8" Type="http://schemas.openxmlformats.org/officeDocument/2006/relationships/image" Target="media/image4.png"/><Relationship Id="rId51" Type="http://schemas.openxmlformats.org/officeDocument/2006/relationships/image" Target="media/image47.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k-SK"/>
              <a:t>Spotreba elektrickej energie (2016-2018)</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barChart>
        <c:barDir val="col"/>
        <c:grouping val="clustered"/>
        <c:varyColors val="0"/>
        <c:ser>
          <c:idx val="0"/>
          <c:order val="0"/>
          <c:tx>
            <c:strRef>
              <c:f>'spotreby do grafov'!$K$53</c:f>
              <c:strCache>
                <c:ptCount val="1"/>
                <c:pt idx="0">
                  <c:v>2016</c:v>
                </c:pt>
              </c:strCache>
            </c:strRef>
          </c:tx>
          <c:spPr>
            <a:solidFill>
              <a:schemeClr val="accent1"/>
            </a:solidFill>
            <a:ln>
              <a:noFill/>
            </a:ln>
            <a:effectLst/>
          </c:spPr>
          <c:invertIfNegative val="0"/>
          <c:cat>
            <c:strRef>
              <c:f>'spotreby do grafov'!$B$54:$B$65</c:f>
              <c:strCache>
                <c:ptCount val="12"/>
                <c:pt idx="0">
                  <c:v>január</c:v>
                </c:pt>
                <c:pt idx="1">
                  <c:v>február</c:v>
                </c:pt>
                <c:pt idx="2">
                  <c:v>marec</c:v>
                </c:pt>
                <c:pt idx="3">
                  <c:v>apríl</c:v>
                </c:pt>
                <c:pt idx="4">
                  <c:v>máj</c:v>
                </c:pt>
                <c:pt idx="5">
                  <c:v>jún</c:v>
                </c:pt>
                <c:pt idx="6">
                  <c:v>júl</c:v>
                </c:pt>
                <c:pt idx="7">
                  <c:v>august</c:v>
                </c:pt>
                <c:pt idx="8">
                  <c:v>september</c:v>
                </c:pt>
                <c:pt idx="9">
                  <c:v>október</c:v>
                </c:pt>
                <c:pt idx="10">
                  <c:v>november</c:v>
                </c:pt>
                <c:pt idx="11">
                  <c:v>december</c:v>
                </c:pt>
              </c:strCache>
            </c:strRef>
          </c:cat>
          <c:val>
            <c:numRef>
              <c:f>'spotreby do grafov'!$K$54:$K$65</c:f>
              <c:numCache>
                <c:formatCode>#,##0</c:formatCode>
                <c:ptCount val="12"/>
                <c:pt idx="0">
                  <c:v>154338.6</c:v>
                </c:pt>
                <c:pt idx="1">
                  <c:v>147934.79999999999</c:v>
                </c:pt>
                <c:pt idx="2">
                  <c:v>148691.4</c:v>
                </c:pt>
                <c:pt idx="3">
                  <c:v>132763.79999999999</c:v>
                </c:pt>
                <c:pt idx="4">
                  <c:v>130478.39999999999</c:v>
                </c:pt>
                <c:pt idx="5">
                  <c:v>117865.8</c:v>
                </c:pt>
                <c:pt idx="6">
                  <c:v>117234</c:v>
                </c:pt>
                <c:pt idx="7">
                  <c:v>120455.4</c:v>
                </c:pt>
                <c:pt idx="8">
                  <c:v>123614.39999999999</c:v>
                </c:pt>
                <c:pt idx="9">
                  <c:v>143286</c:v>
                </c:pt>
                <c:pt idx="10">
                  <c:v>141882</c:v>
                </c:pt>
                <c:pt idx="11">
                  <c:v>140415.6</c:v>
                </c:pt>
              </c:numCache>
            </c:numRef>
          </c:val>
          <c:extLst>
            <c:ext xmlns:c16="http://schemas.microsoft.com/office/drawing/2014/chart" uri="{C3380CC4-5D6E-409C-BE32-E72D297353CC}">
              <c16:uniqueId val="{00000000-AE18-4E4F-BEA3-C4386692C33E}"/>
            </c:ext>
          </c:extLst>
        </c:ser>
        <c:ser>
          <c:idx val="1"/>
          <c:order val="1"/>
          <c:tx>
            <c:strRef>
              <c:f>'spotreby do grafov'!$L$53</c:f>
              <c:strCache>
                <c:ptCount val="1"/>
                <c:pt idx="0">
                  <c:v>2017</c:v>
                </c:pt>
              </c:strCache>
            </c:strRef>
          </c:tx>
          <c:spPr>
            <a:solidFill>
              <a:schemeClr val="accent2"/>
            </a:solidFill>
            <a:ln>
              <a:noFill/>
            </a:ln>
            <a:effectLst/>
          </c:spPr>
          <c:invertIfNegative val="0"/>
          <c:cat>
            <c:strRef>
              <c:f>'spotreby do grafov'!$B$54:$B$65</c:f>
              <c:strCache>
                <c:ptCount val="12"/>
                <c:pt idx="0">
                  <c:v>január</c:v>
                </c:pt>
                <c:pt idx="1">
                  <c:v>február</c:v>
                </c:pt>
                <c:pt idx="2">
                  <c:v>marec</c:v>
                </c:pt>
                <c:pt idx="3">
                  <c:v>apríl</c:v>
                </c:pt>
                <c:pt idx="4">
                  <c:v>máj</c:v>
                </c:pt>
                <c:pt idx="5">
                  <c:v>jún</c:v>
                </c:pt>
                <c:pt idx="6">
                  <c:v>júl</c:v>
                </c:pt>
                <c:pt idx="7">
                  <c:v>august</c:v>
                </c:pt>
                <c:pt idx="8">
                  <c:v>september</c:v>
                </c:pt>
                <c:pt idx="9">
                  <c:v>október</c:v>
                </c:pt>
                <c:pt idx="10">
                  <c:v>november</c:v>
                </c:pt>
                <c:pt idx="11">
                  <c:v>december</c:v>
                </c:pt>
              </c:strCache>
            </c:strRef>
          </c:cat>
          <c:val>
            <c:numRef>
              <c:f>'spotreby do grafov'!$L$54:$L$65</c:f>
              <c:numCache>
                <c:formatCode>#,##0</c:formatCode>
                <c:ptCount val="12"/>
                <c:pt idx="0">
                  <c:v>153293.4</c:v>
                </c:pt>
                <c:pt idx="1">
                  <c:v>134573.4</c:v>
                </c:pt>
                <c:pt idx="2">
                  <c:v>146406</c:v>
                </c:pt>
                <c:pt idx="3">
                  <c:v>128575.2</c:v>
                </c:pt>
                <c:pt idx="4">
                  <c:v>126367.8</c:v>
                </c:pt>
                <c:pt idx="5">
                  <c:v>117031.2</c:v>
                </c:pt>
                <c:pt idx="6">
                  <c:v>118778.4</c:v>
                </c:pt>
                <c:pt idx="7">
                  <c:v>121235.4</c:v>
                </c:pt>
                <c:pt idx="8">
                  <c:v>123294.6</c:v>
                </c:pt>
                <c:pt idx="9">
                  <c:v>129261.6</c:v>
                </c:pt>
                <c:pt idx="10">
                  <c:v>134386.20000000001</c:v>
                </c:pt>
                <c:pt idx="11">
                  <c:v>134721.60000000001</c:v>
                </c:pt>
              </c:numCache>
            </c:numRef>
          </c:val>
          <c:extLst>
            <c:ext xmlns:c16="http://schemas.microsoft.com/office/drawing/2014/chart" uri="{C3380CC4-5D6E-409C-BE32-E72D297353CC}">
              <c16:uniqueId val="{00000001-AE18-4E4F-BEA3-C4386692C33E}"/>
            </c:ext>
          </c:extLst>
        </c:ser>
        <c:ser>
          <c:idx val="2"/>
          <c:order val="2"/>
          <c:tx>
            <c:strRef>
              <c:f>'spotreby do grafov'!$M$53</c:f>
              <c:strCache>
                <c:ptCount val="1"/>
                <c:pt idx="0">
                  <c:v>2018</c:v>
                </c:pt>
              </c:strCache>
            </c:strRef>
          </c:tx>
          <c:spPr>
            <a:solidFill>
              <a:schemeClr val="accent3"/>
            </a:solidFill>
            <a:ln>
              <a:noFill/>
            </a:ln>
            <a:effectLst/>
          </c:spPr>
          <c:invertIfNegative val="0"/>
          <c:cat>
            <c:strRef>
              <c:f>'spotreby do grafov'!$B$54:$B$65</c:f>
              <c:strCache>
                <c:ptCount val="12"/>
                <c:pt idx="0">
                  <c:v>január</c:v>
                </c:pt>
                <c:pt idx="1">
                  <c:v>február</c:v>
                </c:pt>
                <c:pt idx="2">
                  <c:v>marec</c:v>
                </c:pt>
                <c:pt idx="3">
                  <c:v>apríl</c:v>
                </c:pt>
                <c:pt idx="4">
                  <c:v>máj</c:v>
                </c:pt>
                <c:pt idx="5">
                  <c:v>jún</c:v>
                </c:pt>
                <c:pt idx="6">
                  <c:v>júl</c:v>
                </c:pt>
                <c:pt idx="7">
                  <c:v>august</c:v>
                </c:pt>
                <c:pt idx="8">
                  <c:v>september</c:v>
                </c:pt>
                <c:pt idx="9">
                  <c:v>október</c:v>
                </c:pt>
                <c:pt idx="10">
                  <c:v>november</c:v>
                </c:pt>
                <c:pt idx="11">
                  <c:v>december</c:v>
                </c:pt>
              </c:strCache>
            </c:strRef>
          </c:cat>
          <c:val>
            <c:numRef>
              <c:f>'spotreby do grafov'!$M$54:$M$65</c:f>
              <c:numCache>
                <c:formatCode>#,##0</c:formatCode>
                <c:ptCount val="12"/>
                <c:pt idx="0">
                  <c:v>141905</c:v>
                </c:pt>
                <c:pt idx="1">
                  <c:v>132740.4</c:v>
                </c:pt>
                <c:pt idx="2">
                  <c:v>141312.6</c:v>
                </c:pt>
                <c:pt idx="3">
                  <c:v>123669</c:v>
                </c:pt>
                <c:pt idx="4">
                  <c:v>117998.39999999999</c:v>
                </c:pt>
                <c:pt idx="5">
                  <c:v>113973</c:v>
                </c:pt>
                <c:pt idx="6">
                  <c:v>114870.6</c:v>
                </c:pt>
                <c:pt idx="7">
                  <c:v>114629</c:v>
                </c:pt>
                <c:pt idx="8">
                  <c:v>118365</c:v>
                </c:pt>
                <c:pt idx="9">
                  <c:v>134355</c:v>
                </c:pt>
                <c:pt idx="10">
                  <c:v>135868.20000000001</c:v>
                </c:pt>
                <c:pt idx="11">
                  <c:v>137342.39999999999</c:v>
                </c:pt>
              </c:numCache>
            </c:numRef>
          </c:val>
          <c:extLst>
            <c:ext xmlns:c16="http://schemas.microsoft.com/office/drawing/2014/chart" uri="{C3380CC4-5D6E-409C-BE32-E72D297353CC}">
              <c16:uniqueId val="{00000002-AE18-4E4F-BEA3-C4386692C33E}"/>
            </c:ext>
          </c:extLst>
        </c:ser>
        <c:dLbls>
          <c:showLegendKey val="0"/>
          <c:showVal val="0"/>
          <c:showCatName val="0"/>
          <c:showSerName val="0"/>
          <c:showPercent val="0"/>
          <c:showBubbleSize val="0"/>
        </c:dLbls>
        <c:gapWidth val="219"/>
        <c:overlap val="-27"/>
        <c:axId val="353019360"/>
        <c:axId val="353016224"/>
      </c:barChart>
      <c:lineChart>
        <c:grouping val="standard"/>
        <c:varyColors val="0"/>
        <c:ser>
          <c:idx val="3"/>
          <c:order val="3"/>
          <c:tx>
            <c:strRef>
              <c:f>'spotreby do grafov'!$N$53</c:f>
              <c:strCache>
                <c:ptCount val="1"/>
                <c:pt idx="0">
                  <c:v>Priemer</c:v>
                </c:pt>
              </c:strCache>
            </c:strRef>
          </c:tx>
          <c:spPr>
            <a:ln w="12700" cap="rnd">
              <a:solidFill>
                <a:schemeClr val="tx1"/>
              </a:solidFill>
              <a:prstDash val="dash"/>
              <a:round/>
            </a:ln>
            <a:effectLst/>
          </c:spPr>
          <c:marker>
            <c:symbol val="none"/>
          </c:marker>
          <c:cat>
            <c:strRef>
              <c:f>'spotreby do grafov'!$B$54:$B$65</c:f>
              <c:strCache>
                <c:ptCount val="12"/>
                <c:pt idx="0">
                  <c:v>január</c:v>
                </c:pt>
                <c:pt idx="1">
                  <c:v>február</c:v>
                </c:pt>
                <c:pt idx="2">
                  <c:v>marec</c:v>
                </c:pt>
                <c:pt idx="3">
                  <c:v>apríl</c:v>
                </c:pt>
                <c:pt idx="4">
                  <c:v>máj</c:v>
                </c:pt>
                <c:pt idx="5">
                  <c:v>jún</c:v>
                </c:pt>
                <c:pt idx="6">
                  <c:v>júl</c:v>
                </c:pt>
                <c:pt idx="7">
                  <c:v>august</c:v>
                </c:pt>
                <c:pt idx="8">
                  <c:v>september</c:v>
                </c:pt>
                <c:pt idx="9">
                  <c:v>október</c:v>
                </c:pt>
                <c:pt idx="10">
                  <c:v>november</c:v>
                </c:pt>
                <c:pt idx="11">
                  <c:v>december</c:v>
                </c:pt>
              </c:strCache>
            </c:strRef>
          </c:cat>
          <c:val>
            <c:numRef>
              <c:f>'spotreby do grafov'!$N$54:$N$65</c:f>
              <c:numCache>
                <c:formatCode>#,##0</c:formatCode>
                <c:ptCount val="12"/>
                <c:pt idx="0">
                  <c:v>149846</c:v>
                </c:pt>
                <c:pt idx="1">
                  <c:v>138416</c:v>
                </c:pt>
                <c:pt idx="2">
                  <c:v>145470</c:v>
                </c:pt>
                <c:pt idx="3">
                  <c:v>128336</c:v>
                </c:pt>
                <c:pt idx="4">
                  <c:v>124948</c:v>
                </c:pt>
                <c:pt idx="5">
                  <c:v>116290</c:v>
                </c:pt>
                <c:pt idx="6">
                  <c:v>116961</c:v>
                </c:pt>
                <c:pt idx="7">
                  <c:v>118773</c:v>
                </c:pt>
                <c:pt idx="8">
                  <c:v>121758</c:v>
                </c:pt>
                <c:pt idx="9">
                  <c:v>135634</c:v>
                </c:pt>
                <c:pt idx="10">
                  <c:v>137379</c:v>
                </c:pt>
                <c:pt idx="11">
                  <c:v>137493</c:v>
                </c:pt>
              </c:numCache>
            </c:numRef>
          </c:val>
          <c:smooth val="0"/>
          <c:extLst>
            <c:ext xmlns:c16="http://schemas.microsoft.com/office/drawing/2014/chart" uri="{C3380CC4-5D6E-409C-BE32-E72D297353CC}">
              <c16:uniqueId val="{00000003-AE18-4E4F-BEA3-C4386692C33E}"/>
            </c:ext>
          </c:extLst>
        </c:ser>
        <c:dLbls>
          <c:showLegendKey val="0"/>
          <c:showVal val="0"/>
          <c:showCatName val="0"/>
          <c:showSerName val="0"/>
          <c:showPercent val="0"/>
          <c:showBubbleSize val="0"/>
        </c:dLbls>
        <c:marker val="1"/>
        <c:smooth val="0"/>
        <c:axId val="353019360"/>
        <c:axId val="353016224"/>
      </c:lineChart>
      <c:catAx>
        <c:axId val="353019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353016224"/>
        <c:crosses val="autoZero"/>
        <c:auto val="1"/>
        <c:lblAlgn val="ctr"/>
        <c:lblOffset val="100"/>
        <c:noMultiLvlLbl val="0"/>
      </c:catAx>
      <c:valAx>
        <c:axId val="3530162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kWh</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k-SK"/>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353019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k-SK"/>
              <a:t>Spotreba zemného plynu (2016-2018)</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barChart>
        <c:barDir val="col"/>
        <c:grouping val="clustered"/>
        <c:varyColors val="0"/>
        <c:ser>
          <c:idx val="0"/>
          <c:order val="0"/>
          <c:tx>
            <c:strRef>
              <c:f>'spotreby do grafov'!$C$53</c:f>
              <c:strCache>
                <c:ptCount val="1"/>
                <c:pt idx="0">
                  <c:v>2016</c:v>
                </c:pt>
              </c:strCache>
            </c:strRef>
          </c:tx>
          <c:spPr>
            <a:solidFill>
              <a:schemeClr val="accent1"/>
            </a:solidFill>
            <a:ln>
              <a:noFill/>
            </a:ln>
            <a:effectLst/>
          </c:spPr>
          <c:invertIfNegative val="0"/>
          <c:cat>
            <c:strRef>
              <c:f>'spotreby do grafov'!$B$54:$B$65</c:f>
              <c:strCache>
                <c:ptCount val="12"/>
                <c:pt idx="0">
                  <c:v>január</c:v>
                </c:pt>
                <c:pt idx="1">
                  <c:v>február</c:v>
                </c:pt>
                <c:pt idx="2">
                  <c:v>marec</c:v>
                </c:pt>
                <c:pt idx="3">
                  <c:v>apríl</c:v>
                </c:pt>
                <c:pt idx="4">
                  <c:v>máj</c:v>
                </c:pt>
                <c:pt idx="5">
                  <c:v>jún</c:v>
                </c:pt>
                <c:pt idx="6">
                  <c:v>júl</c:v>
                </c:pt>
                <c:pt idx="7">
                  <c:v>august</c:v>
                </c:pt>
                <c:pt idx="8">
                  <c:v>september</c:v>
                </c:pt>
                <c:pt idx="9">
                  <c:v>október</c:v>
                </c:pt>
                <c:pt idx="10">
                  <c:v>november</c:v>
                </c:pt>
                <c:pt idx="11">
                  <c:v>december</c:v>
                </c:pt>
              </c:strCache>
            </c:strRef>
          </c:cat>
          <c:val>
            <c:numRef>
              <c:f>'spotreby do grafov'!$C$54:$C$65</c:f>
              <c:numCache>
                <c:formatCode>#,##0</c:formatCode>
                <c:ptCount val="12"/>
                <c:pt idx="0">
                  <c:v>1624131</c:v>
                </c:pt>
                <c:pt idx="1">
                  <c:v>1270262</c:v>
                </c:pt>
                <c:pt idx="2">
                  <c:v>1272227</c:v>
                </c:pt>
                <c:pt idx="3">
                  <c:v>877651</c:v>
                </c:pt>
                <c:pt idx="4">
                  <c:v>713142</c:v>
                </c:pt>
                <c:pt idx="5">
                  <c:v>455491</c:v>
                </c:pt>
                <c:pt idx="6">
                  <c:v>406007</c:v>
                </c:pt>
                <c:pt idx="7">
                  <c:v>463330</c:v>
                </c:pt>
                <c:pt idx="8">
                  <c:v>520358</c:v>
                </c:pt>
                <c:pt idx="9">
                  <c:v>996195</c:v>
                </c:pt>
                <c:pt idx="10">
                  <c:v>1188680</c:v>
                </c:pt>
                <c:pt idx="11">
                  <c:v>1381648</c:v>
                </c:pt>
              </c:numCache>
            </c:numRef>
          </c:val>
          <c:extLst>
            <c:ext xmlns:c16="http://schemas.microsoft.com/office/drawing/2014/chart" uri="{C3380CC4-5D6E-409C-BE32-E72D297353CC}">
              <c16:uniqueId val="{00000000-2AB2-49F7-BA54-8CE6B934E658}"/>
            </c:ext>
          </c:extLst>
        </c:ser>
        <c:ser>
          <c:idx val="1"/>
          <c:order val="1"/>
          <c:tx>
            <c:strRef>
              <c:f>'spotreby do grafov'!$D$53</c:f>
              <c:strCache>
                <c:ptCount val="1"/>
                <c:pt idx="0">
                  <c:v>2017</c:v>
                </c:pt>
              </c:strCache>
            </c:strRef>
          </c:tx>
          <c:spPr>
            <a:solidFill>
              <a:schemeClr val="accent2"/>
            </a:solidFill>
            <a:ln>
              <a:noFill/>
            </a:ln>
            <a:effectLst/>
          </c:spPr>
          <c:invertIfNegative val="0"/>
          <c:cat>
            <c:strRef>
              <c:f>'spotreby do grafov'!$B$54:$B$65</c:f>
              <c:strCache>
                <c:ptCount val="12"/>
                <c:pt idx="0">
                  <c:v>január</c:v>
                </c:pt>
                <c:pt idx="1">
                  <c:v>február</c:v>
                </c:pt>
                <c:pt idx="2">
                  <c:v>marec</c:v>
                </c:pt>
                <c:pt idx="3">
                  <c:v>apríl</c:v>
                </c:pt>
                <c:pt idx="4">
                  <c:v>máj</c:v>
                </c:pt>
                <c:pt idx="5">
                  <c:v>jún</c:v>
                </c:pt>
                <c:pt idx="6">
                  <c:v>júl</c:v>
                </c:pt>
                <c:pt idx="7">
                  <c:v>august</c:v>
                </c:pt>
                <c:pt idx="8">
                  <c:v>september</c:v>
                </c:pt>
                <c:pt idx="9">
                  <c:v>október</c:v>
                </c:pt>
                <c:pt idx="10">
                  <c:v>november</c:v>
                </c:pt>
                <c:pt idx="11">
                  <c:v>december</c:v>
                </c:pt>
              </c:strCache>
            </c:strRef>
          </c:cat>
          <c:val>
            <c:numRef>
              <c:f>'spotreby do grafov'!$D$54:$D$65</c:f>
              <c:numCache>
                <c:formatCode>#,##0</c:formatCode>
                <c:ptCount val="12"/>
                <c:pt idx="0">
                  <c:v>1654088</c:v>
                </c:pt>
                <c:pt idx="1">
                  <c:v>1176801</c:v>
                </c:pt>
                <c:pt idx="2">
                  <c:v>1084213</c:v>
                </c:pt>
                <c:pt idx="3">
                  <c:v>940234</c:v>
                </c:pt>
                <c:pt idx="4">
                  <c:v>647085</c:v>
                </c:pt>
                <c:pt idx="5">
                  <c:v>445974</c:v>
                </c:pt>
                <c:pt idx="6">
                  <c:v>407371</c:v>
                </c:pt>
                <c:pt idx="7">
                  <c:v>411312</c:v>
                </c:pt>
                <c:pt idx="8">
                  <c:v>657269</c:v>
                </c:pt>
                <c:pt idx="9">
                  <c:v>908550</c:v>
                </c:pt>
                <c:pt idx="10">
                  <c:v>1125854</c:v>
                </c:pt>
                <c:pt idx="11">
                  <c:v>1290308</c:v>
                </c:pt>
              </c:numCache>
            </c:numRef>
          </c:val>
          <c:extLst>
            <c:ext xmlns:c16="http://schemas.microsoft.com/office/drawing/2014/chart" uri="{C3380CC4-5D6E-409C-BE32-E72D297353CC}">
              <c16:uniqueId val="{00000001-2AB2-49F7-BA54-8CE6B934E658}"/>
            </c:ext>
          </c:extLst>
        </c:ser>
        <c:ser>
          <c:idx val="2"/>
          <c:order val="2"/>
          <c:tx>
            <c:strRef>
              <c:f>'spotreby do grafov'!$E$53</c:f>
              <c:strCache>
                <c:ptCount val="1"/>
                <c:pt idx="0">
                  <c:v>2018</c:v>
                </c:pt>
              </c:strCache>
            </c:strRef>
          </c:tx>
          <c:spPr>
            <a:solidFill>
              <a:schemeClr val="accent3"/>
            </a:solidFill>
            <a:ln>
              <a:noFill/>
            </a:ln>
            <a:effectLst/>
          </c:spPr>
          <c:invertIfNegative val="0"/>
          <c:cat>
            <c:strRef>
              <c:f>'spotreby do grafov'!$B$54:$B$65</c:f>
              <c:strCache>
                <c:ptCount val="12"/>
                <c:pt idx="0">
                  <c:v>január</c:v>
                </c:pt>
                <c:pt idx="1">
                  <c:v>február</c:v>
                </c:pt>
                <c:pt idx="2">
                  <c:v>marec</c:v>
                </c:pt>
                <c:pt idx="3">
                  <c:v>apríl</c:v>
                </c:pt>
                <c:pt idx="4">
                  <c:v>máj</c:v>
                </c:pt>
                <c:pt idx="5">
                  <c:v>jún</c:v>
                </c:pt>
                <c:pt idx="6">
                  <c:v>júl</c:v>
                </c:pt>
                <c:pt idx="7">
                  <c:v>august</c:v>
                </c:pt>
                <c:pt idx="8">
                  <c:v>september</c:v>
                </c:pt>
                <c:pt idx="9">
                  <c:v>október</c:v>
                </c:pt>
                <c:pt idx="10">
                  <c:v>november</c:v>
                </c:pt>
                <c:pt idx="11">
                  <c:v>december</c:v>
                </c:pt>
              </c:strCache>
            </c:strRef>
          </c:cat>
          <c:val>
            <c:numRef>
              <c:f>'spotreby do grafov'!$E$54:$E$65</c:f>
              <c:numCache>
                <c:formatCode>#,##0</c:formatCode>
                <c:ptCount val="12"/>
                <c:pt idx="0">
                  <c:v>1299051</c:v>
                </c:pt>
                <c:pt idx="1">
                  <c:v>1354565</c:v>
                </c:pt>
                <c:pt idx="2">
                  <c:v>1320177</c:v>
                </c:pt>
                <c:pt idx="3">
                  <c:v>736664</c:v>
                </c:pt>
                <c:pt idx="4">
                  <c:v>582366</c:v>
                </c:pt>
                <c:pt idx="5">
                  <c:v>579586</c:v>
                </c:pt>
                <c:pt idx="6">
                  <c:v>454336</c:v>
                </c:pt>
                <c:pt idx="7">
                  <c:v>415038</c:v>
                </c:pt>
                <c:pt idx="8">
                  <c:v>596571</c:v>
                </c:pt>
                <c:pt idx="9">
                  <c:v>852021</c:v>
                </c:pt>
                <c:pt idx="10">
                  <c:v>1039716</c:v>
                </c:pt>
                <c:pt idx="11">
                  <c:v>1332584</c:v>
                </c:pt>
              </c:numCache>
            </c:numRef>
          </c:val>
          <c:extLst>
            <c:ext xmlns:c16="http://schemas.microsoft.com/office/drawing/2014/chart" uri="{C3380CC4-5D6E-409C-BE32-E72D297353CC}">
              <c16:uniqueId val="{00000002-2AB2-49F7-BA54-8CE6B934E658}"/>
            </c:ext>
          </c:extLst>
        </c:ser>
        <c:dLbls>
          <c:showLegendKey val="0"/>
          <c:showVal val="0"/>
          <c:showCatName val="0"/>
          <c:showSerName val="0"/>
          <c:showPercent val="0"/>
          <c:showBubbleSize val="0"/>
        </c:dLbls>
        <c:gapWidth val="219"/>
        <c:overlap val="-27"/>
        <c:axId val="353016616"/>
        <c:axId val="353013088"/>
      </c:barChart>
      <c:lineChart>
        <c:grouping val="standard"/>
        <c:varyColors val="0"/>
        <c:ser>
          <c:idx val="3"/>
          <c:order val="3"/>
          <c:tx>
            <c:strRef>
              <c:f>'spotreby do grafov'!$F$53</c:f>
              <c:strCache>
                <c:ptCount val="1"/>
                <c:pt idx="0">
                  <c:v>Priemer</c:v>
                </c:pt>
              </c:strCache>
            </c:strRef>
          </c:tx>
          <c:spPr>
            <a:ln w="12700" cap="rnd">
              <a:solidFill>
                <a:schemeClr val="tx1"/>
              </a:solidFill>
              <a:prstDash val="dash"/>
              <a:round/>
            </a:ln>
            <a:effectLst/>
          </c:spPr>
          <c:marker>
            <c:symbol val="none"/>
          </c:marker>
          <c:cat>
            <c:strRef>
              <c:f>'spotreby do grafov'!$B$54:$B$65</c:f>
              <c:strCache>
                <c:ptCount val="12"/>
                <c:pt idx="0">
                  <c:v>január</c:v>
                </c:pt>
                <c:pt idx="1">
                  <c:v>február</c:v>
                </c:pt>
                <c:pt idx="2">
                  <c:v>marec</c:v>
                </c:pt>
                <c:pt idx="3">
                  <c:v>apríl</c:v>
                </c:pt>
                <c:pt idx="4">
                  <c:v>máj</c:v>
                </c:pt>
                <c:pt idx="5">
                  <c:v>jún</c:v>
                </c:pt>
                <c:pt idx="6">
                  <c:v>júl</c:v>
                </c:pt>
                <c:pt idx="7">
                  <c:v>august</c:v>
                </c:pt>
                <c:pt idx="8">
                  <c:v>september</c:v>
                </c:pt>
                <c:pt idx="9">
                  <c:v>október</c:v>
                </c:pt>
                <c:pt idx="10">
                  <c:v>november</c:v>
                </c:pt>
                <c:pt idx="11">
                  <c:v>december</c:v>
                </c:pt>
              </c:strCache>
            </c:strRef>
          </c:cat>
          <c:val>
            <c:numRef>
              <c:f>'spotreby do grafov'!$F$54:$F$65</c:f>
              <c:numCache>
                <c:formatCode>#,##0</c:formatCode>
                <c:ptCount val="12"/>
                <c:pt idx="0">
                  <c:v>1525757</c:v>
                </c:pt>
                <c:pt idx="1">
                  <c:v>1267209</c:v>
                </c:pt>
                <c:pt idx="2">
                  <c:v>1225539</c:v>
                </c:pt>
                <c:pt idx="3">
                  <c:v>851516</c:v>
                </c:pt>
                <c:pt idx="4">
                  <c:v>647531</c:v>
                </c:pt>
                <c:pt idx="5">
                  <c:v>493684</c:v>
                </c:pt>
                <c:pt idx="6">
                  <c:v>422571</c:v>
                </c:pt>
                <c:pt idx="7">
                  <c:v>429893</c:v>
                </c:pt>
                <c:pt idx="8">
                  <c:v>591399</c:v>
                </c:pt>
                <c:pt idx="9">
                  <c:v>918922</c:v>
                </c:pt>
                <c:pt idx="10">
                  <c:v>1118083</c:v>
                </c:pt>
                <c:pt idx="11">
                  <c:v>1334847</c:v>
                </c:pt>
              </c:numCache>
            </c:numRef>
          </c:val>
          <c:smooth val="0"/>
          <c:extLst>
            <c:ext xmlns:c16="http://schemas.microsoft.com/office/drawing/2014/chart" uri="{C3380CC4-5D6E-409C-BE32-E72D297353CC}">
              <c16:uniqueId val="{00000003-2AB2-49F7-BA54-8CE6B934E658}"/>
            </c:ext>
          </c:extLst>
        </c:ser>
        <c:dLbls>
          <c:showLegendKey val="0"/>
          <c:showVal val="0"/>
          <c:showCatName val="0"/>
          <c:showSerName val="0"/>
          <c:showPercent val="0"/>
          <c:showBubbleSize val="0"/>
        </c:dLbls>
        <c:marker val="1"/>
        <c:smooth val="0"/>
        <c:axId val="353016616"/>
        <c:axId val="353013088"/>
      </c:lineChart>
      <c:catAx>
        <c:axId val="353016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353013088"/>
        <c:crosses val="autoZero"/>
        <c:auto val="1"/>
        <c:lblAlgn val="ctr"/>
        <c:lblOffset val="100"/>
        <c:noMultiLvlLbl val="0"/>
      </c:catAx>
      <c:valAx>
        <c:axId val="3530130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kWh</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k-SK"/>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3530166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4639</TotalTime>
  <Pages>32</Pages>
  <Words>7043</Words>
  <Characters>40149</Characters>
  <Application>Microsoft Office Word</Application>
  <DocSecurity>0</DocSecurity>
  <Lines>334</Lines>
  <Paragraphs>94</Paragraphs>
  <ScaleCrop>false</ScaleCrop>
  <HeadingPairs>
    <vt:vector size="4" baseType="variant">
      <vt:variant>
        <vt:lpstr>Title</vt:lpstr>
      </vt:variant>
      <vt:variant>
        <vt:i4>1</vt:i4>
      </vt:variant>
      <vt:variant>
        <vt:lpstr>Názov</vt:lpstr>
      </vt:variant>
      <vt:variant>
        <vt:i4>1</vt:i4>
      </vt:variant>
    </vt:vector>
  </HeadingPairs>
  <TitlesOfParts>
    <vt:vector size="2" baseType="lpstr">
      <vt:lpstr/>
      <vt:lpstr/>
    </vt:vector>
  </TitlesOfParts>
  <Company/>
  <LinksUpToDate>false</LinksUpToDate>
  <CharactersWithSpaces>47098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Tomas Uricek</cp:lastModifiedBy>
  <cp:revision>5</cp:revision>
  <cp:lastPrinted>2019-06-21T08:09:00Z</cp:lastPrinted>
  <dcterms:created xsi:type="dcterms:W3CDTF">2019-03-28T12:07:00Z</dcterms:created>
  <dcterms:modified xsi:type="dcterms:W3CDTF">2019-10-16T07:37:00Z</dcterms:modified>
</cp:coreProperties>
</file>