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EDA34" w14:textId="77777777" w:rsidR="006607C5" w:rsidRPr="006537A1" w:rsidRDefault="006607C5" w:rsidP="006607C5">
      <w:pPr>
        <w:spacing w:after="0" w:line="240" w:lineRule="auto"/>
        <w:jc w:val="both"/>
        <w:rPr>
          <w:rFonts w:ascii="Garamond" w:eastAsia="Times New Roman" w:hAnsi="Garamond" w:cs="Calibri"/>
          <w:kern w:val="0"/>
          <w14:ligatures w14:val="none"/>
        </w:rPr>
      </w:pPr>
      <w:r w:rsidRPr="006537A1">
        <w:rPr>
          <w:rFonts w:ascii="Garamond" w:eastAsia="Times New Roman" w:hAnsi="Garamond" w:cs="Calibri"/>
          <w:b/>
          <w:kern w:val="0"/>
          <w14:ligatures w14:val="none"/>
        </w:rPr>
        <w:t xml:space="preserve">Príloha č. 1 – </w:t>
      </w:r>
      <w:r w:rsidRPr="006537A1">
        <w:rPr>
          <w:rFonts w:ascii="Garamond" w:eastAsia="Times New Roman" w:hAnsi="Garamond" w:cs="Calibri"/>
          <w:kern w:val="0"/>
          <w14:ligatures w14:val="none"/>
        </w:rPr>
        <w:t>Opis predmetu zákazky, tejto Výzvy</w:t>
      </w:r>
      <w:r w:rsidRPr="006537A1">
        <w:rPr>
          <w:rFonts w:ascii="Garamond" w:eastAsia="Times New Roman" w:hAnsi="Garamond" w:cs="Calibri"/>
          <w:b/>
          <w:kern w:val="0"/>
          <w14:ligatures w14:val="none"/>
        </w:rPr>
        <w:tab/>
      </w:r>
    </w:p>
    <w:p w14:paraId="454A9CD9" w14:textId="6BB789C1" w:rsidR="006607C5" w:rsidRDefault="006607C5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  <w:r w:rsidRPr="006537A1">
        <w:rPr>
          <w:rFonts w:ascii="Garamond" w:eastAsia="Times New Roman" w:hAnsi="Garamond" w:cs="Calibri"/>
          <w:b/>
          <w:kern w:val="0"/>
          <w14:ligatures w14:val="none"/>
        </w:rPr>
        <w:t xml:space="preserve">  </w:t>
      </w:r>
    </w:p>
    <w:p w14:paraId="0D5512D8" w14:textId="77777777" w:rsidR="00116953" w:rsidRPr="006537A1" w:rsidRDefault="00116953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</w:p>
    <w:p w14:paraId="14504270" w14:textId="039D0898" w:rsidR="006072C3" w:rsidRDefault="00CA2208" w:rsidP="005B7244">
      <w:pPr>
        <w:pStyle w:val="Default"/>
        <w:jc w:val="center"/>
        <w:rPr>
          <w:rFonts w:ascii="Garamond" w:hAnsi="Garamond" w:cs="Calibri"/>
          <w:color w:val="auto"/>
          <w:sz w:val="22"/>
          <w:szCs w:val="22"/>
        </w:rPr>
      </w:pPr>
      <w:r w:rsidRPr="005B7244">
        <w:rPr>
          <w:rFonts w:ascii="Garamond" w:hAnsi="Garamond" w:cs="Calibri"/>
          <w:color w:val="auto"/>
          <w:sz w:val="22"/>
          <w:szCs w:val="22"/>
        </w:rPr>
        <w:t>„</w:t>
      </w:r>
      <w:proofErr w:type="spellStart"/>
      <w:r w:rsidR="006072C3" w:rsidRPr="005B7244">
        <w:rPr>
          <w:rFonts w:ascii="Garamond" w:hAnsi="Garamond" w:cs="Calibri"/>
          <w:color w:val="auto"/>
          <w:sz w:val="22"/>
          <w:szCs w:val="22"/>
        </w:rPr>
        <w:t>Bezkontaktné</w:t>
      </w:r>
      <w:proofErr w:type="spellEnd"/>
      <w:r w:rsidR="006072C3" w:rsidRPr="005B7244">
        <w:rPr>
          <w:rFonts w:ascii="Garamond" w:hAnsi="Garamond" w:cs="Calibri"/>
          <w:color w:val="auto"/>
          <w:sz w:val="22"/>
          <w:szCs w:val="22"/>
        </w:rPr>
        <w:t xml:space="preserve"> čipové karty _</w:t>
      </w:r>
      <w:r w:rsidRPr="005B7244">
        <w:rPr>
          <w:rFonts w:ascii="Garamond" w:hAnsi="Garamond" w:cs="Calibri"/>
          <w:color w:val="auto"/>
          <w:sz w:val="22"/>
          <w:szCs w:val="22"/>
        </w:rPr>
        <w:t>CP 1</w:t>
      </w:r>
      <w:r w:rsidR="006072C3" w:rsidRPr="005B7244">
        <w:rPr>
          <w:rFonts w:ascii="Garamond" w:hAnsi="Garamond" w:cs="Calibri"/>
          <w:color w:val="auto"/>
          <w:sz w:val="22"/>
          <w:szCs w:val="22"/>
        </w:rPr>
        <w:t>9</w:t>
      </w:r>
      <w:r w:rsidRPr="005B7244">
        <w:rPr>
          <w:rFonts w:ascii="Garamond" w:hAnsi="Garamond" w:cs="Calibri"/>
          <w:color w:val="auto"/>
          <w:sz w:val="22"/>
          <w:szCs w:val="22"/>
        </w:rPr>
        <w:t>/2024“</w:t>
      </w:r>
    </w:p>
    <w:p w14:paraId="66118E10" w14:textId="77777777" w:rsidR="006072C3" w:rsidRPr="005B7244" w:rsidRDefault="006072C3" w:rsidP="005B7244">
      <w:pPr>
        <w:keepNext/>
        <w:keepLines/>
        <w:tabs>
          <w:tab w:val="left" w:pos="426"/>
          <w:tab w:val="left" w:pos="4500"/>
        </w:tabs>
        <w:spacing w:line="240" w:lineRule="auto"/>
        <w:rPr>
          <w:rFonts w:ascii="Garamond" w:hAnsi="Garamond" w:cs="Times New Roman"/>
          <w:b/>
        </w:rPr>
      </w:pPr>
    </w:p>
    <w:p w14:paraId="42DB48F9" w14:textId="3ACAB37D" w:rsidR="006072C3" w:rsidRPr="005B7244" w:rsidRDefault="006072C3" w:rsidP="005B7244">
      <w:pPr>
        <w:keepNext/>
        <w:keepLines/>
        <w:tabs>
          <w:tab w:val="left" w:pos="426"/>
          <w:tab w:val="left" w:pos="4500"/>
        </w:tabs>
        <w:spacing w:line="240" w:lineRule="auto"/>
        <w:jc w:val="center"/>
        <w:rPr>
          <w:rFonts w:ascii="Garamond" w:hAnsi="Garamond" w:cs="Times New Roman"/>
          <w:b/>
        </w:rPr>
      </w:pPr>
      <w:r w:rsidRPr="005B7244">
        <w:rPr>
          <w:rFonts w:ascii="Garamond" w:hAnsi="Garamond" w:cs="Times New Roman"/>
          <w:b/>
        </w:rPr>
        <w:t>ŠPECIFIKÁCIA TOVARU A JEDNOTKOVÉ CENY</w:t>
      </w:r>
    </w:p>
    <w:p w14:paraId="1CFD03EF" w14:textId="3EBECF78" w:rsidR="001A0EC6" w:rsidRDefault="006072C3" w:rsidP="006072C3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</w:rPr>
      </w:pPr>
      <w:bookmarkStart w:id="0" w:name="_Hlk146013764"/>
      <w:r w:rsidRPr="005B7244">
        <w:rPr>
          <w:rFonts w:ascii="Garamond" w:hAnsi="Garamond" w:cs="Times New Roman"/>
        </w:rPr>
        <w:t xml:space="preserve">Predmetom obstarávania je dodanie </w:t>
      </w:r>
      <w:r w:rsidR="0041729A">
        <w:rPr>
          <w:rFonts w:ascii="Garamond" w:hAnsi="Garamond" w:cs="Times New Roman"/>
        </w:rPr>
        <w:t xml:space="preserve">predpokladaného množstva </w:t>
      </w:r>
      <w:r w:rsidR="002A00CC">
        <w:rPr>
          <w:rFonts w:ascii="Garamond" w:hAnsi="Garamond" w:cs="Times New Roman"/>
        </w:rPr>
        <w:t xml:space="preserve">100.000 ks </w:t>
      </w:r>
      <w:r w:rsidRPr="005B7244">
        <w:rPr>
          <w:rFonts w:ascii="Garamond" w:hAnsi="Garamond" w:cs="Times New Roman"/>
        </w:rPr>
        <w:t xml:space="preserve">BČK typu MIFIRE DESFIRE EV1, ktoré budú slúžiť ako nosič predplatných cestovných lístkov a elektronickej peňaženky, s pamäťou a možnosťou zápisu, elektronicky inicializované pre potreby DPB, </w:t>
      </w:r>
      <w:proofErr w:type="spellStart"/>
      <w:r w:rsidRPr="005B7244">
        <w:rPr>
          <w:rFonts w:ascii="Garamond" w:hAnsi="Garamond" w:cs="Times New Roman"/>
        </w:rPr>
        <w:t>a.s</w:t>
      </w:r>
      <w:proofErr w:type="spellEnd"/>
      <w:r w:rsidRPr="005B7244">
        <w:rPr>
          <w:rFonts w:ascii="Garamond" w:hAnsi="Garamond" w:cs="Times New Roman"/>
        </w:rPr>
        <w:t xml:space="preserve">. v rámci IDS BK, plne dispozičné (kompatibilné), špeciálne kryptované, založené na otvorených štandardoch pre bezdrôtové rozhranie a pre šifrovacie metódy, s jedinečným sériovým číslom (SNR). Multifunkčné použitie BČK v dopravných systémoch DPB, </w:t>
      </w:r>
      <w:proofErr w:type="spellStart"/>
      <w:r w:rsidRPr="005B7244">
        <w:rPr>
          <w:rFonts w:ascii="Garamond" w:hAnsi="Garamond" w:cs="Times New Roman"/>
        </w:rPr>
        <w:t>a.s</w:t>
      </w:r>
      <w:proofErr w:type="spellEnd"/>
      <w:r w:rsidRPr="005B7244">
        <w:rPr>
          <w:rFonts w:ascii="Garamond" w:hAnsi="Garamond" w:cs="Times New Roman"/>
        </w:rPr>
        <w:t>. v súlade s požiadavkami na rýchly a vysoko bezpečný prenos dát do existujúcej infraštruktúry.</w:t>
      </w:r>
      <w:r w:rsidR="002A00CC">
        <w:rPr>
          <w:rFonts w:ascii="Garamond" w:hAnsi="Garamond" w:cs="Times New Roman"/>
        </w:rPr>
        <w:t xml:space="preserve"> </w:t>
      </w:r>
    </w:p>
    <w:p w14:paraId="07CD0BB3" w14:textId="4B126D6E" w:rsidR="006072C3" w:rsidRPr="005B7244" w:rsidRDefault="002A00CC" w:rsidP="006072C3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</w:rPr>
      </w:pPr>
      <w:r w:rsidRPr="002A00CC">
        <w:rPr>
          <w:rFonts w:ascii="Garamond" w:hAnsi="Garamond" w:cs="Times New Roman"/>
        </w:rPr>
        <w:t>Dodávateľ sa zároveň zaväzuje udeliť licenciu na kľúč (kryptovací).</w:t>
      </w:r>
    </w:p>
    <w:p w14:paraId="60469131" w14:textId="5970A8B3" w:rsidR="006072C3" w:rsidRPr="005B7244" w:rsidRDefault="006072C3" w:rsidP="006072C3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Dodávateľ sa zaväzuje dodávať bezkontaktné čipové karty typu MIFIRE DESFIRE EV1, s jednostrannou ofsetovou potlačou 4/0 CMYK </w:t>
      </w:r>
      <w:bookmarkStart w:id="1" w:name="_Hlk485730543"/>
      <w:r w:rsidRPr="005B7244">
        <w:rPr>
          <w:rFonts w:ascii="Garamond" w:hAnsi="Garamond" w:cs="Times New Roman"/>
        </w:rPr>
        <w:t>podľa vizuálu potlače predloženej Objednávateľom</w:t>
      </w:r>
      <w:bookmarkEnd w:id="1"/>
      <w:r w:rsidRPr="005B7244">
        <w:rPr>
          <w:rFonts w:ascii="Garamond" w:hAnsi="Garamond" w:cs="Times New Roman"/>
        </w:rPr>
        <w:t>, vrátane dopravy a poistenia, ktoré slúžia ako nosič predplatných cestovných lístkov a elektronickej peňaženky, pričom ich Objednávateľ môže využiť aj na ďalšie systémy ovládané kartou – prístupový, dochádzkový, stravovací a pod.</w:t>
      </w:r>
    </w:p>
    <w:p w14:paraId="4DFE8755" w14:textId="77777777" w:rsidR="002A00CC" w:rsidRDefault="002A00CC" w:rsidP="006072C3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M</w:t>
      </w:r>
      <w:r w:rsidRPr="002A00CC">
        <w:rPr>
          <w:rFonts w:ascii="Garamond" w:hAnsi="Garamond" w:cs="Times New Roman"/>
        </w:rPr>
        <w:t>inimálne objednané množstvo: 2 500 kusov</w:t>
      </w:r>
      <w:r>
        <w:rPr>
          <w:rFonts w:ascii="Garamond" w:hAnsi="Garamond" w:cs="Times New Roman"/>
        </w:rPr>
        <w:t>.</w:t>
      </w:r>
    </w:p>
    <w:p w14:paraId="50EB231A" w14:textId="3B6E1B75" w:rsidR="006072C3" w:rsidRPr="005B7244" w:rsidRDefault="002A00CC" w:rsidP="006072C3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V</w:t>
      </w:r>
      <w:r w:rsidRPr="002A00CC">
        <w:rPr>
          <w:rFonts w:ascii="Garamond" w:hAnsi="Garamond" w:cs="Times New Roman"/>
        </w:rPr>
        <w:t>izuál potlače záväzný pre 10 000 kusov</w:t>
      </w:r>
      <w:r>
        <w:rPr>
          <w:rFonts w:ascii="Garamond" w:hAnsi="Garamond" w:cs="Times New Roman"/>
        </w:rPr>
        <w:t xml:space="preserve"> </w:t>
      </w:r>
      <w:proofErr w:type="spellStart"/>
      <w:r>
        <w:rPr>
          <w:rFonts w:ascii="Garamond" w:hAnsi="Garamond" w:cs="Times New Roman"/>
        </w:rPr>
        <w:t>BČK.</w:t>
      </w:r>
      <w:r w:rsidR="006072C3" w:rsidRPr="005B7244">
        <w:rPr>
          <w:rFonts w:ascii="Garamond" w:hAnsi="Garamond" w:cs="Times New Roman"/>
        </w:rPr>
        <w:t>Kľúčové</w:t>
      </w:r>
      <w:proofErr w:type="spellEnd"/>
      <w:r w:rsidR="006072C3" w:rsidRPr="005B7244">
        <w:rPr>
          <w:rFonts w:ascii="Garamond" w:hAnsi="Garamond" w:cs="Times New Roman"/>
        </w:rPr>
        <w:t xml:space="preserve"> vlastnosti MIFARE </w:t>
      </w:r>
      <w:proofErr w:type="spellStart"/>
      <w:r w:rsidR="006072C3" w:rsidRPr="005B7244">
        <w:rPr>
          <w:rFonts w:ascii="Garamond" w:hAnsi="Garamond" w:cs="Times New Roman"/>
        </w:rPr>
        <w:t>DESFire</w:t>
      </w:r>
      <w:proofErr w:type="spellEnd"/>
      <w:r w:rsidR="006072C3" w:rsidRPr="005B7244">
        <w:rPr>
          <w:rFonts w:ascii="Garamond" w:hAnsi="Garamond" w:cs="Times New Roman"/>
        </w:rPr>
        <w:t xml:space="preserve"> EV1:</w:t>
      </w:r>
    </w:p>
    <w:p w14:paraId="67AE7EC0" w14:textId="77777777" w:rsidR="006072C3" w:rsidRPr="005B7244" w:rsidRDefault="006072C3" w:rsidP="006072C3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plne kompatibilný s ISO 14443A 1-4</w:t>
      </w:r>
    </w:p>
    <w:p w14:paraId="2C417194" w14:textId="77777777" w:rsidR="006072C3" w:rsidRPr="005B7244" w:rsidRDefault="006072C3" w:rsidP="006072C3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2/4/8 </w:t>
      </w:r>
      <w:proofErr w:type="spellStart"/>
      <w:r w:rsidRPr="005B7244">
        <w:rPr>
          <w:rFonts w:ascii="Garamond" w:hAnsi="Garamond" w:cs="Times New Roman"/>
        </w:rPr>
        <w:t>Kbytes</w:t>
      </w:r>
      <w:proofErr w:type="spellEnd"/>
      <w:r w:rsidRPr="005B7244">
        <w:rPr>
          <w:rFonts w:ascii="Garamond" w:hAnsi="Garamond" w:cs="Times New Roman"/>
        </w:rPr>
        <w:t xml:space="preserve"> EEPROM s rýchlym programovaním</w:t>
      </w:r>
    </w:p>
    <w:p w14:paraId="65AF0ED5" w14:textId="77777777" w:rsidR="006072C3" w:rsidRPr="005B7244" w:rsidRDefault="006072C3" w:rsidP="006072C3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bezpečný, vysokorýchlostný príkazový súbor</w:t>
      </w:r>
    </w:p>
    <w:p w14:paraId="07D8F9F1" w14:textId="77777777" w:rsidR="006072C3" w:rsidRPr="005B7244" w:rsidRDefault="006072C3" w:rsidP="006072C3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flexibilná súborová štruktúra</w:t>
      </w:r>
    </w:p>
    <w:p w14:paraId="29F94FFE" w14:textId="77777777" w:rsidR="006072C3" w:rsidRPr="005B7244" w:rsidRDefault="006072C3" w:rsidP="006072C3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jedinečné seriálové 7 bytové číslo (ISO kaskádová úroveň 2)</w:t>
      </w:r>
    </w:p>
    <w:p w14:paraId="5C7E9B03" w14:textId="77777777" w:rsidR="006072C3" w:rsidRPr="005B7244" w:rsidRDefault="006072C3" w:rsidP="006072C3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integrita dát: CRC a načítavanie bitov na fyzickej vrstve</w:t>
      </w:r>
    </w:p>
    <w:p w14:paraId="000DB6D5" w14:textId="77777777" w:rsidR="006072C3" w:rsidRPr="005B7244" w:rsidRDefault="006072C3" w:rsidP="006072C3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otvorený DES/2K3DES/3K3DES/AES kryptovací algoritmus ako súčasť hardwaru</w:t>
      </w:r>
    </w:p>
    <w:p w14:paraId="0DF32F7E" w14:textId="6D1514FD" w:rsidR="006072C3" w:rsidRPr="005B7244" w:rsidRDefault="006072C3" w:rsidP="006072C3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dostupnosť v moduloch MOA4 alebo 8 “ (pílený alebo vytlačený </w:t>
      </w:r>
      <w:proofErr w:type="spellStart"/>
      <w:r w:rsidRPr="005B7244">
        <w:rPr>
          <w:rFonts w:ascii="Garamond" w:hAnsi="Garamond" w:cs="Times New Roman"/>
        </w:rPr>
        <w:t>wafer</w:t>
      </w:r>
      <w:proofErr w:type="spellEnd"/>
      <w:r w:rsidRPr="005B7244">
        <w:rPr>
          <w:rFonts w:ascii="Garamond" w:hAnsi="Garamond" w:cs="Times New Roman"/>
        </w:rPr>
        <w:t xml:space="preserve"> – podľa typu technológie)</w:t>
      </w:r>
      <w:bookmarkEnd w:id="0"/>
    </w:p>
    <w:p w14:paraId="68D2D63F" w14:textId="77777777" w:rsidR="002A00CC" w:rsidRDefault="002A00CC" w:rsidP="006072C3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</w:rPr>
      </w:pPr>
    </w:p>
    <w:p w14:paraId="4571BDAE" w14:textId="1A59F586" w:rsidR="006072C3" w:rsidRDefault="002A00CC" w:rsidP="006072C3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</w:rPr>
      </w:pPr>
      <w:r w:rsidRPr="002A00CC">
        <w:rPr>
          <w:rFonts w:ascii="Garamond" w:hAnsi="Garamond"/>
        </w:rPr>
        <w:t>Dodacia lehota: 30 dní odo dňa objednávky</w:t>
      </w:r>
      <w:r>
        <w:rPr>
          <w:rFonts w:ascii="Garamond" w:hAnsi="Garamond"/>
        </w:rPr>
        <w:t>.</w:t>
      </w:r>
    </w:p>
    <w:p w14:paraId="528A7E85" w14:textId="70D19BC7" w:rsidR="002A00CC" w:rsidRPr="005B7244" w:rsidRDefault="002A00CC" w:rsidP="006072C3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</w:rPr>
      </w:pPr>
      <w:r w:rsidRPr="002A00CC">
        <w:rPr>
          <w:rFonts w:ascii="Garamond" w:hAnsi="Garamond"/>
        </w:rPr>
        <w:t>Miesto dodania: Olejkárska 1, 814 52 Bratislava, Oddelenie tarifných služieb</w:t>
      </w:r>
      <w:r>
        <w:rPr>
          <w:rFonts w:ascii="Garamond" w:hAnsi="Garamond"/>
        </w:rPr>
        <w:t>.</w:t>
      </w:r>
    </w:p>
    <w:p w14:paraId="37868BEF" w14:textId="77777777" w:rsidR="006072C3" w:rsidRPr="005B7244" w:rsidRDefault="006072C3" w:rsidP="006072C3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Podrobné požadované technické parametre sú uvedené nižšie v bode č. 1 a v bode č. 2.</w:t>
      </w:r>
    </w:p>
    <w:p w14:paraId="1C81067C" w14:textId="77777777" w:rsidR="006072C3" w:rsidRPr="005B7244" w:rsidRDefault="006072C3" w:rsidP="005B7244">
      <w:pPr>
        <w:rPr>
          <w:rFonts w:ascii="Garamond" w:hAnsi="Garamond"/>
        </w:rPr>
      </w:pPr>
    </w:p>
    <w:p w14:paraId="1CE27780" w14:textId="77777777" w:rsidR="006072C3" w:rsidRPr="005B7244" w:rsidRDefault="006072C3" w:rsidP="006072C3">
      <w:pPr>
        <w:pStyle w:val="Odsekzoznamu"/>
        <w:numPr>
          <w:ilvl w:val="0"/>
          <w:numId w:val="27"/>
        </w:numPr>
        <w:spacing w:after="0" w:line="276" w:lineRule="auto"/>
        <w:jc w:val="center"/>
        <w:rPr>
          <w:rFonts w:ascii="Garamond" w:hAnsi="Garamond" w:cs="Times New Roman"/>
          <w:b/>
        </w:rPr>
      </w:pPr>
      <w:r w:rsidRPr="005B7244">
        <w:rPr>
          <w:rFonts w:ascii="Garamond" w:hAnsi="Garamond" w:cs="Times New Roman"/>
          <w:b/>
        </w:rPr>
        <w:t xml:space="preserve">Čipová karta </w:t>
      </w:r>
      <w:proofErr w:type="spellStart"/>
      <w:r w:rsidRPr="005B7244">
        <w:rPr>
          <w:rFonts w:ascii="Garamond" w:hAnsi="Garamond" w:cs="Times New Roman"/>
          <w:b/>
        </w:rPr>
        <w:t>Mifare</w:t>
      </w:r>
      <w:proofErr w:type="spellEnd"/>
      <w:r w:rsidRPr="005B7244">
        <w:rPr>
          <w:rFonts w:ascii="Garamond" w:hAnsi="Garamond" w:cs="Times New Roman"/>
          <w:b/>
        </w:rPr>
        <w:t xml:space="preserve"> </w:t>
      </w:r>
      <w:proofErr w:type="spellStart"/>
      <w:r w:rsidRPr="005B7244">
        <w:rPr>
          <w:rFonts w:ascii="Garamond" w:hAnsi="Garamond" w:cs="Times New Roman"/>
          <w:b/>
        </w:rPr>
        <w:t>DESFire</w:t>
      </w:r>
      <w:proofErr w:type="spellEnd"/>
      <w:r w:rsidRPr="005B7244">
        <w:rPr>
          <w:rFonts w:ascii="Garamond" w:hAnsi="Garamond" w:cs="Times New Roman"/>
          <w:b/>
        </w:rPr>
        <w:t xml:space="preserve"> EV1 </w:t>
      </w:r>
    </w:p>
    <w:p w14:paraId="370F22AC" w14:textId="77777777" w:rsidR="006072C3" w:rsidRPr="005B7244" w:rsidRDefault="006072C3" w:rsidP="006072C3">
      <w:pPr>
        <w:jc w:val="both"/>
        <w:rPr>
          <w:rFonts w:ascii="Garamond" w:hAnsi="Garamond" w:cs="Times New Roman"/>
        </w:rPr>
      </w:pPr>
    </w:p>
    <w:p w14:paraId="5AB1EAA9" w14:textId="264CAFE4" w:rsidR="006072C3" w:rsidRPr="005B7244" w:rsidRDefault="006072C3" w:rsidP="006072C3">
      <w:pPr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Bezkontaktná čipová karta MF3 IC D41 (obchodný názov MIFARE </w:t>
      </w:r>
      <w:proofErr w:type="spellStart"/>
      <w:r w:rsidRPr="005B7244">
        <w:rPr>
          <w:rFonts w:ascii="Garamond" w:hAnsi="Garamond" w:cs="Times New Roman"/>
        </w:rPr>
        <w:t>DESFire</w:t>
      </w:r>
      <w:proofErr w:type="spellEnd"/>
      <w:r w:rsidRPr="005B7244">
        <w:rPr>
          <w:rFonts w:ascii="Garamond" w:hAnsi="Garamond" w:cs="Times New Roman"/>
        </w:rPr>
        <w:t xml:space="preserve"> EV1 4 </w:t>
      </w:r>
      <w:proofErr w:type="spellStart"/>
      <w:r w:rsidRPr="005B7244">
        <w:rPr>
          <w:rFonts w:ascii="Garamond" w:hAnsi="Garamond" w:cs="Times New Roman"/>
        </w:rPr>
        <w:t>kB</w:t>
      </w:r>
      <w:proofErr w:type="spellEnd"/>
      <w:r w:rsidRPr="005B7244">
        <w:rPr>
          <w:rFonts w:ascii="Garamond" w:hAnsi="Garamond" w:cs="Times New Roman"/>
        </w:rPr>
        <w:t xml:space="preserve">) je určená pre poskytovateľov, ktorí chcú kombinovať a podporovať viac aplikácií na jednej bezkontaktnej inteligentnej karte. Je plne v súlade s požiadavky na rýchly a bezpečný prenos údajov, flexibilnú organizáciu pamäte a </w:t>
      </w:r>
      <w:proofErr w:type="spellStart"/>
      <w:r w:rsidRPr="005B7244">
        <w:rPr>
          <w:rFonts w:ascii="Garamond" w:hAnsi="Garamond" w:cs="Times New Roman"/>
        </w:rPr>
        <w:t>interoperabilitu</w:t>
      </w:r>
      <w:proofErr w:type="spellEnd"/>
      <w:r w:rsidRPr="005B7244">
        <w:rPr>
          <w:rFonts w:ascii="Garamond" w:hAnsi="Garamond" w:cs="Times New Roman"/>
        </w:rPr>
        <w:t xml:space="preserve"> s existujúcou infraštruktúrou. </w:t>
      </w:r>
    </w:p>
    <w:p w14:paraId="76844EDA" w14:textId="77777777" w:rsidR="006072C3" w:rsidRPr="005B7244" w:rsidRDefault="006072C3" w:rsidP="006072C3">
      <w:pPr>
        <w:jc w:val="both"/>
        <w:rPr>
          <w:rFonts w:ascii="Garamond" w:hAnsi="Garamond" w:cs="Times New Roman"/>
        </w:rPr>
      </w:pPr>
    </w:p>
    <w:p w14:paraId="4CD1EBE5" w14:textId="77777777" w:rsidR="006072C3" w:rsidRPr="005B7244" w:rsidRDefault="006072C3" w:rsidP="006072C3">
      <w:pPr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Bezkontaktná čipová karta MIFARE </w:t>
      </w:r>
      <w:proofErr w:type="spellStart"/>
      <w:r w:rsidRPr="005B7244">
        <w:rPr>
          <w:rFonts w:ascii="Garamond" w:hAnsi="Garamond" w:cs="Times New Roman"/>
        </w:rPr>
        <w:t>DESFire</w:t>
      </w:r>
      <w:proofErr w:type="spellEnd"/>
      <w:r w:rsidRPr="005B7244">
        <w:rPr>
          <w:rFonts w:ascii="Garamond" w:hAnsi="Garamond" w:cs="Times New Roman"/>
        </w:rPr>
        <w:t xml:space="preserve"> EV1 je vhodná pre rýchle a bezpečné riešenia v oblasti </w:t>
      </w:r>
    </w:p>
    <w:p w14:paraId="2C537CD8" w14:textId="77777777" w:rsidR="006072C3" w:rsidRPr="005B7244" w:rsidRDefault="006072C3" w:rsidP="006072C3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moderná verejná doprava </w:t>
      </w:r>
    </w:p>
    <w:p w14:paraId="19E93D58" w14:textId="77777777" w:rsidR="006072C3" w:rsidRPr="005B7244" w:rsidRDefault="006072C3" w:rsidP="006072C3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prístupové systémy </w:t>
      </w:r>
    </w:p>
    <w:p w14:paraId="23E30867" w14:textId="77777777" w:rsidR="006072C3" w:rsidRPr="005B7244" w:rsidRDefault="006072C3" w:rsidP="006072C3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verejná správa </w:t>
      </w:r>
    </w:p>
    <w:p w14:paraId="57C60A12" w14:textId="77777777" w:rsidR="006072C3" w:rsidRPr="005B7244" w:rsidRDefault="006072C3" w:rsidP="006072C3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proofErr w:type="spellStart"/>
      <w:r w:rsidRPr="005B7244">
        <w:rPr>
          <w:rFonts w:ascii="Garamond" w:hAnsi="Garamond" w:cs="Times New Roman"/>
        </w:rPr>
        <w:t>mikroplatby</w:t>
      </w:r>
      <w:proofErr w:type="spellEnd"/>
      <w:r w:rsidRPr="005B7244">
        <w:rPr>
          <w:rFonts w:ascii="Garamond" w:hAnsi="Garamond" w:cs="Times New Roman"/>
        </w:rPr>
        <w:t xml:space="preserve"> v uzavretom platobnom systéme </w:t>
      </w:r>
    </w:p>
    <w:p w14:paraId="637D2649" w14:textId="77777777" w:rsidR="006072C3" w:rsidRPr="005B7244" w:rsidRDefault="006072C3" w:rsidP="006072C3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lastRenderedPageBreak/>
        <w:t xml:space="preserve">vernostné systémy </w:t>
      </w:r>
    </w:p>
    <w:p w14:paraId="53329EE0" w14:textId="77777777" w:rsidR="006072C3" w:rsidRDefault="006072C3" w:rsidP="006072C3">
      <w:pPr>
        <w:jc w:val="both"/>
        <w:rPr>
          <w:rFonts w:ascii="Garamond" w:hAnsi="Garamond" w:cs="Times New Roman"/>
        </w:rPr>
      </w:pPr>
    </w:p>
    <w:p w14:paraId="3532D8B1" w14:textId="77777777" w:rsidR="00CB5558" w:rsidRPr="005B7244" w:rsidRDefault="00CB5558" w:rsidP="006072C3">
      <w:pPr>
        <w:jc w:val="both"/>
        <w:rPr>
          <w:rFonts w:ascii="Garamond" w:hAnsi="Garamond" w:cs="Times New Roman"/>
        </w:rPr>
      </w:pPr>
    </w:p>
    <w:p w14:paraId="7FF55709" w14:textId="5CD31C47" w:rsidR="006072C3" w:rsidRPr="005B7244" w:rsidRDefault="006072C3" w:rsidP="006072C3">
      <w:pPr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Základné vlastnosti karty MIFARE </w:t>
      </w:r>
      <w:proofErr w:type="spellStart"/>
      <w:r w:rsidRPr="005B7244">
        <w:rPr>
          <w:rFonts w:ascii="Garamond" w:hAnsi="Garamond" w:cs="Times New Roman"/>
        </w:rPr>
        <w:t>DESFire</w:t>
      </w:r>
      <w:proofErr w:type="spellEnd"/>
      <w:r w:rsidRPr="005B7244">
        <w:rPr>
          <w:rFonts w:ascii="Garamond" w:hAnsi="Garamond" w:cs="Times New Roman"/>
        </w:rPr>
        <w:t xml:space="preserve"> EV1 </w:t>
      </w:r>
    </w:p>
    <w:p w14:paraId="0218E6FD" w14:textId="77777777" w:rsidR="006072C3" w:rsidRPr="005B7244" w:rsidRDefault="006072C3" w:rsidP="006072C3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Pamäť </w:t>
      </w:r>
    </w:p>
    <w:p w14:paraId="10622EFC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veľkosť EEPROM [Byte] </w:t>
      </w:r>
    </w:p>
    <w:p w14:paraId="21B1406F" w14:textId="77777777" w:rsidR="006072C3" w:rsidRPr="005B7244" w:rsidRDefault="006072C3" w:rsidP="006072C3">
      <w:pPr>
        <w:numPr>
          <w:ilvl w:val="2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MF3 IC D41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4096 </w:t>
      </w:r>
    </w:p>
    <w:p w14:paraId="2801A65C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počet zápisových cyklov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500 000 </w:t>
      </w:r>
    </w:p>
    <w:p w14:paraId="6257EE90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doba uchovania dát [roky]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10 </w:t>
      </w:r>
    </w:p>
    <w:p w14:paraId="6267EDAA" w14:textId="77777777" w:rsidR="006072C3" w:rsidRPr="005B7244" w:rsidRDefault="006072C3" w:rsidP="006072C3">
      <w:pPr>
        <w:ind w:left="1440"/>
        <w:jc w:val="both"/>
        <w:rPr>
          <w:rFonts w:ascii="Garamond" w:hAnsi="Garamond" w:cs="Times New Roman"/>
        </w:rPr>
      </w:pPr>
    </w:p>
    <w:p w14:paraId="48158D6A" w14:textId="77777777" w:rsidR="006072C3" w:rsidRPr="005B7244" w:rsidRDefault="006072C3" w:rsidP="006072C3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Organizácia pamäte </w:t>
      </w:r>
    </w:p>
    <w:p w14:paraId="7DDF029B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organizácia pamäte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flexibilný súborový systém </w:t>
      </w:r>
    </w:p>
    <w:p w14:paraId="6F73F21C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počet aplikácií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max 28 </w:t>
      </w:r>
    </w:p>
    <w:p w14:paraId="4E1C1B79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počet súborov v aplikácii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max 32 </w:t>
      </w:r>
    </w:p>
    <w:p w14:paraId="2756E22D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typy súborov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štandardný, záložný, hodnotový, lineárny, cyklický </w:t>
      </w:r>
    </w:p>
    <w:p w14:paraId="4B2F9D6E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identifikátor aplikácie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3 byte AID </w:t>
      </w:r>
    </w:p>
    <w:p w14:paraId="7CB770EE" w14:textId="77777777" w:rsidR="006072C3" w:rsidRPr="005B7244" w:rsidRDefault="006072C3" w:rsidP="006072C3">
      <w:pPr>
        <w:ind w:left="1440"/>
        <w:jc w:val="both"/>
        <w:rPr>
          <w:rFonts w:ascii="Garamond" w:hAnsi="Garamond" w:cs="Times New Roman"/>
        </w:rPr>
      </w:pPr>
    </w:p>
    <w:p w14:paraId="247450DA" w14:textId="77777777" w:rsidR="006072C3" w:rsidRPr="005B7244" w:rsidRDefault="006072C3" w:rsidP="006072C3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RF interface </w:t>
      </w:r>
    </w:p>
    <w:p w14:paraId="1D4E6E60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prenos dát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bezkontaktný prenos </w:t>
      </w:r>
    </w:p>
    <w:p w14:paraId="64ED0EAC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napájanie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RF pole antény čítačky (bez batérie) </w:t>
      </w:r>
    </w:p>
    <w:p w14:paraId="7558C65B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protokol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ISO/IEC 14443A-4 </w:t>
      </w:r>
    </w:p>
    <w:p w14:paraId="69BE8425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frekvencia [MHz]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13,56 </w:t>
      </w:r>
    </w:p>
    <w:p w14:paraId="4CE07FA5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komunikačná rýchlosť [</w:t>
      </w:r>
      <w:proofErr w:type="spellStart"/>
      <w:r w:rsidRPr="005B7244">
        <w:rPr>
          <w:rFonts w:ascii="Garamond" w:hAnsi="Garamond" w:cs="Times New Roman"/>
        </w:rPr>
        <w:t>kbit</w:t>
      </w:r>
      <w:proofErr w:type="spellEnd"/>
      <w:r w:rsidRPr="005B7244">
        <w:rPr>
          <w:rFonts w:ascii="Garamond" w:hAnsi="Garamond" w:cs="Times New Roman"/>
        </w:rPr>
        <w:t>/s]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106, 212, 424, 848 </w:t>
      </w:r>
    </w:p>
    <w:p w14:paraId="5B8DAE9D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komunikačná vzdialenosť [mm]</w:t>
      </w:r>
      <w:r w:rsidRPr="005B7244">
        <w:rPr>
          <w:rFonts w:ascii="Garamond" w:hAnsi="Garamond" w:cs="Times New Roman"/>
        </w:rPr>
        <w:tab/>
        <w:t xml:space="preserve">do 100 </w:t>
      </w:r>
    </w:p>
    <w:p w14:paraId="6570966C" w14:textId="77777777" w:rsidR="006072C3" w:rsidRPr="005B7244" w:rsidRDefault="006072C3" w:rsidP="006072C3">
      <w:pPr>
        <w:ind w:left="1440"/>
        <w:rPr>
          <w:rFonts w:ascii="Garamond" w:hAnsi="Garamond" w:cs="Times New Roman"/>
        </w:rPr>
      </w:pPr>
    </w:p>
    <w:p w14:paraId="2B47A1D3" w14:textId="77777777" w:rsidR="006072C3" w:rsidRPr="005B7244" w:rsidRDefault="006072C3" w:rsidP="006072C3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Práca s dátami </w:t>
      </w:r>
    </w:p>
    <w:p w14:paraId="7617E767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autentifikácia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vzájomná autentifikácia </w:t>
      </w:r>
    </w:p>
    <w:p w14:paraId="0E154CC3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proofErr w:type="spellStart"/>
      <w:r w:rsidRPr="005B7244">
        <w:rPr>
          <w:rFonts w:ascii="Garamond" w:hAnsi="Garamond" w:cs="Times New Roman"/>
        </w:rPr>
        <w:t>antikolízny</w:t>
      </w:r>
      <w:proofErr w:type="spellEnd"/>
      <w:r w:rsidRPr="005B7244">
        <w:rPr>
          <w:rFonts w:ascii="Garamond" w:hAnsi="Garamond" w:cs="Times New Roman"/>
        </w:rPr>
        <w:t xml:space="preserve"> mechanizmus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áno </w:t>
      </w:r>
    </w:p>
    <w:p w14:paraId="622E8F82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integrita dát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16/32 bit CRC na fyzickej vrstve </w:t>
      </w:r>
    </w:p>
    <w:p w14:paraId="2F4450AF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protokol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ISO/IEC 7816-3 APDU </w:t>
      </w:r>
    </w:p>
    <w:p w14:paraId="6AD816F9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príkazy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ISO/IEC 7816-4 </w:t>
      </w:r>
    </w:p>
    <w:p w14:paraId="7EF640A5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proofErr w:type="spellStart"/>
      <w:r w:rsidRPr="005B7244">
        <w:rPr>
          <w:rFonts w:ascii="Garamond" w:hAnsi="Garamond" w:cs="Times New Roman"/>
        </w:rPr>
        <w:t>transakčnosť</w:t>
      </w:r>
      <w:proofErr w:type="spellEnd"/>
      <w:r w:rsidRPr="005B7244">
        <w:rPr>
          <w:rFonts w:ascii="Garamond" w:hAnsi="Garamond" w:cs="Times New Roman"/>
        </w:rPr>
        <w:t xml:space="preserve"> operácii s dátami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áno </w:t>
      </w:r>
    </w:p>
    <w:p w14:paraId="481AF340" w14:textId="77777777" w:rsidR="006072C3" w:rsidRPr="005B7244" w:rsidRDefault="006072C3" w:rsidP="006072C3">
      <w:pPr>
        <w:ind w:left="1440"/>
        <w:jc w:val="both"/>
        <w:rPr>
          <w:rFonts w:ascii="Garamond" w:hAnsi="Garamond" w:cs="Times New Roman"/>
        </w:rPr>
      </w:pPr>
    </w:p>
    <w:p w14:paraId="4CF2BB16" w14:textId="77777777" w:rsidR="006072C3" w:rsidRPr="005B7244" w:rsidRDefault="006072C3" w:rsidP="006072C3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Bezpečnosť </w:t>
      </w:r>
    </w:p>
    <w:p w14:paraId="170016DB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jedinečné výrobné číslo [Byte]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7 </w:t>
      </w:r>
    </w:p>
    <w:p w14:paraId="79799D8E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možnosť použiť náhodné ID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áno </w:t>
      </w:r>
    </w:p>
    <w:p w14:paraId="499E5429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vzájomná trojcestná autentifikácia</w:t>
      </w:r>
      <w:r w:rsidRPr="005B7244">
        <w:rPr>
          <w:rFonts w:ascii="Garamond" w:hAnsi="Garamond" w:cs="Times New Roman"/>
        </w:rPr>
        <w:tab/>
        <w:t xml:space="preserve">áno </w:t>
      </w:r>
    </w:p>
    <w:p w14:paraId="5A0F813C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autentifikácia podľa ISO/IEC 7816-4</w:t>
      </w:r>
      <w:r w:rsidRPr="005B7244">
        <w:rPr>
          <w:rFonts w:ascii="Garamond" w:hAnsi="Garamond" w:cs="Times New Roman"/>
        </w:rPr>
        <w:tab/>
        <w:t xml:space="preserve">áno </w:t>
      </w:r>
    </w:p>
    <w:p w14:paraId="1FDDBA8F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generátor náhodných čísiel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áno </w:t>
      </w:r>
    </w:p>
    <w:p w14:paraId="184AB8AC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prístupové kľúče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1 </w:t>
      </w:r>
      <w:proofErr w:type="spellStart"/>
      <w:r w:rsidRPr="005B7244">
        <w:rPr>
          <w:rFonts w:ascii="Garamond" w:hAnsi="Garamond" w:cs="Times New Roman"/>
        </w:rPr>
        <w:t>master</w:t>
      </w:r>
      <w:proofErr w:type="spellEnd"/>
      <w:r w:rsidRPr="005B7244">
        <w:rPr>
          <w:rFonts w:ascii="Garamond" w:hAnsi="Garamond" w:cs="Times New Roman"/>
        </w:rPr>
        <w:t xml:space="preserve"> kľúč karty </w:t>
      </w:r>
    </w:p>
    <w:p w14:paraId="059B6538" w14:textId="77777777" w:rsidR="006072C3" w:rsidRPr="005B7244" w:rsidRDefault="006072C3" w:rsidP="006072C3">
      <w:pPr>
        <w:ind w:left="4248" w:firstLine="708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max 14 kľúčov pre aplikáciu </w:t>
      </w:r>
    </w:p>
    <w:p w14:paraId="3586DACE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prístupové práva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nastaviteľné pre každý súbor </w:t>
      </w:r>
    </w:p>
    <w:p w14:paraId="1184D2ED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DES/2K3DES/3K3DES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HW koprocesor </w:t>
      </w:r>
    </w:p>
    <w:p w14:paraId="2F9C8984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>AES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 xml:space="preserve">HW koprocesor </w:t>
      </w:r>
    </w:p>
    <w:p w14:paraId="2354685E" w14:textId="77777777" w:rsidR="006072C3" w:rsidRPr="005B7244" w:rsidRDefault="006072C3" w:rsidP="006072C3">
      <w:pPr>
        <w:ind w:left="1440"/>
        <w:jc w:val="both"/>
        <w:rPr>
          <w:rFonts w:ascii="Garamond" w:hAnsi="Garamond" w:cs="Times New Roman"/>
        </w:rPr>
      </w:pPr>
    </w:p>
    <w:p w14:paraId="7834A8B3" w14:textId="77777777" w:rsidR="006072C3" w:rsidRPr="005B7244" w:rsidRDefault="006072C3" w:rsidP="006072C3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Certifikácia </w:t>
      </w:r>
    </w:p>
    <w:p w14:paraId="1738D0F8" w14:textId="77777777" w:rsidR="006072C3" w:rsidRPr="005B7244" w:rsidRDefault="006072C3" w:rsidP="006072C3">
      <w:pPr>
        <w:numPr>
          <w:ilvl w:val="1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lastRenderedPageBreak/>
        <w:t>certifikácia</w:t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</w:r>
      <w:r w:rsidRPr="005B7244">
        <w:rPr>
          <w:rFonts w:ascii="Garamond" w:hAnsi="Garamond" w:cs="Times New Roman"/>
        </w:rPr>
        <w:tab/>
        <w:t>CC EAL 4+</w:t>
      </w:r>
    </w:p>
    <w:p w14:paraId="79B569F8" w14:textId="77777777" w:rsidR="006072C3" w:rsidRDefault="006072C3" w:rsidP="006072C3">
      <w:pPr>
        <w:ind w:left="1440"/>
        <w:jc w:val="both"/>
        <w:rPr>
          <w:rFonts w:ascii="Garamond" w:hAnsi="Garamond" w:cs="Times New Roman"/>
        </w:rPr>
      </w:pPr>
    </w:p>
    <w:p w14:paraId="70FA5496" w14:textId="77777777" w:rsidR="005B7244" w:rsidRDefault="005B7244" w:rsidP="006072C3">
      <w:pPr>
        <w:ind w:left="1440"/>
        <w:jc w:val="both"/>
        <w:rPr>
          <w:rFonts w:ascii="Garamond" w:hAnsi="Garamond" w:cs="Times New Roman"/>
        </w:rPr>
      </w:pPr>
    </w:p>
    <w:p w14:paraId="692A41B1" w14:textId="77777777" w:rsidR="005B7244" w:rsidRPr="005B7244" w:rsidRDefault="005B7244" w:rsidP="006072C3">
      <w:pPr>
        <w:ind w:left="1440"/>
        <w:jc w:val="both"/>
        <w:rPr>
          <w:rFonts w:ascii="Garamond" w:hAnsi="Garamond" w:cs="Times New Roman"/>
        </w:rPr>
      </w:pPr>
    </w:p>
    <w:p w14:paraId="3FAF51EB" w14:textId="77777777" w:rsidR="006072C3" w:rsidRPr="005B7244" w:rsidRDefault="006072C3" w:rsidP="006072C3">
      <w:pPr>
        <w:pStyle w:val="Odsekzoznamu"/>
        <w:numPr>
          <w:ilvl w:val="0"/>
          <w:numId w:val="27"/>
        </w:numPr>
        <w:spacing w:after="0" w:line="276" w:lineRule="auto"/>
        <w:jc w:val="center"/>
        <w:rPr>
          <w:rFonts w:ascii="Garamond" w:hAnsi="Garamond" w:cs="Times New Roman"/>
          <w:b/>
        </w:rPr>
      </w:pPr>
      <w:r w:rsidRPr="005B7244">
        <w:rPr>
          <w:rFonts w:ascii="Garamond" w:hAnsi="Garamond" w:cs="Times New Roman"/>
          <w:b/>
        </w:rPr>
        <w:t xml:space="preserve">Inicializácia čipovej karty </w:t>
      </w:r>
      <w:proofErr w:type="spellStart"/>
      <w:r w:rsidRPr="005B7244">
        <w:rPr>
          <w:rFonts w:ascii="Garamond" w:hAnsi="Garamond" w:cs="Times New Roman"/>
          <w:b/>
        </w:rPr>
        <w:t>Mifare</w:t>
      </w:r>
      <w:proofErr w:type="spellEnd"/>
      <w:r w:rsidRPr="005B7244">
        <w:rPr>
          <w:rFonts w:ascii="Garamond" w:hAnsi="Garamond" w:cs="Times New Roman"/>
          <w:b/>
        </w:rPr>
        <w:t xml:space="preserve"> </w:t>
      </w:r>
      <w:proofErr w:type="spellStart"/>
      <w:r w:rsidRPr="005B7244">
        <w:rPr>
          <w:rFonts w:ascii="Garamond" w:hAnsi="Garamond" w:cs="Times New Roman"/>
          <w:b/>
        </w:rPr>
        <w:t>DESFire</w:t>
      </w:r>
      <w:proofErr w:type="spellEnd"/>
      <w:r w:rsidRPr="005B7244">
        <w:rPr>
          <w:rFonts w:ascii="Garamond" w:hAnsi="Garamond" w:cs="Times New Roman"/>
          <w:b/>
        </w:rPr>
        <w:t xml:space="preserve"> EV1 </w:t>
      </w:r>
    </w:p>
    <w:p w14:paraId="43E683E8" w14:textId="77777777" w:rsidR="006072C3" w:rsidRPr="005B7244" w:rsidRDefault="006072C3" w:rsidP="006072C3">
      <w:pPr>
        <w:jc w:val="both"/>
        <w:rPr>
          <w:rFonts w:ascii="Garamond" w:hAnsi="Garamond" w:cs="Times New Roman"/>
        </w:rPr>
      </w:pPr>
    </w:p>
    <w:p w14:paraId="7D5F2575" w14:textId="77777777" w:rsidR="006072C3" w:rsidRPr="005B7244" w:rsidRDefault="006072C3" w:rsidP="006072C3">
      <w:pPr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  <w:b/>
        </w:rPr>
        <w:t xml:space="preserve">Inicializácia kariet </w:t>
      </w:r>
      <w:r w:rsidRPr="005B7244">
        <w:rPr>
          <w:rFonts w:ascii="Garamond" w:hAnsi="Garamond" w:cs="Times New Roman"/>
        </w:rPr>
        <w:t xml:space="preserve">je vytvorenie aplikácií na čipovej karte (vrátane dopravnej aplikácie) a ich zabezpečenie proti zneužitiu, proces nastavenia počiatočných hodnôt a otestovanie funkčnosti čipovej karty. Ide o proces nevyhnutný pre elektronickú autorizáciu držiteľa karty a pre použitie čipových kariet v akceptačných zariadeniach vydavateľa karty a dopravcu. </w:t>
      </w:r>
    </w:p>
    <w:p w14:paraId="462CF2F6" w14:textId="77777777" w:rsidR="006072C3" w:rsidRPr="005B7244" w:rsidRDefault="006072C3" w:rsidP="006072C3">
      <w:pPr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  <w:b/>
        </w:rPr>
        <w:t>Kľúč</w:t>
      </w:r>
      <w:r w:rsidRPr="005B7244">
        <w:rPr>
          <w:rFonts w:ascii="Garamond" w:hAnsi="Garamond" w:cs="Times New Roman"/>
        </w:rPr>
        <w:t xml:space="preserve"> je dátová štruktúra (dáta a algoritmus), ktorá slúži na zabezpečenie elektronických dát na karte voči neoprávnenému použitiu. Kľúče sa na kartu nahrávajú v procese inicializácie kariet. </w:t>
      </w:r>
    </w:p>
    <w:p w14:paraId="4571B224" w14:textId="77777777" w:rsidR="006072C3" w:rsidRPr="005B7244" w:rsidRDefault="006072C3" w:rsidP="006072C3">
      <w:pPr>
        <w:jc w:val="both"/>
        <w:rPr>
          <w:rFonts w:ascii="Garamond" w:hAnsi="Garamond" w:cs="Times New Roman"/>
          <w:b/>
        </w:rPr>
      </w:pPr>
      <w:r w:rsidRPr="005B7244">
        <w:rPr>
          <w:rFonts w:ascii="Garamond" w:hAnsi="Garamond" w:cs="Times New Roman"/>
          <w:b/>
        </w:rPr>
        <w:t xml:space="preserve">Prístupový kľúč </w:t>
      </w:r>
      <w:r w:rsidRPr="005B7244">
        <w:rPr>
          <w:rFonts w:ascii="Garamond" w:hAnsi="Garamond" w:cs="Times New Roman"/>
        </w:rPr>
        <w:t xml:space="preserve">je kľúč, ktorý umožňuje autentifikáciu pre čítanie a/alebo zápis dát na kartu. </w:t>
      </w:r>
    </w:p>
    <w:p w14:paraId="35CBE2B3" w14:textId="77777777" w:rsidR="006072C3" w:rsidRPr="005B7244" w:rsidRDefault="006072C3" w:rsidP="006072C3">
      <w:pPr>
        <w:jc w:val="both"/>
        <w:rPr>
          <w:rFonts w:ascii="Garamond" w:hAnsi="Garamond" w:cs="Times New Roman"/>
          <w:b/>
        </w:rPr>
      </w:pPr>
      <w:r w:rsidRPr="005B7244">
        <w:rPr>
          <w:rFonts w:ascii="Garamond" w:hAnsi="Garamond" w:cs="Times New Roman"/>
          <w:b/>
        </w:rPr>
        <w:t xml:space="preserve">Šifrovací kľúč </w:t>
      </w:r>
      <w:r w:rsidRPr="005B7244">
        <w:rPr>
          <w:rFonts w:ascii="Garamond" w:hAnsi="Garamond" w:cs="Times New Roman"/>
        </w:rPr>
        <w:t>je kľúč, ktorý umožňuje šifrovať dáta, ktoré sa zapisujú na kartu a dešifrovať dáta, ktoré sa vyčítajú z karty.</w:t>
      </w:r>
    </w:p>
    <w:p w14:paraId="69C4BBC6" w14:textId="77777777" w:rsidR="006072C3" w:rsidRPr="005B7244" w:rsidRDefault="006072C3" w:rsidP="006072C3">
      <w:pPr>
        <w:jc w:val="both"/>
        <w:rPr>
          <w:rFonts w:ascii="Garamond" w:hAnsi="Garamond" w:cs="Times New Roman"/>
          <w:b/>
        </w:rPr>
      </w:pPr>
      <w:proofErr w:type="spellStart"/>
      <w:r w:rsidRPr="005B7244">
        <w:rPr>
          <w:rFonts w:ascii="Garamond" w:hAnsi="Garamond" w:cs="Times New Roman"/>
          <w:b/>
        </w:rPr>
        <w:t>Podpisovací</w:t>
      </w:r>
      <w:proofErr w:type="spellEnd"/>
      <w:r w:rsidRPr="005B7244">
        <w:rPr>
          <w:rFonts w:ascii="Garamond" w:hAnsi="Garamond" w:cs="Times New Roman"/>
          <w:b/>
        </w:rPr>
        <w:t xml:space="preserve"> kľúč </w:t>
      </w:r>
      <w:r w:rsidRPr="005B7244">
        <w:rPr>
          <w:rFonts w:ascii="Garamond" w:hAnsi="Garamond" w:cs="Times New Roman"/>
        </w:rPr>
        <w:t xml:space="preserve">je kľúč, ktorý umožňuje podpísať dáta, ktoré sa zapisujú na kartu a overiť podpis dát, ktoré sa vyčítajú z karty. </w:t>
      </w:r>
    </w:p>
    <w:p w14:paraId="3B649776" w14:textId="77777777" w:rsidR="006072C3" w:rsidRPr="005B7244" w:rsidRDefault="006072C3" w:rsidP="006072C3">
      <w:pPr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  <w:b/>
        </w:rPr>
        <w:t>Kryptografická operácia</w:t>
      </w:r>
      <w:r w:rsidRPr="005B7244">
        <w:rPr>
          <w:rFonts w:ascii="Garamond" w:hAnsi="Garamond" w:cs="Times New Roman"/>
        </w:rPr>
        <w:t xml:space="preserve"> je operácia šifrovania, dešifrovania, autentifikácia, podpisovanie, overovanie podpisu, generovanie kľúčov a pod. </w:t>
      </w:r>
    </w:p>
    <w:p w14:paraId="1D135F5D" w14:textId="77777777" w:rsidR="006072C3" w:rsidRPr="005B7244" w:rsidRDefault="006072C3" w:rsidP="006072C3">
      <w:pPr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  <w:b/>
        </w:rPr>
        <w:t>Hardvérový bezpečnostný modul</w:t>
      </w:r>
      <w:r w:rsidRPr="005B7244">
        <w:rPr>
          <w:rFonts w:ascii="Garamond" w:hAnsi="Garamond" w:cs="Times New Roman"/>
        </w:rPr>
        <w:t xml:space="preserve"> (Hardware </w:t>
      </w:r>
      <w:proofErr w:type="spellStart"/>
      <w:r w:rsidRPr="005B7244">
        <w:rPr>
          <w:rFonts w:ascii="Garamond" w:hAnsi="Garamond" w:cs="Times New Roman"/>
        </w:rPr>
        <w:t>Security</w:t>
      </w:r>
      <w:proofErr w:type="spellEnd"/>
      <w:r w:rsidRPr="005B7244">
        <w:rPr>
          <w:rFonts w:ascii="Garamond" w:hAnsi="Garamond" w:cs="Times New Roman"/>
        </w:rPr>
        <w:t xml:space="preserve"> Module, HSM) je zariadenie, ktoré slúži ako bezpečné úložisko prístupových, šifrovacích a </w:t>
      </w:r>
      <w:proofErr w:type="spellStart"/>
      <w:r w:rsidRPr="005B7244">
        <w:rPr>
          <w:rFonts w:ascii="Garamond" w:hAnsi="Garamond" w:cs="Times New Roman"/>
        </w:rPr>
        <w:t>podpisovacích</w:t>
      </w:r>
      <w:proofErr w:type="spellEnd"/>
      <w:r w:rsidRPr="005B7244">
        <w:rPr>
          <w:rFonts w:ascii="Garamond" w:hAnsi="Garamond" w:cs="Times New Roman"/>
        </w:rPr>
        <w:t xml:space="preserve"> kľúčov. Bezpečné úložisko kľúčov znamená, že tieto kľúče nesmú opustiť bezpečné úložisko v otvorenom tvare. Všetky kryptografické operácie sa musia vykonávať vnútri HSM. Na tento účel HSM obsahuje špecializované, dostatočne výkonné hardvérové kryptoprocesory ako aj ďalšie komponenty, zabezpečujúce toto úložisko dát. </w:t>
      </w:r>
    </w:p>
    <w:p w14:paraId="0B3E2FEE" w14:textId="77777777" w:rsidR="006072C3" w:rsidRPr="005B7244" w:rsidRDefault="006072C3" w:rsidP="006072C3">
      <w:pPr>
        <w:jc w:val="both"/>
        <w:rPr>
          <w:rFonts w:ascii="Garamond" w:hAnsi="Garamond" w:cs="Times New Roman"/>
        </w:rPr>
      </w:pPr>
    </w:p>
    <w:p w14:paraId="6BC17954" w14:textId="77777777" w:rsidR="006072C3" w:rsidRPr="005B7244" w:rsidRDefault="006072C3" w:rsidP="006072C3">
      <w:pPr>
        <w:jc w:val="both"/>
        <w:rPr>
          <w:rFonts w:ascii="Garamond" w:hAnsi="Garamond" w:cs="Times New Roman"/>
          <w:b/>
        </w:rPr>
      </w:pPr>
      <w:r w:rsidRPr="005B7244">
        <w:rPr>
          <w:rFonts w:ascii="Garamond" w:hAnsi="Garamond" w:cs="Times New Roman"/>
          <w:b/>
        </w:rPr>
        <w:t xml:space="preserve">Technické požiadavky na inicializáciu dopravných kariet: </w:t>
      </w:r>
    </w:p>
    <w:p w14:paraId="78586A5F" w14:textId="77777777" w:rsidR="006072C3" w:rsidRPr="005B7244" w:rsidRDefault="006072C3" w:rsidP="006072C3">
      <w:pPr>
        <w:pStyle w:val="Odsekzoznamu"/>
        <w:numPr>
          <w:ilvl w:val="0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inicializácia dopravnej karty musí byť realizovaná takým spôsobom, aby všetky kryptografické operácie vykonávané počas inicializácie kariet spĺňali požiadavky informačnej bezpečnosti, </w:t>
      </w:r>
      <w:proofErr w:type="spellStart"/>
      <w:r w:rsidRPr="005B7244">
        <w:rPr>
          <w:rFonts w:ascii="Garamond" w:hAnsi="Garamond" w:cs="Times New Roman"/>
        </w:rPr>
        <w:t>t.j</w:t>
      </w:r>
      <w:proofErr w:type="spellEnd"/>
      <w:r w:rsidRPr="005B7244">
        <w:rPr>
          <w:rFonts w:ascii="Garamond" w:hAnsi="Garamond" w:cs="Times New Roman"/>
        </w:rPr>
        <w:t xml:space="preserve">. takým spôsobom, aby žiadny prístupový, šifrovací alebo </w:t>
      </w:r>
      <w:proofErr w:type="spellStart"/>
      <w:r w:rsidRPr="005B7244">
        <w:rPr>
          <w:rFonts w:ascii="Garamond" w:hAnsi="Garamond" w:cs="Times New Roman"/>
        </w:rPr>
        <w:t>podpisovací</w:t>
      </w:r>
      <w:proofErr w:type="spellEnd"/>
      <w:r w:rsidRPr="005B7244">
        <w:rPr>
          <w:rFonts w:ascii="Garamond" w:hAnsi="Garamond" w:cs="Times New Roman"/>
        </w:rPr>
        <w:t xml:space="preserve"> kľúč nikdy neopustil hardvérové prostredie bezpečného úložiska kľúčov (HSM) v otvorenom tvare </w:t>
      </w:r>
    </w:p>
    <w:p w14:paraId="72F5BD36" w14:textId="77777777" w:rsidR="006072C3" w:rsidRPr="005B7244" w:rsidRDefault="006072C3" w:rsidP="006072C3">
      <w:pPr>
        <w:pStyle w:val="Odsekzoznamu"/>
        <w:numPr>
          <w:ilvl w:val="0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technické riešenie inicializačného pracoviska na platforme HSM je certifikované nezávislou certifikačnou autoritou </w:t>
      </w:r>
    </w:p>
    <w:p w14:paraId="5868C6D0" w14:textId="77777777" w:rsidR="006072C3" w:rsidRPr="005B7244" w:rsidRDefault="006072C3" w:rsidP="006072C3">
      <w:pPr>
        <w:jc w:val="both"/>
        <w:rPr>
          <w:rFonts w:ascii="Garamond" w:hAnsi="Garamond" w:cs="Times New Roman"/>
        </w:rPr>
      </w:pPr>
    </w:p>
    <w:p w14:paraId="469FFFB1" w14:textId="77777777" w:rsidR="006072C3" w:rsidRPr="005B7244" w:rsidRDefault="006072C3" w:rsidP="006072C3">
      <w:pPr>
        <w:jc w:val="both"/>
        <w:rPr>
          <w:rFonts w:ascii="Garamond" w:hAnsi="Garamond" w:cs="Times New Roman"/>
          <w:b/>
        </w:rPr>
      </w:pPr>
      <w:r w:rsidRPr="005B7244">
        <w:rPr>
          <w:rFonts w:ascii="Garamond" w:hAnsi="Garamond" w:cs="Times New Roman"/>
          <w:b/>
        </w:rPr>
        <w:t xml:space="preserve">Inicializovaná dopravná karta musí spĺňať nasledovné požiadavky: </w:t>
      </w:r>
    </w:p>
    <w:p w14:paraId="0320F2E2" w14:textId="77777777" w:rsidR="006072C3" w:rsidRPr="005B7244" w:rsidRDefault="006072C3" w:rsidP="006072C3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proofErr w:type="spellStart"/>
      <w:r w:rsidRPr="005B7244">
        <w:rPr>
          <w:rFonts w:ascii="Garamond" w:hAnsi="Garamond" w:cs="Times New Roman"/>
        </w:rPr>
        <w:t>multi</w:t>
      </w:r>
      <w:proofErr w:type="spellEnd"/>
      <w:r w:rsidRPr="005B7244">
        <w:rPr>
          <w:rFonts w:ascii="Garamond" w:hAnsi="Garamond" w:cs="Times New Roman"/>
        </w:rPr>
        <w:t>-aplikačné použitie čipových kariet v dopravných systémoch objednávateľa v súlade s požiadavkami na rýchly a vysoko bezpečný prenos dát, flexibilnú organizáciu pamäte a </w:t>
      </w:r>
      <w:proofErr w:type="spellStart"/>
      <w:r w:rsidRPr="005B7244">
        <w:rPr>
          <w:rFonts w:ascii="Garamond" w:hAnsi="Garamond" w:cs="Times New Roman"/>
        </w:rPr>
        <w:t>interoperabilitu</w:t>
      </w:r>
      <w:proofErr w:type="spellEnd"/>
      <w:r w:rsidRPr="005B7244">
        <w:rPr>
          <w:rFonts w:ascii="Garamond" w:hAnsi="Garamond" w:cs="Times New Roman"/>
        </w:rPr>
        <w:t xml:space="preserve"> (funkčnú spoluprácu) s existujúcou infraštruktúrou </w:t>
      </w:r>
    </w:p>
    <w:p w14:paraId="221289D1" w14:textId="77777777" w:rsidR="006072C3" w:rsidRPr="005B7244" w:rsidRDefault="006072C3" w:rsidP="006072C3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 w:cs="Times New Roman"/>
        </w:rPr>
      </w:pPr>
      <w:r w:rsidRPr="005B7244">
        <w:rPr>
          <w:rFonts w:ascii="Garamond" w:hAnsi="Garamond" w:cs="Times New Roman"/>
        </w:rPr>
        <w:t xml:space="preserve">plná kompatibilita s doteraz emitovanými bezkontaktnými čipovými kartami, ktoré slúžia ako nosič predplatných cestovných lístkov a jednorazových cestovných lístkov objednávateľa </w:t>
      </w:r>
    </w:p>
    <w:p w14:paraId="4B2F8388" w14:textId="77777777" w:rsidR="006072C3" w:rsidRPr="005B7244" w:rsidRDefault="006072C3" w:rsidP="006072C3">
      <w:pPr>
        <w:ind w:right="72"/>
        <w:jc w:val="both"/>
        <w:rPr>
          <w:rFonts w:ascii="Garamond" w:hAnsi="Garamond" w:cs="Times New Roman"/>
        </w:rPr>
      </w:pPr>
    </w:p>
    <w:p w14:paraId="78D5CC2C" w14:textId="77777777" w:rsidR="006072C3" w:rsidRPr="005B7244" w:rsidRDefault="006072C3" w:rsidP="006072C3">
      <w:pPr>
        <w:ind w:right="72"/>
        <w:jc w:val="both"/>
        <w:rPr>
          <w:rFonts w:ascii="Garamond" w:hAnsi="Garamond" w:cs="Times New Roman"/>
        </w:rPr>
      </w:pPr>
    </w:p>
    <w:p w14:paraId="41F7ACF2" w14:textId="77777777" w:rsidR="006072C3" w:rsidRPr="005B7244" w:rsidRDefault="006072C3" w:rsidP="00116953">
      <w:pPr>
        <w:rPr>
          <w:rFonts w:ascii="Garamond" w:hAnsi="Garamond"/>
          <w:bCs/>
        </w:rPr>
      </w:pPr>
    </w:p>
    <w:sectPr w:rsidR="006072C3" w:rsidRPr="005B7244" w:rsidSect="005B7244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6788"/>
    <w:multiLevelType w:val="hybridMultilevel"/>
    <w:tmpl w:val="21DC5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3C3E"/>
    <w:multiLevelType w:val="hybridMultilevel"/>
    <w:tmpl w:val="0AB649CE"/>
    <w:lvl w:ilvl="0" w:tplc="D40675A8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" w15:restartNumberingAfterBreak="0">
    <w:nsid w:val="07921592"/>
    <w:multiLevelType w:val="hybridMultilevel"/>
    <w:tmpl w:val="649C09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A70AAFB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5F4980"/>
    <w:multiLevelType w:val="hybridMultilevel"/>
    <w:tmpl w:val="C23E4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49EC"/>
    <w:multiLevelType w:val="hybridMultilevel"/>
    <w:tmpl w:val="3C3046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A21227"/>
    <w:multiLevelType w:val="hybridMultilevel"/>
    <w:tmpl w:val="026A1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532D"/>
    <w:multiLevelType w:val="hybridMultilevel"/>
    <w:tmpl w:val="9B824886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B6E31"/>
    <w:multiLevelType w:val="hybridMultilevel"/>
    <w:tmpl w:val="52FCE6CE"/>
    <w:lvl w:ilvl="0" w:tplc="A70AAFB6">
      <w:numFmt w:val="bullet"/>
      <w:lvlText w:val="-"/>
      <w:lvlJc w:val="left"/>
      <w:pPr>
        <w:ind w:left="117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78A1B1C"/>
    <w:multiLevelType w:val="hybridMultilevel"/>
    <w:tmpl w:val="52C483EE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346CA"/>
    <w:multiLevelType w:val="hybridMultilevel"/>
    <w:tmpl w:val="EECE1706"/>
    <w:lvl w:ilvl="0" w:tplc="A70AAF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56627"/>
    <w:multiLevelType w:val="hybridMultilevel"/>
    <w:tmpl w:val="9DAA0224"/>
    <w:lvl w:ilvl="0" w:tplc="9390A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6BB57D8"/>
    <w:multiLevelType w:val="hybridMultilevel"/>
    <w:tmpl w:val="5E1A6C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93A13"/>
    <w:multiLevelType w:val="hybridMultilevel"/>
    <w:tmpl w:val="674EA266"/>
    <w:lvl w:ilvl="0" w:tplc="48486CF4">
      <w:start w:val="125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86CEE"/>
    <w:multiLevelType w:val="hybridMultilevel"/>
    <w:tmpl w:val="68F279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4DF27948"/>
    <w:multiLevelType w:val="hybridMultilevel"/>
    <w:tmpl w:val="65168F42"/>
    <w:lvl w:ilvl="0" w:tplc="90E05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E7763"/>
    <w:multiLevelType w:val="hybridMultilevel"/>
    <w:tmpl w:val="73BA36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AODocTxtL7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B7161"/>
    <w:multiLevelType w:val="hybridMultilevel"/>
    <w:tmpl w:val="B7C69F78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707D2"/>
    <w:multiLevelType w:val="hybridMultilevel"/>
    <w:tmpl w:val="E260112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93611"/>
    <w:multiLevelType w:val="hybridMultilevel"/>
    <w:tmpl w:val="F06E41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163E9"/>
    <w:multiLevelType w:val="hybridMultilevel"/>
    <w:tmpl w:val="F2623194"/>
    <w:lvl w:ilvl="0" w:tplc="74E4E9B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5" w15:restartNumberingAfterBreak="0">
    <w:nsid w:val="72655321"/>
    <w:multiLevelType w:val="hybridMultilevel"/>
    <w:tmpl w:val="DCA2D1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D6DC2"/>
    <w:multiLevelType w:val="hybridMultilevel"/>
    <w:tmpl w:val="BE8E06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E2542"/>
    <w:multiLevelType w:val="hybridMultilevel"/>
    <w:tmpl w:val="A97EC32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557891">
    <w:abstractNumId w:val="18"/>
  </w:num>
  <w:num w:numId="2" w16cid:durableId="2108571656">
    <w:abstractNumId w:val="24"/>
  </w:num>
  <w:num w:numId="3" w16cid:durableId="270821094">
    <w:abstractNumId w:val="15"/>
  </w:num>
  <w:num w:numId="4" w16cid:durableId="1902672826">
    <w:abstractNumId w:val="19"/>
  </w:num>
  <w:num w:numId="5" w16cid:durableId="353842938">
    <w:abstractNumId w:val="23"/>
  </w:num>
  <w:num w:numId="6" w16cid:durableId="1322464206">
    <w:abstractNumId w:val="22"/>
  </w:num>
  <w:num w:numId="7" w16cid:durableId="413282737">
    <w:abstractNumId w:val="14"/>
  </w:num>
  <w:num w:numId="8" w16cid:durableId="367342100">
    <w:abstractNumId w:val="0"/>
  </w:num>
  <w:num w:numId="9" w16cid:durableId="2071804689">
    <w:abstractNumId w:val="12"/>
  </w:num>
  <w:num w:numId="10" w16cid:durableId="1374231489">
    <w:abstractNumId w:val="5"/>
  </w:num>
  <w:num w:numId="11" w16cid:durableId="227543978">
    <w:abstractNumId w:val="6"/>
  </w:num>
  <w:num w:numId="12" w16cid:durableId="1633976068">
    <w:abstractNumId w:val="7"/>
  </w:num>
  <w:num w:numId="13" w16cid:durableId="1191186035">
    <w:abstractNumId w:val="9"/>
  </w:num>
  <w:num w:numId="14" w16cid:durableId="777288085">
    <w:abstractNumId w:val="2"/>
  </w:num>
  <w:num w:numId="15" w16cid:durableId="1297952377">
    <w:abstractNumId w:val="8"/>
  </w:num>
  <w:num w:numId="16" w16cid:durableId="123893441">
    <w:abstractNumId w:val="20"/>
  </w:num>
  <w:num w:numId="17" w16cid:durableId="1494757540">
    <w:abstractNumId w:val="17"/>
  </w:num>
  <w:num w:numId="18" w16cid:durableId="686709236">
    <w:abstractNumId w:val="1"/>
  </w:num>
  <w:num w:numId="19" w16cid:durableId="550724888">
    <w:abstractNumId w:val="13"/>
  </w:num>
  <w:num w:numId="20" w16cid:durableId="489102607">
    <w:abstractNumId w:val="3"/>
  </w:num>
  <w:num w:numId="21" w16cid:durableId="1637175047">
    <w:abstractNumId w:val="25"/>
  </w:num>
  <w:num w:numId="22" w16cid:durableId="1414090456">
    <w:abstractNumId w:val="21"/>
  </w:num>
  <w:num w:numId="23" w16cid:durableId="1759517053">
    <w:abstractNumId w:val="4"/>
  </w:num>
  <w:num w:numId="24" w16cid:durableId="726225024">
    <w:abstractNumId w:val="27"/>
  </w:num>
  <w:num w:numId="25" w16cid:durableId="1859198921">
    <w:abstractNumId w:val="11"/>
  </w:num>
  <w:num w:numId="26" w16cid:durableId="2141222474">
    <w:abstractNumId w:val="16"/>
  </w:num>
  <w:num w:numId="27" w16cid:durableId="1472988317">
    <w:abstractNumId w:val="26"/>
  </w:num>
  <w:num w:numId="28" w16cid:durableId="1050962519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4"/>
    <w:rsid w:val="000A3B3A"/>
    <w:rsid w:val="00116953"/>
    <w:rsid w:val="001A0EC6"/>
    <w:rsid w:val="001F24A2"/>
    <w:rsid w:val="0026510A"/>
    <w:rsid w:val="002A00CC"/>
    <w:rsid w:val="0041729A"/>
    <w:rsid w:val="00422B9C"/>
    <w:rsid w:val="004773BD"/>
    <w:rsid w:val="004A54C4"/>
    <w:rsid w:val="0058107D"/>
    <w:rsid w:val="005B7244"/>
    <w:rsid w:val="006072C3"/>
    <w:rsid w:val="006101AD"/>
    <w:rsid w:val="0061245E"/>
    <w:rsid w:val="0063499C"/>
    <w:rsid w:val="006537A1"/>
    <w:rsid w:val="006607C5"/>
    <w:rsid w:val="006D1384"/>
    <w:rsid w:val="00705BD0"/>
    <w:rsid w:val="007B626D"/>
    <w:rsid w:val="0080691B"/>
    <w:rsid w:val="0082114B"/>
    <w:rsid w:val="00881D67"/>
    <w:rsid w:val="008856A6"/>
    <w:rsid w:val="008A5ED7"/>
    <w:rsid w:val="008B3305"/>
    <w:rsid w:val="008E6134"/>
    <w:rsid w:val="00924757"/>
    <w:rsid w:val="00BC1405"/>
    <w:rsid w:val="00C2233C"/>
    <w:rsid w:val="00C87A34"/>
    <w:rsid w:val="00CA2208"/>
    <w:rsid w:val="00CB5558"/>
    <w:rsid w:val="00D30254"/>
    <w:rsid w:val="00DE683E"/>
    <w:rsid w:val="00E56890"/>
    <w:rsid w:val="00E617AD"/>
    <w:rsid w:val="00EA1140"/>
    <w:rsid w:val="00EB36F4"/>
    <w:rsid w:val="00FA2A5D"/>
    <w:rsid w:val="00FD43BF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2840"/>
  <w15:chartTrackingRefBased/>
  <w15:docId w15:val="{2D9C4E87-DD56-42AA-8C7C-4378A07C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0691B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0691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691B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paragraph" w:styleId="Nadpis4">
    <w:name w:val="heading 4"/>
    <w:basedOn w:val="Normlny"/>
    <w:next w:val="Normlny"/>
    <w:link w:val="Nadpis4Char"/>
    <w:qFormat/>
    <w:rsid w:val="0080691B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691B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80691B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80691B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paragraph" w:styleId="Nadpis9">
    <w:name w:val="heading 9"/>
    <w:basedOn w:val="Normlny"/>
    <w:next w:val="Normlny"/>
    <w:link w:val="Nadpis9Char"/>
    <w:qFormat/>
    <w:rsid w:val="0080691B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body,Odsek zoznamu2,Bullet List,FooterText,numbered,Paragraphe de liste1,ODRAZKY PRVA UROVEN,List Paragraph,Nad,Odstavec cíl se seznamem,Odstavec_muj"/>
    <w:basedOn w:val="Normlny"/>
    <w:link w:val="OdsekzoznamuChar"/>
    <w:uiPriority w:val="34"/>
    <w:qFormat/>
    <w:rsid w:val="00EB36F4"/>
    <w:pPr>
      <w:ind w:left="720"/>
      <w:contextualSpacing/>
    </w:pPr>
  </w:style>
  <w:style w:type="paragraph" w:customStyle="1" w:styleId="Nadpis11">
    <w:name w:val="Nadpis 11"/>
    <w:basedOn w:val="Normlny"/>
    <w:next w:val="Normlny"/>
    <w:uiPriority w:val="9"/>
    <w:qFormat/>
    <w:rsid w:val="0080691B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kern w:val="0"/>
      <w:sz w:val="32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rsid w:val="0080691B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80691B"/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rsid w:val="0080691B"/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paragraph" w:customStyle="1" w:styleId="Nadpis51">
    <w:name w:val="Nadpis 51"/>
    <w:basedOn w:val="Normlny"/>
    <w:next w:val="Normlny"/>
    <w:uiPriority w:val="9"/>
    <w:semiHidden/>
    <w:unhideWhenUsed/>
    <w:qFormat/>
    <w:rsid w:val="0080691B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kern w:val="0"/>
      <w:lang w:eastAsia="sk-SK"/>
      <w14:ligatures w14:val="none"/>
    </w:rPr>
  </w:style>
  <w:style w:type="paragraph" w:customStyle="1" w:styleId="Nadpis61">
    <w:name w:val="Nadpis 61"/>
    <w:basedOn w:val="Normlny"/>
    <w:next w:val="Normlny"/>
    <w:unhideWhenUsed/>
    <w:qFormat/>
    <w:rsid w:val="0080691B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kern w:val="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rsid w:val="0080691B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rsid w:val="0080691B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numbering" w:customStyle="1" w:styleId="Bezzoznamu1">
    <w:name w:val="Bez zoznamu1"/>
    <w:next w:val="Bezzoznamu"/>
    <w:uiPriority w:val="99"/>
    <w:semiHidden/>
    <w:unhideWhenUsed/>
    <w:rsid w:val="0080691B"/>
  </w:style>
  <w:style w:type="character" w:customStyle="1" w:styleId="Nadpis5Char">
    <w:name w:val="Nadpis 5 Char"/>
    <w:basedOn w:val="Predvolenpsmoodseku"/>
    <w:link w:val="Nadpis5"/>
    <w:uiPriority w:val="9"/>
    <w:semiHidden/>
    <w:rsid w:val="0080691B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rsid w:val="0080691B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8069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80691B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AODefHead">
    <w:name w:val="AODefHead"/>
    <w:basedOn w:val="Normlny"/>
    <w:next w:val="AODefPara"/>
    <w:rsid w:val="0080691B"/>
    <w:pPr>
      <w:numPr>
        <w:numId w:val="2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AODefPara">
    <w:name w:val="AODefPara"/>
    <w:basedOn w:val="AODefHead"/>
    <w:rsid w:val="0080691B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80691B"/>
    <w:pPr>
      <w:tabs>
        <w:tab w:val="center" w:pos="4536"/>
        <w:tab w:val="right" w:pos="9072"/>
      </w:tabs>
      <w:spacing w:after="0" w:line="240" w:lineRule="auto"/>
    </w:pPr>
    <w:rPr>
      <w:rFonts w:eastAsia="Times New Roman"/>
      <w:kern w:val="0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80691B"/>
    <w:rPr>
      <w:rFonts w:eastAsia="Times New Roman"/>
      <w:kern w:val="0"/>
      <w:lang w:eastAsia="sk-SK"/>
      <w14:ligatures w14:val="non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Bullet List Char,FooterText Char,numbered Char,Paragraphe de liste1 Char,ODRAZKY PRVA UROVEN Char"/>
    <w:link w:val="Odsekzoznamu"/>
    <w:uiPriority w:val="34"/>
    <w:qFormat/>
    <w:locked/>
    <w:rsid w:val="0080691B"/>
  </w:style>
  <w:style w:type="character" w:customStyle="1" w:styleId="Hypertextovprepojenie1">
    <w:name w:val="Hypertextové prepojenie1"/>
    <w:basedOn w:val="Predvolenpsmoodseku"/>
    <w:uiPriority w:val="99"/>
    <w:unhideWhenUsed/>
    <w:rsid w:val="0080691B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0691B"/>
    <w:pPr>
      <w:spacing w:after="0" w:line="240" w:lineRule="auto"/>
    </w:pPr>
    <w:rPr>
      <w:rFonts w:ascii="Consolas" w:eastAsia="Times New Roman" w:hAnsi="Consolas"/>
      <w:kern w:val="0"/>
      <w:sz w:val="21"/>
      <w:szCs w:val="21"/>
      <w:lang w:eastAsia="sk-SK"/>
      <w14:ligatures w14:val="non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0691B"/>
    <w:rPr>
      <w:rFonts w:ascii="Consolas" w:eastAsia="Times New Roman" w:hAnsi="Consolas"/>
      <w:kern w:val="0"/>
      <w:sz w:val="21"/>
      <w:szCs w:val="21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8069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691B"/>
    <w:pPr>
      <w:spacing w:after="200" w:line="240" w:lineRule="auto"/>
    </w:pPr>
    <w:rPr>
      <w:rFonts w:eastAsia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691B"/>
    <w:rPr>
      <w:rFonts w:eastAsia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69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691B"/>
    <w:rPr>
      <w:rFonts w:eastAsia="Times New Roman"/>
      <w:b/>
      <w:bCs/>
      <w:kern w:val="0"/>
      <w:sz w:val="20"/>
      <w:szCs w:val="20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691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sk-SK"/>
      <w14:ligatures w14:val="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691B"/>
    <w:rPr>
      <w:rFonts w:ascii="Tahoma" w:eastAsia="Times New Roman" w:hAnsi="Tahoma" w:cs="Tahoma"/>
      <w:kern w:val="0"/>
      <w:sz w:val="16"/>
      <w:szCs w:val="16"/>
      <w:lang w:eastAsia="sk-SK"/>
      <w14:ligatures w14:val="none"/>
    </w:rPr>
  </w:style>
  <w:style w:type="paragraph" w:styleId="Zkladntext2">
    <w:name w:val="Body Text 2"/>
    <w:basedOn w:val="Normlny"/>
    <w:link w:val="Zkladntext2Char"/>
    <w:rsid w:val="0080691B"/>
    <w:pPr>
      <w:spacing w:before="20" w:after="0" w:line="240" w:lineRule="auto"/>
    </w:pPr>
    <w:rPr>
      <w:rFonts w:ascii="Arial" w:eastAsia="Times New Roman" w:hAnsi="Arial" w:cs="Times New Roman"/>
      <w:kern w:val="0"/>
      <w:sz w:val="14"/>
      <w:szCs w:val="14"/>
      <w:lang w:eastAsia="sk-SK"/>
      <w14:ligatures w14:val="none"/>
    </w:rPr>
  </w:style>
  <w:style w:type="character" w:customStyle="1" w:styleId="Zkladntext2Char">
    <w:name w:val="Základný text 2 Char"/>
    <w:basedOn w:val="Predvolenpsmoodseku"/>
    <w:link w:val="Zkladntext2"/>
    <w:rsid w:val="0080691B"/>
    <w:rPr>
      <w:rFonts w:ascii="Arial" w:eastAsia="Times New Roman" w:hAnsi="Arial" w:cs="Times New Roman"/>
      <w:kern w:val="0"/>
      <w:sz w:val="14"/>
      <w:szCs w:val="14"/>
      <w:lang w:eastAsia="sk-SK"/>
      <w14:ligatures w14:val="none"/>
    </w:rPr>
  </w:style>
  <w:style w:type="paragraph" w:customStyle="1" w:styleId="F2-normlne">
    <w:name w:val="F2-normálne"/>
    <w:rsid w:val="008069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customStyle="1" w:styleId="Default">
    <w:name w:val="Default"/>
    <w:uiPriority w:val="99"/>
    <w:rsid w:val="008069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cs-CZ"/>
      <w14:ligatures w14:val="none"/>
    </w:rPr>
  </w:style>
  <w:style w:type="paragraph" w:customStyle="1" w:styleId="AODocTxt">
    <w:name w:val="AODocTxt"/>
    <w:basedOn w:val="Normlny"/>
    <w:rsid w:val="0080691B"/>
    <w:pPr>
      <w:numPr>
        <w:ilvl w:val="7"/>
        <w:numId w:val="3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kern w:val="0"/>
      <w:lang w:eastAsia="sk-SK"/>
      <w14:ligatures w14:val="none"/>
    </w:rPr>
  </w:style>
  <w:style w:type="paragraph" w:customStyle="1" w:styleId="AODocTxtL1">
    <w:name w:val="AODocTxtL1"/>
    <w:basedOn w:val="AODocTxt"/>
    <w:rsid w:val="0080691B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80691B"/>
    <w:pPr>
      <w:numPr>
        <w:ilvl w:val="2"/>
      </w:numPr>
    </w:pPr>
  </w:style>
  <w:style w:type="paragraph" w:customStyle="1" w:styleId="AODocTxtL3">
    <w:name w:val="AODocTxtL3"/>
    <w:basedOn w:val="AODocTxt"/>
    <w:rsid w:val="0080691B"/>
    <w:pPr>
      <w:numPr>
        <w:ilvl w:val="3"/>
      </w:numPr>
    </w:pPr>
  </w:style>
  <w:style w:type="paragraph" w:customStyle="1" w:styleId="AODocTxtL4">
    <w:name w:val="AODocTxtL4"/>
    <w:basedOn w:val="AODocTxt"/>
    <w:rsid w:val="0080691B"/>
    <w:pPr>
      <w:numPr>
        <w:ilvl w:val="4"/>
      </w:numPr>
    </w:pPr>
  </w:style>
  <w:style w:type="paragraph" w:customStyle="1" w:styleId="AODocTxtL5">
    <w:name w:val="AODocTxtL5"/>
    <w:basedOn w:val="AODocTxt"/>
    <w:rsid w:val="0080691B"/>
    <w:pPr>
      <w:numPr>
        <w:ilvl w:val="5"/>
      </w:numPr>
    </w:pPr>
  </w:style>
  <w:style w:type="paragraph" w:customStyle="1" w:styleId="AODocTxtL6">
    <w:name w:val="AODocTxtL6"/>
    <w:basedOn w:val="AODocTxt"/>
    <w:rsid w:val="0080691B"/>
    <w:pPr>
      <w:numPr>
        <w:ilvl w:val="6"/>
      </w:numPr>
    </w:pPr>
  </w:style>
  <w:style w:type="paragraph" w:customStyle="1" w:styleId="AODocTxtL7">
    <w:name w:val="AODocTxtL7"/>
    <w:basedOn w:val="AODocTxt"/>
    <w:rsid w:val="0080691B"/>
    <w:pPr>
      <w:numPr>
        <w:numId w:val="1"/>
      </w:numPr>
    </w:pPr>
  </w:style>
  <w:style w:type="paragraph" w:customStyle="1" w:styleId="AODocTxtL8">
    <w:name w:val="AODocTxtL8"/>
    <w:basedOn w:val="AODocTxt"/>
    <w:rsid w:val="0080691B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80691B"/>
  </w:style>
  <w:style w:type="paragraph" w:customStyle="1" w:styleId="AONormal">
    <w:name w:val="AONormal"/>
    <w:rsid w:val="0080691B"/>
    <w:pPr>
      <w:spacing w:after="0" w:line="260" w:lineRule="atLeast"/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AOSignatory">
    <w:name w:val="AOSignatory"/>
    <w:basedOn w:val="Normlny"/>
    <w:next w:val="AODocTxt"/>
    <w:rsid w:val="0080691B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kern w:val="0"/>
      <w:szCs w:val="20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nhideWhenUsed/>
    <w:rsid w:val="0080691B"/>
    <w:pPr>
      <w:spacing w:after="120" w:line="276" w:lineRule="auto"/>
      <w:ind w:left="283"/>
    </w:pPr>
    <w:rPr>
      <w:rFonts w:eastAsia="Times New Roman"/>
      <w:kern w:val="0"/>
      <w:lang w:eastAsia="sk-SK"/>
      <w14:ligatures w14:val="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80691B"/>
    <w:rPr>
      <w:rFonts w:eastAsia="Times New Roman"/>
      <w:kern w:val="0"/>
      <w:lang w:eastAsia="sk-SK"/>
      <w14:ligatures w14:val="none"/>
    </w:rPr>
  </w:style>
  <w:style w:type="paragraph" w:styleId="Zoznam2">
    <w:name w:val="List 2"/>
    <w:basedOn w:val="Normlny"/>
    <w:unhideWhenUsed/>
    <w:rsid w:val="0080691B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character" w:styleId="slostrany">
    <w:name w:val="page number"/>
    <w:basedOn w:val="Predvolenpsmoodseku"/>
    <w:rsid w:val="0080691B"/>
  </w:style>
  <w:style w:type="paragraph" w:customStyle="1" w:styleId="BodyText21">
    <w:name w:val="Body Text 21"/>
    <w:basedOn w:val="Normlny"/>
    <w:rsid w:val="0080691B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Zkladntext3">
    <w:name w:val="Body Text 3"/>
    <w:basedOn w:val="Normlny"/>
    <w:link w:val="Zkladntext3Char"/>
    <w:rsid w:val="0080691B"/>
    <w:pPr>
      <w:spacing w:after="0" w:line="240" w:lineRule="auto"/>
      <w:jc w:val="center"/>
    </w:pPr>
    <w:rPr>
      <w:rFonts w:ascii="Arial" w:eastAsia="Times New Roman" w:hAnsi="Arial" w:cs="Times New Roman"/>
      <w:kern w:val="0"/>
      <w:sz w:val="32"/>
      <w:szCs w:val="20"/>
      <w:lang w:eastAsia="sk-SK"/>
      <w14:ligatures w14:val="none"/>
    </w:rPr>
  </w:style>
  <w:style w:type="character" w:customStyle="1" w:styleId="Zkladntext3Char">
    <w:name w:val="Základný text 3 Char"/>
    <w:basedOn w:val="Predvolenpsmoodseku"/>
    <w:link w:val="Zkladntext3"/>
    <w:rsid w:val="0080691B"/>
    <w:rPr>
      <w:rFonts w:ascii="Arial" w:eastAsia="Times New Roman" w:hAnsi="Arial" w:cs="Times New Roman"/>
      <w:kern w:val="0"/>
      <w:sz w:val="32"/>
      <w:szCs w:val="20"/>
      <w:lang w:eastAsia="sk-SK"/>
      <w14:ligatures w14:val="none"/>
    </w:rPr>
  </w:style>
  <w:style w:type="paragraph" w:styleId="Podtitul">
    <w:name w:val="Subtitle"/>
    <w:basedOn w:val="Normlny"/>
    <w:link w:val="PodtitulChar"/>
    <w:qFormat/>
    <w:rsid w:val="0080691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PodtitulChar">
    <w:name w:val="Podtitul Char"/>
    <w:basedOn w:val="Predvolenpsmoodseku"/>
    <w:link w:val="Podtitul"/>
    <w:rsid w:val="0080691B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Bezriadkovania">
    <w:name w:val="No Spacing"/>
    <w:uiPriority w:val="1"/>
    <w:qFormat/>
    <w:rsid w:val="008069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Mriekatabuky5">
    <w:name w:val="Mriežka tabuľky5"/>
    <w:basedOn w:val="Normlnatabuka"/>
    <w:next w:val="Mriekatabuky"/>
    <w:uiPriority w:val="39"/>
    <w:rsid w:val="008069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aliases w:val="Deloitte table 3"/>
    <w:basedOn w:val="Normlnatabuka"/>
    <w:uiPriority w:val="39"/>
    <w:unhideWhenUsed/>
    <w:rsid w:val="0080691B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691B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80691B"/>
    <w:pPr>
      <w:suppressAutoHyphens/>
      <w:overflowPunct w:val="0"/>
      <w:spacing w:after="200" w:line="276" w:lineRule="auto"/>
      <w:ind w:left="720"/>
      <w:contextualSpacing/>
    </w:pPr>
    <w:rPr>
      <w:rFonts w:ascii="Calibri" w:eastAsia="Times New Roman" w:hAnsi="Calibri" w:cs="Calibri"/>
      <w:kern w:val="1"/>
      <w14:ligatures w14:val="none"/>
    </w:rPr>
  </w:style>
  <w:style w:type="character" w:customStyle="1" w:styleId="ellipsis">
    <w:name w:val="ellipsis"/>
    <w:basedOn w:val="Predvolenpsmoodseku"/>
    <w:rsid w:val="0080691B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0691B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80691B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80691B"/>
    <w:rPr>
      <w:color w:val="605E5C"/>
      <w:shd w:val="clear" w:color="auto" w:fill="E1DFDD"/>
    </w:rPr>
  </w:style>
  <w:style w:type="table" w:customStyle="1" w:styleId="Obyajntabuka21">
    <w:name w:val="Obyčajná tabuľka 21"/>
    <w:basedOn w:val="Normlnatabuka"/>
    <w:next w:val="Obyajntabuka2"/>
    <w:uiPriority w:val="42"/>
    <w:rsid w:val="0080691B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Revzia">
    <w:name w:val="Revision"/>
    <w:hidden/>
    <w:uiPriority w:val="99"/>
    <w:semiHidden/>
    <w:rsid w:val="0080691B"/>
    <w:pPr>
      <w:spacing w:after="0" w:line="240" w:lineRule="auto"/>
    </w:pPr>
    <w:rPr>
      <w:rFonts w:eastAsia="Times New Roman"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80691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copre">
    <w:name w:val="acopre"/>
    <w:basedOn w:val="Predvolenpsmoodseku"/>
    <w:rsid w:val="0080691B"/>
  </w:style>
  <w:style w:type="character" w:styleId="Zvraznenie">
    <w:name w:val="Emphasis"/>
    <w:basedOn w:val="Predvolenpsmoodseku"/>
    <w:uiPriority w:val="20"/>
    <w:qFormat/>
    <w:rsid w:val="0080691B"/>
    <w:rPr>
      <w:i/>
      <w:iCs/>
    </w:rPr>
  </w:style>
  <w:style w:type="character" w:customStyle="1" w:styleId="Nadpis5Char1">
    <w:name w:val="Nadpis 5 Char1"/>
    <w:basedOn w:val="Predvolenpsmoodseku"/>
    <w:uiPriority w:val="9"/>
    <w:semiHidden/>
    <w:rsid w:val="0080691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1">
    <w:name w:val="Nadpis 6 Char1"/>
    <w:basedOn w:val="Predvolenpsmoodseku"/>
    <w:uiPriority w:val="9"/>
    <w:semiHidden/>
    <w:rsid w:val="0080691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textovprepojenie">
    <w:name w:val="Hyperlink"/>
    <w:basedOn w:val="Predvolenpsmoodseku"/>
    <w:uiPriority w:val="99"/>
    <w:semiHidden/>
    <w:unhideWhenUsed/>
    <w:rsid w:val="0080691B"/>
    <w:rPr>
      <w:color w:val="0563C1" w:themeColor="hyperlink"/>
      <w:u w:val="single"/>
    </w:rPr>
  </w:style>
  <w:style w:type="table" w:styleId="Obyajntabuka2">
    <w:name w:val="Plain Table 2"/>
    <w:basedOn w:val="Normlnatabuka"/>
    <w:uiPriority w:val="42"/>
    <w:rsid w:val="008069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1Char1">
    <w:name w:val="Nadpis 1 Char1"/>
    <w:basedOn w:val="Predvolenpsmoodseku"/>
    <w:uiPriority w:val="9"/>
    <w:rsid w:val="00806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Dečmanová Jaroslava</dc:creator>
  <cp:keywords/>
  <dc:description/>
  <cp:lastModifiedBy>Mládek Peter</cp:lastModifiedBy>
  <cp:revision>2</cp:revision>
  <dcterms:created xsi:type="dcterms:W3CDTF">2024-07-24T05:50:00Z</dcterms:created>
  <dcterms:modified xsi:type="dcterms:W3CDTF">2024-07-24T05:50:00Z</dcterms:modified>
</cp:coreProperties>
</file>