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1B3F2E5A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1B3F2E5A">
              <w:tc>
                <w:tcPr>
                  <w:tcW w:w="4204" w:type="dxa"/>
                </w:tcPr>
                <w:p w14:paraId="2DF7EE29" w14:textId="77777777" w:rsidR="005C661D" w:rsidRPr="00ED64AC" w:rsidRDefault="005C661D" w:rsidP="1B3F2E5A">
                  <w:pPr>
                    <w:shd w:val="clear" w:color="auto" w:fill="FFFFFF" w:themeFill="background1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1B3F2E5A">
              <w:tc>
                <w:tcPr>
                  <w:tcW w:w="4204" w:type="dxa"/>
                </w:tcPr>
                <w:p w14:paraId="2B4E0618" w14:textId="77777777" w:rsidR="00BA5ACD" w:rsidRPr="006A6DD7" w:rsidRDefault="00BA5ACD" w:rsidP="1B3F2E5A">
                  <w:pPr>
                    <w:shd w:val="clear" w:color="auto" w:fill="FFFFFF" w:themeFill="background1"/>
                    <w:spacing w:after="0"/>
                    <w:jc w:val="both"/>
                    <w:rPr>
                      <w:rFonts w:ascii="Arial Narrow" w:hAnsi="Arial Narrow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1B3F2E5A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1B3F2E5A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 w:rsidRPr="1B3F2E5A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1B3F2E5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1B3F2E5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1B3F2E5A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1B3F2E5A">
        <w:rPr>
          <w:rFonts w:ascii="Arial Narrow" w:hAnsi="Arial Narrow"/>
          <w:sz w:val="22"/>
        </w:rPr>
        <w:t xml:space="preserve">podľa zákona č. </w:t>
      </w:r>
      <w:r w:rsidRPr="1B3F2E5A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1B3F2E5A">
      <w:pPr>
        <w:spacing w:after="0" w:line="240" w:lineRule="auto"/>
        <w:jc w:val="center"/>
        <w:rPr>
          <w:rFonts w:ascii="Arial Narrow" w:hAnsi="Arial Narrow"/>
          <w:sz w:val="22"/>
        </w:rPr>
      </w:pPr>
      <w:r w:rsidRPr="1B3F2E5A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1B3F2E5A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1B3F2E5A">
        <w:rPr>
          <w:rFonts w:ascii="Arial Narrow" w:hAnsi="Arial Narrow"/>
          <w:b/>
          <w:bCs/>
          <w:sz w:val="22"/>
          <w:szCs w:val="22"/>
        </w:rPr>
        <w:t xml:space="preserve"> </w:t>
      </w:r>
      <w:r w:rsidR="0076725A" w:rsidRPr="1B3F2E5A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C063027" w14:textId="77777777" w:rsidR="006544D9" w:rsidRDefault="006544D9" w:rsidP="1B3F2E5A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1EBA667A" w14:textId="664CC2D1" w:rsidR="00313A03" w:rsidRPr="00BB47B2" w:rsidRDefault="00313A03" w:rsidP="0B641E14">
      <w:pPr>
        <w:spacing w:after="0" w:line="240" w:lineRule="auto"/>
        <w:ind w:left="2832" w:hanging="2832"/>
        <w:jc w:val="both"/>
        <w:rPr>
          <w:rFonts w:ascii="Arial Narrow" w:hAnsi="Arial Narrow" w:cs="Arial"/>
        </w:rPr>
      </w:pPr>
      <w:r w:rsidRPr="1B3F2E5A">
        <w:rPr>
          <w:rFonts w:ascii="Arial Narrow" w:hAnsi="Arial Narrow" w:cs="Arial"/>
          <w:b/>
          <w:bCs/>
        </w:rPr>
        <w:t>Predmet zákazky:</w:t>
      </w:r>
      <w:r w:rsidR="00487FDA" w:rsidRPr="1B3F2E5A">
        <w:rPr>
          <w:rStyle w:val="Nadpis3Char"/>
          <w:rFonts w:eastAsia="Calibri" w:cs="Arial"/>
          <w:sz w:val="20"/>
          <w:szCs w:val="20"/>
        </w:rPr>
        <w:t xml:space="preserve"> </w:t>
      </w:r>
      <w:r w:rsidR="0608C2CA" w:rsidRPr="1B3F2E5A">
        <w:rPr>
          <w:rStyle w:val="Nadpis3Char"/>
          <w:rFonts w:eastAsia="Calibri" w:cs="Arial"/>
          <w:sz w:val="20"/>
          <w:szCs w:val="20"/>
        </w:rPr>
        <w:t xml:space="preserve"> </w:t>
      </w:r>
      <w:r>
        <w:tab/>
      </w:r>
      <w:r w:rsidR="40319DF8" w:rsidRPr="1B3F2E5A">
        <w:rPr>
          <w:rFonts w:ascii="Arial Narrow" w:eastAsia="Arial Narrow" w:hAnsi="Arial Narrow" w:cs="Arial Narrow"/>
          <w:b/>
          <w:bCs/>
          <w:sz w:val="22"/>
        </w:rPr>
        <w:t>Údržba vrtuľníka Leonardo AW189 II</w:t>
      </w:r>
      <w:r w:rsidR="0608C2CA" w:rsidRPr="1B3F2E5A">
        <w:rPr>
          <w:rStyle w:val="Nadpis3Char"/>
          <w:rFonts w:eastAsia="Calibri" w:cs="Arial"/>
          <w:sz w:val="20"/>
          <w:szCs w:val="20"/>
        </w:rPr>
        <w:t xml:space="preserve">                    </w:t>
      </w:r>
    </w:p>
    <w:p w14:paraId="179E2EC6" w14:textId="694154B8" w:rsidR="00313A03" w:rsidRPr="00BB47B2" w:rsidRDefault="0608C2CA" w:rsidP="0B641E14">
      <w:pPr>
        <w:spacing w:after="0" w:line="240" w:lineRule="auto"/>
        <w:ind w:left="2832" w:hanging="2832"/>
        <w:jc w:val="both"/>
        <w:rPr>
          <w:rFonts w:ascii="Arial Narrow" w:hAnsi="Arial Narrow" w:cs="Arial"/>
        </w:rPr>
      </w:pPr>
      <w:r w:rsidRPr="1B3F2E5A">
        <w:rPr>
          <w:rFonts w:ascii="Arial Narrow" w:eastAsia="Arial Narrow" w:hAnsi="Arial Narrow" w:cs="Arial Narrow"/>
          <w:b/>
          <w:bCs/>
          <w:sz w:val="22"/>
        </w:rPr>
        <w:t xml:space="preserve">v </w:t>
      </w:r>
      <w:r w:rsidR="00313A03" w:rsidRPr="1B3F2E5A">
        <w:rPr>
          <w:rFonts w:ascii="Arial Narrow" w:hAnsi="Arial Narrow" w:cs="Arial"/>
          <w:b/>
          <w:bCs/>
        </w:rPr>
        <w:t>Postup</w:t>
      </w:r>
      <w:r w:rsidR="00313A03" w:rsidRPr="1B3F2E5A">
        <w:rPr>
          <w:rFonts w:ascii="Arial Narrow" w:hAnsi="Arial Narrow" w:cs="Arial"/>
        </w:rPr>
        <w:t>:</w:t>
      </w:r>
      <w:r w:rsidR="00313A03">
        <w:tab/>
      </w:r>
      <w:r w:rsidR="00313A03" w:rsidRPr="1B3F2E5A">
        <w:rPr>
          <w:rFonts w:ascii="Arial Narrow" w:hAnsi="Arial Narrow" w:cs="Arial"/>
        </w:rPr>
        <w:t xml:space="preserve"> verejná súťaž s uplatnením § 66 ods. 7 </w:t>
      </w:r>
      <w:r w:rsidR="00487FDA" w:rsidRPr="1B3F2E5A">
        <w:rPr>
          <w:rFonts w:ascii="Arial Narrow" w:hAnsi="Arial Narrow" w:cs="Arial"/>
        </w:rPr>
        <w:t>písm. b)</w:t>
      </w:r>
      <w:r w:rsidR="00313A03" w:rsidRPr="1B3F2E5A">
        <w:rPr>
          <w:rFonts w:ascii="Arial Narrow" w:hAnsi="Arial Narrow" w:cs="Arial"/>
        </w:rPr>
        <w:t xml:space="preserve"> zákona (reverzná)</w:t>
      </w:r>
    </w:p>
    <w:p w14:paraId="6C0D428F" w14:textId="1166E0DE" w:rsidR="00313A03" w:rsidRPr="00BB47B2" w:rsidRDefault="00746AC0" w:rsidP="1B3F2E5A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Cs w:val="20"/>
        </w:rPr>
      </w:pPr>
      <w:r w:rsidRPr="1B3F2E5A">
        <w:rPr>
          <w:rFonts w:ascii="Arial Narrow" w:hAnsi="Arial Narrow" w:cs="Arial"/>
          <w:b/>
          <w:bCs/>
          <w:lang w:eastAsia="sk-SK"/>
        </w:rPr>
        <w:t>Vestník EÚ</w:t>
      </w:r>
      <w:r w:rsidR="00313A03" w:rsidRPr="1B3F2E5A">
        <w:rPr>
          <w:rFonts w:ascii="Arial Narrow" w:hAnsi="Arial Narrow" w:cs="Arial"/>
          <w:lang w:eastAsia="sk-SK"/>
        </w:rPr>
        <w:t>:</w:t>
      </w:r>
      <w:r>
        <w:tab/>
      </w:r>
      <w:r>
        <w:tab/>
      </w:r>
      <w:r w:rsidR="5BCDBFBE" w:rsidRPr="1B3F2E5A">
        <w:rPr>
          <w:rFonts w:ascii="Arial Narrow" w:eastAsia="Arial Narrow" w:hAnsi="Arial Narrow" w:cs="Arial Narrow"/>
          <w:sz w:val="22"/>
        </w:rPr>
        <w:t>S 143/2024 444301 zo dna 24.7.2024</w:t>
      </w:r>
    </w:p>
    <w:p w14:paraId="1CA3DF77" w14:textId="4785899B" w:rsidR="009661DC" w:rsidRPr="009661DC" w:rsidRDefault="009661DC" w:rsidP="1B3F2E5A">
      <w:pPr>
        <w:spacing w:after="0"/>
        <w:rPr>
          <w:rFonts w:ascii="Arial Narrow" w:hAnsi="Arial Narrow"/>
          <w:b/>
          <w:bCs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272"/>
        <w:gridCol w:w="3782"/>
      </w:tblGrid>
      <w:tr w:rsidR="009661DC" w:rsidRPr="00640424" w14:paraId="7C6B8906" w14:textId="77777777" w:rsidTr="1B3F2E5A">
        <w:trPr>
          <w:trHeight w:val="799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1B3F2E5A">
              <w:rPr>
                <w:rFonts w:ascii="Arial Narrow" w:hAnsi="Arial Narrow"/>
              </w:rPr>
              <w:t>P.č.*</w:t>
            </w:r>
          </w:p>
        </w:tc>
        <w:tc>
          <w:tcPr>
            <w:tcW w:w="4397" w:type="dxa"/>
            <w:shd w:val="clear" w:color="auto" w:fill="BFBFBF" w:themeFill="background1" w:themeFillShade="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1B3F2E5A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1B3F2E5A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83" w:type="dxa"/>
            <w:shd w:val="clear" w:color="auto" w:fill="BFBFBF" w:themeFill="background1" w:themeFillShade="BF"/>
            <w:vAlign w:val="center"/>
          </w:tcPr>
          <w:p w14:paraId="1D73BECD" w14:textId="1EBB3E74" w:rsidR="009661DC" w:rsidRPr="00E307D7" w:rsidRDefault="009661DC" w:rsidP="1B3F2E5A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1B3F2E5A">
              <w:rPr>
                <w:rFonts w:ascii="Arial Narrow" w:hAnsi="Arial Narrow" w:cs="Arial"/>
                <w:b/>
                <w:bCs/>
              </w:rPr>
              <w:t>Návrh na plnenie kritéria</w:t>
            </w:r>
            <w:r w:rsidRPr="1B3F2E5A">
              <w:rPr>
                <w:rFonts w:ascii="Arial Narrow" w:hAnsi="Arial Narrow"/>
                <w:b/>
                <w:bCs/>
              </w:rPr>
              <w:t xml:space="preserve">: </w:t>
            </w:r>
          </w:p>
        </w:tc>
      </w:tr>
      <w:tr w:rsidR="009661DC" w:rsidRPr="00640424" w14:paraId="3C4E06A2" w14:textId="77777777" w:rsidTr="1B3F2E5A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4474A11E" w14:textId="77777777" w:rsidR="009661DC" w:rsidRDefault="009661DC" w:rsidP="1B3F2E5A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1B3F2E5A">
              <w:rPr>
                <w:rFonts w:ascii="Arial Narrow" w:hAnsi="Arial Narrow" w:cs="Arial"/>
                <w:b/>
                <w:bCs/>
              </w:rPr>
              <w:t>1.</w:t>
            </w:r>
          </w:p>
          <w:p w14:paraId="4955D224" w14:textId="77777777" w:rsidR="009661DC" w:rsidRPr="007E0209" w:rsidRDefault="009661DC" w:rsidP="1B3F2E5A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1B3F2E5A">
              <w:rPr>
                <w:rFonts w:ascii="Arial Narrow" w:hAnsi="Arial Narrow" w:cs="Arial"/>
                <w:b/>
                <w:bCs/>
              </w:rPr>
              <w:t>Úspešný</w:t>
            </w:r>
          </w:p>
        </w:tc>
        <w:tc>
          <w:tcPr>
            <w:tcW w:w="4397" w:type="dxa"/>
            <w:vAlign w:val="center"/>
          </w:tcPr>
          <w:p w14:paraId="7C6B8B89" w14:textId="5EE49072" w:rsidR="009661DC" w:rsidRPr="00746AC0" w:rsidRDefault="0714D73B" w:rsidP="1B3F2E5A">
            <w:pPr>
              <w:spacing w:after="0"/>
              <w:jc w:val="center"/>
              <w:rPr>
                <w:rFonts w:ascii="Arial Narrow" w:eastAsia="Arial Narrow" w:hAnsi="Arial Narrow" w:cs="Arial Narrow"/>
                <w:szCs w:val="20"/>
                <w:shd w:val="clear" w:color="auto" w:fill="FFFFFF"/>
              </w:rPr>
            </w:pPr>
            <w:proofErr w:type="spellStart"/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Aeroengineers</w:t>
            </w:r>
            <w:proofErr w:type="spellEnd"/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 International </w:t>
            </w:r>
            <w:proofErr w:type="spellStart"/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s.r.o</w:t>
            </w:r>
            <w:proofErr w:type="spellEnd"/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., Jedľová 2,  821 07 Bratislava (IČO: 45371857, SK)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7D2DB9C9" w14:textId="467C6E5F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Kritérium č.1</w:t>
            </w:r>
            <w:r w:rsidR="00746AC0">
              <w:tab/>
            </w: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Cena celkom za údržbu </w:t>
            </w:r>
          </w:p>
          <w:p w14:paraId="6A2F2358" w14:textId="6A62FC61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>2 113 120,00 EUR bez DPH / počet  90 bodov</w:t>
            </w:r>
          </w:p>
          <w:p w14:paraId="0693FE5D" w14:textId="4381809D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Kritérium č.2</w:t>
            </w:r>
            <w:r w:rsidR="00746AC0">
              <w:tab/>
            </w: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Príplatok ceny materiálov v hodnote do 1 000 EUR bez DPH,  </w:t>
            </w: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>2,5 % / 3 body</w:t>
            </w:r>
          </w:p>
          <w:p w14:paraId="17329F66" w14:textId="012616EE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Kritérium č.3</w:t>
            </w:r>
            <w:r w:rsidR="00746AC0">
              <w:tab/>
            </w: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Príplatok ceny materiálov v hodnote od 1 001 do 10 000 EUR bez DPH, </w:t>
            </w: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 xml:space="preserve">2,5 % / </w:t>
            </w:r>
          </w:p>
          <w:p w14:paraId="40F2C5CD" w14:textId="788958A1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>3 body</w:t>
            </w:r>
          </w:p>
          <w:p w14:paraId="78BEDD30" w14:textId="1F4767F1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Kritérium č.4</w:t>
            </w:r>
            <w:r w:rsidR="00746AC0">
              <w:tab/>
            </w: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Príplatok ceny materiálov v hodnote od 10 001 do 100 000 EUR bez DPH, </w:t>
            </w: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>2,0 % / 2 body</w:t>
            </w:r>
          </w:p>
          <w:p w14:paraId="04C6C9A2" w14:textId="585E3458" w:rsidR="009661DC" w:rsidRPr="00AC5E32" w:rsidRDefault="07472D74" w:rsidP="1B3F2E5A">
            <w:pPr>
              <w:spacing w:after="0"/>
              <w:jc w:val="both"/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</w:pP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>Kritérium č.5</w:t>
            </w:r>
            <w:r w:rsidR="00746AC0">
              <w:tab/>
            </w:r>
            <w:r w:rsidRPr="1B3F2E5A">
              <w:rPr>
                <w:rFonts w:ascii="Arial Narrow" w:eastAsia="Arial Narrow" w:hAnsi="Arial Narrow" w:cs="Arial Narrow"/>
                <w:color w:val="333333"/>
                <w:szCs w:val="20"/>
              </w:rPr>
              <w:t xml:space="preserve">Príplatok ceny materiálov v hodnote   vyššej ako 100 000 EUR bez DPH, </w:t>
            </w:r>
            <w:r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>2,0 % / 2 body</w:t>
            </w:r>
            <w:r w:rsidR="0410937A" w:rsidRPr="1B3F2E5A">
              <w:rPr>
                <w:rFonts w:ascii="Arial Narrow" w:eastAsia="Arial Narrow" w:hAnsi="Arial Narrow" w:cs="Arial Narrow"/>
                <w:b/>
                <w:bCs/>
                <w:color w:val="333333"/>
                <w:szCs w:val="20"/>
              </w:rPr>
              <w:t xml:space="preserve"> </w:t>
            </w:r>
          </w:p>
          <w:p w14:paraId="44D50C84" w14:textId="34BB4FEE" w:rsidR="009661DC" w:rsidRPr="00AC5E32" w:rsidRDefault="009661DC" w:rsidP="1B3F2E5A">
            <w:pPr>
              <w:spacing w:after="0"/>
              <w:jc w:val="center"/>
              <w:rPr>
                <w:rFonts w:ascii="Arial Narrow" w:hAnsi="Arial Narrow" w:cs="Helvetica"/>
                <w:b/>
                <w:bCs/>
                <w:color w:val="333333"/>
                <w:shd w:val="clear" w:color="auto" w:fill="FFFFFF"/>
              </w:rPr>
            </w:pPr>
          </w:p>
        </w:tc>
      </w:tr>
    </w:tbl>
    <w:p w14:paraId="65A49E5C" w14:textId="59EC2402" w:rsidR="1B3F2E5A" w:rsidRDefault="1B3F2E5A"/>
    <w:p w14:paraId="5F9B6262" w14:textId="4E9DC859" w:rsidR="009661DC" w:rsidRDefault="009661DC" w:rsidP="1B3F2E5A">
      <w:pPr>
        <w:rPr>
          <w:rFonts w:ascii="Arial Narrow" w:hAnsi="Arial Narrow"/>
          <w:sz w:val="22"/>
        </w:rPr>
      </w:pPr>
      <w:r w:rsidRPr="1B3F2E5A">
        <w:rPr>
          <w:rFonts w:ascii="Arial Narrow" w:hAnsi="Arial Narrow"/>
          <w:sz w:val="22"/>
        </w:rPr>
        <w:t xml:space="preserve">*Poradové číslo označuje umiestnenie uchádzača </w:t>
      </w:r>
      <w:r w:rsidR="00773A5E" w:rsidRPr="1B3F2E5A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CAAE5" w14:textId="77777777" w:rsidR="00855187" w:rsidRDefault="00855187" w:rsidP="00116B5E">
      <w:pPr>
        <w:spacing w:after="0" w:line="240" w:lineRule="auto"/>
      </w:pPr>
      <w:r>
        <w:separator/>
      </w:r>
    </w:p>
  </w:endnote>
  <w:endnote w:type="continuationSeparator" w:id="0">
    <w:p w14:paraId="380608C6" w14:textId="77777777" w:rsidR="00855187" w:rsidRDefault="0085518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0071" w14:textId="77777777" w:rsidR="00855187" w:rsidRDefault="00855187" w:rsidP="00116B5E">
      <w:pPr>
        <w:spacing w:after="0" w:line="240" w:lineRule="auto"/>
      </w:pPr>
      <w:r>
        <w:separator/>
      </w:r>
    </w:p>
  </w:footnote>
  <w:footnote w:type="continuationSeparator" w:id="0">
    <w:p w14:paraId="1CD8E2B1" w14:textId="77777777" w:rsidR="00855187" w:rsidRDefault="0085518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7048698">
    <w:abstractNumId w:val="1"/>
  </w:num>
  <w:num w:numId="2" w16cid:durableId="137869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1F1135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5187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13EE1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542F9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410937A"/>
    <w:rsid w:val="0608C2CA"/>
    <w:rsid w:val="0714D73B"/>
    <w:rsid w:val="07472D74"/>
    <w:rsid w:val="0B641E14"/>
    <w:rsid w:val="0F7EBE33"/>
    <w:rsid w:val="1351F002"/>
    <w:rsid w:val="18F1F784"/>
    <w:rsid w:val="1B3F2E5A"/>
    <w:rsid w:val="1D21E597"/>
    <w:rsid w:val="23AD9F9E"/>
    <w:rsid w:val="2A9178C6"/>
    <w:rsid w:val="40319DF8"/>
    <w:rsid w:val="40C58E26"/>
    <w:rsid w:val="476A6C54"/>
    <w:rsid w:val="5BCDBFBE"/>
    <w:rsid w:val="66DFB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8A20B-AAF1-45D0-9AD1-7887E6B1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2025-01-23T10:54:00Z</dcterms:created>
  <dcterms:modified xsi:type="dcterms:W3CDTF">2025-01-23T10:54:00Z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