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 xml:space="preserve">343/2015 </w:t>
      </w:r>
      <w:proofErr w:type="spellStart"/>
      <w:r w:rsidRPr="000D36E0">
        <w:rPr>
          <w:rFonts w:asciiTheme="minorHAnsi" w:hAnsiTheme="minorHAnsi" w:cstheme="minorHAnsi"/>
          <w:b/>
          <w:bCs/>
        </w:rPr>
        <w:t>Z.z</w:t>
      </w:r>
      <w:proofErr w:type="spellEnd"/>
      <w:r w:rsidRPr="000D36E0">
        <w:rPr>
          <w:rFonts w:asciiTheme="minorHAnsi" w:hAnsiTheme="minorHAnsi" w:cstheme="minorHAnsi"/>
          <w:b/>
          <w:bCs/>
        </w:rPr>
        <w:t>.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3C26ACED"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3C2F42" w:rsidRPr="000D36E0">
        <w:rPr>
          <w:rFonts w:asciiTheme="minorHAnsi" w:hAnsiTheme="minorHAnsi" w:cstheme="minorHAnsi"/>
          <w:b/>
        </w:rPr>
        <w:t>uskutočnenie stavebných prác</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77777777"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0D36E0"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0D36E0">
        <w:rPr>
          <w:rFonts w:asciiTheme="minorHAnsi" w:hAnsiTheme="minorHAnsi" w:cstheme="minorHAnsi"/>
        </w:rPr>
        <w:t xml:space="preserve">Názov </w:t>
      </w:r>
      <w:r w:rsidR="00A34B0B" w:rsidRPr="000D36E0">
        <w:rPr>
          <w:rFonts w:asciiTheme="minorHAnsi" w:hAnsiTheme="minorHAnsi" w:cstheme="minorHAnsi"/>
        </w:rPr>
        <w:t xml:space="preserve">zákazky: </w:t>
      </w:r>
    </w:p>
    <w:p w14:paraId="4B123C6E" w14:textId="77777777" w:rsidR="00A34B0B" w:rsidRPr="000D36E0" w:rsidRDefault="00A34B0B" w:rsidP="00A34B0B">
      <w:pPr>
        <w:jc w:val="both"/>
        <w:rPr>
          <w:rFonts w:asciiTheme="minorHAnsi" w:hAnsiTheme="minorHAnsi" w:cstheme="minorHAnsi"/>
        </w:rPr>
      </w:pPr>
    </w:p>
    <w:p w14:paraId="755E6F83" w14:textId="226C777C" w:rsidR="00B479AF" w:rsidRPr="000D36E0" w:rsidRDefault="00426843" w:rsidP="00B479AF">
      <w:pPr>
        <w:pStyle w:val="Bezriadkovania"/>
        <w:jc w:val="center"/>
        <w:rPr>
          <w:rFonts w:asciiTheme="minorHAnsi" w:hAnsiTheme="minorHAnsi" w:cstheme="minorHAnsi"/>
          <w:sz w:val="22"/>
          <w:szCs w:val="22"/>
        </w:rPr>
      </w:pPr>
      <w:bookmarkStart w:id="0" w:name="_Hlk86040708"/>
      <w:bookmarkStart w:id="1" w:name="_Hlk87524345"/>
      <w:r w:rsidRPr="00C45DDA">
        <w:rPr>
          <w:rStyle w:val="CharStyle13"/>
          <w:rFonts w:asciiTheme="minorHAnsi" w:hAnsiTheme="minorHAnsi" w:cstheme="minorHAnsi"/>
          <w:sz w:val="28"/>
          <w:szCs w:val="28"/>
        </w:rPr>
        <w:t xml:space="preserve">Vybudovanie prepojenia ciest III/2415, III/2416 – </w:t>
      </w:r>
      <w:proofErr w:type="spellStart"/>
      <w:r w:rsidRPr="00C45DDA">
        <w:rPr>
          <w:rStyle w:val="CharStyle13"/>
          <w:rFonts w:asciiTheme="minorHAnsi" w:hAnsiTheme="minorHAnsi" w:cstheme="minorHAnsi"/>
          <w:sz w:val="28"/>
          <w:szCs w:val="28"/>
        </w:rPr>
        <w:t>Pršianska</w:t>
      </w:r>
      <w:proofErr w:type="spellEnd"/>
      <w:r w:rsidRPr="00C45DDA">
        <w:rPr>
          <w:rStyle w:val="CharStyle13"/>
          <w:rFonts w:asciiTheme="minorHAnsi" w:hAnsiTheme="minorHAnsi" w:cstheme="minorHAnsi"/>
          <w:sz w:val="28"/>
          <w:szCs w:val="28"/>
        </w:rPr>
        <w:t xml:space="preserve"> terasa</w:t>
      </w:r>
      <w:bookmarkEnd w:id="0"/>
      <w:bookmarkEnd w:id="1"/>
    </w:p>
    <w:p w14:paraId="34FAA945" w14:textId="77777777" w:rsidR="002012A0" w:rsidRPr="000D36E0" w:rsidRDefault="002012A0" w:rsidP="00A34B0B">
      <w:pPr>
        <w:jc w:val="both"/>
        <w:rPr>
          <w:rFonts w:asciiTheme="minorHAnsi" w:hAnsiTheme="minorHAnsi" w:cstheme="minorHAnsi"/>
          <w:sz w:val="20"/>
        </w:rPr>
      </w:pPr>
    </w:p>
    <w:p w14:paraId="21E83B9C" w14:textId="77777777" w:rsidR="002012A0" w:rsidRPr="000D36E0" w:rsidRDefault="002012A0" w:rsidP="00A34B0B">
      <w:pPr>
        <w:jc w:val="both"/>
        <w:rPr>
          <w:rFonts w:asciiTheme="minorHAnsi" w:hAnsiTheme="minorHAnsi" w:cstheme="minorHAnsi"/>
          <w:sz w:val="20"/>
        </w:rPr>
      </w:pPr>
    </w:p>
    <w:p w14:paraId="6EF621D4" w14:textId="77777777" w:rsidR="002012A0" w:rsidRPr="000D36E0" w:rsidRDefault="002012A0" w:rsidP="00A34B0B">
      <w:pPr>
        <w:jc w:val="both"/>
        <w:rPr>
          <w:rFonts w:asciiTheme="minorHAnsi" w:hAnsiTheme="minorHAnsi" w:cstheme="minorHAnsi"/>
          <w:sz w:val="20"/>
        </w:rPr>
      </w:pP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77777777" w:rsidR="002012A0" w:rsidRPr="000D36E0" w:rsidRDefault="002012A0" w:rsidP="00A34B0B">
      <w:pPr>
        <w:jc w:val="both"/>
        <w:rPr>
          <w:rFonts w:asciiTheme="minorHAnsi" w:hAnsiTheme="minorHAnsi" w:cstheme="minorHAnsi"/>
          <w:sz w:val="20"/>
        </w:rPr>
      </w:pPr>
    </w:p>
    <w:p w14:paraId="77FABA26" w14:textId="77777777" w:rsidR="002012A0" w:rsidRPr="000D36E0" w:rsidRDefault="002012A0" w:rsidP="00A34B0B">
      <w:pPr>
        <w:jc w:val="both"/>
        <w:rPr>
          <w:rFonts w:asciiTheme="minorHAnsi" w:hAnsiTheme="minorHAnsi" w:cstheme="minorHAnsi"/>
          <w:sz w:val="20"/>
        </w:rPr>
      </w:pP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67972712" w14:textId="2470C09C" w:rsidR="00A34B0B" w:rsidRPr="000D36E0" w:rsidRDefault="00A34B0B" w:rsidP="00A34B0B">
      <w:pPr>
        <w:jc w:val="both"/>
        <w:rPr>
          <w:rFonts w:asciiTheme="minorHAnsi" w:hAnsiTheme="minorHAnsi" w:cstheme="minorHAnsi"/>
          <w:sz w:val="20"/>
        </w:rPr>
      </w:pPr>
      <w:r w:rsidRPr="000D36E0">
        <w:rPr>
          <w:rFonts w:asciiTheme="minorHAnsi" w:hAnsiTheme="minorHAnsi" w:cstheme="minorHAnsi"/>
          <w:sz w:val="20"/>
        </w:rPr>
        <w:t>V Banskej Bystrici,</w:t>
      </w:r>
      <w:r w:rsidR="00204E4A" w:rsidRPr="000D36E0">
        <w:rPr>
          <w:rFonts w:asciiTheme="minorHAnsi" w:hAnsiTheme="minorHAnsi" w:cstheme="minorHAnsi"/>
          <w:sz w:val="20"/>
        </w:rPr>
        <w:t xml:space="preserve"> </w:t>
      </w:r>
      <w:r w:rsidR="000028EB" w:rsidRPr="000D36E0">
        <w:rPr>
          <w:rFonts w:asciiTheme="minorHAnsi" w:hAnsiTheme="minorHAnsi" w:cstheme="minorHAnsi"/>
          <w:sz w:val="20"/>
        </w:rPr>
        <w:t>j</w:t>
      </w:r>
      <w:r w:rsidR="00426843">
        <w:rPr>
          <w:rFonts w:asciiTheme="minorHAnsi" w:hAnsiTheme="minorHAnsi" w:cstheme="minorHAnsi"/>
          <w:sz w:val="20"/>
        </w:rPr>
        <w:t>úl</w:t>
      </w:r>
      <w:r w:rsidR="00726904" w:rsidRPr="000D36E0">
        <w:rPr>
          <w:rFonts w:asciiTheme="minorHAnsi" w:hAnsiTheme="minorHAnsi" w:cstheme="minorHAnsi"/>
          <w:sz w:val="20"/>
        </w:rPr>
        <w:t xml:space="preserve"> 202</w:t>
      </w:r>
      <w:r w:rsidR="00DB4297" w:rsidRPr="000D36E0">
        <w:rPr>
          <w:rFonts w:asciiTheme="minorHAnsi" w:hAnsiTheme="minorHAnsi" w:cstheme="minorHAnsi"/>
          <w:sz w:val="20"/>
        </w:rPr>
        <w:t>4</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7. 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0D6AD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36BBD4E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14. </w:t>
      </w:r>
      <w:r w:rsidRPr="000D36E0">
        <w:rPr>
          <w:rFonts w:asciiTheme="minorHAnsi" w:hAnsiTheme="minorHAnsi" w:cstheme="minorHAnsi"/>
          <w:bCs/>
          <w:caps/>
          <w:sz w:val="20"/>
          <w:szCs w:val="20"/>
        </w:rPr>
        <w:t>ZÁBEZPEKA, podmienky jej zloženia, podmienky jej uvoľnenia alebo vrátenia</w:t>
      </w:r>
    </w:p>
    <w:p w14:paraId="5EE37191" w14:textId="3AB89781"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15</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16. NÁKLADY NA PONUKU</w:t>
      </w:r>
    </w:p>
    <w:p w14:paraId="5324B110"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17. PREDKLADANIE PONÚK</w:t>
      </w:r>
    </w:p>
    <w:p w14:paraId="41A99AD0"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18. OTVÁRANIE PONÚK</w:t>
      </w:r>
    </w:p>
    <w:p w14:paraId="22A4FBE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19. VYHODNOTENIE SPLNENIA PODMIENOK ÚČASTI</w:t>
      </w:r>
    </w:p>
    <w:p w14:paraId="2E607455"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 xml:space="preserve">20. VYHODNOCOVANIE PONÚK </w:t>
      </w:r>
    </w:p>
    <w:p w14:paraId="455BA92F"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 xml:space="preserve">21. </w:t>
      </w:r>
      <w:r w:rsidRPr="000D36E0">
        <w:rPr>
          <w:rFonts w:asciiTheme="minorHAnsi" w:hAnsiTheme="minorHAnsi" w:cstheme="minorHAnsi"/>
          <w:bCs/>
          <w:sz w:val="20"/>
          <w:szCs w:val="20"/>
        </w:rPr>
        <w:t>PRAVIDLÁ ELEKTRONICKEJ AUKCIE</w:t>
      </w:r>
    </w:p>
    <w:p w14:paraId="687654C7"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22. INFORMÁCIA O VÝSLEDKU VYHODNOTENIA PONÚK</w:t>
      </w:r>
    </w:p>
    <w:p w14:paraId="1E9F34EE" w14:textId="14AE97E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23. UZAVRETIE ZMLUVY</w:t>
      </w:r>
      <w:r w:rsidR="006B22AA" w:rsidRPr="000D36E0">
        <w:rPr>
          <w:rFonts w:asciiTheme="minorHAnsi" w:hAnsiTheme="minorHAnsi" w:cstheme="minorHAnsi"/>
          <w:bCs/>
          <w:sz w:val="20"/>
          <w:szCs w:val="20"/>
        </w:rPr>
        <w:t xml:space="preserve"> A SÚČINNOSŤ</w:t>
      </w:r>
    </w:p>
    <w:p w14:paraId="5CBE51BF" w14:textId="77777777"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Pr="000D36E0">
        <w:rPr>
          <w:rStyle w:val="Zvraznenie"/>
          <w:rFonts w:asciiTheme="minorHAnsi" w:hAnsiTheme="minorHAnsi" w:cstheme="minorHAnsi"/>
          <w:b w:val="0"/>
          <w:i w:val="0"/>
          <w:iCs/>
          <w:sz w:val="20"/>
          <w:lang w:val="sk-SK"/>
        </w:rPr>
        <w:t>4</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7665E843" w14:textId="77777777" w:rsidR="00F21D37" w:rsidRPr="000D36E0" w:rsidRDefault="00F21D37" w:rsidP="00A34B0B">
      <w:pPr>
        <w:pStyle w:val="Zkladntext"/>
        <w:ind w:left="284"/>
        <w:rPr>
          <w:rFonts w:asciiTheme="minorHAnsi" w:hAnsiTheme="minorHAnsi" w:cstheme="minorHAnsi"/>
          <w:b w:val="0"/>
          <w:sz w:val="20"/>
        </w:rPr>
      </w:pPr>
    </w:p>
    <w:p w14:paraId="24287FA2" w14:textId="4E184EA2" w:rsidR="00F21D37" w:rsidRPr="000D36E0" w:rsidRDefault="00F21D37" w:rsidP="00F21D37">
      <w:pPr>
        <w:pStyle w:val="Zkladntext"/>
        <w:rPr>
          <w:rFonts w:asciiTheme="minorHAnsi" w:hAnsiTheme="minorHAnsi" w:cstheme="minorHAnsi"/>
          <w:bCs/>
          <w:sz w:val="20"/>
          <w:lang w:val="sk-SK"/>
        </w:rPr>
      </w:pPr>
      <w:r w:rsidRPr="000D36E0">
        <w:rPr>
          <w:rFonts w:asciiTheme="minorHAnsi" w:hAnsiTheme="minorHAnsi" w:cstheme="minorHAnsi"/>
          <w:bCs/>
          <w:sz w:val="20"/>
          <w:lang w:val="sk-SK"/>
        </w:rPr>
        <w:t>G. NÁVRH</w:t>
      </w:r>
      <w:r w:rsidR="00F64CA8" w:rsidRPr="000D36E0">
        <w:rPr>
          <w:rFonts w:asciiTheme="minorHAnsi" w:hAnsiTheme="minorHAnsi" w:cstheme="minorHAnsi"/>
          <w:bCs/>
          <w:sz w:val="20"/>
          <w:lang w:val="sk-SK"/>
        </w:rPr>
        <w:t xml:space="preserve"> UCHÁDZAČA</w:t>
      </w:r>
      <w:r w:rsidRPr="000D36E0">
        <w:rPr>
          <w:rFonts w:asciiTheme="minorHAnsi" w:hAnsiTheme="minorHAnsi" w:cstheme="minorHAnsi"/>
          <w:bCs/>
          <w:sz w:val="20"/>
          <w:lang w:val="sk-SK"/>
        </w:rPr>
        <w:t xml:space="preserve"> NA PL</w:t>
      </w:r>
      <w:r w:rsidR="00A04FF6" w:rsidRPr="000D36E0">
        <w:rPr>
          <w:rFonts w:asciiTheme="minorHAnsi" w:hAnsiTheme="minorHAnsi" w:cstheme="minorHAnsi"/>
          <w:bCs/>
          <w:sz w:val="20"/>
          <w:lang w:val="sk-SK"/>
        </w:rPr>
        <w:t>N</w:t>
      </w:r>
      <w:r w:rsidRPr="000D36E0">
        <w:rPr>
          <w:rFonts w:asciiTheme="minorHAnsi" w:hAnsiTheme="minorHAnsi" w:cstheme="minorHAnsi"/>
          <w:bCs/>
          <w:sz w:val="20"/>
          <w:lang w:val="sk-SK"/>
        </w:rPr>
        <w:t>ENIE KRITÉRI</w:t>
      </w:r>
      <w:r w:rsidR="00F64CA8" w:rsidRPr="000D36E0">
        <w:rPr>
          <w:rFonts w:asciiTheme="minorHAnsi" w:hAnsiTheme="minorHAnsi" w:cstheme="minorHAnsi"/>
          <w:bCs/>
          <w:sz w:val="20"/>
          <w:lang w:val="sk-SK"/>
        </w:rPr>
        <w:t>A</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5A5F67E"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1 súťažných podkladov – </w:t>
      </w:r>
      <w:r w:rsidR="00CB13B8" w:rsidRPr="000D36E0">
        <w:rPr>
          <w:rFonts w:asciiTheme="minorHAnsi" w:hAnsiTheme="minorHAnsi" w:cstheme="minorHAnsi"/>
          <w:b w:val="0"/>
          <w:sz w:val="20"/>
          <w:lang w:val="sk-SK"/>
        </w:rPr>
        <w:t>Zmluva o dielo</w:t>
      </w:r>
    </w:p>
    <w:p w14:paraId="5E4BB082" w14:textId="3186FF99" w:rsidR="000F2568" w:rsidRPr="000D36E0" w:rsidRDefault="000F256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2 súťažných podkladov – </w:t>
      </w:r>
      <w:r w:rsidR="00CB13B8" w:rsidRPr="000D36E0">
        <w:rPr>
          <w:rFonts w:asciiTheme="minorHAnsi" w:hAnsiTheme="minorHAnsi" w:cstheme="minorHAnsi"/>
          <w:b w:val="0"/>
          <w:sz w:val="20"/>
          <w:lang w:val="sk-SK"/>
        </w:rPr>
        <w:t>Výkaz výmer</w:t>
      </w:r>
    </w:p>
    <w:p w14:paraId="34E8CE14" w14:textId="2DF77F49" w:rsidR="00D978D0" w:rsidRPr="000D36E0" w:rsidRDefault="00D978D0" w:rsidP="00D978D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3</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bCs/>
          <w:sz w:val="20"/>
          <w:lang w:val="sk-SK"/>
        </w:rPr>
        <w:t>Projektová dokumentácia</w:t>
      </w:r>
    </w:p>
    <w:p w14:paraId="4339F9BA" w14:textId="0BC8147C" w:rsidR="00DE5672" w:rsidRPr="000D36E0" w:rsidRDefault="00DE5672" w:rsidP="00DE5672">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p>
    <w:p w14:paraId="1F1CCF36" w14:textId="3A8FB87D" w:rsidR="00A34B0B" w:rsidRPr="000D36E0" w:rsidRDefault="00A34B0B" w:rsidP="00B763A3">
      <w:pPr>
        <w:pStyle w:val="Zkladntext"/>
        <w:numPr>
          <w:ilvl w:val="0"/>
          <w:numId w:val="26"/>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B763A3">
      <w:pPr>
        <w:pStyle w:val="tl1"/>
        <w:numPr>
          <w:ilvl w:val="1"/>
          <w:numId w:val="24"/>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3057BAA1" w14:textId="719389E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Názov:</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Banskobystrický samosprávny kraj</w:t>
      </w:r>
    </w:p>
    <w:p w14:paraId="309F6DAF" w14:textId="417790B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Sídlo: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Námestie SNP 23, 974 01 Banská Bystrica</w:t>
      </w:r>
    </w:p>
    <w:p w14:paraId="6F3F9914" w14:textId="14C50E62"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Zastúpený:</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ab/>
        <w:t>Mgr. Ondrej Lunter, predseda</w:t>
      </w:r>
    </w:p>
    <w:p w14:paraId="1E92F222" w14:textId="762FCD9A" w:rsidR="00655381"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IČO: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37828100</w:t>
      </w:r>
    </w:p>
    <w:p w14:paraId="090D9997" w14:textId="66C5928D" w:rsidR="00506F95" w:rsidRDefault="00506F95"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Kontaktná osoba:</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t>Monika Debnárová - odborná referentka pre verejné obstarávanie</w:t>
      </w:r>
    </w:p>
    <w:p w14:paraId="6EFBE9FD" w14:textId="1E231E04" w:rsidR="00426843" w:rsidRPr="000D36E0" w:rsidRDefault="00426843" w:rsidP="00506F95">
      <w:pPr>
        <w:ind w:firstLine="426"/>
        <w:rPr>
          <w:rFonts w:asciiTheme="minorHAnsi" w:hAnsiTheme="minorHAnsi" w:cstheme="minorHAnsi"/>
          <w:iCs/>
          <w:sz w:val="20"/>
          <w:szCs w:val="20"/>
        </w:rPr>
      </w:pP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t>Eva Fedáková – odborná referentka pre investície</w:t>
      </w:r>
    </w:p>
    <w:p w14:paraId="350EB140" w14:textId="44C0FAAB" w:rsidR="00EF2A88" w:rsidRPr="000D36E0" w:rsidRDefault="00366BD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Komunikačné rozhranie</w:t>
      </w:r>
      <w:r w:rsidR="00655381" w:rsidRPr="000D36E0">
        <w:rPr>
          <w:rFonts w:asciiTheme="minorHAnsi" w:hAnsiTheme="minorHAnsi" w:cstheme="minorHAnsi"/>
          <w:iCs/>
          <w:sz w:val="20"/>
          <w:szCs w:val="20"/>
        </w:rPr>
        <w:t>:</w:t>
      </w:r>
      <w:r w:rsidR="009D440A" w:rsidRPr="000D36E0">
        <w:rPr>
          <w:rFonts w:asciiTheme="minorHAnsi" w:hAnsiTheme="minorHAnsi" w:cstheme="minorHAnsi"/>
          <w:iCs/>
          <w:sz w:val="20"/>
          <w:szCs w:val="20"/>
        </w:rPr>
        <w:t xml:space="preserve">  </w:t>
      </w:r>
      <w:r w:rsidR="00655381" w:rsidRPr="000D36E0">
        <w:rPr>
          <w:rFonts w:asciiTheme="minorHAnsi" w:hAnsiTheme="minorHAnsi" w:cstheme="minorHAnsi"/>
          <w:iCs/>
          <w:color w:val="002060"/>
          <w:sz w:val="20"/>
          <w:szCs w:val="20"/>
        </w:rPr>
        <w:t xml:space="preserve"> </w:t>
      </w:r>
      <w:r w:rsidR="00506F95" w:rsidRPr="000D36E0">
        <w:rPr>
          <w:rFonts w:asciiTheme="minorHAnsi" w:hAnsiTheme="minorHAnsi" w:cstheme="minorHAnsi"/>
          <w:iCs/>
          <w:color w:val="002060"/>
          <w:sz w:val="20"/>
          <w:szCs w:val="20"/>
        </w:rPr>
        <w:tab/>
      </w:r>
      <w:hyperlink r:id="rId8" w:history="1">
        <w:r w:rsidR="00506F95" w:rsidRPr="000D36E0">
          <w:rPr>
            <w:rStyle w:val="Hypertextovprepojenie"/>
            <w:rFonts w:asciiTheme="minorHAnsi" w:hAnsiTheme="minorHAnsi" w:cstheme="minorHAnsi"/>
            <w:iCs/>
            <w:sz w:val="20"/>
            <w:szCs w:val="20"/>
          </w:rPr>
          <w:t>https://josephine.proebiz.com</w:t>
        </w:r>
      </w:hyperlink>
    </w:p>
    <w:p w14:paraId="0B653446" w14:textId="28B5BD69" w:rsidR="00655381" w:rsidRPr="000D36E0" w:rsidRDefault="00D8446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Adresa profilu:</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hyperlink r:id="rId9" w:history="1">
        <w:r w:rsidR="00506F95" w:rsidRPr="000D36E0">
          <w:rPr>
            <w:rStyle w:val="Hypertextovprepojenie"/>
            <w:rFonts w:asciiTheme="minorHAnsi" w:hAnsiTheme="minorHAnsi" w:cstheme="minorHAnsi"/>
            <w:iCs/>
            <w:sz w:val="20"/>
            <w:szCs w:val="20"/>
          </w:rPr>
          <w:t>https://www.uvo.gov.sk/vyhladavanie-profilov/zakazky/3406</w:t>
        </w:r>
      </w:hyperlink>
    </w:p>
    <w:p w14:paraId="3D66F070" w14:textId="77777777" w:rsidR="00950449" w:rsidRPr="000D36E0" w:rsidRDefault="00950449" w:rsidP="00366BD0">
      <w:pPr>
        <w:rPr>
          <w:rStyle w:val="Hypertextovprepojenie"/>
          <w:rFonts w:asciiTheme="minorHAnsi" w:hAnsiTheme="minorHAnsi" w:cstheme="minorHAnsi"/>
          <w:iCs/>
          <w:sz w:val="20"/>
          <w:szCs w:val="20"/>
          <w:highlight w:val="yellow"/>
        </w:rPr>
      </w:pPr>
    </w:p>
    <w:p w14:paraId="7EB452F7" w14:textId="1FD9956B" w:rsidR="00A26739" w:rsidRPr="000D36E0" w:rsidRDefault="00A26739" w:rsidP="00A34B0B">
      <w:pPr>
        <w:rPr>
          <w:rFonts w:asciiTheme="minorHAnsi" w:hAnsiTheme="minorHAnsi" w:cstheme="minorHAnsi"/>
          <w:sz w:val="20"/>
          <w:szCs w:val="20"/>
        </w:rPr>
      </w:pPr>
    </w:p>
    <w:p w14:paraId="2B764597" w14:textId="3343964F" w:rsidR="00A34B0B" w:rsidRPr="00DC7C4A" w:rsidRDefault="00A34B0B" w:rsidP="00B763A3">
      <w:pPr>
        <w:pStyle w:val="tl1"/>
        <w:numPr>
          <w:ilvl w:val="0"/>
          <w:numId w:val="24"/>
        </w:numPr>
        <w:ind w:left="426" w:hanging="426"/>
        <w:jc w:val="left"/>
        <w:rPr>
          <w:rFonts w:asciiTheme="minorHAnsi" w:hAnsiTheme="minorHAnsi" w:cstheme="minorHAnsi"/>
          <w:b/>
          <w:bCs/>
          <w:sz w:val="20"/>
          <w:szCs w:val="20"/>
        </w:rPr>
      </w:pPr>
      <w:r w:rsidRPr="00DC7C4A">
        <w:rPr>
          <w:rFonts w:asciiTheme="minorHAnsi" w:hAnsiTheme="minorHAnsi" w:cstheme="minorHAnsi"/>
          <w:b/>
          <w:bCs/>
          <w:sz w:val="20"/>
          <w:szCs w:val="20"/>
        </w:rPr>
        <w:t>PREDMET ZÁKAZKY</w:t>
      </w:r>
    </w:p>
    <w:p w14:paraId="577BBC8D" w14:textId="0DDC6846" w:rsidR="00331355" w:rsidRPr="000D36E0" w:rsidRDefault="00284C52" w:rsidP="00B763A3">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bCs/>
          <w:iCs/>
          <w:sz w:val="20"/>
          <w:szCs w:val="20"/>
        </w:rPr>
        <w:t>Predmetom zákazky je uskutočnenie stavebných prác</w:t>
      </w:r>
      <w:r w:rsidR="001832C8" w:rsidRPr="000D36E0">
        <w:rPr>
          <w:rFonts w:asciiTheme="minorHAnsi" w:hAnsiTheme="minorHAnsi" w:cstheme="minorHAnsi"/>
          <w:bCs/>
          <w:iCs/>
          <w:sz w:val="20"/>
          <w:szCs w:val="20"/>
        </w:rPr>
        <w:t xml:space="preserve"> súvisiacich </w:t>
      </w:r>
      <w:r w:rsidR="00DC7C4A">
        <w:rPr>
          <w:rFonts w:asciiTheme="minorHAnsi" w:hAnsiTheme="minorHAnsi" w:cstheme="minorHAnsi"/>
          <w:bCs/>
          <w:iCs/>
          <w:sz w:val="20"/>
          <w:szCs w:val="20"/>
        </w:rPr>
        <w:t>s dobudovaním a rekonštrukciou nedokončeného dopravného spojenia mestských častí Kremnička a </w:t>
      </w:r>
      <w:proofErr w:type="spellStart"/>
      <w:r w:rsidR="00DC7C4A">
        <w:rPr>
          <w:rFonts w:asciiTheme="minorHAnsi" w:hAnsiTheme="minorHAnsi" w:cstheme="minorHAnsi"/>
          <w:bCs/>
          <w:iCs/>
          <w:sz w:val="20"/>
          <w:szCs w:val="20"/>
        </w:rPr>
        <w:t>Pršianska</w:t>
      </w:r>
      <w:proofErr w:type="spellEnd"/>
      <w:r w:rsidR="00DC7C4A">
        <w:rPr>
          <w:rFonts w:asciiTheme="minorHAnsi" w:hAnsiTheme="minorHAnsi" w:cstheme="minorHAnsi"/>
          <w:bCs/>
          <w:iCs/>
          <w:sz w:val="20"/>
          <w:szCs w:val="20"/>
        </w:rPr>
        <w:t xml:space="preserve"> Terasa v meste Banská Bystrica. Stavba prepája cesty III/2415 a III/2416 vo vlastníctve Banskobystrického samosprávneho kraja. </w:t>
      </w:r>
    </w:p>
    <w:p w14:paraId="521FE584" w14:textId="77777777" w:rsidR="00331355" w:rsidRPr="000D36E0" w:rsidRDefault="00331355" w:rsidP="00331355">
      <w:pPr>
        <w:pStyle w:val="tl1"/>
        <w:ind w:left="426"/>
        <w:jc w:val="left"/>
        <w:rPr>
          <w:rFonts w:asciiTheme="minorHAnsi" w:hAnsiTheme="minorHAnsi" w:cstheme="minorHAnsi"/>
          <w:bCs/>
          <w:iCs/>
          <w:sz w:val="20"/>
          <w:szCs w:val="20"/>
        </w:rPr>
      </w:pPr>
    </w:p>
    <w:p w14:paraId="320A452E" w14:textId="206D7CC0" w:rsidR="00331355" w:rsidRPr="000D36E0" w:rsidRDefault="003C2F42" w:rsidP="00B763A3">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color w:val="000000"/>
          <w:sz w:val="20"/>
          <w:szCs w:val="20"/>
        </w:rPr>
        <w:t xml:space="preserve">Stavebné práce sú podrobne vymedzené dokumentáciou </w:t>
      </w:r>
      <w:r w:rsidR="00E57CAF">
        <w:rPr>
          <w:rFonts w:asciiTheme="minorHAnsi" w:hAnsiTheme="minorHAnsi" w:cstheme="minorHAnsi"/>
          <w:color w:val="000000"/>
          <w:sz w:val="20"/>
          <w:szCs w:val="20"/>
        </w:rPr>
        <w:t xml:space="preserve">DSP s podrobnosťami DRS </w:t>
      </w:r>
      <w:r w:rsidRPr="000D36E0">
        <w:rPr>
          <w:rFonts w:asciiTheme="minorHAnsi" w:hAnsiTheme="minorHAnsi" w:cstheme="minorHAnsi"/>
          <w:color w:val="000000"/>
          <w:sz w:val="20"/>
          <w:szCs w:val="20"/>
        </w:rPr>
        <w:t xml:space="preserve">vyhotovenou </w:t>
      </w:r>
      <w:r w:rsidR="007A1613" w:rsidRPr="000D36E0">
        <w:rPr>
          <w:rFonts w:asciiTheme="minorHAnsi" w:hAnsiTheme="minorHAnsi" w:cstheme="minorHAnsi"/>
          <w:color w:val="000000"/>
          <w:sz w:val="20"/>
          <w:szCs w:val="20"/>
        </w:rPr>
        <w:t>spoločnosťou</w:t>
      </w:r>
      <w:r w:rsidR="00DF2487" w:rsidRPr="000D36E0">
        <w:rPr>
          <w:rFonts w:asciiTheme="minorHAnsi" w:hAnsiTheme="minorHAnsi" w:cstheme="minorHAnsi"/>
          <w:color w:val="000000"/>
          <w:sz w:val="20"/>
          <w:szCs w:val="20"/>
        </w:rPr>
        <w:t xml:space="preserve"> </w:t>
      </w:r>
      <w:r w:rsidR="00DC7C4A" w:rsidRPr="00587702">
        <w:rPr>
          <w:rFonts w:asciiTheme="minorHAnsi" w:hAnsiTheme="minorHAnsi" w:cstheme="minorHAnsi"/>
          <w:color w:val="000000"/>
          <w:sz w:val="20"/>
          <w:szCs w:val="20"/>
        </w:rPr>
        <w:t xml:space="preserve">Alfa 04, a.s.,  </w:t>
      </w:r>
      <w:r w:rsidR="00DC7C4A" w:rsidRPr="00DC7C4A">
        <w:rPr>
          <w:rFonts w:asciiTheme="minorHAnsi" w:hAnsiTheme="minorHAnsi" w:cstheme="minorHAnsi"/>
          <w:color w:val="000000"/>
          <w:sz w:val="20"/>
          <w:szCs w:val="20"/>
        </w:rPr>
        <w:t>Kominárska 141/2,4, 831 04  Bratislava - mestská časť Nové Mesto, IČO: 35 889 853</w:t>
      </w:r>
      <w:r w:rsidRPr="000D36E0">
        <w:rPr>
          <w:rFonts w:asciiTheme="minorHAnsi" w:hAnsiTheme="minorHAnsi" w:cstheme="minorHAnsi"/>
          <w:color w:val="000000"/>
          <w:sz w:val="20"/>
          <w:szCs w:val="20"/>
        </w:rPr>
        <w:t>, (</w:t>
      </w:r>
      <w:r w:rsidRPr="00587702">
        <w:rPr>
          <w:rFonts w:asciiTheme="minorHAnsi" w:hAnsiTheme="minorHAnsi" w:cstheme="minorHAnsi"/>
          <w:color w:val="000000"/>
          <w:sz w:val="20"/>
          <w:szCs w:val="20"/>
        </w:rPr>
        <w:t xml:space="preserve">príloha č. </w:t>
      </w:r>
      <w:r w:rsidR="001832C8" w:rsidRPr="00587702">
        <w:rPr>
          <w:rFonts w:asciiTheme="minorHAnsi" w:hAnsiTheme="minorHAnsi" w:cstheme="minorHAnsi"/>
          <w:color w:val="000000"/>
          <w:sz w:val="20"/>
          <w:szCs w:val="20"/>
        </w:rPr>
        <w:t>3</w:t>
      </w:r>
      <w:r w:rsidRPr="00587702">
        <w:rPr>
          <w:rFonts w:asciiTheme="minorHAnsi" w:hAnsiTheme="minorHAnsi" w:cstheme="minorHAnsi"/>
          <w:color w:val="000000"/>
          <w:sz w:val="20"/>
          <w:szCs w:val="20"/>
        </w:rPr>
        <w:t xml:space="preserve"> súťažných podkladov), ako aj vo výkaze výmer (príloha č. </w:t>
      </w:r>
      <w:r w:rsidR="00DF2487" w:rsidRPr="00587702">
        <w:rPr>
          <w:rFonts w:asciiTheme="minorHAnsi" w:hAnsiTheme="minorHAnsi" w:cstheme="minorHAnsi"/>
          <w:color w:val="000000"/>
          <w:sz w:val="20"/>
          <w:szCs w:val="20"/>
        </w:rPr>
        <w:t>2</w:t>
      </w:r>
      <w:r w:rsidRPr="00587702">
        <w:rPr>
          <w:rFonts w:asciiTheme="minorHAnsi" w:hAnsiTheme="minorHAnsi" w:cstheme="minorHAnsi"/>
          <w:color w:val="000000"/>
          <w:sz w:val="20"/>
          <w:szCs w:val="20"/>
        </w:rPr>
        <w:t xml:space="preserve"> súťažných</w:t>
      </w:r>
      <w:r w:rsidRPr="000D36E0">
        <w:rPr>
          <w:rFonts w:asciiTheme="minorHAnsi" w:hAnsiTheme="minorHAnsi" w:cstheme="minorHAnsi"/>
          <w:color w:val="000000"/>
          <w:sz w:val="20"/>
          <w:szCs w:val="20"/>
        </w:rPr>
        <w:t xml:space="preserve"> podkladov</w:t>
      </w:r>
      <w:r w:rsidRPr="000D36E0">
        <w:rPr>
          <w:rFonts w:asciiTheme="minorHAnsi" w:hAnsiTheme="minorHAnsi" w:cstheme="minorHAnsi"/>
          <w:sz w:val="20"/>
          <w:szCs w:val="20"/>
        </w:rPr>
        <w:t xml:space="preserve">). </w:t>
      </w:r>
    </w:p>
    <w:p w14:paraId="4F0CC882" w14:textId="77777777" w:rsidR="00331355" w:rsidRPr="000D36E0" w:rsidRDefault="00331355" w:rsidP="00331355">
      <w:pPr>
        <w:pStyle w:val="Odsekzoznamu"/>
        <w:rPr>
          <w:rFonts w:asciiTheme="minorHAnsi" w:hAnsiTheme="minorHAnsi" w:cstheme="minorHAnsi"/>
          <w:sz w:val="20"/>
          <w:szCs w:val="20"/>
          <w:highlight w:val="lightGray"/>
        </w:rPr>
      </w:pPr>
    </w:p>
    <w:p w14:paraId="7A055445" w14:textId="621DF343" w:rsidR="00A34B0B" w:rsidRPr="000D36E0" w:rsidRDefault="00A34B0B" w:rsidP="00B763A3">
      <w:pPr>
        <w:pStyle w:val="tl1"/>
        <w:numPr>
          <w:ilvl w:val="1"/>
          <w:numId w:val="24"/>
        </w:numPr>
        <w:ind w:left="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357C879A" w14:textId="5FFAD99A" w:rsidR="004D6D43" w:rsidRPr="00DC7C4A" w:rsidRDefault="00331355" w:rsidP="00DC7C4A">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r>
      <w:r w:rsidR="00A34B0B" w:rsidRPr="000D36E0">
        <w:rPr>
          <w:rFonts w:asciiTheme="minorHAnsi" w:hAnsiTheme="minorHAnsi" w:cstheme="minorHAnsi"/>
          <w:noProof/>
          <w:sz w:val="20"/>
          <w:szCs w:val="20"/>
        </w:rPr>
        <w:t>Hlavný predmet:</w:t>
      </w:r>
      <w:bookmarkStart w:id="2" w:name="_Hlk505268534"/>
      <w:r w:rsidR="00674B0E" w:rsidRPr="000D36E0">
        <w:rPr>
          <w:rFonts w:asciiTheme="minorHAnsi" w:hAnsiTheme="minorHAnsi" w:cstheme="minorHAnsi"/>
          <w:noProof/>
          <w:sz w:val="20"/>
          <w:szCs w:val="20"/>
        </w:rPr>
        <w:t xml:space="preserve"> </w:t>
      </w:r>
      <w:r w:rsidR="00674B0E" w:rsidRPr="000D36E0">
        <w:rPr>
          <w:rFonts w:asciiTheme="minorHAnsi" w:hAnsiTheme="minorHAnsi" w:cstheme="minorHAnsi"/>
          <w:sz w:val="20"/>
          <w:szCs w:val="20"/>
        </w:rPr>
        <w:t>hlavný slovník:</w:t>
      </w:r>
      <w:r w:rsidR="00FF50B1" w:rsidRPr="000D36E0">
        <w:rPr>
          <w:rFonts w:asciiTheme="minorHAnsi" w:hAnsiTheme="minorHAnsi" w:cstheme="minorHAnsi"/>
          <w:sz w:val="20"/>
          <w:szCs w:val="20"/>
        </w:rPr>
        <w:tab/>
      </w:r>
      <w:r w:rsidR="00DC7C4A" w:rsidRPr="00DC7C4A">
        <w:rPr>
          <w:rFonts w:asciiTheme="minorHAnsi" w:hAnsiTheme="minorHAnsi" w:cs="Arial"/>
          <w:b/>
          <w:bCs/>
          <w:noProof/>
          <w:sz w:val="20"/>
          <w:szCs w:val="20"/>
        </w:rPr>
        <w:t>45233142-6</w:t>
      </w:r>
      <w:r w:rsidR="00DC7C4A" w:rsidRPr="00DC7C4A">
        <w:rPr>
          <w:rFonts w:asciiTheme="minorHAnsi" w:hAnsiTheme="minorHAnsi" w:cs="Arial"/>
          <w:b/>
          <w:bCs/>
          <w:noProof/>
          <w:sz w:val="20"/>
          <w:szCs w:val="20"/>
        </w:rPr>
        <w:tab/>
        <w:t>Práce na oprave ciest</w:t>
      </w:r>
    </w:p>
    <w:p w14:paraId="157F6688" w14:textId="77777777" w:rsidR="00E57CAF" w:rsidRPr="0074383E" w:rsidRDefault="00331355" w:rsidP="00E57CAF">
      <w:pPr>
        <w:pStyle w:val="tl1"/>
        <w:rPr>
          <w:rFonts w:asciiTheme="minorHAnsi" w:hAnsiTheme="minorHAnsi" w:cs="Calibri"/>
          <w:sz w:val="20"/>
          <w:szCs w:val="20"/>
          <w:lang w:eastAsia="cs-CZ"/>
        </w:rPr>
      </w:pPr>
      <w:r w:rsidRPr="000D36E0">
        <w:rPr>
          <w:rFonts w:asciiTheme="minorHAnsi" w:hAnsiTheme="minorHAnsi" w:cstheme="minorHAnsi"/>
          <w:sz w:val="20"/>
          <w:szCs w:val="20"/>
        </w:rPr>
        <w:tab/>
      </w:r>
      <w:r w:rsidR="004D6D43" w:rsidRPr="000D36E0">
        <w:rPr>
          <w:rFonts w:asciiTheme="minorHAnsi" w:hAnsiTheme="minorHAnsi" w:cstheme="minorHAnsi"/>
          <w:sz w:val="20"/>
          <w:szCs w:val="20"/>
        </w:rPr>
        <w:t xml:space="preserve">Doplnkový predmet: </w:t>
      </w:r>
      <w:r w:rsidR="00FF50B1" w:rsidRPr="000D36E0">
        <w:rPr>
          <w:rFonts w:asciiTheme="minorHAnsi" w:hAnsiTheme="minorHAnsi" w:cstheme="minorHAnsi"/>
          <w:sz w:val="20"/>
          <w:szCs w:val="20"/>
        </w:rPr>
        <w:tab/>
      </w:r>
      <w:r w:rsidRPr="000D36E0">
        <w:rPr>
          <w:rFonts w:asciiTheme="minorHAnsi" w:hAnsiTheme="minorHAnsi" w:cstheme="minorHAnsi"/>
          <w:sz w:val="20"/>
          <w:szCs w:val="20"/>
        </w:rPr>
        <w:tab/>
      </w:r>
      <w:r w:rsidR="00E57CAF" w:rsidRPr="0074383E">
        <w:rPr>
          <w:rFonts w:asciiTheme="minorHAnsi" w:hAnsiTheme="minorHAnsi" w:cs="Calibri"/>
          <w:sz w:val="20"/>
          <w:szCs w:val="20"/>
        </w:rPr>
        <w:t xml:space="preserve">45233223-8 </w:t>
      </w:r>
      <w:r w:rsidR="00E57CAF" w:rsidRPr="0074383E">
        <w:rPr>
          <w:rFonts w:asciiTheme="minorHAnsi" w:hAnsiTheme="minorHAnsi" w:cs="Calibri"/>
          <w:sz w:val="20"/>
          <w:szCs w:val="20"/>
        </w:rPr>
        <w:tab/>
        <w:t>Obnova povrchu vozoviek</w:t>
      </w:r>
    </w:p>
    <w:p w14:paraId="677A758A" w14:textId="77777777" w:rsidR="00E57CAF" w:rsidRPr="0074383E" w:rsidRDefault="00E57CAF" w:rsidP="00E57CAF">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t>Rôzne práce vrchnej stavby</w:t>
      </w:r>
    </w:p>
    <w:p w14:paraId="736A1AD5" w14:textId="1DFD7439" w:rsidR="00551F58" w:rsidRPr="000D36E0" w:rsidRDefault="00E57CAF" w:rsidP="00E57CAF">
      <w:pPr>
        <w:tabs>
          <w:tab w:val="left" w:pos="2835"/>
        </w:tabs>
        <w:ind w:left="426" w:hanging="426"/>
        <w:rPr>
          <w:rFonts w:asciiTheme="minorHAnsi" w:hAnsiTheme="minorHAnsi" w:cstheme="minorHAnsi"/>
          <w:sz w:val="20"/>
          <w:szCs w:val="20"/>
        </w:rPr>
      </w:pP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sidRPr="0074383E">
        <w:rPr>
          <w:rFonts w:asciiTheme="minorHAnsi" w:hAnsiTheme="minorHAnsi" w:cs="Calibri"/>
          <w:sz w:val="20"/>
          <w:szCs w:val="20"/>
        </w:rPr>
        <w:t>45111230-9</w:t>
      </w:r>
      <w:r w:rsidRPr="0074383E">
        <w:rPr>
          <w:rFonts w:asciiTheme="minorHAnsi" w:hAnsiTheme="minorHAnsi" w:cs="Calibri"/>
          <w:sz w:val="20"/>
          <w:szCs w:val="20"/>
        </w:rPr>
        <w:tab/>
        <w:t>Práce pri stabilizácii podložia</w:t>
      </w:r>
    </w:p>
    <w:p w14:paraId="2B06C167" w14:textId="148FF0F3" w:rsidR="00A34B0B" w:rsidRPr="000D36E0" w:rsidRDefault="004D6D43"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D84460" w:rsidRPr="000D36E0">
        <w:rPr>
          <w:rFonts w:asciiTheme="minorHAnsi" w:hAnsiTheme="minorHAnsi" w:cstheme="minorHAnsi"/>
          <w:sz w:val="20"/>
          <w:szCs w:val="20"/>
        </w:rPr>
        <w:tab/>
      </w:r>
      <w:bookmarkEnd w:id="2"/>
    </w:p>
    <w:p w14:paraId="226EC128" w14:textId="77777777" w:rsidR="00331355" w:rsidRPr="000D36E0" w:rsidRDefault="00DF2DE2"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Predmet zákazky</w:t>
      </w:r>
      <w:r w:rsidR="003C2F42" w:rsidRPr="000D36E0">
        <w:rPr>
          <w:rFonts w:asciiTheme="minorHAnsi" w:hAnsiTheme="minorHAnsi" w:cstheme="minorHAnsi"/>
          <w:sz w:val="20"/>
          <w:szCs w:val="20"/>
        </w:rPr>
        <w:t xml:space="preserve"> nie</w:t>
      </w:r>
      <w:r w:rsidRPr="000D36E0">
        <w:rPr>
          <w:rFonts w:asciiTheme="minorHAnsi" w:hAnsiTheme="minorHAnsi" w:cstheme="minorHAnsi"/>
          <w:sz w:val="20"/>
          <w:szCs w:val="20"/>
        </w:rPr>
        <w:t xml:space="preserve"> je rozdelený na</w:t>
      </w:r>
      <w:r w:rsidR="00BB2920" w:rsidRPr="000D36E0">
        <w:rPr>
          <w:rFonts w:asciiTheme="minorHAnsi" w:hAnsiTheme="minorHAnsi" w:cstheme="minorHAnsi"/>
          <w:sz w:val="20"/>
          <w:szCs w:val="20"/>
        </w:rPr>
        <w:t xml:space="preserve"> </w:t>
      </w:r>
      <w:r w:rsidRPr="000D36E0">
        <w:rPr>
          <w:rFonts w:asciiTheme="minorHAnsi" w:hAnsiTheme="minorHAnsi" w:cstheme="minorHAnsi"/>
          <w:sz w:val="20"/>
          <w:szCs w:val="20"/>
        </w:rPr>
        <w:t>čast</w:t>
      </w:r>
      <w:r w:rsidR="003C2F42" w:rsidRPr="000D36E0">
        <w:rPr>
          <w:rFonts w:asciiTheme="minorHAnsi" w:hAnsiTheme="minorHAnsi" w:cstheme="minorHAnsi"/>
          <w:sz w:val="20"/>
          <w:szCs w:val="20"/>
        </w:rPr>
        <w:t>i.</w:t>
      </w:r>
    </w:p>
    <w:p w14:paraId="08763AB3" w14:textId="77777777" w:rsidR="00331355" w:rsidRPr="000D36E0" w:rsidRDefault="00331355" w:rsidP="00331355">
      <w:pPr>
        <w:pStyle w:val="tl1"/>
        <w:ind w:left="426"/>
        <w:jc w:val="left"/>
        <w:rPr>
          <w:rFonts w:asciiTheme="minorHAnsi" w:hAnsiTheme="minorHAnsi" w:cstheme="minorHAnsi"/>
          <w:sz w:val="20"/>
          <w:szCs w:val="20"/>
        </w:rPr>
      </w:pPr>
    </w:p>
    <w:p w14:paraId="28367B1F" w14:textId="6DCF7F56" w:rsidR="00331355" w:rsidRPr="000D36E0" w:rsidRDefault="00331355"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w:t>
      </w:r>
      <w:r w:rsidR="00BB2920" w:rsidRPr="000D36E0">
        <w:rPr>
          <w:rFonts w:asciiTheme="minorHAnsi" w:hAnsiTheme="minorHAnsi" w:cstheme="minorHAnsi"/>
          <w:sz w:val="20"/>
          <w:szCs w:val="20"/>
        </w:rPr>
        <w:t xml:space="preserve">redpokladaná hodnota zákazky </w:t>
      </w:r>
      <w:r w:rsidR="00E57CAF" w:rsidRPr="00E57CAF">
        <w:rPr>
          <w:rFonts w:asciiTheme="minorHAnsi" w:hAnsiTheme="minorHAnsi" w:cstheme="minorHAnsi"/>
          <w:b/>
          <w:sz w:val="20"/>
          <w:szCs w:val="20"/>
        </w:rPr>
        <w:t>4 296 603,34</w:t>
      </w:r>
      <w:r w:rsidRPr="000D36E0">
        <w:rPr>
          <w:rFonts w:asciiTheme="minorHAnsi" w:hAnsiTheme="minorHAnsi" w:cstheme="minorHAnsi"/>
          <w:b/>
          <w:bCs/>
          <w:sz w:val="20"/>
          <w:szCs w:val="20"/>
        </w:rPr>
        <w:t xml:space="preserve"> </w:t>
      </w:r>
      <w:r w:rsidR="000349D8" w:rsidRPr="000D36E0">
        <w:rPr>
          <w:rFonts w:asciiTheme="minorHAnsi" w:hAnsiTheme="minorHAnsi" w:cstheme="minorHAnsi"/>
          <w:b/>
          <w:sz w:val="20"/>
          <w:szCs w:val="20"/>
        </w:rPr>
        <w:t>€</w:t>
      </w:r>
      <w:r w:rsidR="00BB2920" w:rsidRPr="000D36E0">
        <w:rPr>
          <w:rFonts w:asciiTheme="minorHAnsi" w:hAnsiTheme="minorHAnsi" w:cstheme="minorHAnsi"/>
          <w:b/>
          <w:sz w:val="20"/>
          <w:szCs w:val="20"/>
        </w:rPr>
        <w:t xml:space="preserve"> bez DPH</w:t>
      </w:r>
      <w:r w:rsidR="00BB2920" w:rsidRPr="000D36E0">
        <w:rPr>
          <w:rFonts w:asciiTheme="minorHAnsi" w:hAnsiTheme="minorHAnsi" w:cstheme="minorHAnsi"/>
          <w:sz w:val="20"/>
          <w:szCs w:val="20"/>
        </w:rPr>
        <w:t xml:space="preserve">. </w:t>
      </w:r>
    </w:p>
    <w:p w14:paraId="4D1E0C4F" w14:textId="77777777" w:rsidR="00331355" w:rsidRPr="000D36E0" w:rsidRDefault="00331355" w:rsidP="00331355">
      <w:pPr>
        <w:pStyle w:val="Odsekzoznamu"/>
        <w:rPr>
          <w:rFonts w:asciiTheme="minorHAnsi" w:hAnsiTheme="minorHAnsi" w:cstheme="minorHAnsi"/>
          <w:bCs/>
          <w:sz w:val="20"/>
          <w:szCs w:val="20"/>
        </w:rPr>
      </w:pPr>
    </w:p>
    <w:p w14:paraId="19604F49" w14:textId="2752A2A6" w:rsidR="00D17B3D" w:rsidRPr="000D36E0" w:rsidRDefault="00D17B3D"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bCs/>
          <w:sz w:val="20"/>
          <w:szCs w:val="20"/>
        </w:rPr>
        <w:t>Odôvodnenie nerozdelenia predmetu zákazky na časti:</w:t>
      </w:r>
    </w:p>
    <w:p w14:paraId="373956A6" w14:textId="77777777" w:rsidR="00E57CAF" w:rsidRDefault="00951070" w:rsidP="00E57CAF">
      <w:pPr>
        <w:ind w:left="426"/>
        <w:jc w:val="both"/>
        <w:rPr>
          <w:rFonts w:asciiTheme="minorHAnsi" w:hAnsiTheme="minorHAnsi" w:cstheme="minorHAnsi"/>
          <w:sz w:val="20"/>
        </w:rPr>
      </w:pPr>
      <w:r w:rsidRPr="000D36E0">
        <w:rPr>
          <w:rFonts w:asciiTheme="minorHAnsi" w:hAnsiTheme="minorHAnsi" w:cstheme="minorHAnsi"/>
          <w:sz w:val="20"/>
        </w:rPr>
        <w:t xml:space="preserve">Predmetom zákazky </w:t>
      </w:r>
      <w:r w:rsidR="00E57CAF">
        <w:rPr>
          <w:rFonts w:asciiTheme="minorHAnsi" w:hAnsiTheme="minorHAnsi" w:cstheme="minorHAnsi"/>
          <w:sz w:val="20"/>
        </w:rPr>
        <w:t xml:space="preserve">je uskutočnenie stavebných prác – ide o dobudovanie a rekonštrukciu nedokončeného dopravného </w:t>
      </w:r>
      <w:r w:rsidR="00E57CAF">
        <w:rPr>
          <w:rFonts w:asciiTheme="minorHAnsi" w:hAnsiTheme="minorHAnsi" w:cstheme="minorHAnsi"/>
          <w:bCs/>
          <w:iCs/>
          <w:sz w:val="20"/>
          <w:szCs w:val="20"/>
        </w:rPr>
        <w:t>spojenia mestských častí Kremnička a </w:t>
      </w:r>
      <w:proofErr w:type="spellStart"/>
      <w:r w:rsidR="00E57CAF">
        <w:rPr>
          <w:rFonts w:asciiTheme="minorHAnsi" w:hAnsiTheme="minorHAnsi" w:cstheme="minorHAnsi"/>
          <w:bCs/>
          <w:iCs/>
          <w:sz w:val="20"/>
          <w:szCs w:val="20"/>
        </w:rPr>
        <w:t>Pršianska</w:t>
      </w:r>
      <w:proofErr w:type="spellEnd"/>
      <w:r w:rsidR="00E57CAF">
        <w:rPr>
          <w:rFonts w:asciiTheme="minorHAnsi" w:hAnsiTheme="minorHAnsi" w:cstheme="minorHAnsi"/>
          <w:bCs/>
          <w:iCs/>
          <w:sz w:val="20"/>
          <w:szCs w:val="20"/>
        </w:rPr>
        <w:t xml:space="preserve"> Terasa v meste Banská Bystrica. Stavba prepája cesty III/2415 a III/2416 vo vlastníctve Banskobystrického samosprávneho kraja.</w:t>
      </w:r>
    </w:p>
    <w:p w14:paraId="6A89A4C2" w14:textId="77777777" w:rsidR="00E57CAF" w:rsidRDefault="00E57CAF" w:rsidP="00E57CAF">
      <w:pPr>
        <w:ind w:left="426"/>
        <w:jc w:val="both"/>
        <w:rPr>
          <w:rFonts w:asciiTheme="minorHAnsi" w:hAnsiTheme="minorHAnsi" w:cstheme="minorHAnsi"/>
          <w:sz w:val="20"/>
        </w:rPr>
      </w:pPr>
    </w:p>
    <w:p w14:paraId="7A8A0B5B" w14:textId="2DBDEF14" w:rsidR="00E57CAF" w:rsidRPr="00E57CAF" w:rsidRDefault="00E57CAF" w:rsidP="00E57CAF">
      <w:pPr>
        <w:ind w:left="426"/>
        <w:jc w:val="both"/>
        <w:rPr>
          <w:rFonts w:asciiTheme="minorHAnsi" w:hAnsiTheme="minorHAnsi" w:cstheme="minorHAnsi"/>
          <w:sz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0CEEC20" w14:textId="77777777" w:rsidR="00E57CAF" w:rsidRDefault="00E57CAF" w:rsidP="00713EEF">
      <w:pPr>
        <w:ind w:left="426"/>
        <w:jc w:val="both"/>
        <w:rPr>
          <w:rFonts w:asciiTheme="minorHAnsi" w:hAnsiTheme="minorHAnsi" w:cstheme="minorHAnsi"/>
          <w:sz w:val="20"/>
        </w:rPr>
      </w:pPr>
    </w:p>
    <w:p w14:paraId="6EBC5231" w14:textId="3C952D38" w:rsidR="0061092A" w:rsidRDefault="0061092A" w:rsidP="0061092A">
      <w:pPr>
        <w:ind w:left="426"/>
        <w:jc w:val="both"/>
        <w:rPr>
          <w:rFonts w:asciiTheme="minorHAnsi" w:hAnsiTheme="minorHAnsi" w:cs="Calibri"/>
          <w:sz w:val="20"/>
          <w:szCs w:val="20"/>
        </w:rPr>
      </w:pPr>
      <w:r w:rsidRPr="0061092A">
        <w:rPr>
          <w:rFonts w:asciiTheme="minorHAnsi" w:hAnsiTheme="minorHAnsi" w:cs="Calibri"/>
          <w:sz w:val="20"/>
          <w:szCs w:val="20"/>
        </w:rPr>
        <w:t xml:space="preserve">Prepojenie ciest III/2415 a III/2416 nadobudne charakter miestnej zbernej okružnej komunikácie mestotvorného významu, ktorá spojí územie </w:t>
      </w:r>
      <w:proofErr w:type="spellStart"/>
      <w:r w:rsidRPr="0061092A">
        <w:rPr>
          <w:rFonts w:asciiTheme="minorHAnsi" w:hAnsiTheme="minorHAnsi" w:cs="Calibri"/>
          <w:sz w:val="20"/>
          <w:szCs w:val="20"/>
        </w:rPr>
        <w:t>Pršianskej</w:t>
      </w:r>
      <w:proofErr w:type="spellEnd"/>
      <w:r w:rsidRPr="0061092A">
        <w:rPr>
          <w:rFonts w:asciiTheme="minorHAnsi" w:hAnsiTheme="minorHAnsi" w:cs="Calibri"/>
          <w:sz w:val="20"/>
          <w:szCs w:val="20"/>
        </w:rPr>
        <w:t xml:space="preserve"> terasy s Kremničkou a zaistí rýchle a plynulé napojenie lokality </w:t>
      </w:r>
      <w:proofErr w:type="spellStart"/>
      <w:r w:rsidRPr="0061092A">
        <w:rPr>
          <w:rFonts w:asciiTheme="minorHAnsi" w:hAnsiTheme="minorHAnsi" w:cs="Calibri"/>
          <w:sz w:val="20"/>
          <w:szCs w:val="20"/>
        </w:rPr>
        <w:t>Pršianskej</w:t>
      </w:r>
      <w:proofErr w:type="spellEnd"/>
      <w:r w:rsidRPr="0061092A">
        <w:rPr>
          <w:rFonts w:asciiTheme="minorHAnsi" w:hAnsiTheme="minorHAnsi" w:cs="Calibri"/>
          <w:sz w:val="20"/>
          <w:szCs w:val="20"/>
        </w:rPr>
        <w:t xml:space="preserve"> terasy a obce Horné Pršany na rýchlostnú cestu R1 medzi Banskou Bystricou a Zvolenom. S ohľadom na výškové vedenie cesty a s tým súvisiacu kapacitu cesty je takmer v celom rozsahu navrhnutý prídavný pruh pre pomalé vozidlá. Súčasťou bude tiež chodník pre peších a novovybudované verejné osvetlenie celého riešeného úseku.</w:t>
      </w:r>
      <w:r>
        <w:rPr>
          <w:rFonts w:asciiTheme="minorHAnsi" w:hAnsiTheme="minorHAnsi" w:cs="Calibri"/>
          <w:sz w:val="20"/>
          <w:szCs w:val="20"/>
        </w:rPr>
        <w:t xml:space="preserve"> Počas realizácie prác bude potrebné zvoliť taký postup prác, </w:t>
      </w:r>
      <w:r w:rsidRPr="0061092A">
        <w:rPr>
          <w:rFonts w:asciiTheme="minorHAnsi" w:hAnsiTheme="minorHAnsi" w:cs="Calibri"/>
          <w:sz w:val="20"/>
          <w:szCs w:val="20"/>
        </w:rPr>
        <w:t xml:space="preserve">aby počas nich boli stále v prevádzke verejné inžinierske siete a komunikácie pre verejnú dopravu v požadovanom rozsahu. Pritom podľa kapacitných a technologických možností budúceho zhotoviteľa musí byť zvolený taký postup, aby zásahy do verejnej premávky a verejného sektora (aj inžinierske siete) boli čo najkratšie. </w:t>
      </w:r>
      <w:r w:rsidRPr="004B22EF">
        <w:rPr>
          <w:rFonts w:asciiTheme="minorHAnsi" w:hAnsiTheme="minorHAnsi" w:cs="Calibri"/>
          <w:sz w:val="20"/>
          <w:szCs w:val="20"/>
        </w:rPr>
        <w:t>Predmetná zákazka bude realizovaná ako jedno dielo (bez jej rozdelenia na časti), aby sa</w:t>
      </w:r>
      <w:r w:rsidR="00BD1292">
        <w:rPr>
          <w:rFonts w:asciiTheme="minorHAnsi" w:hAnsiTheme="minorHAnsi" w:cs="Calibri"/>
          <w:sz w:val="20"/>
          <w:szCs w:val="20"/>
        </w:rPr>
        <w:t xml:space="preserve">, </w:t>
      </w:r>
      <w:r w:rsidRPr="004B22EF">
        <w:rPr>
          <w:rFonts w:asciiTheme="minorHAnsi" w:hAnsiTheme="minorHAnsi" w:cs="Calibri"/>
          <w:sz w:val="20"/>
          <w:szCs w:val="20"/>
        </w:rPr>
        <w:t>vzhľadom na členenie stavby  a charakter staveniska, eliminovalo riziko kolízie viacerých zhotoviteľov a predišlo prípadnému predlžovaniu lehoty výstavby.</w:t>
      </w:r>
    </w:p>
    <w:p w14:paraId="1B43FC04" w14:textId="77777777" w:rsidR="0061092A" w:rsidRDefault="0061092A" w:rsidP="0061092A">
      <w:pPr>
        <w:ind w:left="426"/>
        <w:jc w:val="both"/>
        <w:rPr>
          <w:rFonts w:asciiTheme="minorHAnsi" w:hAnsiTheme="minorHAnsi" w:cs="Calibri"/>
          <w:sz w:val="20"/>
          <w:szCs w:val="20"/>
        </w:rPr>
      </w:pPr>
    </w:p>
    <w:p w14:paraId="3B3F04EF" w14:textId="6B82DA30" w:rsidR="0061092A" w:rsidRDefault="0061092A" w:rsidP="0061092A">
      <w:pPr>
        <w:ind w:left="426"/>
        <w:jc w:val="both"/>
        <w:rPr>
          <w:rFonts w:asciiTheme="minorHAnsi" w:hAnsiTheme="minorHAnsi" w:cs="Calibri"/>
          <w:sz w:val="20"/>
          <w:szCs w:val="20"/>
        </w:rPr>
      </w:pPr>
      <w:r w:rsidRPr="004A58B3">
        <w:rPr>
          <w:rFonts w:asciiTheme="minorHAnsi" w:hAnsiTheme="minorHAnsi" w:cs="Calibri"/>
          <w:sz w:val="20"/>
          <w:szCs w:val="20"/>
        </w:rPr>
        <w:t xml:space="preserve">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w:t>
      </w:r>
      <w:r w:rsidRPr="004A58B3">
        <w:rPr>
          <w:rFonts w:asciiTheme="minorHAnsi" w:hAnsiTheme="minorHAnsi" w:cs="Calibri"/>
          <w:sz w:val="20"/>
          <w:szCs w:val="20"/>
        </w:rPr>
        <w:lastRenderedPageBreak/>
        <w:t>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r w:rsidR="00F05B98">
        <w:rPr>
          <w:rFonts w:asciiTheme="minorHAnsi" w:hAnsiTheme="minorHAnsi" w:cs="Calibri"/>
          <w:sz w:val="20"/>
          <w:szCs w:val="20"/>
        </w:rPr>
        <w:t xml:space="preserve"> </w:t>
      </w:r>
      <w:r w:rsidR="00F05B98" w:rsidRPr="000D36E0">
        <w:rPr>
          <w:rFonts w:asciiTheme="minorHAnsi" w:hAnsiTheme="minorHAnsi" w:cstheme="minorHAnsi"/>
          <w:sz w:val="20"/>
          <w:szCs w:val="20"/>
        </w:rPr>
        <w:t>a takýto stav je vo svojej podstate pre verejného obstarávateľa nepredstaviteľný.</w:t>
      </w:r>
    </w:p>
    <w:p w14:paraId="31F11B2D" w14:textId="77777777" w:rsidR="00BE7600" w:rsidRPr="000D36E0" w:rsidRDefault="00BE7600" w:rsidP="00F05B98">
      <w:pPr>
        <w:jc w:val="both"/>
        <w:rPr>
          <w:rFonts w:asciiTheme="minorHAnsi" w:hAnsiTheme="minorHAnsi" w:cstheme="minorHAnsi"/>
          <w:sz w:val="20"/>
          <w:szCs w:val="20"/>
        </w:rPr>
      </w:pPr>
    </w:p>
    <w:p w14:paraId="7DED68A5" w14:textId="27ACABAB" w:rsidR="00BE7600" w:rsidRPr="000D36E0" w:rsidRDefault="00BE7600" w:rsidP="00BE7600">
      <w:pPr>
        <w:ind w:left="426"/>
        <w:jc w:val="both"/>
        <w:rPr>
          <w:rFonts w:asciiTheme="minorHAnsi" w:hAnsiTheme="minorHAnsi" w:cstheme="minorHAnsi"/>
          <w:sz w:val="20"/>
          <w:szCs w:val="20"/>
        </w:rPr>
      </w:pPr>
      <w:r w:rsidRPr="000D36E0">
        <w:rPr>
          <w:rFonts w:asciiTheme="minorHAnsi" w:hAnsiTheme="minorHAnsi" w:cstheme="minorHAnsi"/>
          <w:sz w:val="20"/>
          <w:szCs w:val="20"/>
        </w:rPr>
        <w:t>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w:t>
      </w:r>
      <w:r w:rsidR="006A0DEA" w:rsidRPr="000D36E0">
        <w:rPr>
          <w:rFonts w:asciiTheme="minorHAnsi" w:hAnsiTheme="minorHAnsi" w:cstheme="minorHAnsi"/>
          <w:sz w:val="20"/>
          <w:szCs w:val="20"/>
        </w:rPr>
        <w:t xml:space="preserve"> stavebné práce, zároveň rozdelením zákazky by sa oslabila pozícia verejného obstarávateľa z hľadiska držania záruky a z hľadiska praktickej možnosti vymáhania zodpovednosti u zhotoviteľov. </w:t>
      </w:r>
    </w:p>
    <w:p w14:paraId="370DABEC" w14:textId="77777777" w:rsidR="00D17B3D" w:rsidRPr="000D36E0" w:rsidRDefault="00D17B3D" w:rsidP="00D17B3D">
      <w:pPr>
        <w:jc w:val="both"/>
        <w:rPr>
          <w:rFonts w:asciiTheme="minorHAnsi" w:hAnsiTheme="minorHAnsi" w:cstheme="minorHAnsi"/>
          <w:sz w:val="20"/>
          <w:szCs w:val="20"/>
        </w:rPr>
      </w:pPr>
    </w:p>
    <w:p w14:paraId="7226ED92" w14:textId="236B9E64" w:rsidR="00BB2920"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Verejný obstarávateľ pristúpil k nerozdeleniu predmetu zákazky na časti, ktoré odôvodňuje v súlade s § 28 ods.</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2 ZVO v zmysle vyššie uvedeného.</w:t>
      </w:r>
    </w:p>
    <w:p w14:paraId="51249723" w14:textId="77777777" w:rsidR="00BB2920" w:rsidRPr="000D36E0" w:rsidRDefault="00BB2920" w:rsidP="00BB2920">
      <w:pPr>
        <w:jc w:val="both"/>
        <w:rPr>
          <w:rFonts w:asciiTheme="minorHAnsi" w:hAnsiTheme="minorHAnsi" w:cstheme="minorHAnsi"/>
          <w:b/>
          <w:noProof/>
          <w:sz w:val="20"/>
          <w:szCs w:val="20"/>
          <w:lang w:eastAsia="sk-SK"/>
        </w:rPr>
      </w:pPr>
    </w:p>
    <w:p w14:paraId="17E571CF" w14:textId="32ACB7E0" w:rsidR="00A34B0B" w:rsidRPr="00BD1292" w:rsidRDefault="00A34B0B" w:rsidP="00B763A3">
      <w:pPr>
        <w:pStyle w:val="tl1"/>
        <w:numPr>
          <w:ilvl w:val="0"/>
          <w:numId w:val="24"/>
        </w:numPr>
        <w:ind w:left="426" w:hanging="426"/>
        <w:jc w:val="left"/>
        <w:rPr>
          <w:rFonts w:asciiTheme="minorHAnsi" w:hAnsiTheme="minorHAnsi" w:cstheme="minorHAnsi"/>
          <w:b/>
          <w:bCs/>
          <w:sz w:val="20"/>
          <w:szCs w:val="20"/>
        </w:rPr>
      </w:pPr>
      <w:r w:rsidRPr="00BD1292">
        <w:rPr>
          <w:rFonts w:asciiTheme="minorHAnsi" w:hAnsiTheme="minorHAnsi" w:cstheme="minorHAnsi"/>
          <w:b/>
          <w:bCs/>
          <w:sz w:val="20"/>
          <w:szCs w:val="20"/>
        </w:rPr>
        <w:t>VARIANTNÉ RIEŠENIE</w:t>
      </w:r>
    </w:p>
    <w:p w14:paraId="584BD423" w14:textId="2EECF406" w:rsidR="00A34B0B" w:rsidRPr="000D36E0" w:rsidRDefault="00A34B0B" w:rsidP="00B763A3">
      <w:pPr>
        <w:pStyle w:val="tl1"/>
        <w:numPr>
          <w:ilvl w:val="1"/>
          <w:numId w:val="24"/>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MIESTO, TERMÍN DODANIA A SPÔSOB PLNENIA PREDMETU ZÁKAZKY</w:t>
      </w:r>
    </w:p>
    <w:p w14:paraId="777CB4C2" w14:textId="69E43295" w:rsidR="00331355" w:rsidRPr="000D36E0" w:rsidRDefault="007A129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13563A" w:rsidRPr="000D36E0">
        <w:rPr>
          <w:rFonts w:asciiTheme="minorHAnsi" w:hAnsiTheme="minorHAnsi" w:cstheme="minorHAnsi"/>
          <w:bCs/>
          <w:sz w:val="20"/>
          <w:szCs w:val="20"/>
        </w:rPr>
        <w:t>uskutočnenia prác</w:t>
      </w:r>
      <w:r w:rsidR="00D17B3D" w:rsidRPr="000D36E0">
        <w:rPr>
          <w:rFonts w:asciiTheme="minorHAnsi" w:hAnsiTheme="minorHAnsi" w:cstheme="minorHAnsi"/>
          <w:bCs/>
          <w:sz w:val="20"/>
          <w:szCs w:val="20"/>
        </w:rPr>
        <w:t xml:space="preserve"> </w:t>
      </w:r>
      <w:r w:rsidR="00BD1292">
        <w:rPr>
          <w:rFonts w:asciiTheme="minorHAnsi" w:hAnsiTheme="minorHAnsi" w:cstheme="minorHAnsi"/>
          <w:bCs/>
          <w:sz w:val="20"/>
          <w:szCs w:val="20"/>
        </w:rPr>
        <w:t>je Banská Bystrica</w:t>
      </w:r>
      <w:r w:rsidR="00331355" w:rsidRPr="000D36E0">
        <w:rPr>
          <w:rFonts w:asciiTheme="minorHAnsi" w:hAnsiTheme="minorHAnsi" w:cstheme="minorHAnsi"/>
          <w:bCs/>
          <w:sz w:val="20"/>
          <w:szCs w:val="20"/>
        </w:rPr>
        <w:t xml:space="preserve">, katastrálne územie </w:t>
      </w:r>
      <w:r w:rsidR="00BD1292">
        <w:rPr>
          <w:rFonts w:asciiTheme="minorHAnsi" w:hAnsiTheme="minorHAnsi" w:cstheme="minorHAnsi"/>
          <w:bCs/>
          <w:sz w:val="20"/>
          <w:szCs w:val="20"/>
        </w:rPr>
        <w:t>Kremnička, Radvaň</w:t>
      </w:r>
      <w:r w:rsidR="00331355" w:rsidRPr="000D36E0">
        <w:rPr>
          <w:rFonts w:asciiTheme="minorHAnsi" w:hAnsiTheme="minorHAnsi" w:cstheme="minorHAnsi"/>
          <w:bCs/>
          <w:szCs w:val="20"/>
        </w:rPr>
        <w:t>.</w:t>
      </w:r>
      <w:r w:rsidR="00042707" w:rsidRPr="000D36E0">
        <w:rPr>
          <w:rFonts w:asciiTheme="minorHAnsi" w:hAnsiTheme="minorHAnsi" w:cstheme="minorHAnsi"/>
          <w:sz w:val="20"/>
          <w:szCs w:val="20"/>
        </w:rPr>
        <w:t xml:space="preserve"> </w:t>
      </w:r>
    </w:p>
    <w:p w14:paraId="64C94FE3" w14:textId="77777777" w:rsidR="00331355" w:rsidRPr="000D36E0" w:rsidRDefault="00331355" w:rsidP="00331355">
      <w:pPr>
        <w:pStyle w:val="tl1"/>
        <w:ind w:left="426"/>
        <w:rPr>
          <w:rFonts w:asciiTheme="minorHAnsi" w:hAnsiTheme="minorHAnsi" w:cstheme="minorHAnsi"/>
          <w:sz w:val="20"/>
          <w:szCs w:val="20"/>
        </w:rPr>
      </w:pPr>
    </w:p>
    <w:p w14:paraId="25B66A63" w14:textId="22866250" w:rsidR="00265B8E" w:rsidRDefault="00265B8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sidRPr="000D36E0">
        <w:rPr>
          <w:rFonts w:asciiTheme="minorHAnsi" w:hAnsiTheme="minorHAnsi" w:cstheme="minorHAnsi"/>
          <w:sz w:val="20"/>
          <w:szCs w:val="20"/>
        </w:rPr>
        <w:t>1</w:t>
      </w:r>
      <w:r w:rsidRPr="000D36E0">
        <w:rPr>
          <w:rFonts w:asciiTheme="minorHAnsi" w:hAnsiTheme="minorHAnsi" w:cstheme="minorHAnsi"/>
          <w:sz w:val="20"/>
          <w:szCs w:val="20"/>
        </w:rPr>
        <w:t xml:space="preserve"> SP), </w:t>
      </w:r>
      <w:proofErr w:type="spellStart"/>
      <w:r w:rsidRPr="000D36E0">
        <w:rPr>
          <w:rFonts w:asciiTheme="minorHAnsi" w:hAnsiTheme="minorHAnsi" w:cstheme="minorHAnsi"/>
          <w:sz w:val="20"/>
          <w:szCs w:val="20"/>
        </w:rPr>
        <w:t>t.j</w:t>
      </w:r>
      <w:proofErr w:type="spellEnd"/>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najneskôr do</w:t>
      </w:r>
      <w:r w:rsidR="001245F2" w:rsidRPr="000D36E0">
        <w:rPr>
          <w:rFonts w:asciiTheme="minorHAnsi" w:hAnsiTheme="minorHAnsi" w:cstheme="minorHAnsi"/>
          <w:b/>
          <w:bCs/>
          <w:sz w:val="20"/>
          <w:szCs w:val="20"/>
        </w:rPr>
        <w:t xml:space="preserve"> </w:t>
      </w:r>
      <w:r w:rsidR="00BD1292">
        <w:rPr>
          <w:rFonts w:asciiTheme="minorHAnsi" w:hAnsiTheme="minorHAnsi" w:cstheme="minorHAnsi"/>
          <w:b/>
          <w:bCs/>
          <w:sz w:val="20"/>
          <w:szCs w:val="20"/>
        </w:rPr>
        <w:t>12 mesiacov</w:t>
      </w:r>
      <w:r w:rsidRPr="000D36E0">
        <w:rPr>
          <w:rFonts w:asciiTheme="minorHAnsi" w:hAnsiTheme="minorHAnsi" w:cstheme="minorHAnsi"/>
          <w:b/>
          <w:bCs/>
          <w:sz w:val="20"/>
          <w:szCs w:val="20"/>
        </w:rPr>
        <w:t xml:space="preserve"> odo dňa prevzatia staveniska</w:t>
      </w:r>
      <w:r w:rsidRPr="000D36E0">
        <w:rPr>
          <w:rFonts w:asciiTheme="minorHAnsi" w:hAnsiTheme="minorHAnsi" w:cstheme="minorHAnsi"/>
          <w:sz w:val="20"/>
          <w:szCs w:val="20"/>
        </w:rPr>
        <w:t xml:space="preserve"> zhotoviteľom. </w:t>
      </w:r>
    </w:p>
    <w:p w14:paraId="4E1A1F1A" w14:textId="77777777" w:rsidR="00BD1292" w:rsidRDefault="00BD1292" w:rsidP="00BD1292">
      <w:pPr>
        <w:pStyle w:val="Odsekzoznamu"/>
        <w:rPr>
          <w:rFonts w:asciiTheme="minorHAnsi" w:hAnsiTheme="minorHAnsi" w:cstheme="minorHAnsi"/>
          <w:sz w:val="20"/>
          <w:szCs w:val="20"/>
        </w:rPr>
      </w:pPr>
    </w:p>
    <w:p w14:paraId="0DB75A91" w14:textId="29FB77CA" w:rsidR="00BD1292" w:rsidRPr="000D36E0" w:rsidRDefault="00BD1292" w:rsidP="00B763A3">
      <w:pPr>
        <w:pStyle w:val="tl1"/>
        <w:numPr>
          <w:ilvl w:val="1"/>
          <w:numId w:val="24"/>
        </w:numPr>
        <w:ind w:left="426"/>
        <w:rPr>
          <w:rFonts w:asciiTheme="minorHAnsi" w:hAnsiTheme="minorHAnsi" w:cstheme="minorHAnsi"/>
          <w:sz w:val="20"/>
          <w:szCs w:val="20"/>
        </w:rPr>
      </w:pPr>
      <w:r>
        <w:rPr>
          <w:rFonts w:asciiTheme="minorHAnsi" w:hAnsiTheme="minorHAnsi" w:cstheme="minorHAnsi"/>
          <w:sz w:val="20"/>
          <w:szCs w:val="20"/>
        </w:rPr>
        <w:t xml:space="preserve">Úspešný uchádzač/zhotoviteľ je povinný predložiť právoplatné kolaudačné rozhodnutie povoľujúce užívanie stavy, ktorej stavebné vykonanie je predmetom diela do 6 mesiacov odo dňa protokolárneho odovzdania a prevzatia diela objednávateľom. </w:t>
      </w:r>
    </w:p>
    <w:p w14:paraId="05DA9C2A" w14:textId="77777777" w:rsidR="00AA08D3" w:rsidRPr="000D36E0" w:rsidRDefault="00AA08D3" w:rsidP="00A34B0B">
      <w:pPr>
        <w:pStyle w:val="Zkladntext"/>
        <w:rPr>
          <w:rFonts w:asciiTheme="minorHAnsi" w:hAnsiTheme="minorHAnsi" w:cstheme="minorHAnsi"/>
          <w:b w:val="0"/>
          <w:sz w:val="20"/>
        </w:rPr>
      </w:pPr>
    </w:p>
    <w:p w14:paraId="29BDB471" w14:textId="64853769"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ZDROJ FINANČNÝCH PROSTRIEDKOV</w:t>
      </w:r>
    </w:p>
    <w:p w14:paraId="444686EA" w14:textId="4A1BE4C3" w:rsidR="002B4878" w:rsidRPr="000D36E0" w:rsidRDefault="00CC392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w:t>
      </w:r>
      <w:r w:rsidR="00D47773" w:rsidRPr="000D36E0">
        <w:rPr>
          <w:rFonts w:asciiTheme="minorHAnsi" w:hAnsiTheme="minorHAnsi" w:cstheme="minorHAnsi"/>
          <w:sz w:val="20"/>
          <w:szCs w:val="20"/>
        </w:rPr>
        <w:t xml:space="preserve">financovaný </w:t>
      </w:r>
      <w:r w:rsidR="00BD1292">
        <w:rPr>
          <w:rFonts w:asciiTheme="minorHAnsi" w:hAnsiTheme="minorHAnsi" w:cstheme="minorHAnsi"/>
          <w:sz w:val="20"/>
          <w:szCs w:val="20"/>
        </w:rPr>
        <w:t>z kapitálových prostriedkov verejného obstarávateľa</w:t>
      </w:r>
    </w:p>
    <w:p w14:paraId="0CD48C5D" w14:textId="77777777" w:rsidR="002344A2" w:rsidRPr="000D36E0" w:rsidRDefault="002344A2" w:rsidP="00A34B0B">
      <w:pPr>
        <w:pStyle w:val="tl1"/>
        <w:rPr>
          <w:rFonts w:asciiTheme="minorHAnsi" w:hAnsiTheme="minorHAnsi" w:cstheme="minorHAnsi"/>
          <w:b/>
          <w:bCs/>
          <w:sz w:val="20"/>
          <w:szCs w:val="20"/>
        </w:rPr>
      </w:pPr>
    </w:p>
    <w:p w14:paraId="360470E0" w14:textId="2DCC7DF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5A5A0BEE" w:rsidR="00D47773" w:rsidRPr="000D36E0" w:rsidRDefault="00D4777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w:t>
      </w:r>
      <w:r w:rsidR="00E05D87"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1C2D717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LEHOTA VIAZANOSTI PONUKY</w:t>
      </w:r>
    </w:p>
    <w:p w14:paraId="12EDA94E" w14:textId="2D32CCCC" w:rsidR="00A34B0B" w:rsidRPr="000D36E0" w:rsidRDefault="00F7358C"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Zábezpeka ponuky sa nevyžaduje, z uvedeného dôvodu verejný obstarávateľ neurčuje lehotu viazanosti ponúk.</w:t>
      </w:r>
    </w:p>
    <w:p w14:paraId="7FE8C05D" w14:textId="77777777" w:rsidR="00CC18B7" w:rsidRPr="000D36E0" w:rsidRDefault="00CC18B7" w:rsidP="00A34B0B">
      <w:pPr>
        <w:pStyle w:val="tl1"/>
        <w:rPr>
          <w:rFonts w:asciiTheme="minorHAnsi" w:hAnsiTheme="minorHAnsi" w:cstheme="minorHAnsi"/>
          <w:b/>
          <w:bCs/>
          <w:sz w:val="20"/>
          <w:szCs w:val="20"/>
        </w:rPr>
      </w:pPr>
    </w:p>
    <w:p w14:paraId="1C9858D7" w14:textId="6947B3AB"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Pravidlá pre doručovanie – zásielka sa považuje za doručenú záujemcovi/uchádzačovi, ak jej adresát bude mať objektívnu možnosť oboznámiť sa s jej obsahom, t. j. ako náhle sa dostane zásielka do sféry jeho </w:t>
      </w:r>
      <w:r w:rsidRPr="000D36E0">
        <w:rPr>
          <w:rFonts w:asciiTheme="minorHAnsi" w:hAnsiTheme="minorHAnsi" w:cstheme="minorHAnsi"/>
          <w:sz w:val="20"/>
          <w:szCs w:val="20"/>
        </w:rPr>
        <w:lastRenderedPageBreak/>
        <w:t>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4842BB65"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Podania a dokumenty súvisiace s uplatnením revíznych postupov sú medzi verejným obstarávateľom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záujemcami/uchádzačmi doručované v súlade s Výkladovým stanoviskom Úradu pre verejné obstarávanie č.</w:t>
      </w:r>
      <w:r w:rsidR="007609FB" w:rsidRPr="000D36E0">
        <w:rPr>
          <w:rFonts w:asciiTheme="minorHAnsi" w:hAnsiTheme="minorHAnsi" w:cstheme="minorHAnsi"/>
          <w:sz w:val="20"/>
          <w:szCs w:val="20"/>
        </w:rPr>
        <w:t> </w:t>
      </w:r>
      <w:r w:rsidRPr="000D36E0">
        <w:rPr>
          <w:rFonts w:asciiTheme="minorHAnsi" w:hAnsiTheme="minorHAnsi" w:cstheme="minorHAnsi"/>
          <w:sz w:val="20"/>
          <w:szCs w:val="20"/>
        </w:rPr>
        <w:t>3/2018.</w:t>
      </w:r>
    </w:p>
    <w:p w14:paraId="49B349AF" w14:textId="77777777" w:rsidR="00A34B0B" w:rsidRPr="000D36E0" w:rsidRDefault="00A34B0B" w:rsidP="00A34B0B">
      <w:pPr>
        <w:pStyle w:val="tl1"/>
        <w:rPr>
          <w:rFonts w:asciiTheme="minorHAnsi" w:hAnsiTheme="minorHAnsi" w:cstheme="minorHAnsi"/>
          <w:sz w:val="22"/>
          <w:szCs w:val="22"/>
        </w:rPr>
      </w:pPr>
    </w:p>
    <w:p w14:paraId="7E1EAC31" w14:textId="2C4E36E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5F3BECC4" w:rsidR="003667E0"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primerane predĺži lehotu na predkladanie ponúk, ak</w:t>
      </w:r>
    </w:p>
    <w:p w14:paraId="1105E9A6" w14:textId="0206A351" w:rsidR="00BB67C8" w:rsidRPr="000D36E0" w:rsidRDefault="00A34B0B" w:rsidP="006A4A87">
      <w:pPr>
        <w:pStyle w:val="tl1"/>
        <w:numPr>
          <w:ilvl w:val="0"/>
          <w:numId w:val="6"/>
        </w:numPr>
        <w:ind w:left="851" w:hanging="284"/>
        <w:rPr>
          <w:rFonts w:asciiTheme="minorHAnsi" w:hAnsiTheme="minorHAnsi" w:cstheme="minorHAnsi"/>
          <w:sz w:val="20"/>
          <w:szCs w:val="20"/>
        </w:rPr>
      </w:pPr>
      <w:r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w:t>
      </w:r>
      <w:r w:rsidR="00E8451A" w:rsidRPr="000D36E0">
        <w:rPr>
          <w:rFonts w:asciiTheme="minorHAnsi" w:hAnsiTheme="minorHAnsi" w:cstheme="minorHAnsi"/>
          <w:sz w:val="20"/>
          <w:szCs w:val="20"/>
        </w:rPr>
        <w:t>,</w:t>
      </w:r>
      <w:r w:rsidRPr="000D36E0">
        <w:rPr>
          <w:rFonts w:asciiTheme="minorHAnsi" w:hAnsiTheme="minorHAnsi" w:cstheme="minorHAnsi"/>
          <w:sz w:val="20"/>
          <w:szCs w:val="20"/>
        </w:rPr>
        <w:t xml:space="preserve"> alebo</w:t>
      </w:r>
    </w:p>
    <w:p w14:paraId="37FFD09B" w14:textId="77777777" w:rsidR="00A34B0B" w:rsidRPr="000D36E0" w:rsidRDefault="00A34B0B" w:rsidP="00A34B0B">
      <w:pPr>
        <w:pStyle w:val="tl1"/>
        <w:numPr>
          <w:ilvl w:val="0"/>
          <w:numId w:val="6"/>
        </w:numPr>
        <w:ind w:left="851" w:hanging="284"/>
        <w:rPr>
          <w:rFonts w:asciiTheme="minorHAnsi" w:hAnsiTheme="minorHAnsi" w:cstheme="minorHAnsi"/>
          <w:sz w:val="20"/>
          <w:szCs w:val="20"/>
        </w:rPr>
      </w:pPr>
      <w:r w:rsidRPr="000D36E0">
        <w:rPr>
          <w:rFonts w:asciiTheme="minorHAnsi" w:hAnsiTheme="minorHAnsi" w:cstheme="minorHAnsi"/>
          <w:sz w:val="20"/>
          <w:szCs w:val="20"/>
        </w:rPr>
        <w:t>v dokumentoch potrebných na vypracovanie ponuky alebo na preukázanie splnenia podmienok účasti vykoná podstatnú zmenu.</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OBHLIADKA MIESTA USKUTOČNENIA PREDMETU ZÁKAZKY</w:t>
      </w:r>
    </w:p>
    <w:p w14:paraId="2AEB7DD0" w14:textId="39A51FB5" w:rsidR="00D33E2E" w:rsidRPr="000D36E0" w:rsidRDefault="00BD1292" w:rsidP="00B763A3">
      <w:pPr>
        <w:pStyle w:val="tl1"/>
        <w:numPr>
          <w:ilvl w:val="1"/>
          <w:numId w:val="24"/>
        </w:numPr>
        <w:ind w:left="426"/>
        <w:rPr>
          <w:rFonts w:asciiTheme="minorHAnsi" w:hAnsiTheme="minorHAnsi" w:cstheme="minorHAnsi"/>
          <w:sz w:val="20"/>
          <w:szCs w:val="20"/>
        </w:rPr>
      </w:pPr>
      <w:r w:rsidRPr="003A0474">
        <w:rPr>
          <w:rFonts w:asciiTheme="minorHAnsi" w:hAnsiTheme="minorHAnsi" w:cstheme="minorHAnsi"/>
          <w:sz w:val="20"/>
          <w:szCs w:val="20"/>
        </w:rPr>
        <w:t>Miesto uskutočnenia predmetu zákazky je voľne/verejne prístupné.</w:t>
      </w:r>
      <w:r w:rsidR="00D33E2E" w:rsidRPr="000D36E0">
        <w:rPr>
          <w:rFonts w:asciiTheme="minorHAnsi" w:hAnsiTheme="minorHAnsi" w:cstheme="minorHAnsi"/>
          <w:sz w:val="20"/>
          <w:szCs w:val="20"/>
        </w:rPr>
        <w:t xml:space="preserve"> </w:t>
      </w:r>
    </w:p>
    <w:p w14:paraId="31FCF99D" w14:textId="77777777" w:rsidR="00BB67C8" w:rsidRPr="000D36E0" w:rsidRDefault="00BB67C8" w:rsidP="00A34B0B">
      <w:pPr>
        <w:pStyle w:val="tl1"/>
        <w:rPr>
          <w:rFonts w:asciiTheme="minorHAnsi" w:hAnsiTheme="minorHAnsi" w:cstheme="minorHAnsi"/>
          <w:b/>
          <w:bCs/>
          <w:sz w:val="20"/>
          <w:szCs w:val="20"/>
        </w:rPr>
      </w:pPr>
    </w:p>
    <w:p w14:paraId="750A5F95" w14:textId="12FC3E4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VYHOTOVENIE PONUKY</w:t>
      </w:r>
    </w:p>
    <w:p w14:paraId="2FAE830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lastRenderedPageBreak/>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0"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57B5AD2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 aktuálne.</w:t>
      </w:r>
    </w:p>
    <w:p w14:paraId="6FC07786" w14:textId="77777777" w:rsidR="006D1E8D" w:rsidRPr="000D36E0" w:rsidRDefault="006D1E8D" w:rsidP="006D1E8D">
      <w:pPr>
        <w:pStyle w:val="Odsekzoznamu"/>
        <w:rPr>
          <w:rFonts w:asciiTheme="minorHAnsi" w:hAnsiTheme="minorHAnsi" w:cstheme="minorHAnsi"/>
          <w:sz w:val="20"/>
          <w:szCs w:val="20"/>
        </w:rPr>
      </w:pPr>
    </w:p>
    <w:p w14:paraId="1A7550ED" w14:textId="40EA509C" w:rsidR="00A176F8" w:rsidRPr="00A176F8" w:rsidRDefault="00A94FEF" w:rsidP="00A176F8">
      <w:pPr>
        <w:pStyle w:val="tl1"/>
        <w:numPr>
          <w:ilvl w:val="1"/>
          <w:numId w:val="24"/>
        </w:numPr>
        <w:ind w:left="426"/>
        <w:rPr>
          <w:rFonts w:asciiTheme="minorHAnsi" w:hAnsiTheme="minorHAnsi" w:cstheme="minorHAnsi"/>
          <w:sz w:val="20"/>
          <w:szCs w:val="20"/>
        </w:rPr>
      </w:pPr>
      <w:r w:rsidRPr="0048127E">
        <w:rPr>
          <w:rFonts w:asciiTheme="minorHAnsi" w:hAnsiTheme="minorHAnsi" w:cstheme="minorHAnsi"/>
          <w:sz w:val="20"/>
          <w:szCs w:val="20"/>
        </w:rPr>
        <w:t xml:space="preserve">S ohľadom na predpokladanú hodnotu zákazky a metodické usmernenia vzťahujúcich sa k použitému postupu zadávaniu zákazky </w:t>
      </w:r>
      <w:r>
        <w:rPr>
          <w:rFonts w:asciiTheme="minorHAnsi" w:hAnsiTheme="minorHAnsi" w:cstheme="minorHAnsi"/>
          <w:sz w:val="20"/>
          <w:szCs w:val="20"/>
        </w:rPr>
        <w:t>u</w:t>
      </w:r>
      <w:r w:rsidR="00A34B0B" w:rsidRPr="000D36E0">
        <w:rPr>
          <w:rFonts w:asciiTheme="minorHAnsi" w:hAnsiTheme="minorHAnsi" w:cstheme="minorHAnsi"/>
          <w:sz w:val="20"/>
          <w:szCs w:val="20"/>
        </w:rPr>
        <w:t xml:space="preserve">chádzač môže </w:t>
      </w:r>
      <w:r w:rsidR="00A34B0B" w:rsidRPr="000D36E0">
        <w:rPr>
          <w:rFonts w:asciiTheme="minorHAnsi" w:hAnsiTheme="minorHAnsi" w:cstheme="minorHAnsi"/>
          <w:sz w:val="20"/>
          <w:szCs w:val="20"/>
          <w:u w:val="single"/>
        </w:rPr>
        <w:t>predbežne nahradiť doklady</w:t>
      </w:r>
      <w:r w:rsidR="00A34B0B" w:rsidRPr="000D36E0">
        <w:rPr>
          <w:rFonts w:asciiTheme="minorHAnsi" w:hAnsiTheme="minorHAnsi" w:cstheme="minorHAnsi"/>
          <w:sz w:val="20"/>
          <w:szCs w:val="20"/>
        </w:rPr>
        <w:t>, prostredníctvom ktorých preukazuje splnenie podmienok účasti</w:t>
      </w:r>
      <w:r w:rsidR="00A176F8">
        <w:rPr>
          <w:rFonts w:asciiTheme="minorHAnsi" w:hAnsiTheme="minorHAnsi" w:cstheme="minorHAnsi"/>
          <w:sz w:val="20"/>
          <w:szCs w:val="20"/>
        </w:rPr>
        <w:t>:</w:t>
      </w:r>
    </w:p>
    <w:p w14:paraId="4D1D0BEB" w14:textId="77777777" w:rsidR="00A176F8" w:rsidRDefault="00A34B0B" w:rsidP="00A176F8">
      <w:pPr>
        <w:pStyle w:val="tl1"/>
        <w:numPr>
          <w:ilvl w:val="3"/>
          <w:numId w:val="36"/>
        </w:numPr>
        <w:ind w:left="851"/>
        <w:rPr>
          <w:rFonts w:asciiTheme="minorHAnsi" w:hAnsiTheme="minorHAnsi" w:cstheme="minorHAnsi"/>
          <w:sz w:val="20"/>
          <w:szCs w:val="20"/>
        </w:rPr>
      </w:pPr>
      <w:r w:rsidRPr="000D36E0">
        <w:rPr>
          <w:rFonts w:asciiTheme="minorHAnsi" w:hAnsiTheme="minorHAnsi" w:cstheme="minorHAnsi"/>
          <w:b/>
          <w:sz w:val="20"/>
          <w:szCs w:val="20"/>
        </w:rPr>
        <w:t>v zmysle § 39 ZVO Jednotným európskym dokumentom</w:t>
      </w:r>
      <w:r w:rsidRPr="000D36E0">
        <w:rPr>
          <w:rFonts w:asciiTheme="minorHAnsi" w:hAnsiTheme="minorHAnsi" w:cstheme="minorHAnsi"/>
          <w:sz w:val="20"/>
          <w:szCs w:val="20"/>
        </w:rPr>
        <w:t xml:space="preserve">. V takomto prípade súčasťou jeho ponuky bude vyplnený jednotný elektronický dokument. Uchádzač </w:t>
      </w:r>
      <w:r w:rsidRPr="000D36E0">
        <w:rPr>
          <w:rFonts w:asciiTheme="minorHAnsi" w:hAnsiTheme="minorHAnsi" w:cstheme="minorHAnsi"/>
          <w:sz w:val="20"/>
          <w:szCs w:val="20"/>
          <w:u w:val="single"/>
        </w:rPr>
        <w:t>môže</w:t>
      </w:r>
      <w:r w:rsidRPr="000D36E0">
        <w:rPr>
          <w:rFonts w:asciiTheme="minorHAnsi" w:hAnsiTheme="minorHAnsi" w:cstheme="minorHAnsi"/>
          <w:sz w:val="20"/>
          <w:szCs w:val="20"/>
        </w:rPr>
        <w:t xml:space="preserve"> prehlásiť splnenie podmienok účasti finančného a</w:t>
      </w:r>
      <w:r w:rsidR="007F2C33"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EE7541"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r w:rsidR="006D1E8D" w:rsidRPr="000D36E0">
        <w:rPr>
          <w:rFonts w:asciiTheme="minorHAnsi" w:hAnsiTheme="minorHAnsi" w:cstheme="minorHAnsi"/>
          <w:sz w:val="20"/>
          <w:szCs w:val="20"/>
        </w:rPr>
        <w:t>.</w:t>
      </w:r>
    </w:p>
    <w:p w14:paraId="5174809F" w14:textId="31816C1B" w:rsidR="00A176F8" w:rsidRPr="00EB35CA" w:rsidRDefault="00A176F8" w:rsidP="00A176F8">
      <w:pPr>
        <w:pStyle w:val="tl1"/>
        <w:numPr>
          <w:ilvl w:val="3"/>
          <w:numId w:val="36"/>
        </w:numPr>
        <w:ind w:left="851"/>
        <w:rPr>
          <w:rFonts w:ascii="Calibri" w:hAnsi="Calibri" w:cs="Calibri"/>
          <w:sz w:val="20"/>
          <w:szCs w:val="20"/>
        </w:rPr>
      </w:pPr>
      <w:r w:rsidRPr="00EB35CA">
        <w:rPr>
          <w:rFonts w:ascii="Calibri" w:hAnsi="Calibri" w:cs="Calibri"/>
          <w:b/>
          <w:sz w:val="20"/>
          <w:szCs w:val="20"/>
        </w:rPr>
        <w:t>v zmysle § 114 ods. 1 ZVO čestným vyhlásením</w:t>
      </w:r>
      <w:r w:rsidRPr="00EB35CA">
        <w:rPr>
          <w:rFonts w:ascii="Calibri" w:hAnsi="Calibri" w:cs="Calibri"/>
          <w:sz w:val="20"/>
          <w:szCs w:val="20"/>
        </w:rPr>
        <w:t>, v ktorom vyhlási, že spĺňa všetky podmienky účasti určené verejným obstarávateľom a poskytne verejnému obstarávateľovi na požiadanie doklady, ktoré čestným vyhlásením nahradil.</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316DF4F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Uchádzačom navrhovaná zmluvná cena </w:t>
      </w:r>
      <w:r w:rsidR="002D2015" w:rsidRPr="000D36E0">
        <w:rPr>
          <w:rFonts w:asciiTheme="minorHAnsi" w:hAnsiTheme="minorHAnsi" w:cstheme="minorHAnsi"/>
          <w:sz w:val="20"/>
          <w:szCs w:val="20"/>
        </w:rPr>
        <w:t xml:space="preserve">časť predmetu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10285900" w14:textId="58E25FA4"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cena v EUR bez </w:t>
      </w:r>
      <w:r w:rsidR="00760B4E" w:rsidRPr="000D36E0">
        <w:rPr>
          <w:rFonts w:asciiTheme="minorHAnsi" w:hAnsiTheme="minorHAnsi" w:cstheme="minorHAnsi"/>
          <w:b/>
          <w:sz w:val="20"/>
          <w:szCs w:val="20"/>
        </w:rPr>
        <w:t>dane z pridanej hodnoty (</w:t>
      </w:r>
      <w:r w:rsidRPr="000D36E0">
        <w:rPr>
          <w:rFonts w:asciiTheme="minorHAnsi" w:hAnsiTheme="minorHAnsi" w:cstheme="minorHAnsi"/>
          <w:b/>
          <w:sz w:val="20"/>
          <w:szCs w:val="20"/>
        </w:rPr>
        <w:t>DPH</w:t>
      </w:r>
      <w:r w:rsidR="00760B4E" w:rsidRPr="000D36E0">
        <w:rPr>
          <w:rFonts w:asciiTheme="minorHAnsi" w:hAnsiTheme="minorHAnsi" w:cstheme="minorHAnsi"/>
          <w:b/>
          <w:sz w:val="20"/>
          <w:szCs w:val="20"/>
        </w:rPr>
        <w:t>)</w:t>
      </w:r>
    </w:p>
    <w:p w14:paraId="50321DD6" w14:textId="7F7C0206"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402F1D42" w14:textId="29AFA2EC"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w:t>
      </w:r>
      <w:r w:rsidR="00B314A4" w:rsidRPr="000D36E0">
        <w:rPr>
          <w:rFonts w:asciiTheme="minorHAnsi" w:hAnsiTheme="minorHAnsi" w:cstheme="minorHAnsi"/>
          <w:b/>
          <w:sz w:val="20"/>
          <w:szCs w:val="20"/>
        </w:rPr>
        <w:t>dnotenie ponúk</w:t>
      </w:r>
      <w:r w:rsidRPr="000D36E0">
        <w:rPr>
          <w:rFonts w:asciiTheme="minorHAnsi" w:hAnsiTheme="minorHAnsi" w:cstheme="minorHAnsi"/>
          <w:sz w:val="20"/>
          <w:szCs w:val="20"/>
        </w:rPr>
        <w:t xml:space="preserve">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0183764B" w:rsidR="00F9774F" w:rsidRPr="000D36E0" w:rsidRDefault="00F9774F"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0D36E0" w:rsidRDefault="00F9774F" w:rsidP="00A34B0B">
      <w:pPr>
        <w:pStyle w:val="tl1"/>
        <w:rPr>
          <w:rFonts w:asciiTheme="minorHAnsi" w:hAnsiTheme="minorHAnsi" w:cstheme="minorHAnsi"/>
          <w:sz w:val="20"/>
          <w:szCs w:val="20"/>
        </w:rPr>
      </w:pPr>
    </w:p>
    <w:p w14:paraId="4C5C4F77" w14:textId="17B0AB0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ZÁBEZPEKA, podmienky jej zloženia, podmienky jej uvoľnenia alebo vrátenia</w:t>
      </w:r>
    </w:p>
    <w:p w14:paraId="0C6177A7" w14:textId="247497D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Zábezpeka sa nevyžaduje.</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Záujemca je povinný pri zostavovaní ponuky dodržať obsah uvedený v bode 15.2.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386B9C9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rPr>
        <w:t xml:space="preserve">V predloženej ponuke prostredníctvom systému </w:t>
      </w:r>
      <w:r w:rsidR="00A43CC4" w:rsidRPr="000D36E0">
        <w:rPr>
          <w:rFonts w:asciiTheme="minorHAnsi" w:hAnsiTheme="minorHAnsi" w:cstheme="minorHAnsi"/>
          <w:sz w:val="20"/>
        </w:rPr>
        <w:t>JOSEPHINE</w:t>
      </w:r>
      <w:r w:rsidRPr="000D36E0">
        <w:rPr>
          <w:rFonts w:asciiTheme="minorHAnsi" w:hAnsiTheme="minorHAnsi" w:cstheme="minorHAnsi"/>
          <w:sz w:val="20"/>
        </w:rPr>
        <w:t xml:space="preserve"> musia byť pripojené nasledovné naskenované doklady a dokumenty tvoriace obsah ponuky, ktoré musia byť k termínu predloženia ponuky platné a aktuálne:</w:t>
      </w:r>
    </w:p>
    <w:p w14:paraId="13630069" w14:textId="77777777" w:rsidR="00C85D95" w:rsidRPr="000D36E0" w:rsidRDefault="00C85D95" w:rsidP="00C85D95">
      <w:pPr>
        <w:pStyle w:val="Odsekzoznamu"/>
        <w:rPr>
          <w:rFonts w:asciiTheme="minorHAnsi" w:hAnsiTheme="minorHAnsi" w:cstheme="minorHAnsi"/>
          <w:iCs/>
          <w:sz w:val="20"/>
          <w:szCs w:val="20"/>
        </w:rPr>
      </w:pPr>
    </w:p>
    <w:p w14:paraId="3ADB50F1" w14:textId="77777777" w:rsidR="00C85D95" w:rsidRPr="000D36E0" w:rsidRDefault="00A34B0B"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 xml:space="preserve">Doklady a dokumenty </w:t>
      </w:r>
      <w:r w:rsidRPr="000D36E0">
        <w:rPr>
          <w:rFonts w:asciiTheme="minorHAnsi" w:hAnsiTheme="minorHAnsi" w:cstheme="minorHAnsi"/>
          <w:sz w:val="20"/>
          <w:szCs w:val="20"/>
        </w:rPr>
        <w:t xml:space="preserve">na preukázanie </w:t>
      </w:r>
      <w:r w:rsidRPr="000D36E0">
        <w:rPr>
          <w:rFonts w:asciiTheme="minorHAnsi" w:hAnsiTheme="minorHAnsi" w:cstheme="minorHAnsi"/>
          <w:b/>
          <w:sz w:val="20"/>
          <w:szCs w:val="20"/>
        </w:rPr>
        <w:t>splnenia podmienok účasti</w:t>
      </w:r>
      <w:r w:rsidRPr="000D36E0">
        <w:rPr>
          <w:rFonts w:asciiTheme="minorHAnsi" w:hAnsiTheme="minorHAnsi" w:cstheme="minorHAnsi"/>
          <w:sz w:val="20"/>
          <w:szCs w:val="20"/>
        </w:rPr>
        <w:t xml:space="preserve"> vo verejnom obstarávaní, požadovaných </w:t>
      </w:r>
      <w:r w:rsidR="00D926A7"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a v časti </w:t>
      </w:r>
      <w:r w:rsidR="00883DFA" w:rsidRPr="000D36E0">
        <w:rPr>
          <w:rFonts w:asciiTheme="minorHAnsi" w:hAnsiTheme="minorHAnsi" w:cstheme="minorHAnsi"/>
          <w:b/>
          <w:iCs/>
          <w:sz w:val="20"/>
          <w:szCs w:val="20"/>
        </w:rPr>
        <w:t>F. Podmienky účasti uchádzačov</w:t>
      </w:r>
      <w:r w:rsidR="00883DFA"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týchto SP.</w:t>
      </w:r>
    </w:p>
    <w:p w14:paraId="0EF70E58" w14:textId="77777777" w:rsidR="00C85D95" w:rsidRPr="000D36E0" w:rsidRDefault="00C85D95" w:rsidP="00C85D95">
      <w:pPr>
        <w:pStyle w:val="tl1"/>
        <w:ind w:left="1418"/>
        <w:rPr>
          <w:rFonts w:asciiTheme="minorHAnsi" w:hAnsiTheme="minorHAnsi" w:cstheme="minorHAnsi"/>
          <w:sz w:val="20"/>
          <w:szCs w:val="20"/>
        </w:rPr>
      </w:pPr>
    </w:p>
    <w:p w14:paraId="3C382465" w14:textId="0ABCFB08" w:rsidR="00EF0E19" w:rsidRPr="000D36E0" w:rsidRDefault="006B22AA"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50D91746" w14:textId="4C2135F1"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sz w:val="20"/>
          <w:szCs w:val="20"/>
        </w:rPr>
        <w:t xml:space="preserve">ocenený </w:t>
      </w:r>
      <w:proofErr w:type="spellStart"/>
      <w:r w:rsidRPr="000D36E0">
        <w:rPr>
          <w:rFonts w:asciiTheme="minorHAnsi" w:hAnsiTheme="minorHAnsi" w:cstheme="minorHAnsi"/>
          <w:sz w:val="20"/>
          <w:szCs w:val="20"/>
        </w:rPr>
        <w:t>položkový</w:t>
      </w:r>
      <w:proofErr w:type="spellEnd"/>
      <w:r w:rsidRPr="000D36E0">
        <w:rPr>
          <w:rFonts w:asciiTheme="minorHAnsi" w:hAnsiTheme="minorHAnsi" w:cstheme="minorHAnsi"/>
          <w:sz w:val="20"/>
          <w:szCs w:val="20"/>
        </w:rPr>
        <w:t xml:space="preserve"> rozpočet (výkaz</w:t>
      </w:r>
      <w:r w:rsidR="00EB35CA">
        <w:rPr>
          <w:rFonts w:asciiTheme="minorHAnsi" w:hAnsiTheme="minorHAnsi" w:cstheme="minorHAnsi"/>
          <w:sz w:val="20"/>
          <w:szCs w:val="20"/>
        </w:rPr>
        <w:t>y</w:t>
      </w:r>
      <w:r w:rsidRPr="000D36E0">
        <w:rPr>
          <w:rFonts w:asciiTheme="minorHAnsi" w:hAnsiTheme="minorHAnsi" w:cstheme="minorHAnsi"/>
          <w:sz w:val="20"/>
          <w:szCs w:val="20"/>
        </w:rPr>
        <w:t xml:space="preserve"> výmer) vo formáte .</w:t>
      </w:r>
      <w:proofErr w:type="spellStart"/>
      <w:r w:rsidRPr="000D36E0">
        <w:rPr>
          <w:rFonts w:asciiTheme="minorHAnsi" w:hAnsiTheme="minorHAnsi" w:cstheme="minorHAnsi"/>
          <w:sz w:val="20"/>
          <w:szCs w:val="20"/>
        </w:rPr>
        <w:t>xls</w:t>
      </w:r>
      <w:proofErr w:type="spellEnd"/>
      <w:r w:rsidRPr="000D36E0">
        <w:rPr>
          <w:rFonts w:asciiTheme="minorHAnsi" w:hAnsiTheme="minorHAnsi" w:cstheme="minorHAnsi"/>
          <w:sz w:val="20"/>
          <w:szCs w:val="20"/>
        </w:rPr>
        <w:t>/.</w:t>
      </w:r>
      <w:proofErr w:type="spellStart"/>
      <w:r w:rsidRPr="000D36E0">
        <w:rPr>
          <w:rFonts w:asciiTheme="minorHAnsi" w:hAnsiTheme="minorHAnsi" w:cstheme="minorHAnsi"/>
          <w:sz w:val="20"/>
          <w:szCs w:val="20"/>
        </w:rPr>
        <w:t>xlsx</w:t>
      </w:r>
      <w:proofErr w:type="spellEnd"/>
      <w:r w:rsidRPr="000D36E0">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0D36E0" w:rsidRDefault="00EF0E19" w:rsidP="00B763A3">
      <w:pPr>
        <w:pStyle w:val="tl1"/>
        <w:numPr>
          <w:ilvl w:val="0"/>
          <w:numId w:val="20"/>
        </w:numPr>
        <w:ind w:left="1701" w:hanging="284"/>
        <w:rPr>
          <w:rFonts w:asciiTheme="minorHAnsi" w:hAnsiTheme="minorHAnsi" w:cstheme="minorHAnsi"/>
          <w:sz w:val="20"/>
          <w:szCs w:val="20"/>
        </w:rPr>
      </w:pPr>
      <w:r w:rsidRPr="000D36E0">
        <w:rPr>
          <w:rFonts w:asciiTheme="minorHAnsi" w:hAnsiTheme="minorHAnsi" w:cstheme="minorHAnsi"/>
          <w:sz w:val="20"/>
          <w:szCs w:val="20"/>
        </w:rPr>
        <w:t>vecný a časový harmonogram realizácie stavebných prác;</w:t>
      </w:r>
    </w:p>
    <w:p w14:paraId="53B029D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prehľad ekvivalentných materiálov, výrobkov a zariadení, ak je potrebný;</w:t>
      </w:r>
    </w:p>
    <w:p w14:paraId="28410082"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 xml:space="preserve">samostatný očíslovaný zoznam technických listov k ponúknutým ekvivalentom, </w:t>
      </w:r>
      <w:r w:rsidRPr="000D36E0">
        <w:rPr>
          <w:rFonts w:asciiTheme="minorHAnsi" w:hAnsiTheme="minorHAnsi" w:cstheme="minorHAnsi"/>
          <w:iCs/>
          <w:sz w:val="20"/>
          <w:szCs w:val="20"/>
          <w:u w:val="single"/>
        </w:rPr>
        <w:t>ak uchádzač ponúkne ekvivalentné výrobky</w:t>
      </w:r>
      <w:r w:rsidRPr="000D36E0">
        <w:rPr>
          <w:rFonts w:asciiTheme="minorHAnsi" w:hAnsiTheme="minorHAnsi" w:cstheme="minorHAnsi"/>
          <w:iCs/>
          <w:sz w:val="20"/>
          <w:szCs w:val="20"/>
        </w:rPr>
        <w:t>;</w:t>
      </w:r>
    </w:p>
    <w:p w14:paraId="60BD3CF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Pr="000D36E0" w:rsidRDefault="00A34B0B" w:rsidP="006B22AA">
      <w:pPr>
        <w:pStyle w:val="tl1"/>
        <w:ind w:left="1134" w:hanging="1134"/>
        <w:rPr>
          <w:rFonts w:asciiTheme="minorHAnsi" w:hAnsiTheme="minorHAnsi" w:cstheme="minorHAnsi"/>
          <w:sz w:val="20"/>
          <w:szCs w:val="20"/>
          <w:u w:val="single"/>
        </w:rPr>
      </w:pPr>
    </w:p>
    <w:p w14:paraId="1D7A9C50" w14:textId="6D493F9A" w:rsidR="00C85D95" w:rsidRPr="000D36E0" w:rsidRDefault="00C85D95" w:rsidP="00C85D95">
      <w:pPr>
        <w:pStyle w:val="tl1"/>
        <w:ind w:left="708"/>
        <w:rPr>
          <w:rFonts w:asciiTheme="minorHAnsi" w:hAnsiTheme="minorHAnsi" w:cstheme="minorHAnsi"/>
          <w:b/>
          <w:sz w:val="20"/>
          <w:szCs w:val="20"/>
          <w:u w:val="single"/>
        </w:rPr>
      </w:pPr>
      <w:r w:rsidRPr="000D36E0">
        <w:rPr>
          <w:rFonts w:asciiTheme="minorHAnsi" w:hAnsiTheme="minorHAnsi" w:cstheme="minorHAnsi"/>
          <w:b/>
          <w:sz w:val="20"/>
          <w:szCs w:val="20"/>
          <w:u w:val="single"/>
        </w:rPr>
        <w:t>Podrobnosti k jednotlivým tu požadovaným dokladom a dokumentom sú uvedené v bode 3. časti B. Opis predmetu zákazky týchto SP.</w:t>
      </w:r>
    </w:p>
    <w:p w14:paraId="310F2DE3" w14:textId="77777777" w:rsidR="00C85D95" w:rsidRPr="000D36E0" w:rsidRDefault="00C85D95" w:rsidP="00C85D95">
      <w:pPr>
        <w:pStyle w:val="tl1"/>
        <w:ind w:left="284"/>
        <w:rPr>
          <w:rFonts w:asciiTheme="minorHAnsi" w:hAnsiTheme="minorHAnsi" w:cstheme="minorHAnsi"/>
          <w:sz w:val="20"/>
          <w:szCs w:val="20"/>
          <w:u w:val="single"/>
        </w:rPr>
      </w:pPr>
    </w:p>
    <w:p w14:paraId="610D16F1" w14:textId="77777777" w:rsidR="00C85D95" w:rsidRPr="000D36E0" w:rsidRDefault="006B22AA"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0D36E0">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0D36E0">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b/>
          <w:sz w:val="20"/>
          <w:szCs w:val="20"/>
        </w:rPr>
        <w:t>NÁVRH UCHÁDZAČA NA PLNENIE KRITÉRIÍ</w:t>
      </w:r>
      <w:r w:rsidRPr="000D36E0">
        <w:rPr>
          <w:rFonts w:asciiTheme="minorHAnsi" w:hAnsiTheme="minorHAnsi" w:cstheme="minorHAnsi"/>
          <w:sz w:val="20"/>
          <w:szCs w:val="20"/>
        </w:rPr>
        <w:t xml:space="preserve"> vypracovaný podľa časti </w:t>
      </w:r>
      <w:r w:rsidRPr="000D36E0">
        <w:rPr>
          <w:rFonts w:asciiTheme="minorHAnsi" w:hAnsiTheme="minorHAnsi" w:cstheme="minorHAnsi"/>
          <w:b/>
          <w:sz w:val="20"/>
          <w:szCs w:val="20"/>
        </w:rPr>
        <w:t>E. Kritéria na</w:t>
      </w:r>
      <w:r w:rsidR="00883DFA" w:rsidRPr="000D36E0">
        <w:rPr>
          <w:rFonts w:asciiTheme="minorHAnsi" w:hAnsiTheme="minorHAnsi" w:cstheme="minorHAnsi"/>
          <w:b/>
          <w:sz w:val="20"/>
          <w:szCs w:val="20"/>
        </w:rPr>
        <w:t> </w:t>
      </w:r>
      <w:r w:rsidRPr="000D36E0">
        <w:rPr>
          <w:rFonts w:asciiTheme="minorHAnsi" w:hAnsiTheme="minorHAnsi" w:cstheme="minorHAnsi"/>
          <w:b/>
          <w:sz w:val="20"/>
          <w:szCs w:val="20"/>
        </w:rPr>
        <w:t>hodnotenie ponúk a pravidlá ich uplatnenia</w:t>
      </w:r>
      <w:r w:rsidRPr="000D36E0">
        <w:rPr>
          <w:rFonts w:asciiTheme="minorHAnsi" w:hAnsiTheme="minorHAnsi" w:cstheme="minorHAnsi"/>
          <w:sz w:val="20"/>
          <w:szCs w:val="20"/>
        </w:rPr>
        <w:t xml:space="preserve">, </w:t>
      </w:r>
      <w:r w:rsidR="00962903" w:rsidRPr="000D36E0">
        <w:rPr>
          <w:rFonts w:asciiTheme="minorHAnsi" w:hAnsiTheme="minorHAnsi" w:cstheme="minorHAnsi"/>
          <w:sz w:val="20"/>
          <w:szCs w:val="20"/>
        </w:rPr>
        <w:t xml:space="preserve">podľa </w:t>
      </w:r>
      <w:r w:rsidRPr="000D36E0">
        <w:rPr>
          <w:rFonts w:asciiTheme="minorHAnsi" w:hAnsiTheme="minorHAnsi" w:cstheme="minorHAnsi"/>
          <w:sz w:val="20"/>
          <w:szCs w:val="20"/>
        </w:rPr>
        <w:t xml:space="preserve">časti </w:t>
      </w:r>
      <w:r w:rsidRPr="000D36E0">
        <w:rPr>
          <w:rFonts w:asciiTheme="minorHAnsi" w:hAnsiTheme="minorHAnsi" w:cstheme="minorHAnsi"/>
          <w:b/>
          <w:sz w:val="20"/>
          <w:szCs w:val="20"/>
        </w:rPr>
        <w:t>D. Spôsob určenia ceny</w:t>
      </w:r>
      <w:r w:rsidRPr="000D36E0">
        <w:rPr>
          <w:rFonts w:asciiTheme="minorHAnsi" w:hAnsiTheme="minorHAnsi" w:cstheme="minorHAnsi"/>
          <w:sz w:val="20"/>
          <w:szCs w:val="20"/>
        </w:rPr>
        <w:t xml:space="preserve"> a podľa </w:t>
      </w:r>
      <w:r w:rsidR="00760B4E" w:rsidRPr="000D36E0">
        <w:rPr>
          <w:rFonts w:asciiTheme="minorHAnsi" w:hAnsiTheme="minorHAnsi" w:cstheme="minorHAnsi"/>
          <w:sz w:val="20"/>
          <w:szCs w:val="20"/>
        </w:rPr>
        <w:t xml:space="preserve">časti </w:t>
      </w:r>
      <w:r w:rsidR="00760B4E" w:rsidRPr="000D36E0">
        <w:rPr>
          <w:rFonts w:asciiTheme="minorHAnsi" w:hAnsiTheme="minorHAnsi" w:cstheme="minorHAnsi"/>
          <w:b/>
          <w:bCs/>
          <w:sz w:val="20"/>
          <w:szCs w:val="20"/>
        </w:rPr>
        <w:t>G.</w:t>
      </w:r>
      <w:r w:rsidRPr="000D36E0">
        <w:rPr>
          <w:rFonts w:asciiTheme="minorHAnsi" w:hAnsiTheme="minorHAnsi" w:cstheme="minorHAnsi"/>
          <w:b/>
          <w:bCs/>
          <w:sz w:val="20"/>
          <w:szCs w:val="20"/>
        </w:rPr>
        <w:t xml:space="preserve"> Návrh </w:t>
      </w:r>
      <w:r w:rsidR="00760B4E" w:rsidRPr="000D36E0">
        <w:rPr>
          <w:rFonts w:asciiTheme="minorHAnsi" w:hAnsiTheme="minorHAnsi" w:cstheme="minorHAnsi"/>
          <w:b/>
          <w:bCs/>
          <w:sz w:val="20"/>
          <w:szCs w:val="20"/>
        </w:rPr>
        <w:t xml:space="preserve">uchádzača </w:t>
      </w:r>
      <w:r w:rsidRPr="000D36E0">
        <w:rPr>
          <w:rFonts w:asciiTheme="minorHAnsi" w:hAnsiTheme="minorHAnsi" w:cstheme="minorHAnsi"/>
          <w:b/>
          <w:bCs/>
          <w:sz w:val="20"/>
          <w:szCs w:val="20"/>
        </w:rPr>
        <w:t>na plnenie kritérií</w:t>
      </w:r>
      <w:r w:rsidR="00760B4E"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r w:rsidR="00760B4E" w:rsidRPr="000D36E0">
        <w:rPr>
          <w:rFonts w:asciiTheme="minorHAnsi" w:hAnsiTheme="minorHAnsi" w:cstheme="minorHAnsi"/>
          <w:sz w:val="20"/>
          <w:szCs w:val="20"/>
        </w:rPr>
        <w:t>Formulár „Návrh na plnenie kritérií“ musí</w:t>
      </w:r>
      <w:r w:rsidRPr="000D36E0">
        <w:rPr>
          <w:rFonts w:asciiTheme="minorHAnsi" w:hAnsiTheme="minorHAnsi" w:cstheme="minorHAnsi"/>
          <w:sz w:val="20"/>
          <w:szCs w:val="20"/>
        </w:rPr>
        <w:t xml:space="preserve"> byť </w:t>
      </w:r>
      <w:r w:rsidRPr="000D36E0">
        <w:rPr>
          <w:rFonts w:asciiTheme="minorHAnsi" w:hAnsiTheme="minorHAnsi" w:cstheme="minorHAnsi"/>
          <w:b/>
          <w:sz w:val="20"/>
          <w:szCs w:val="20"/>
        </w:rPr>
        <w:t>podpísaný</w:t>
      </w:r>
      <w:r w:rsidRPr="000D36E0">
        <w:rPr>
          <w:rFonts w:asciiTheme="minorHAnsi" w:hAnsiTheme="minorHAnsi" w:cstheme="minorHAnsi"/>
          <w:sz w:val="20"/>
          <w:szCs w:val="20"/>
        </w:rPr>
        <w:t xml:space="preserve"> osobou/osobami oprávnenými konať za</w:t>
      </w:r>
      <w:r w:rsidR="00415915" w:rsidRPr="000D36E0">
        <w:rPr>
          <w:rFonts w:asciiTheme="minorHAnsi" w:hAnsiTheme="minorHAnsi" w:cstheme="minorHAnsi"/>
          <w:sz w:val="20"/>
          <w:szCs w:val="20"/>
        </w:rPr>
        <w:t> </w:t>
      </w:r>
      <w:r w:rsidRPr="000D36E0">
        <w:rPr>
          <w:rFonts w:asciiTheme="minorHAnsi" w:hAnsiTheme="minorHAnsi" w:cstheme="minorHAnsi"/>
          <w:sz w:val="20"/>
          <w:szCs w:val="20"/>
        </w:rPr>
        <w:t>uchádzača. V prípade skupiny dodávateľov musí byť podpísaný každým členom skupiny alebo osobou/osobami oprávnenými konať v danej veci za člena skupiny.</w:t>
      </w:r>
    </w:p>
    <w:p w14:paraId="64FEBEB0" w14:textId="77777777" w:rsidR="00C85D95" w:rsidRPr="000D36E0" w:rsidRDefault="00C85D95" w:rsidP="00C85D95">
      <w:pPr>
        <w:pStyle w:val="Odsekzoznamu"/>
        <w:rPr>
          <w:rFonts w:asciiTheme="minorHAnsi" w:hAnsiTheme="minorHAnsi" w:cstheme="minorHAnsi"/>
          <w:sz w:val="20"/>
          <w:szCs w:val="20"/>
        </w:rPr>
      </w:pPr>
    </w:p>
    <w:p w14:paraId="05F1DA78" w14:textId="3FD1D5A1" w:rsidR="00A34B0B"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Ďalšie dokumenty, ak to vyžadujú tieto SP.</w:t>
      </w:r>
    </w:p>
    <w:p w14:paraId="28F585B2" w14:textId="77777777" w:rsidR="00C85D95" w:rsidRPr="000D36E0" w:rsidRDefault="00C85D95" w:rsidP="00C85D95">
      <w:pPr>
        <w:pStyle w:val="Odsekzoznamu"/>
        <w:rPr>
          <w:rFonts w:asciiTheme="minorHAnsi" w:hAnsiTheme="minorHAnsi" w:cstheme="minorHAnsi"/>
          <w:iCs/>
          <w:sz w:val="20"/>
          <w:szCs w:val="20"/>
        </w:rPr>
      </w:pPr>
    </w:p>
    <w:p w14:paraId="4004DD49" w14:textId="77777777" w:rsidR="00C85D95"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 xml:space="preserve">Z dôvodu zabezpečenia prehľadnosti ponuky a bezproblémovej komunikácie verejný obstarávateľ </w:t>
      </w:r>
      <w:r w:rsidRPr="000D36E0">
        <w:rPr>
          <w:rFonts w:asciiTheme="minorHAnsi" w:hAnsiTheme="minorHAnsi" w:cstheme="minorHAnsi"/>
          <w:b/>
          <w:bCs/>
          <w:sz w:val="20"/>
        </w:rPr>
        <w:t>odporúča</w:t>
      </w:r>
      <w:r w:rsidRPr="000D36E0">
        <w:rPr>
          <w:rFonts w:asciiTheme="minorHAnsi" w:hAnsiTheme="minorHAnsi" w:cstheme="minorHAnsi"/>
          <w:sz w:val="20"/>
        </w:rPr>
        <w:t xml:space="preserve"> uchádzačom predložiť aj:</w:t>
      </w:r>
    </w:p>
    <w:p w14:paraId="1B699786" w14:textId="77777777" w:rsidR="00C85D95"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obsah ponuky</w:t>
      </w:r>
      <w:r w:rsidRPr="000D36E0">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6C90A4E" w14:textId="77777777" w:rsidR="00C85D95" w:rsidRPr="000D36E0" w:rsidRDefault="00C85D95" w:rsidP="00C85D95">
      <w:pPr>
        <w:pStyle w:val="tl1"/>
        <w:ind w:left="1418"/>
        <w:rPr>
          <w:rFonts w:asciiTheme="minorHAnsi" w:hAnsiTheme="minorHAnsi" w:cstheme="minorHAnsi"/>
          <w:sz w:val="20"/>
        </w:rPr>
      </w:pPr>
    </w:p>
    <w:p w14:paraId="045B9A52" w14:textId="3CE6A15C" w:rsidR="00A34B0B"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1ACCDB96" w14:textId="2E6D04F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NÁKLADY NA PONUKU</w:t>
      </w:r>
    </w:p>
    <w:p w14:paraId="4010C283" w14:textId="39CDE25F" w:rsidR="00A34B0B"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0EB5EB16" w14:textId="77777777" w:rsidR="00F47593" w:rsidRPr="000D36E0" w:rsidRDefault="00F47593" w:rsidP="00A34B0B">
      <w:pPr>
        <w:pStyle w:val="tl1"/>
        <w:rPr>
          <w:rFonts w:asciiTheme="minorHAnsi" w:hAnsiTheme="minorHAnsi" w:cstheme="minorHAnsi"/>
          <w:b/>
          <w:bCs/>
          <w:sz w:val="20"/>
          <w:szCs w:val="20"/>
        </w:rPr>
      </w:pPr>
    </w:p>
    <w:p w14:paraId="33DE9F81" w14:textId="2B74A0E5"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PREDKLADANIE PONÚK</w:t>
      </w:r>
    </w:p>
    <w:p w14:paraId="55B5C5E7"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0D36E0">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0D36E0">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0D36E0">
        <w:rPr>
          <w:rFonts w:asciiTheme="minorHAnsi" w:hAnsiTheme="minorHAnsi" w:cstheme="minorHAnsi"/>
          <w:b/>
          <w:bCs/>
          <w:sz w:val="20"/>
        </w:rPr>
        <w:t>Ponuka uchádzača predložená po uplynutí lehoty na predkladanie ponúk sa elektronicky neotvorí.</w:t>
      </w:r>
    </w:p>
    <w:p w14:paraId="04317E80" w14:textId="77777777" w:rsidR="00C85D95" w:rsidRPr="000D36E0" w:rsidRDefault="00C85D95" w:rsidP="00C85D95">
      <w:pPr>
        <w:pStyle w:val="tl1"/>
        <w:ind w:left="567"/>
        <w:rPr>
          <w:rFonts w:asciiTheme="minorHAnsi" w:hAnsiTheme="minorHAnsi" w:cstheme="minorHAnsi"/>
          <w:b/>
          <w:bCs/>
          <w:sz w:val="20"/>
        </w:rPr>
      </w:pPr>
    </w:p>
    <w:p w14:paraId="5062380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1"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Predkladanie ponúk je umožnené iba autentifikovaným uchádzačom. Autentifikáciu je možné previesť nasledovnými spôsobmi:</w:t>
      </w:r>
    </w:p>
    <w:p w14:paraId="7E27CE79" w14:textId="2BE559E8"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V systéme je autentifikovaná spoločnosť, ktorú pomocou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registruje štatutár danej spoločnosti. Autentifikáciu vykonáva poskytovateľ systému JOSEPHINE</w:t>
      </w:r>
      <w:r w:rsidR="00FB09C8" w:rsidRPr="000D36E0">
        <w:rPr>
          <w:rFonts w:asciiTheme="minorHAnsi" w:hAnsiTheme="minorHAnsi" w:cstheme="minorHAnsi"/>
          <w:sz w:val="20"/>
          <w:szCs w:val="20"/>
        </w:rPr>
        <w:t>,</w:t>
      </w:r>
      <w:r w:rsidRPr="000D36E0">
        <w:rPr>
          <w:rFonts w:asciiTheme="minorHAnsi" w:hAnsiTheme="minorHAnsi" w:cstheme="minorHAnsi"/>
          <w:sz w:val="20"/>
          <w:szCs w:val="20"/>
        </w:rPr>
        <w:t xml:space="preserv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202681B3"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nahraním kvalifikovaného elektronického podpisu (napríklad podpisu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FB7793"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2" w:history="1">
        <w:r w:rsidRPr="000D36E0">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V predloženej ponuke prostredníctvom systému JOSEPHINE musia byť pripojené požadované naskenované doklady (odporúčaný formát je „PDF“) tak, ako je uvedené v týchto súťažných podkladoch a vyplnenie </w:t>
      </w:r>
      <w:proofErr w:type="spellStart"/>
      <w:r w:rsidRPr="000D36E0">
        <w:rPr>
          <w:rFonts w:asciiTheme="minorHAnsi" w:hAnsiTheme="minorHAnsi" w:cstheme="minorHAnsi"/>
          <w:sz w:val="20"/>
          <w:szCs w:val="20"/>
        </w:rPr>
        <w:t>položkového</w:t>
      </w:r>
      <w:proofErr w:type="spellEnd"/>
      <w:r w:rsidRPr="000D36E0">
        <w:rPr>
          <w:rFonts w:asciiTheme="minorHAnsi" w:hAnsiTheme="minorHAnsi" w:cstheme="minorHAnsi"/>
          <w:sz w:val="20"/>
          <w:szCs w:val="20"/>
        </w:rPr>
        <w:t xml:space="preserve">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691FDCCC" w14:textId="77777777" w:rsidR="004C0194" w:rsidRPr="000D36E0" w:rsidRDefault="004C0194" w:rsidP="004C0194">
      <w:pPr>
        <w:pStyle w:val="Odsekzoznamu"/>
        <w:rPr>
          <w:rFonts w:asciiTheme="minorHAnsi" w:hAnsiTheme="minorHAnsi" w:cstheme="minorHAnsi"/>
          <w:sz w:val="20"/>
          <w:szCs w:val="20"/>
        </w:rPr>
      </w:pPr>
    </w:p>
    <w:p w14:paraId="020BD53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0D36E0">
        <w:rPr>
          <w:rFonts w:asciiTheme="minorHAnsi" w:hAnsiTheme="minorHAnsi" w:cstheme="minorHAnsi"/>
        </w:rPr>
        <w:t xml:space="preserve"> </w:t>
      </w:r>
    </w:p>
    <w:p w14:paraId="1AFF2C05" w14:textId="77777777" w:rsidR="004C0194" w:rsidRPr="000D36E0" w:rsidRDefault="004C0194" w:rsidP="004C0194">
      <w:pPr>
        <w:pStyle w:val="Odsekzoznamu"/>
        <w:rPr>
          <w:rFonts w:asciiTheme="minorHAnsi" w:hAnsiTheme="minorHAnsi" w:cstheme="minorHAnsi"/>
          <w:sz w:val="20"/>
          <w:szCs w:val="20"/>
        </w:rPr>
      </w:pPr>
    </w:p>
    <w:p w14:paraId="0D0D50B8" w14:textId="5CC16350" w:rsidR="00D06BCA" w:rsidRPr="000D36E0" w:rsidRDefault="00D06BCA"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186EEEA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spôsobom podľa § 52 ods. 2 ZVO</w:t>
      </w:r>
      <w:r w:rsidR="00AE0C63" w:rsidRPr="000D36E0">
        <w:rPr>
          <w:rFonts w:asciiTheme="minorHAnsi" w:hAnsiTheme="minorHAnsi" w:cstheme="minorHAnsi"/>
          <w:sz w:val="20"/>
          <w:szCs w:val="20"/>
        </w:rPr>
        <w:t>.</w:t>
      </w:r>
      <w:r w:rsidR="005A04EE" w:rsidRPr="000D36E0">
        <w:rPr>
          <w:rFonts w:asciiTheme="minorHAnsi" w:hAnsiTheme="minorHAnsi" w:cstheme="minorHAnsi"/>
          <w:sz w:val="20"/>
          <w:szCs w:val="20"/>
        </w:rPr>
        <w:t xml:space="preserve"> </w:t>
      </w:r>
    </w:p>
    <w:p w14:paraId="639A9923" w14:textId="77777777" w:rsidR="004C0194" w:rsidRPr="000D36E0" w:rsidRDefault="004C0194" w:rsidP="004C0194">
      <w:pPr>
        <w:pStyle w:val="tl1"/>
        <w:ind w:left="567"/>
        <w:rPr>
          <w:rFonts w:asciiTheme="minorHAnsi" w:hAnsiTheme="minorHAnsi" w:cstheme="minorHAnsi"/>
          <w:sz w:val="20"/>
          <w:szCs w:val="20"/>
        </w:rPr>
      </w:pPr>
    </w:p>
    <w:p w14:paraId="52AE32D2"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3"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7FE08305" w14:textId="77777777" w:rsidR="004C0194" w:rsidRPr="000D36E0" w:rsidRDefault="004C0194" w:rsidP="004C0194">
      <w:pPr>
        <w:pStyle w:val="Odsekzoznamu"/>
        <w:rPr>
          <w:rFonts w:asciiTheme="minorHAnsi" w:hAnsiTheme="minorHAnsi" w:cstheme="minorHAnsi"/>
          <w:sz w:val="20"/>
          <w:szCs w:val="20"/>
        </w:rPr>
      </w:pPr>
    </w:p>
    <w:p w14:paraId="726F1A9C"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B5CD7F9" w14:textId="77777777" w:rsidR="004C0194" w:rsidRPr="000D36E0" w:rsidRDefault="004C0194" w:rsidP="004C0194">
      <w:pPr>
        <w:pStyle w:val="Odsekzoznamu"/>
        <w:rPr>
          <w:rFonts w:asciiTheme="minorHAnsi" w:hAnsiTheme="minorHAnsi" w:cstheme="minorHAnsi"/>
          <w:sz w:val="20"/>
          <w:szCs w:val="20"/>
        </w:rPr>
      </w:pPr>
    </w:p>
    <w:p w14:paraId="39161750" w14:textId="62F880B9" w:rsidR="007D0A0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0D36E0" w:rsidRDefault="00A34B0B" w:rsidP="00A34B0B">
      <w:pPr>
        <w:pStyle w:val="tl1"/>
        <w:rPr>
          <w:rFonts w:asciiTheme="minorHAnsi" w:hAnsiTheme="minorHAnsi" w:cstheme="minorHAnsi"/>
          <w:b/>
          <w:bCs/>
          <w:sz w:val="20"/>
          <w:szCs w:val="20"/>
        </w:rPr>
      </w:pPr>
    </w:p>
    <w:p w14:paraId="023D6FF6" w14:textId="0192E19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23FC9E20"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sa uskutoční po vyhodnotení ponúk na základe kritérií na vyhodnotenie ponúk. </w:t>
      </w:r>
    </w:p>
    <w:p w14:paraId="2F15932B" w14:textId="77777777" w:rsidR="004C0194" w:rsidRPr="000D36E0" w:rsidRDefault="004C0194" w:rsidP="004C0194">
      <w:pPr>
        <w:pStyle w:val="tl1"/>
        <w:ind w:left="567"/>
        <w:rPr>
          <w:rFonts w:asciiTheme="minorHAnsi" w:hAnsiTheme="minorHAnsi" w:cstheme="minorHAnsi"/>
          <w:sz w:val="20"/>
          <w:szCs w:val="20"/>
        </w:rPr>
      </w:pPr>
    </w:p>
    <w:p w14:paraId="1E62DC20" w14:textId="77777777" w:rsidR="004C0194"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Na proces vyhodnocovania splnenia podmienok účasti uchádzačov budú aplikované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51A3894C" w14:textId="77777777" w:rsidR="004C0194" w:rsidRPr="000D36E0" w:rsidRDefault="004C0194" w:rsidP="004C0194">
      <w:pPr>
        <w:pStyle w:val="Odsekzoznamu"/>
        <w:rPr>
          <w:rFonts w:asciiTheme="minorHAnsi" w:hAnsiTheme="minorHAnsi" w:cstheme="minorHAnsi"/>
          <w:sz w:val="20"/>
          <w:szCs w:val="20"/>
        </w:rPr>
      </w:pPr>
    </w:p>
    <w:p w14:paraId="6B0CA1D2" w14:textId="1E7234DE" w:rsidR="00A34B0B"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sa uskutoční po vyhodnotení ponúk na 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7367F8C0" w14:textId="77777777" w:rsidR="004C0194" w:rsidRPr="000D36E0" w:rsidRDefault="004C0194" w:rsidP="004C0194">
      <w:pPr>
        <w:pStyle w:val="tl1"/>
        <w:ind w:left="567"/>
        <w:rPr>
          <w:rFonts w:asciiTheme="minorHAnsi" w:hAnsiTheme="minorHAnsi" w:cstheme="minorHAnsi"/>
          <w:sz w:val="20"/>
          <w:szCs w:val="20"/>
        </w:rPr>
      </w:pPr>
    </w:p>
    <w:p w14:paraId="00484580" w14:textId="6713887C" w:rsidR="007F01D6"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Návrhy na plnenie kritérií sa budú vyhodnocovať podľa určených kritérií na hodnotenie ponúk (najnižšia cena).</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Nepoužije sa. </w:t>
      </w:r>
    </w:p>
    <w:p w14:paraId="55756E92" w14:textId="77777777" w:rsidR="00A34B0B" w:rsidRDefault="00A34B0B" w:rsidP="00A34B0B">
      <w:pPr>
        <w:pStyle w:val="tl1"/>
        <w:jc w:val="left"/>
        <w:rPr>
          <w:rFonts w:asciiTheme="minorHAnsi" w:hAnsiTheme="minorHAnsi" w:cstheme="minorHAnsi"/>
          <w:sz w:val="20"/>
          <w:szCs w:val="20"/>
        </w:rPr>
      </w:pPr>
    </w:p>
    <w:p w14:paraId="5B9EE08E" w14:textId="77777777" w:rsidR="009428FF" w:rsidRPr="000D36E0" w:rsidRDefault="009428FF" w:rsidP="00A34B0B">
      <w:pPr>
        <w:pStyle w:val="tl1"/>
        <w:jc w:val="left"/>
        <w:rPr>
          <w:rFonts w:asciiTheme="minorHAnsi" w:hAnsiTheme="minorHAnsi" w:cstheme="minorHAnsi"/>
          <w:sz w:val="20"/>
          <w:szCs w:val="20"/>
        </w:rPr>
      </w:pPr>
    </w:p>
    <w:p w14:paraId="151FCCE7" w14:textId="28CC90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lastRenderedPageBreak/>
        <w:t>INFORMÁCIA O VÝSLEDKU VYHODNOTENIA PONÚK</w:t>
      </w:r>
    </w:p>
    <w:p w14:paraId="2617E68E" w14:textId="50BC98DA" w:rsidR="002079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9FE73B1"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F949FF">
      <w:pPr>
        <w:numPr>
          <w:ilvl w:val="0"/>
          <w:numId w:val="12"/>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77777777" w:rsidR="00F949FF"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o dielo</w:t>
      </w:r>
      <w:r w:rsidR="006F6443"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povinní na účely poskytnutia riadnej súčinnosti potrebnej na 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F949FF">
      <w:pPr>
        <w:pStyle w:val="tl1"/>
        <w:ind w:left="567"/>
        <w:rPr>
          <w:rFonts w:asciiTheme="minorHAnsi" w:hAnsiTheme="minorHAnsi" w:cstheme="minorHAnsi"/>
          <w:sz w:val="20"/>
          <w:szCs w:val="20"/>
        </w:rPr>
      </w:pPr>
    </w:p>
    <w:p w14:paraId="485D6C85" w14:textId="4B4617B4" w:rsidR="00B668A2"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10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 xml:space="preserve">v lehote </w:t>
      </w:r>
      <w:r w:rsidR="00B668A2" w:rsidRPr="000D36E0">
        <w:rPr>
          <w:rFonts w:asciiTheme="minorHAnsi" w:hAnsiTheme="minorHAnsi" w:cstheme="minorHAnsi"/>
          <w:b/>
          <w:sz w:val="20"/>
          <w:szCs w:val="20"/>
        </w:rPr>
        <w:t>do 1</w:t>
      </w:r>
      <w:r w:rsidR="00C657E9" w:rsidRPr="000D36E0">
        <w:rPr>
          <w:rFonts w:asciiTheme="minorHAnsi" w:hAnsiTheme="minorHAnsi" w:cstheme="minorHAnsi"/>
          <w:b/>
          <w:sz w:val="20"/>
          <w:szCs w:val="20"/>
        </w:rPr>
        <w:t>5</w:t>
      </w:r>
      <w:r w:rsidR="00B668A2" w:rsidRPr="000D36E0">
        <w:rPr>
          <w:rFonts w:asciiTheme="minorHAnsi" w:hAnsiTheme="minorHAnsi" w:cstheme="minorHAnsi"/>
          <w:b/>
          <w:sz w:val="20"/>
          <w:szCs w:val="20"/>
        </w:rPr>
        <w:t xml:space="preserve"> pracovných dní</w:t>
      </w:r>
      <w:r w:rsidR="00C11BC1" w:rsidRPr="000D36E0">
        <w:rPr>
          <w:rFonts w:asciiTheme="minorHAnsi" w:hAnsiTheme="minorHAnsi" w:cstheme="minorHAnsi"/>
          <w:b/>
          <w:sz w:val="20"/>
          <w:szCs w:val="20"/>
        </w:rPr>
        <w:t xml:space="preserve"> </w:t>
      </w:r>
      <w:r w:rsidR="00C11BC1" w:rsidRPr="000D36E0">
        <w:rPr>
          <w:rFonts w:asciiTheme="minorHAnsi" w:hAnsiTheme="minorHAnsi" w:cstheme="minorHAnsi"/>
          <w:sz w:val="20"/>
          <w:szCs w:val="20"/>
        </w:rPr>
        <w:t>(primerane predĺžená lehota na poskytnutie súčinnosti potrebnej na uzavretie zmluvy v zmysle § 56 ods. 10 ZVO)</w:t>
      </w:r>
      <w:r w:rsidR="00C11BC1" w:rsidRPr="000D36E0">
        <w:rPr>
          <w:rFonts w:asciiTheme="minorHAnsi" w:hAnsiTheme="minorHAnsi" w:cstheme="minorHAnsi"/>
          <w:b/>
          <w:sz w:val="20"/>
          <w:szCs w:val="20"/>
        </w:rPr>
        <w:t xml:space="preserve"> </w:t>
      </w:r>
      <w:r w:rsidR="00B668A2" w:rsidRPr="000D36E0">
        <w:rPr>
          <w:rFonts w:asciiTheme="minorHAnsi" w:hAnsiTheme="minorHAnsi" w:cstheme="minorHAnsi"/>
          <w:sz w:val="20"/>
          <w:szCs w:val="20"/>
        </w:rPr>
        <w:t>odo dňa doručenia písomnej výzvy na poskytnutie súčinnosti potrebnej na uzavretie zmluvy doklady a dokumenty nasledovným spôsobom</w:t>
      </w:r>
      <w:r w:rsidR="004F332C" w:rsidRPr="000D36E0">
        <w:rPr>
          <w:rFonts w:asciiTheme="minorHAnsi" w:hAnsiTheme="minorHAnsi" w:cstheme="minorHAnsi"/>
          <w:sz w:val="20"/>
          <w:szCs w:val="20"/>
        </w:rPr>
        <w:t xml:space="preserve"> (Lehota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33F4AADB" w14:textId="77777777" w:rsidR="00B668A2" w:rsidRPr="000D36E0" w:rsidRDefault="00B668A2" w:rsidP="00B668A2">
      <w:pPr>
        <w:shd w:val="clear" w:color="auto" w:fill="FFFFFF"/>
        <w:jc w:val="both"/>
        <w:rPr>
          <w:rFonts w:asciiTheme="minorHAnsi" w:hAnsiTheme="minorHAnsi" w:cstheme="minorHAnsi"/>
          <w:sz w:val="20"/>
          <w:szCs w:val="20"/>
        </w:rPr>
      </w:pPr>
      <w:r w:rsidRPr="000D36E0">
        <w:rPr>
          <w:rFonts w:asciiTheme="minorHAnsi" w:hAnsiTheme="minorHAnsi" w:cstheme="minorHAnsi"/>
          <w:b/>
          <w:sz w:val="20"/>
          <w:szCs w:val="20"/>
        </w:rPr>
        <w:t>A) Elektronicky</w:t>
      </w:r>
      <w:r w:rsidRPr="000D36E0">
        <w:rPr>
          <w:rFonts w:asciiTheme="minorHAnsi" w:hAnsiTheme="minorHAnsi" w:cstheme="minorHAnsi"/>
          <w:sz w:val="20"/>
          <w:szCs w:val="20"/>
        </w:rPr>
        <w:t xml:space="preserve"> prostredníctvom komunikačného rozhrania systému JOSEPHINE vo forme </w:t>
      </w:r>
      <w:proofErr w:type="spellStart"/>
      <w:r w:rsidRPr="000D36E0">
        <w:rPr>
          <w:rFonts w:asciiTheme="minorHAnsi" w:hAnsiTheme="minorHAnsi" w:cstheme="minorHAnsi"/>
          <w:sz w:val="20"/>
          <w:szCs w:val="20"/>
        </w:rPr>
        <w:t>scanov</w:t>
      </w:r>
      <w:proofErr w:type="spellEnd"/>
      <w:r w:rsidRPr="000D36E0">
        <w:rPr>
          <w:rFonts w:asciiTheme="minorHAnsi" w:hAnsiTheme="minorHAnsi" w:cstheme="minorHAnsi"/>
          <w:sz w:val="20"/>
          <w:szCs w:val="20"/>
        </w:rPr>
        <w:t xml:space="preserve"> originálov alebo úradne overených fotokópií (formát .pdf):</w:t>
      </w:r>
    </w:p>
    <w:p w14:paraId="068B9ED2" w14:textId="417FF882" w:rsidR="00C76CEE" w:rsidRPr="000D36E0" w:rsidRDefault="00F949FF">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0D36E0">
        <w:rPr>
          <w:rFonts w:asciiTheme="minorHAnsi" w:hAnsiTheme="minorHAnsi" w:cstheme="minorHAnsi"/>
          <w:b/>
          <w:sz w:val="20"/>
          <w:szCs w:val="20"/>
        </w:rPr>
        <w:t>S</w:t>
      </w:r>
      <w:r w:rsidR="00C76CEE" w:rsidRPr="000D36E0">
        <w:rPr>
          <w:rFonts w:asciiTheme="minorHAnsi" w:hAnsiTheme="minorHAnsi" w:cstheme="minorHAnsi"/>
          <w:b/>
          <w:sz w:val="20"/>
          <w:szCs w:val="20"/>
        </w:rPr>
        <w:t>can</w:t>
      </w:r>
      <w:proofErr w:type="spellEnd"/>
      <w:r w:rsidR="00C76CEE" w:rsidRPr="000D36E0">
        <w:rPr>
          <w:rFonts w:asciiTheme="minorHAnsi" w:hAnsiTheme="minorHAnsi" w:cstheme="minorHAnsi"/>
          <w:b/>
          <w:sz w:val="20"/>
          <w:szCs w:val="20"/>
        </w:rPr>
        <w:t xml:space="preserve"> vyplnenej a podpísanej zmluvy vrátane všetkých relevantných príloh. </w:t>
      </w:r>
    </w:p>
    <w:p w14:paraId="35589511" w14:textId="5F1B62BF"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Dôkaz o existencii poistenia</w:t>
      </w:r>
      <w:r w:rsidRPr="000D36E0">
        <w:rPr>
          <w:rFonts w:asciiTheme="minorHAnsi" w:hAnsiTheme="minorHAnsi" w:cstheme="minorHAnsi"/>
          <w:sz w:val="20"/>
          <w:szCs w:val="20"/>
        </w:rPr>
        <w:t xml:space="preserve"> </w:t>
      </w:r>
      <w:bookmarkStart w:id="3" w:name="_Hlk67385765"/>
      <w:r w:rsidRPr="000D36E0">
        <w:rPr>
          <w:rFonts w:asciiTheme="minorHAnsi" w:hAnsiTheme="minorHAnsi" w:cstheme="minorHAnsi"/>
          <w:sz w:val="20"/>
          <w:szCs w:val="20"/>
        </w:rPr>
        <w:t xml:space="preserve">v súlade s bodom </w:t>
      </w:r>
      <w:r w:rsidR="00EB35CA">
        <w:rPr>
          <w:rFonts w:asciiTheme="minorHAnsi" w:hAnsiTheme="minorHAnsi" w:cstheme="minorHAnsi"/>
          <w:sz w:val="20"/>
          <w:szCs w:val="20"/>
        </w:rPr>
        <w:t>30</w:t>
      </w:r>
      <w:r w:rsidR="00F949FF" w:rsidRPr="000D36E0">
        <w:rPr>
          <w:rFonts w:asciiTheme="minorHAnsi" w:hAnsiTheme="minorHAnsi" w:cstheme="minorHAnsi"/>
          <w:sz w:val="20"/>
          <w:szCs w:val="20"/>
        </w:rPr>
        <w:t>.</w:t>
      </w:r>
      <w:r w:rsidRPr="000D36E0">
        <w:rPr>
          <w:rFonts w:asciiTheme="minorHAnsi" w:hAnsiTheme="minorHAnsi" w:cstheme="minorHAnsi"/>
          <w:sz w:val="20"/>
          <w:szCs w:val="20"/>
        </w:rPr>
        <w:t xml:space="preserve"> článku </w:t>
      </w:r>
      <w:r w:rsidRPr="000D36E0">
        <w:rPr>
          <w:rFonts w:asciiTheme="minorHAnsi" w:hAnsiTheme="minorHAnsi" w:cstheme="minorHAnsi"/>
          <w:i/>
          <w:iCs/>
          <w:sz w:val="20"/>
          <w:szCs w:val="20"/>
        </w:rPr>
        <w:t>VII. Podmienky vykonania diela</w:t>
      </w:r>
      <w:r w:rsidRPr="000D36E0">
        <w:rPr>
          <w:rFonts w:asciiTheme="minorHAnsi" w:hAnsiTheme="minorHAnsi" w:cstheme="minorHAnsi"/>
          <w:sz w:val="20"/>
          <w:szCs w:val="20"/>
        </w:rPr>
        <w:t xml:space="preserve"> Zmluvy o dielo (kópie poistných zmlúv). </w:t>
      </w:r>
      <w:bookmarkEnd w:id="3"/>
    </w:p>
    <w:p w14:paraId="225B6F2E" w14:textId="3C7648DF" w:rsidR="00C76CEE" w:rsidRPr="000D36E0" w:rsidRDefault="00C76CEE" w:rsidP="00C76CEE">
      <w:pPr>
        <w:pStyle w:val="Odsekzoznamu"/>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sidRPr="000D36E0">
        <w:rPr>
          <w:rFonts w:asciiTheme="minorHAnsi" w:hAnsiTheme="minorHAnsi" w:cstheme="minorHAnsi"/>
          <w:sz w:val="20"/>
          <w:szCs w:val="20"/>
        </w:rPr>
        <w:t> </w:t>
      </w:r>
      <w:r w:rsidRPr="000D36E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214014BF"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bCs/>
          <w:sz w:val="20"/>
          <w:szCs w:val="20"/>
        </w:rPr>
        <w:t>Zoznam všetkých subdodávateľov</w:t>
      </w:r>
      <w:r w:rsidRPr="000D36E0">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sidRPr="000D36E0">
        <w:rPr>
          <w:rFonts w:asciiTheme="minorHAnsi" w:hAnsiTheme="minorHAnsi" w:cstheme="minorHAnsi"/>
          <w:sz w:val="20"/>
          <w:szCs w:val="20"/>
        </w:rPr>
        <w:t> </w:t>
      </w:r>
      <w:r w:rsidRPr="000D36E0">
        <w:rPr>
          <w:rFonts w:asciiTheme="minorHAnsi" w:hAnsiTheme="minorHAnsi" w:cstheme="minorHAnsi"/>
          <w:sz w:val="20"/>
          <w:szCs w:val="20"/>
        </w:rPr>
        <w:t xml:space="preserve">priezvisko, adresa pobytu, dátum narodenia, </w:t>
      </w:r>
      <w:r w:rsidRPr="000D36E0">
        <w:rPr>
          <w:rFonts w:asciiTheme="minorHAnsi" w:hAnsiTheme="minorHAnsi" w:cstheme="minorHAnsi"/>
          <w:sz w:val="20"/>
          <w:szCs w:val="20"/>
          <w:u w:val="single"/>
        </w:rPr>
        <w:t>resp. čestné vyhlásenie o nevyužití subdodávateľov</w:t>
      </w:r>
      <w:r w:rsidRPr="000D36E0">
        <w:rPr>
          <w:rFonts w:asciiTheme="minorHAnsi" w:hAnsiTheme="minorHAnsi" w:cstheme="minorHAnsi"/>
          <w:sz w:val="20"/>
          <w:szCs w:val="20"/>
        </w:rPr>
        <w:t>. V prípade využitia subdodávateľov každ</w:t>
      </w:r>
      <w:r w:rsidR="0006068F">
        <w:rPr>
          <w:rFonts w:asciiTheme="minorHAnsi" w:hAnsiTheme="minorHAnsi" w:cstheme="minorHAnsi"/>
          <w:sz w:val="20"/>
          <w:szCs w:val="20"/>
        </w:rPr>
        <w:t>ý</w:t>
      </w:r>
      <w:r w:rsidRPr="000D36E0">
        <w:rPr>
          <w:rFonts w:asciiTheme="minorHAnsi" w:hAnsiTheme="minorHAnsi" w:cstheme="minorHAnsi"/>
          <w:sz w:val="20"/>
          <w:szCs w:val="20"/>
        </w:rPr>
        <w:t xml:space="preserve"> subdodávateľ </w:t>
      </w:r>
      <w:r w:rsidR="0006068F" w:rsidRPr="0006068F">
        <w:rPr>
          <w:rFonts w:asciiTheme="minorHAnsi" w:hAnsiTheme="minorHAnsi" w:cstheme="minorHAnsi"/>
          <w:sz w:val="20"/>
          <w:szCs w:val="20"/>
        </w:rPr>
        <w:t>zároveň musí mať oprávnenie na príslušné plnenie predmetu zákazky podľa § 32 ods. 1 písm. e) ZVO a musí byť zapísaný v Registri partnerov verejného sektora, ak zákon pre takéhoto subdodávateľa tento zápis vyžaduje</w:t>
      </w:r>
      <w:r w:rsidRPr="000D36E0">
        <w:rPr>
          <w:rFonts w:asciiTheme="minorHAnsi" w:hAnsiTheme="minorHAnsi" w:cstheme="minorHAnsi"/>
          <w:sz w:val="20"/>
          <w:szCs w:val="20"/>
        </w:rPr>
        <w:t xml:space="preserve">. </w:t>
      </w:r>
    </w:p>
    <w:p w14:paraId="291B8888" w14:textId="2036DD23" w:rsidR="00C76CEE" w:rsidRPr="000D36E0" w:rsidRDefault="00C76CEE">
      <w:pPr>
        <w:numPr>
          <w:ilvl w:val="0"/>
          <w:numId w:val="9"/>
        </w:num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b/>
          <w:bCs/>
          <w:sz w:val="20"/>
          <w:szCs w:val="20"/>
          <w:lang w:val="x-none"/>
        </w:rPr>
        <w:t>Záručná listina</w:t>
      </w:r>
      <w:r w:rsidRPr="000D36E0">
        <w:rPr>
          <w:rFonts w:asciiTheme="minorHAnsi" w:hAnsiTheme="minorHAnsi" w:cstheme="minorHAnsi"/>
          <w:sz w:val="20"/>
          <w:szCs w:val="20"/>
          <w:lang w:val="x-none"/>
        </w:rPr>
        <w:t xml:space="preserve"> - doklad preukazujúci poskytnutie </w:t>
      </w:r>
      <w:r w:rsidRPr="000D36E0">
        <w:rPr>
          <w:rFonts w:asciiTheme="minorHAnsi" w:hAnsiTheme="minorHAnsi" w:cstheme="minorHAnsi"/>
          <w:b/>
          <w:bCs/>
          <w:sz w:val="20"/>
          <w:szCs w:val="20"/>
          <w:lang w:val="x-none"/>
        </w:rPr>
        <w:t>bankovej záruky</w:t>
      </w:r>
      <w:r w:rsidRPr="000D36E0">
        <w:rPr>
          <w:rFonts w:asciiTheme="minorHAnsi" w:hAnsiTheme="minorHAnsi" w:cstheme="minorHAnsi"/>
          <w:sz w:val="20"/>
          <w:szCs w:val="20"/>
          <w:lang w:val="x-none"/>
        </w:rPr>
        <w:t xml:space="preserve"> za riadne vykonanie diela na</w:t>
      </w:r>
      <w:r w:rsidR="00761E6A" w:rsidRPr="000D36E0">
        <w:rPr>
          <w:rFonts w:asciiTheme="minorHAnsi" w:hAnsiTheme="minorHAnsi" w:cstheme="minorHAnsi"/>
          <w:sz w:val="20"/>
          <w:szCs w:val="20"/>
        </w:rPr>
        <w:t> </w:t>
      </w:r>
      <w:r w:rsidRPr="000D36E0">
        <w:rPr>
          <w:rFonts w:asciiTheme="minorHAnsi" w:hAnsiTheme="minorHAnsi" w:cstheme="minorHAnsi"/>
          <w:sz w:val="20"/>
          <w:szCs w:val="20"/>
          <w:lang w:val="x-none"/>
        </w:rPr>
        <w:t>zabezpečenie riadneho plnenia/splnenia Diela (výkonová banková záruka), a to pre prípad, že</w:t>
      </w:r>
      <w:r w:rsidR="005D7E3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w:t>
      </w:r>
      <w:r w:rsidRPr="000D36E0">
        <w:rPr>
          <w:rFonts w:asciiTheme="minorHAnsi" w:hAnsiTheme="minorHAnsi" w:cstheme="minorHAnsi"/>
          <w:sz w:val="20"/>
          <w:szCs w:val="20"/>
          <w:lang w:val="x-none"/>
        </w:rPr>
        <w:lastRenderedPageBreak/>
        <w:t xml:space="preserve">záväzok, že v lehote 15 dní po doručení písomnej žiadosti objednávateľa na zaplatenie, zaplatí banka akúkoľvek sumu až do výšky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sidRPr="000D36E0">
        <w:rPr>
          <w:rFonts w:asciiTheme="minorHAnsi" w:hAnsiTheme="minorHAnsi" w:cstheme="minorHAnsi"/>
          <w:sz w:val="20"/>
          <w:szCs w:val="20"/>
        </w:rPr>
        <w:t> </w:t>
      </w:r>
      <w:r w:rsidRPr="000D36E0">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0D36E0">
        <w:rPr>
          <w:rFonts w:asciiTheme="minorHAnsi" w:hAnsiTheme="minorHAnsi" w:cstheme="minorHAnsi"/>
          <w:sz w:val="20"/>
          <w:szCs w:val="20"/>
          <w:lang w:val="x-none"/>
        </w:rPr>
        <w:t>t.j</w:t>
      </w:r>
      <w:proofErr w:type="spellEnd"/>
      <w:r w:rsidRPr="000D36E0">
        <w:rPr>
          <w:rFonts w:asciiTheme="minorHAnsi" w:hAnsiTheme="minorHAnsi" w:cstheme="minorHAnsi"/>
          <w:sz w:val="20"/>
          <w:szCs w:val="20"/>
          <w:lang w:val="x-none"/>
        </w:rPr>
        <w:t xml:space="preserve">.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 to najneskôr do</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15 dní od</w:t>
      </w:r>
      <w:r w:rsidR="00516DD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doručenia výzvy objednávateľa na jej doplnenie/obnovenie. </w:t>
      </w:r>
    </w:p>
    <w:p w14:paraId="2051A169" w14:textId="77777777" w:rsidR="00C76CEE" w:rsidRPr="000D36E0" w:rsidRDefault="00C76CEE" w:rsidP="00C76CEE">
      <w:p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4" w:name="_Hlk83639036"/>
      <w:r w:rsidRPr="000D36E0">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4"/>
    </w:p>
    <w:p w14:paraId="76AA0CB9" w14:textId="77777777"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Záväzný časový a vecný Harmonogram prác</w:t>
      </w:r>
      <w:r w:rsidRPr="000D36E0">
        <w:rPr>
          <w:rFonts w:asciiTheme="minorHAnsi" w:hAnsiTheme="minorHAnsi" w:cstheme="minorHAnsi"/>
          <w:sz w:val="20"/>
          <w:szCs w:val="20"/>
        </w:rPr>
        <w:t xml:space="preserve"> vychádzajúci z harmonogramu predloženom úspešným uchádzačom v ponuke.</w:t>
      </w:r>
    </w:p>
    <w:p w14:paraId="5F9D3895" w14:textId="2228903B" w:rsidR="005F68A3" w:rsidRPr="000D36E0"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u w:val="single"/>
        </w:rPr>
        <w:t>Potvrdenie o zriadení transparentného účtu úspešného uchádzača (zhotoviteľa),</w:t>
      </w:r>
      <w:r w:rsidRPr="000D36E0">
        <w:rPr>
          <w:rFonts w:asciiTheme="minorHAnsi" w:hAnsiTheme="minorHAnsi" w:cstheme="minorHAnsi"/>
          <w:sz w:val="20"/>
          <w:szCs w:val="20"/>
        </w:rPr>
        <w:t xml:space="preserve"> na ktorý bude úspešnému uchádzačovi verejný obstarávateľ uhrádzať platby za plnenie predmetu zmluvy (v rámci splnenia osobitných podmienok zmluvy týkajúcich sa sociálnych hľadísk)</w:t>
      </w:r>
    </w:p>
    <w:p w14:paraId="5E205230" w14:textId="178EC2C2" w:rsidR="00F2664A" w:rsidRPr="000D36E0"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0D36E0">
        <w:rPr>
          <w:rFonts w:asciiTheme="minorHAnsi" w:hAnsiTheme="minorHAnsi" w:cstheme="minorHAnsi"/>
          <w:color w:val="000000"/>
          <w:sz w:val="20"/>
          <w:szCs w:val="20"/>
          <w:lang w:eastAsia="sk-SK"/>
        </w:rPr>
        <w:t xml:space="preserve">Prílohu č. </w:t>
      </w:r>
      <w:r w:rsidR="00B71477" w:rsidRPr="000D36E0">
        <w:rPr>
          <w:rFonts w:asciiTheme="minorHAnsi" w:hAnsiTheme="minorHAnsi" w:cstheme="minorHAnsi"/>
          <w:color w:val="000000"/>
          <w:sz w:val="20"/>
          <w:szCs w:val="20"/>
          <w:lang w:eastAsia="sk-SK"/>
        </w:rPr>
        <w:t>4</w:t>
      </w:r>
      <w:r w:rsidR="009A3682" w:rsidRPr="000D36E0">
        <w:rPr>
          <w:rFonts w:asciiTheme="minorHAnsi" w:hAnsiTheme="minorHAnsi" w:cstheme="minorHAnsi"/>
          <w:color w:val="000000"/>
          <w:sz w:val="20"/>
          <w:szCs w:val="20"/>
          <w:lang w:eastAsia="sk-SK"/>
        </w:rPr>
        <w:t xml:space="preserve"> </w:t>
      </w:r>
      <w:r w:rsidR="00D04F77" w:rsidRPr="000D36E0">
        <w:rPr>
          <w:rFonts w:asciiTheme="minorHAnsi" w:hAnsiTheme="minorHAnsi" w:cstheme="minorHAnsi"/>
          <w:color w:val="000000"/>
          <w:sz w:val="20"/>
          <w:szCs w:val="20"/>
          <w:lang w:eastAsia="sk-SK"/>
        </w:rPr>
        <w:t xml:space="preserve"> </w:t>
      </w:r>
      <w:r w:rsidRPr="000D36E0">
        <w:rPr>
          <w:rFonts w:asciiTheme="minorHAnsi" w:hAnsiTheme="minorHAnsi" w:cstheme="minorHAnsi"/>
          <w:color w:val="000000"/>
          <w:sz w:val="20"/>
          <w:szCs w:val="20"/>
          <w:lang w:eastAsia="sk-SK"/>
        </w:rPr>
        <w:t xml:space="preserve">SP </w:t>
      </w:r>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Čestné vyhlásenie k uplatňovaniu medzinárodných sankcií</w:t>
      </w:r>
      <w:r w:rsidRPr="000D36E0">
        <w:rPr>
          <w:rFonts w:asciiTheme="minorHAnsi" w:hAnsiTheme="minorHAnsi" w:cstheme="minorHAnsi"/>
          <w:sz w:val="20"/>
          <w:szCs w:val="20"/>
        </w:rPr>
        <w:t xml:space="preserve">. </w:t>
      </w:r>
    </w:p>
    <w:p w14:paraId="0F5237EF" w14:textId="77777777" w:rsidR="00F2664A" w:rsidRPr="000D36E0" w:rsidRDefault="00F2664A" w:rsidP="00D17D20">
      <w:pPr>
        <w:pStyle w:val="Odsekzoznamu"/>
        <w:shd w:val="clear" w:color="auto" w:fill="FFFFFF"/>
        <w:ind w:left="1276"/>
        <w:jc w:val="both"/>
        <w:rPr>
          <w:rFonts w:asciiTheme="minorHAnsi" w:hAnsiTheme="minorHAnsi" w:cstheme="minorHAnsi"/>
          <w:sz w:val="20"/>
          <w:szCs w:val="20"/>
        </w:rPr>
      </w:pPr>
    </w:p>
    <w:p w14:paraId="5DF6D929" w14:textId="2AF633AE" w:rsidR="00C76CEE" w:rsidRPr="000D36E0" w:rsidRDefault="00B668A2" w:rsidP="00C76CEE">
      <w:pPr>
        <w:tabs>
          <w:tab w:val="left" w:pos="284"/>
        </w:tabs>
        <w:autoSpaceDE w:val="0"/>
        <w:autoSpaceDN w:val="0"/>
        <w:adjustRightInd w:val="0"/>
        <w:jc w:val="both"/>
        <w:rPr>
          <w:rFonts w:asciiTheme="minorHAnsi" w:hAnsiTheme="minorHAnsi" w:cstheme="minorHAnsi"/>
          <w:sz w:val="20"/>
          <w:szCs w:val="20"/>
        </w:rPr>
      </w:pPr>
      <w:r w:rsidRPr="000D36E0">
        <w:rPr>
          <w:rFonts w:asciiTheme="minorHAnsi" w:hAnsiTheme="minorHAnsi" w:cstheme="minorHAnsi"/>
          <w:b/>
          <w:sz w:val="20"/>
          <w:szCs w:val="20"/>
        </w:rPr>
        <w:t xml:space="preserve">B) </w:t>
      </w:r>
      <w:r w:rsidR="00C76CEE" w:rsidRPr="000D36E0">
        <w:rPr>
          <w:rFonts w:asciiTheme="minorHAnsi" w:hAnsiTheme="minorHAnsi" w:cstheme="minorHAnsi"/>
          <w:b/>
          <w:sz w:val="20"/>
          <w:szCs w:val="20"/>
        </w:rPr>
        <w:t>Listinne</w:t>
      </w:r>
      <w:r w:rsidR="00C76CEE" w:rsidRPr="000D36E0">
        <w:rPr>
          <w:rFonts w:asciiTheme="minorHAnsi" w:hAnsiTheme="minorHAnsi" w:cstheme="minorHAnsi"/>
          <w:sz w:val="20"/>
          <w:szCs w:val="20"/>
        </w:rPr>
        <w:t xml:space="preserve"> osobne alebo prostredníctvom pošty alebo inej doručovacej služby na adresu verejného obstarávateľa</w:t>
      </w:r>
      <w:r w:rsidR="00CC45C1" w:rsidRPr="000D36E0">
        <w:rPr>
          <w:rFonts w:asciiTheme="minorHAnsi" w:eastAsiaTheme="minorHAnsi" w:hAnsiTheme="minorHAnsi" w:cstheme="minorHAnsi"/>
          <w:b/>
          <w:sz w:val="22"/>
          <w:szCs w:val="22"/>
          <w:lang w:eastAsia="en-US"/>
        </w:rPr>
        <w:t xml:space="preserve"> </w:t>
      </w:r>
      <w:r w:rsidR="00F949FF" w:rsidRPr="000D36E0">
        <w:rPr>
          <w:rFonts w:asciiTheme="minorHAnsi" w:hAnsiTheme="minorHAnsi" w:cstheme="minorHAnsi"/>
          <w:sz w:val="20"/>
          <w:szCs w:val="20"/>
        </w:rPr>
        <w:t>Banskobystrický samosprávny kraj</w:t>
      </w:r>
      <w:r w:rsidR="006645E9" w:rsidRPr="000D36E0">
        <w:rPr>
          <w:rFonts w:asciiTheme="minorHAnsi" w:hAnsiTheme="minorHAnsi" w:cstheme="minorHAnsi"/>
          <w:sz w:val="20"/>
          <w:szCs w:val="20"/>
        </w:rPr>
        <w:t>,</w:t>
      </w:r>
      <w:r w:rsidR="00B314A4" w:rsidRPr="000D36E0">
        <w:rPr>
          <w:rFonts w:asciiTheme="minorHAnsi" w:hAnsiTheme="minorHAnsi" w:cstheme="minorHAnsi"/>
          <w:sz w:val="20"/>
          <w:szCs w:val="20"/>
        </w:rPr>
        <w:t xml:space="preserve"> </w:t>
      </w:r>
      <w:r w:rsidR="00F949FF" w:rsidRPr="000D36E0">
        <w:rPr>
          <w:rFonts w:asciiTheme="minorHAnsi" w:hAnsiTheme="minorHAnsi" w:cstheme="minorHAnsi"/>
          <w:sz w:val="20"/>
          <w:szCs w:val="20"/>
        </w:rPr>
        <w:t>Námestie SNP 23, 974 01 Banská Bystrica</w:t>
      </w:r>
      <w:r w:rsidR="00C76CEE" w:rsidRPr="000D36E0">
        <w:rPr>
          <w:rFonts w:asciiTheme="minorHAnsi" w:hAnsiTheme="minorHAnsi" w:cstheme="minorHAnsi"/>
          <w:sz w:val="20"/>
          <w:szCs w:val="20"/>
        </w:rPr>
        <w:t>:</w:t>
      </w:r>
    </w:p>
    <w:p w14:paraId="61F5E3C4" w14:textId="77777777" w:rsidR="00C76CEE" w:rsidRPr="000D36E0" w:rsidRDefault="00C76CEE">
      <w:pPr>
        <w:numPr>
          <w:ilvl w:val="0"/>
          <w:numId w:val="10"/>
        </w:numPr>
        <w:shd w:val="clear" w:color="auto" w:fill="FFFFFF"/>
        <w:jc w:val="both"/>
        <w:rPr>
          <w:rFonts w:asciiTheme="minorHAnsi" w:hAnsiTheme="minorHAnsi" w:cstheme="minorHAnsi"/>
          <w:sz w:val="20"/>
          <w:szCs w:val="20"/>
        </w:rPr>
      </w:pPr>
      <w:r w:rsidRPr="000D36E0">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0D36E0" w:rsidRDefault="00C76CEE">
      <w:pPr>
        <w:numPr>
          <w:ilvl w:val="0"/>
          <w:numId w:val="10"/>
        </w:numPr>
        <w:autoSpaceDE w:val="0"/>
        <w:autoSpaceDN w:val="0"/>
        <w:adjustRightInd w:val="0"/>
        <w:jc w:val="both"/>
        <w:rPr>
          <w:rFonts w:asciiTheme="minorHAnsi" w:hAnsiTheme="minorHAnsi" w:cstheme="minorHAnsi"/>
          <w:color w:val="000000"/>
          <w:lang w:eastAsia="sk-SK"/>
        </w:rPr>
      </w:pPr>
      <w:r w:rsidRPr="000D36E0">
        <w:rPr>
          <w:rFonts w:asciiTheme="minorHAnsi" w:hAnsiTheme="minorHAnsi" w:cstheme="minorHAnsi"/>
          <w:color w:val="000000"/>
          <w:sz w:val="20"/>
          <w:szCs w:val="20"/>
          <w:lang w:eastAsia="sk-SK"/>
        </w:rPr>
        <w:t>záručnú listinu - doklad preukazujúci poskytnutie bankovej/poistenia záruky za riadne vykonanie diela v</w:t>
      </w:r>
      <w:r w:rsidR="008E06BD" w:rsidRPr="000D36E0">
        <w:rPr>
          <w:rFonts w:asciiTheme="minorHAnsi" w:hAnsiTheme="minorHAnsi" w:cstheme="minorHAnsi"/>
          <w:color w:val="000000"/>
          <w:sz w:val="20"/>
          <w:szCs w:val="20"/>
          <w:lang w:eastAsia="sk-SK"/>
        </w:rPr>
        <w:t> </w:t>
      </w:r>
      <w:r w:rsidRPr="000D36E0">
        <w:rPr>
          <w:rFonts w:asciiTheme="minorHAnsi" w:hAnsiTheme="minorHAnsi" w:cstheme="minorHAnsi"/>
          <w:color w:val="000000"/>
          <w:sz w:val="20"/>
          <w:szCs w:val="20"/>
          <w:lang w:eastAsia="sk-SK"/>
        </w:rPr>
        <w:t>prípade, ak na z</w:t>
      </w:r>
      <w:r w:rsidR="008E06BD" w:rsidRPr="000D36E0">
        <w:rPr>
          <w:rFonts w:asciiTheme="minorHAnsi" w:hAnsiTheme="minorHAnsi" w:cstheme="minorHAnsi"/>
          <w:color w:val="000000"/>
          <w:sz w:val="20"/>
          <w:szCs w:val="20"/>
          <w:lang w:eastAsia="sk-SK"/>
        </w:rPr>
        <w:t>l</w:t>
      </w:r>
      <w:r w:rsidRPr="000D36E0">
        <w:rPr>
          <w:rFonts w:asciiTheme="minorHAnsi" w:hAnsiTheme="minorHAnsi" w:cstheme="minorHAnsi"/>
          <w:color w:val="000000"/>
          <w:sz w:val="20"/>
          <w:szCs w:val="20"/>
          <w:lang w:eastAsia="sk-SK"/>
        </w:rPr>
        <w:t xml:space="preserve">oženie výkonovej zábezpeky použije jeden z uvedených spôsobov – </w:t>
      </w:r>
      <w:r w:rsidRPr="000D36E0">
        <w:rPr>
          <w:rFonts w:asciiTheme="minorHAnsi" w:hAnsiTheme="minorHAnsi" w:cstheme="minorHAnsi"/>
          <w:b/>
          <w:bCs/>
          <w:color w:val="000000"/>
          <w:sz w:val="20"/>
          <w:szCs w:val="20"/>
          <w:lang w:eastAsia="sk-SK"/>
        </w:rPr>
        <w:t>1 vyhotovenie s</w:t>
      </w:r>
      <w:r w:rsidR="008E06BD" w:rsidRPr="000D36E0">
        <w:rPr>
          <w:rFonts w:asciiTheme="minorHAnsi" w:hAnsiTheme="minorHAnsi" w:cstheme="minorHAnsi"/>
          <w:b/>
          <w:bCs/>
          <w:color w:val="000000"/>
          <w:sz w:val="20"/>
          <w:szCs w:val="20"/>
          <w:lang w:eastAsia="sk-SK"/>
        </w:rPr>
        <w:t> </w:t>
      </w:r>
      <w:r w:rsidRPr="000D36E0">
        <w:rPr>
          <w:rFonts w:asciiTheme="minorHAnsi" w:hAnsiTheme="minorHAnsi" w:cstheme="minorHAnsi"/>
          <w:b/>
          <w:bCs/>
          <w:color w:val="000000"/>
          <w:sz w:val="20"/>
          <w:szCs w:val="20"/>
          <w:lang w:eastAsia="sk-SK"/>
        </w:rPr>
        <w:t>platnosťou originálu</w:t>
      </w:r>
      <w:r w:rsidR="008E06BD" w:rsidRPr="000D36E0">
        <w:rPr>
          <w:rFonts w:asciiTheme="minorHAnsi" w:hAnsiTheme="minorHAnsi" w:cstheme="minorHAnsi"/>
          <w:color w:val="000000"/>
          <w:sz w:val="20"/>
          <w:szCs w:val="20"/>
          <w:lang w:eastAsia="sk-SK"/>
        </w:rPr>
        <w:t xml:space="preserve"> (rovnopis).</w:t>
      </w:r>
    </w:p>
    <w:p w14:paraId="4422E08C" w14:textId="72DEE5E4" w:rsidR="00AD005C" w:rsidRPr="000D36E0" w:rsidRDefault="00AD005C" w:rsidP="00C76CEE">
      <w:pPr>
        <w:tabs>
          <w:tab w:val="left" w:pos="284"/>
        </w:tabs>
        <w:autoSpaceDE w:val="0"/>
        <w:autoSpaceDN w:val="0"/>
        <w:adjustRightInd w:val="0"/>
        <w:jc w:val="both"/>
        <w:rPr>
          <w:rFonts w:asciiTheme="minorHAnsi" w:hAnsiTheme="minorHAnsi" w:cstheme="minorHAnsi"/>
          <w:sz w:val="20"/>
          <w:szCs w:val="20"/>
        </w:rPr>
      </w:pPr>
    </w:p>
    <w:p w14:paraId="3854D31D"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D065CC" w:rsidRPr="000D36E0">
        <w:rPr>
          <w:rFonts w:asciiTheme="minorHAnsi" w:hAnsiTheme="minorHAnsi" w:cstheme="minorHAnsi"/>
          <w:sz w:val="20"/>
          <w:szCs w:val="20"/>
        </w:rPr>
        <w:t>10</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41F98E25" w14:textId="77777777" w:rsidR="003828DC" w:rsidRPr="000D36E0" w:rsidRDefault="003828DC" w:rsidP="003828DC">
      <w:pPr>
        <w:pStyle w:val="tl1"/>
        <w:ind w:left="567"/>
        <w:rPr>
          <w:rFonts w:asciiTheme="minorHAnsi" w:hAnsiTheme="minorHAnsi" w:cstheme="minorHAnsi"/>
          <w:sz w:val="20"/>
          <w:szCs w:val="20"/>
        </w:rPr>
      </w:pPr>
    </w:p>
    <w:p w14:paraId="1B15DBD6"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resp. overili registráciu v Registri partnerov verejného sektora podľa § 22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309F7078" w14:textId="77777777" w:rsidR="003828DC" w:rsidRPr="000D36E0" w:rsidRDefault="003828DC" w:rsidP="003828DC">
      <w:pPr>
        <w:pStyle w:val="Odsekzoznamu"/>
        <w:rPr>
          <w:rFonts w:asciiTheme="minorHAnsi" w:hAnsiTheme="minorHAnsi" w:cstheme="minorHAnsi"/>
          <w:sz w:val="20"/>
          <w:szCs w:val="20"/>
        </w:rPr>
      </w:pPr>
    </w:p>
    <w:p w14:paraId="742168D2" w14:textId="23344BBD" w:rsidR="00C76CEE" w:rsidRPr="000D36E0" w:rsidRDefault="00C76CEE" w:rsidP="00C02AB9">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Zmluva uzavretá ako výsledok tohto verejného obstarávania nadobúda platnosť </w:t>
      </w:r>
      <w:r w:rsidR="00C02AB9" w:rsidRPr="00C02AB9">
        <w:rPr>
          <w:rFonts w:asciiTheme="minorHAnsi" w:hAnsiTheme="minorHAnsi" w:cstheme="minorHAnsi"/>
          <w:sz w:val="20"/>
          <w:szCs w:val="20"/>
        </w:rPr>
        <w:t>jej podpisu obidvomi zmluvnými stranami a 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w:t>
      </w:r>
      <w:r w:rsidRPr="000D36E0">
        <w:rPr>
          <w:rFonts w:asciiTheme="minorHAnsi" w:hAnsiTheme="minorHAnsi" w:cstheme="minorHAnsi"/>
          <w:sz w:val="20"/>
          <w:szCs w:val="20"/>
        </w:rPr>
        <w:t xml:space="preserve"> </w:t>
      </w:r>
    </w:p>
    <w:p w14:paraId="5DEA8F26" w14:textId="77777777" w:rsidR="00A64C7C" w:rsidRPr="000D36E0" w:rsidRDefault="00A64C7C" w:rsidP="00A34B0B">
      <w:pPr>
        <w:shd w:val="clear" w:color="auto" w:fill="FFFFFF"/>
        <w:rPr>
          <w:rFonts w:asciiTheme="minorHAnsi" w:hAnsiTheme="minorHAnsi" w:cstheme="minorHAnsi"/>
          <w:b/>
          <w:sz w:val="20"/>
          <w:szCs w:val="20"/>
        </w:rPr>
      </w:pPr>
    </w:p>
    <w:p w14:paraId="7C88DDCB" w14:textId="77C3FCF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4BDE15FE" w14:textId="77777777" w:rsidR="003828DC" w:rsidRPr="000D36E0" w:rsidRDefault="00AD005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súlade s § 57 ods. 1 ZVO. Verejný obstarávateľ môže zrušiť vyhlásený postup zadávania zákazky, ak 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3828DC">
      <w:pPr>
        <w:pStyle w:val="tl1"/>
        <w:ind w:left="567"/>
        <w:rPr>
          <w:rFonts w:asciiTheme="minorHAnsi" w:hAnsiTheme="minorHAnsi" w:cstheme="minorHAnsi"/>
          <w:sz w:val="20"/>
          <w:szCs w:val="20"/>
        </w:rPr>
      </w:pPr>
    </w:p>
    <w:p w14:paraId="400537F3" w14:textId="21FE8E43"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0D36E0" w:rsidRDefault="00A34B0B" w:rsidP="00B763A3">
      <w:pPr>
        <w:pStyle w:val="Zkladntext"/>
        <w:numPr>
          <w:ilvl w:val="0"/>
          <w:numId w:val="26"/>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0D36E0">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80BBC47" w14:textId="77777777" w:rsidR="00FF03ED" w:rsidRPr="00CF22F3" w:rsidRDefault="00FF03ED" w:rsidP="00B763A3">
      <w:pPr>
        <w:pStyle w:val="tl1"/>
        <w:numPr>
          <w:ilvl w:val="0"/>
          <w:numId w:val="27"/>
        </w:numPr>
        <w:jc w:val="left"/>
        <w:rPr>
          <w:rFonts w:asciiTheme="minorHAnsi" w:hAnsiTheme="minorHAnsi" w:cstheme="minorHAnsi"/>
          <w:b/>
          <w:bCs/>
          <w:caps/>
          <w:sz w:val="20"/>
          <w:szCs w:val="20"/>
        </w:rPr>
      </w:pPr>
      <w:r w:rsidRPr="00CF22F3">
        <w:rPr>
          <w:rFonts w:asciiTheme="minorHAnsi" w:hAnsiTheme="minorHAnsi" w:cstheme="minorHAnsi"/>
          <w:b/>
          <w:bCs/>
          <w:caps/>
          <w:sz w:val="20"/>
          <w:szCs w:val="20"/>
        </w:rPr>
        <w:t>ZÁKLADNÉ ÚDAJE CHARAKTERIZUJÚCE PREDMET ZÁKAZKY.</w:t>
      </w:r>
    </w:p>
    <w:p w14:paraId="39E2696F" w14:textId="77777777" w:rsidR="00CF22F3" w:rsidRDefault="00CF22F3" w:rsidP="00CF22F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Predmetom zákazky je uskutočnenie stavebných prác súvisiacich </w:t>
      </w:r>
      <w:r>
        <w:rPr>
          <w:rFonts w:asciiTheme="minorHAnsi" w:hAnsiTheme="minorHAnsi" w:cstheme="minorHAnsi"/>
          <w:bCs/>
          <w:iCs/>
          <w:sz w:val="20"/>
          <w:szCs w:val="20"/>
        </w:rPr>
        <w:t>s dobudovaním a rekonštrukciou nedokončeného dopravného spojenia mestských častí Kremnička a </w:t>
      </w:r>
      <w:proofErr w:type="spellStart"/>
      <w:r>
        <w:rPr>
          <w:rFonts w:asciiTheme="minorHAnsi" w:hAnsiTheme="minorHAnsi" w:cstheme="minorHAnsi"/>
          <w:bCs/>
          <w:iCs/>
          <w:sz w:val="20"/>
          <w:szCs w:val="20"/>
        </w:rPr>
        <w:t>Pršianska</w:t>
      </w:r>
      <w:proofErr w:type="spellEnd"/>
      <w:r>
        <w:rPr>
          <w:rFonts w:asciiTheme="minorHAnsi" w:hAnsiTheme="minorHAnsi" w:cstheme="minorHAnsi"/>
          <w:bCs/>
          <w:iCs/>
          <w:sz w:val="20"/>
          <w:szCs w:val="20"/>
        </w:rPr>
        <w:t xml:space="preserve"> Terasa v meste Banská Bystrica. Stavba prepája cesty III/2415 a III/2416 vo vlastníctve Banskobystrického samosprávneho kraja. </w:t>
      </w:r>
    </w:p>
    <w:p w14:paraId="45D1018F" w14:textId="77777777" w:rsidR="00CF22F3" w:rsidRDefault="00CF22F3" w:rsidP="00CF22F3">
      <w:pPr>
        <w:pStyle w:val="tl1"/>
        <w:ind w:left="426"/>
        <w:rPr>
          <w:rFonts w:asciiTheme="minorHAnsi" w:hAnsiTheme="minorHAnsi" w:cstheme="minorHAnsi"/>
          <w:bCs/>
          <w:iCs/>
          <w:sz w:val="20"/>
          <w:szCs w:val="20"/>
        </w:rPr>
      </w:pPr>
    </w:p>
    <w:p w14:paraId="7C2E9BB8" w14:textId="77777777" w:rsidR="00CF22F3" w:rsidRPr="00CF22F3" w:rsidRDefault="00CF22F3" w:rsidP="00CF22F3">
      <w:pPr>
        <w:pStyle w:val="tl1"/>
        <w:numPr>
          <w:ilvl w:val="1"/>
          <w:numId w:val="27"/>
        </w:numPr>
        <w:ind w:left="426"/>
        <w:rPr>
          <w:rFonts w:asciiTheme="minorHAnsi" w:hAnsiTheme="minorHAnsi" w:cstheme="minorHAnsi"/>
          <w:bCs/>
          <w:iCs/>
          <w:sz w:val="20"/>
          <w:szCs w:val="20"/>
        </w:rPr>
      </w:pPr>
      <w:r w:rsidRPr="00CF22F3">
        <w:rPr>
          <w:rFonts w:asciiTheme="minorHAnsi" w:hAnsiTheme="minorHAnsi" w:cstheme="minorHAnsi"/>
          <w:color w:val="000000"/>
          <w:sz w:val="20"/>
          <w:szCs w:val="20"/>
        </w:rPr>
        <w:t xml:space="preserve">Stavebné práce sú podrobne vymedzené dokumentáciou DSP s podrobnosťami DRS vyhotovenou spoločnosťou </w:t>
      </w:r>
      <w:r w:rsidRPr="00587702">
        <w:rPr>
          <w:rFonts w:asciiTheme="minorHAnsi" w:hAnsiTheme="minorHAnsi" w:cstheme="minorHAnsi"/>
          <w:color w:val="000000"/>
          <w:sz w:val="20"/>
          <w:szCs w:val="20"/>
        </w:rPr>
        <w:t xml:space="preserve">Alfa 04, a.s.,  </w:t>
      </w:r>
      <w:r w:rsidRPr="00CF22F3">
        <w:rPr>
          <w:rFonts w:asciiTheme="minorHAnsi" w:hAnsiTheme="minorHAnsi" w:cstheme="minorHAnsi"/>
          <w:color w:val="000000"/>
          <w:sz w:val="20"/>
          <w:szCs w:val="20"/>
        </w:rPr>
        <w:t xml:space="preserve">Kominárska 141/2,4, 831 04  Bratislava - mestská časť Nové Mesto, IČO: 35 889 853, (príloha č. </w:t>
      </w:r>
      <w:r w:rsidRPr="00587702">
        <w:rPr>
          <w:rFonts w:asciiTheme="minorHAnsi" w:hAnsiTheme="minorHAnsi" w:cstheme="minorHAnsi"/>
          <w:color w:val="000000"/>
          <w:sz w:val="20"/>
          <w:szCs w:val="20"/>
        </w:rPr>
        <w:t>3</w:t>
      </w:r>
      <w:r w:rsidRPr="00CF22F3">
        <w:rPr>
          <w:rFonts w:asciiTheme="minorHAnsi" w:hAnsiTheme="minorHAnsi" w:cstheme="minorHAnsi"/>
          <w:color w:val="000000"/>
          <w:sz w:val="20"/>
          <w:szCs w:val="20"/>
        </w:rPr>
        <w:t xml:space="preserve"> súťažných podkladov), ako aj vo výkaze výmer (príloha č. </w:t>
      </w:r>
      <w:r w:rsidRPr="00587702">
        <w:rPr>
          <w:rFonts w:asciiTheme="minorHAnsi" w:hAnsiTheme="minorHAnsi" w:cstheme="minorHAnsi"/>
          <w:color w:val="000000"/>
          <w:sz w:val="20"/>
          <w:szCs w:val="20"/>
        </w:rPr>
        <w:t>2</w:t>
      </w:r>
      <w:r w:rsidRPr="00CF22F3">
        <w:rPr>
          <w:rFonts w:asciiTheme="minorHAnsi" w:hAnsiTheme="minorHAnsi" w:cstheme="minorHAnsi"/>
          <w:color w:val="000000"/>
          <w:sz w:val="20"/>
          <w:szCs w:val="20"/>
        </w:rPr>
        <w:t xml:space="preserve"> súťažných podkladov</w:t>
      </w:r>
      <w:r w:rsidRPr="00CF22F3">
        <w:rPr>
          <w:rFonts w:asciiTheme="minorHAnsi" w:hAnsiTheme="minorHAnsi" w:cstheme="minorHAnsi"/>
          <w:sz w:val="20"/>
          <w:szCs w:val="20"/>
        </w:rPr>
        <w:t>).</w:t>
      </w:r>
    </w:p>
    <w:p w14:paraId="2318ED96" w14:textId="77777777" w:rsidR="00CF22F3" w:rsidRDefault="00CF22F3" w:rsidP="00CF22F3">
      <w:pPr>
        <w:pStyle w:val="Odsekzoznamu"/>
        <w:rPr>
          <w:rFonts w:asciiTheme="minorHAnsi" w:hAnsiTheme="minorHAnsi" w:cstheme="minorHAnsi"/>
          <w:sz w:val="20"/>
          <w:szCs w:val="20"/>
        </w:rPr>
      </w:pPr>
    </w:p>
    <w:p w14:paraId="0A333FBB" w14:textId="67672CCD" w:rsidR="00CF22F3" w:rsidRPr="00CF22F3" w:rsidRDefault="00CF22F3" w:rsidP="00CF22F3">
      <w:pPr>
        <w:pStyle w:val="tl1"/>
        <w:numPr>
          <w:ilvl w:val="1"/>
          <w:numId w:val="27"/>
        </w:numPr>
        <w:ind w:left="426"/>
        <w:rPr>
          <w:rFonts w:asciiTheme="minorHAnsi" w:hAnsiTheme="minorHAnsi" w:cstheme="minorHAnsi"/>
          <w:bCs/>
          <w:iCs/>
          <w:sz w:val="20"/>
          <w:szCs w:val="20"/>
        </w:rPr>
      </w:pPr>
      <w:r w:rsidRPr="00CF22F3">
        <w:rPr>
          <w:rFonts w:asciiTheme="minorHAnsi" w:hAnsiTheme="minorHAnsi" w:cstheme="minorHAnsi"/>
          <w:sz w:val="20"/>
          <w:szCs w:val="20"/>
        </w:rPr>
        <w:t>Spoločný slovník obstarávania (CPV).</w:t>
      </w:r>
    </w:p>
    <w:p w14:paraId="6B20A0D4" w14:textId="77777777" w:rsidR="00CF22F3" w:rsidRPr="00DC7C4A" w:rsidRDefault="00CF22F3" w:rsidP="00CF22F3">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t xml:space="preserve">Hlavný predmet: </w:t>
      </w:r>
      <w:r w:rsidRPr="000D36E0">
        <w:rPr>
          <w:rFonts w:asciiTheme="minorHAnsi" w:hAnsiTheme="minorHAnsi" w:cstheme="minorHAnsi"/>
          <w:sz w:val="20"/>
          <w:szCs w:val="20"/>
        </w:rPr>
        <w:t>hlavný slovník:</w:t>
      </w:r>
      <w:r w:rsidRPr="000D36E0">
        <w:rPr>
          <w:rFonts w:asciiTheme="minorHAnsi" w:hAnsiTheme="minorHAnsi" w:cstheme="minorHAnsi"/>
          <w:sz w:val="20"/>
          <w:szCs w:val="20"/>
        </w:rPr>
        <w:tab/>
      </w:r>
      <w:r w:rsidRPr="00DC7C4A">
        <w:rPr>
          <w:rFonts w:asciiTheme="minorHAnsi" w:hAnsiTheme="minorHAnsi" w:cs="Arial"/>
          <w:b/>
          <w:bCs/>
          <w:noProof/>
          <w:sz w:val="20"/>
          <w:szCs w:val="20"/>
        </w:rPr>
        <w:t>45233142-6</w:t>
      </w:r>
      <w:r w:rsidRPr="00DC7C4A">
        <w:rPr>
          <w:rFonts w:asciiTheme="minorHAnsi" w:hAnsiTheme="minorHAnsi" w:cs="Arial"/>
          <w:b/>
          <w:bCs/>
          <w:noProof/>
          <w:sz w:val="20"/>
          <w:szCs w:val="20"/>
        </w:rPr>
        <w:tab/>
        <w:t>Práce na oprave ciest</w:t>
      </w:r>
    </w:p>
    <w:p w14:paraId="5DC6D22F" w14:textId="0E5F6431" w:rsidR="00CF22F3" w:rsidRPr="0074383E" w:rsidRDefault="00CF22F3" w:rsidP="00CF22F3">
      <w:pPr>
        <w:pStyle w:val="tl1"/>
        <w:ind w:firstLine="426"/>
        <w:rPr>
          <w:rFonts w:asciiTheme="minorHAnsi" w:hAnsiTheme="minorHAnsi" w:cs="Calibri"/>
          <w:sz w:val="20"/>
          <w:szCs w:val="20"/>
          <w:lang w:eastAsia="cs-CZ"/>
        </w:rPr>
      </w:pPr>
      <w:r w:rsidRPr="000D36E0">
        <w:rPr>
          <w:rFonts w:asciiTheme="minorHAnsi" w:hAnsiTheme="minorHAnsi" w:cstheme="minorHAnsi"/>
          <w:sz w:val="20"/>
          <w:szCs w:val="20"/>
        </w:rPr>
        <w:t xml:space="preserve">Doplnkový predmet: </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74383E">
        <w:rPr>
          <w:rFonts w:asciiTheme="minorHAnsi" w:hAnsiTheme="minorHAnsi" w:cs="Calibri"/>
          <w:sz w:val="20"/>
          <w:szCs w:val="20"/>
        </w:rPr>
        <w:t xml:space="preserve">45233223-8 </w:t>
      </w:r>
      <w:r w:rsidRPr="0074383E">
        <w:rPr>
          <w:rFonts w:asciiTheme="minorHAnsi" w:hAnsiTheme="minorHAnsi" w:cs="Calibri"/>
          <w:sz w:val="20"/>
          <w:szCs w:val="20"/>
        </w:rPr>
        <w:tab/>
        <w:t>Obnova povrchu vozoviek</w:t>
      </w:r>
    </w:p>
    <w:p w14:paraId="2F7A47F1" w14:textId="77777777" w:rsidR="00CF22F3" w:rsidRPr="0074383E" w:rsidRDefault="00CF22F3" w:rsidP="00CF22F3">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t>Rôzne práce vrchnej stavby</w:t>
      </w:r>
    </w:p>
    <w:p w14:paraId="0126AD7D" w14:textId="77777777" w:rsidR="00CF22F3" w:rsidRPr="000D36E0" w:rsidRDefault="00CF22F3" w:rsidP="00CF22F3">
      <w:pPr>
        <w:tabs>
          <w:tab w:val="left" w:pos="2835"/>
        </w:tabs>
        <w:ind w:left="426" w:hanging="426"/>
        <w:rPr>
          <w:rFonts w:asciiTheme="minorHAnsi" w:hAnsiTheme="minorHAnsi" w:cstheme="minorHAnsi"/>
          <w:sz w:val="20"/>
          <w:szCs w:val="20"/>
        </w:rPr>
      </w:pP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sidRPr="0074383E">
        <w:rPr>
          <w:rFonts w:asciiTheme="minorHAnsi" w:hAnsiTheme="minorHAnsi" w:cs="Calibri"/>
          <w:sz w:val="20"/>
          <w:szCs w:val="20"/>
        </w:rPr>
        <w:t>45111230-9</w:t>
      </w:r>
      <w:r w:rsidRPr="0074383E">
        <w:rPr>
          <w:rFonts w:asciiTheme="minorHAnsi" w:hAnsiTheme="minorHAnsi" w:cs="Calibri"/>
          <w:sz w:val="20"/>
          <w:szCs w:val="20"/>
        </w:rPr>
        <w:tab/>
        <w:t>Práce pri stabilizácii podložia</w:t>
      </w:r>
    </w:p>
    <w:p w14:paraId="43DA4C15" w14:textId="77777777" w:rsidR="00CF22F3" w:rsidRPr="000D36E0" w:rsidRDefault="00CF22F3" w:rsidP="00CF22F3">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p>
    <w:p w14:paraId="0F9917BB" w14:textId="77777777" w:rsidR="00CF22F3" w:rsidRDefault="00CF22F3" w:rsidP="00CF22F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Predmet zákazky nie je rozdelený na časti.</w:t>
      </w:r>
    </w:p>
    <w:p w14:paraId="763207C8" w14:textId="77777777" w:rsidR="00CF22F3" w:rsidRDefault="00CF22F3" w:rsidP="00CF22F3">
      <w:pPr>
        <w:pStyle w:val="tl1"/>
        <w:ind w:left="426"/>
        <w:rPr>
          <w:rFonts w:asciiTheme="minorHAnsi" w:hAnsiTheme="minorHAnsi" w:cstheme="minorHAnsi"/>
          <w:sz w:val="20"/>
          <w:szCs w:val="20"/>
        </w:rPr>
      </w:pPr>
    </w:p>
    <w:p w14:paraId="501C529A" w14:textId="7F302CC2" w:rsidR="00CF22F3" w:rsidRPr="00CF22F3" w:rsidRDefault="00CF22F3" w:rsidP="00CF22F3">
      <w:pPr>
        <w:pStyle w:val="tl1"/>
        <w:numPr>
          <w:ilvl w:val="1"/>
          <w:numId w:val="27"/>
        </w:numPr>
        <w:ind w:left="426"/>
        <w:rPr>
          <w:rFonts w:asciiTheme="minorHAnsi" w:hAnsiTheme="minorHAnsi" w:cstheme="minorHAnsi"/>
          <w:sz w:val="20"/>
          <w:szCs w:val="20"/>
        </w:rPr>
      </w:pPr>
      <w:r w:rsidRPr="00CF22F3">
        <w:rPr>
          <w:rFonts w:asciiTheme="minorHAnsi" w:hAnsiTheme="minorHAnsi" w:cstheme="minorHAnsi"/>
          <w:sz w:val="20"/>
          <w:szCs w:val="20"/>
        </w:rPr>
        <w:t xml:space="preserve">Predpokladaná hodnota zákazky </w:t>
      </w:r>
      <w:r w:rsidRPr="00CF22F3">
        <w:rPr>
          <w:rFonts w:asciiTheme="minorHAnsi" w:hAnsiTheme="minorHAnsi" w:cstheme="minorHAnsi"/>
          <w:b/>
          <w:sz w:val="20"/>
          <w:szCs w:val="20"/>
        </w:rPr>
        <w:t>4 296 603,34</w:t>
      </w:r>
      <w:r w:rsidRPr="00CF22F3">
        <w:rPr>
          <w:rFonts w:asciiTheme="minorHAnsi" w:hAnsiTheme="minorHAnsi" w:cstheme="minorHAnsi"/>
          <w:b/>
          <w:bCs/>
          <w:sz w:val="20"/>
          <w:szCs w:val="20"/>
        </w:rPr>
        <w:t xml:space="preserve"> </w:t>
      </w:r>
      <w:r w:rsidRPr="00CF22F3">
        <w:rPr>
          <w:rFonts w:asciiTheme="minorHAnsi" w:hAnsiTheme="minorHAnsi" w:cstheme="minorHAnsi"/>
          <w:b/>
          <w:sz w:val="20"/>
          <w:szCs w:val="20"/>
        </w:rPr>
        <w:t>€ bez DPH</w:t>
      </w:r>
      <w:r w:rsidRPr="00CF22F3">
        <w:rPr>
          <w:rFonts w:asciiTheme="minorHAnsi" w:hAnsiTheme="minorHAnsi" w:cstheme="minorHAnsi"/>
          <w:sz w:val="20"/>
          <w:szCs w:val="20"/>
        </w:rPr>
        <w:t xml:space="preserve">. </w:t>
      </w:r>
    </w:p>
    <w:p w14:paraId="2AA1F903" w14:textId="77777777" w:rsidR="00FF03ED" w:rsidRPr="00CF22F3" w:rsidRDefault="00FF03ED" w:rsidP="00CF22F3">
      <w:pPr>
        <w:pStyle w:val="tl1"/>
        <w:ind w:left="426"/>
        <w:rPr>
          <w:rFonts w:asciiTheme="minorHAnsi" w:hAnsiTheme="minorHAnsi" w:cstheme="minorHAnsi"/>
          <w:bCs/>
          <w:iCs/>
          <w:sz w:val="20"/>
          <w:szCs w:val="20"/>
        </w:rPr>
      </w:pPr>
    </w:p>
    <w:p w14:paraId="22DAB0D9" w14:textId="77777777" w:rsidR="00FF03ED" w:rsidRPr="000D36E0" w:rsidRDefault="00FF03ED"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VŠEOBECNÉ A KVALITATÍVNE POŽIADAVKY NA PREDMET ZÁKAZKY.</w:t>
      </w:r>
    </w:p>
    <w:p w14:paraId="083D183D" w14:textId="32DA2E3C" w:rsidR="00CF22F3" w:rsidRDefault="00713EEF" w:rsidP="00CF22F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AA273D" w:rsidRPr="000D36E0">
        <w:rPr>
          <w:rFonts w:asciiTheme="minorHAnsi" w:hAnsiTheme="minorHAnsi" w:cstheme="minorHAnsi"/>
          <w:bCs/>
          <w:sz w:val="20"/>
          <w:szCs w:val="20"/>
        </w:rPr>
        <w:t>uskutočnenia prác</w:t>
      </w:r>
      <w:r w:rsidRPr="000D36E0">
        <w:rPr>
          <w:rFonts w:asciiTheme="minorHAnsi" w:hAnsiTheme="minorHAnsi" w:cstheme="minorHAnsi"/>
          <w:bCs/>
          <w:sz w:val="20"/>
          <w:szCs w:val="20"/>
        </w:rPr>
        <w:t xml:space="preserve"> </w:t>
      </w:r>
      <w:r w:rsidR="00CF22F3" w:rsidRPr="00CF22F3">
        <w:rPr>
          <w:rFonts w:asciiTheme="minorHAnsi" w:hAnsiTheme="minorHAnsi" w:cstheme="minorHAnsi"/>
          <w:bCs/>
          <w:sz w:val="20"/>
          <w:szCs w:val="20"/>
        </w:rPr>
        <w:t>je Banská Bystrica, katastrálne územie Kremnička, Radvaň</w:t>
      </w:r>
      <w:r w:rsidR="00CF22F3" w:rsidRPr="00CF22F3">
        <w:rPr>
          <w:rFonts w:asciiTheme="minorHAnsi" w:hAnsiTheme="minorHAnsi" w:cstheme="minorHAnsi"/>
          <w:bCs/>
          <w:szCs w:val="20"/>
        </w:rPr>
        <w:t>.</w:t>
      </w:r>
    </w:p>
    <w:p w14:paraId="2C51DF02" w14:textId="77777777" w:rsidR="00CF22F3" w:rsidRDefault="00CF22F3" w:rsidP="00CF22F3">
      <w:pPr>
        <w:pStyle w:val="tl1"/>
        <w:ind w:left="426"/>
        <w:rPr>
          <w:rFonts w:asciiTheme="minorHAnsi" w:hAnsiTheme="minorHAnsi" w:cstheme="minorHAnsi"/>
          <w:sz w:val="20"/>
          <w:szCs w:val="20"/>
        </w:rPr>
      </w:pPr>
    </w:p>
    <w:p w14:paraId="7DDBF37E" w14:textId="77777777" w:rsidR="00CF22F3" w:rsidRDefault="00CF22F3" w:rsidP="00CF22F3">
      <w:pPr>
        <w:pStyle w:val="tl1"/>
        <w:numPr>
          <w:ilvl w:val="1"/>
          <w:numId w:val="27"/>
        </w:numPr>
        <w:ind w:left="426"/>
        <w:rPr>
          <w:rFonts w:asciiTheme="minorHAnsi" w:hAnsiTheme="minorHAnsi" w:cstheme="minorHAnsi"/>
          <w:sz w:val="20"/>
          <w:szCs w:val="20"/>
        </w:rPr>
      </w:pPr>
      <w:r w:rsidRPr="00CF22F3">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CF22F3">
        <w:rPr>
          <w:rFonts w:asciiTheme="minorHAnsi" w:hAnsiTheme="minorHAnsi" w:cstheme="minorHAnsi"/>
          <w:sz w:val="20"/>
          <w:szCs w:val="20"/>
        </w:rPr>
        <w:t>t.j</w:t>
      </w:r>
      <w:proofErr w:type="spellEnd"/>
      <w:r w:rsidRPr="00CF22F3">
        <w:rPr>
          <w:rFonts w:asciiTheme="minorHAnsi" w:hAnsiTheme="minorHAnsi" w:cstheme="minorHAnsi"/>
          <w:sz w:val="20"/>
          <w:szCs w:val="20"/>
        </w:rPr>
        <w:t xml:space="preserve">. </w:t>
      </w:r>
      <w:r w:rsidRPr="00CF22F3">
        <w:rPr>
          <w:rFonts w:asciiTheme="minorHAnsi" w:hAnsiTheme="minorHAnsi" w:cstheme="minorHAnsi"/>
          <w:b/>
          <w:bCs/>
          <w:sz w:val="20"/>
          <w:szCs w:val="20"/>
        </w:rPr>
        <w:t>najneskôr do 12 mesiacov odo dňa prevzatia staveniska</w:t>
      </w:r>
      <w:r w:rsidRPr="00CF22F3">
        <w:rPr>
          <w:rFonts w:asciiTheme="minorHAnsi" w:hAnsiTheme="minorHAnsi" w:cstheme="minorHAnsi"/>
          <w:sz w:val="20"/>
          <w:szCs w:val="20"/>
        </w:rPr>
        <w:t xml:space="preserve"> zhotoviteľom. </w:t>
      </w:r>
    </w:p>
    <w:p w14:paraId="7A191F62" w14:textId="77777777" w:rsidR="00CF22F3" w:rsidRDefault="00CF22F3" w:rsidP="00CF22F3">
      <w:pPr>
        <w:pStyle w:val="Odsekzoznamu"/>
        <w:rPr>
          <w:rFonts w:asciiTheme="minorHAnsi" w:hAnsiTheme="minorHAnsi" w:cstheme="minorHAnsi"/>
          <w:sz w:val="20"/>
          <w:szCs w:val="20"/>
        </w:rPr>
      </w:pPr>
    </w:p>
    <w:p w14:paraId="25068018" w14:textId="41E4B40B" w:rsidR="00CF22F3" w:rsidRPr="00CF22F3" w:rsidRDefault="00CF22F3" w:rsidP="00CF22F3">
      <w:pPr>
        <w:pStyle w:val="tl1"/>
        <w:numPr>
          <w:ilvl w:val="1"/>
          <w:numId w:val="27"/>
        </w:numPr>
        <w:ind w:left="426"/>
        <w:rPr>
          <w:rFonts w:asciiTheme="minorHAnsi" w:hAnsiTheme="minorHAnsi" w:cstheme="minorHAnsi"/>
          <w:sz w:val="20"/>
          <w:szCs w:val="20"/>
        </w:rPr>
      </w:pPr>
      <w:r w:rsidRPr="00CF22F3">
        <w:rPr>
          <w:rFonts w:asciiTheme="minorHAnsi" w:hAnsiTheme="minorHAnsi" w:cstheme="minorHAnsi"/>
          <w:sz w:val="20"/>
          <w:szCs w:val="20"/>
        </w:rPr>
        <w:t xml:space="preserve">Úspešný uchádzač/zhotoviteľ je povinný predložiť právoplatné kolaudačné rozhodnutie povoľujúce užívanie stavy, ktorej stavebné vykonanie je predmetom diela do 6 mesiacov odo dňa protokolárneho odovzdania a prevzatia diela objednávateľom. </w:t>
      </w:r>
    </w:p>
    <w:p w14:paraId="7D01B57C" w14:textId="77777777" w:rsidR="00713EEF" w:rsidRPr="00CF22F3" w:rsidRDefault="00713EEF" w:rsidP="00CF22F3">
      <w:pPr>
        <w:rPr>
          <w:rFonts w:asciiTheme="minorHAnsi" w:hAnsiTheme="minorHAnsi" w:cstheme="minorHAnsi"/>
          <w:bCs/>
          <w:sz w:val="20"/>
          <w:u w:val="single"/>
        </w:rPr>
      </w:pPr>
    </w:p>
    <w:p w14:paraId="367393DF" w14:textId="7F1E5822" w:rsidR="00FF03ED" w:rsidRPr="000D36E0" w:rsidRDefault="00FF03ED"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bCs/>
          <w:sz w:val="20"/>
          <w:u w:val="single"/>
        </w:rPr>
        <w:t>Uchádzač je povinný pripraviť a vypracovať svoju ponuku s odbornou starostlivosťou, pričom musí vychádzať z podkladov a podmienok stanovených v týchto SP, ich prílohách.</w:t>
      </w:r>
    </w:p>
    <w:p w14:paraId="06B03026" w14:textId="77777777" w:rsidR="00713EEF" w:rsidRPr="000D36E0" w:rsidRDefault="00713EEF" w:rsidP="00713EEF">
      <w:pPr>
        <w:pStyle w:val="Odsekzoznamu"/>
        <w:rPr>
          <w:rFonts w:asciiTheme="minorHAnsi" w:hAnsiTheme="minorHAnsi" w:cstheme="minorHAnsi"/>
          <w:sz w:val="20"/>
          <w:szCs w:val="20"/>
        </w:rPr>
      </w:pPr>
    </w:p>
    <w:p w14:paraId="1B2F7535" w14:textId="337D5B73" w:rsidR="00713EEF" w:rsidRPr="00CE7F92" w:rsidRDefault="00CE7F92" w:rsidP="00B763A3">
      <w:pPr>
        <w:pStyle w:val="tl1"/>
        <w:numPr>
          <w:ilvl w:val="1"/>
          <w:numId w:val="27"/>
        </w:numPr>
        <w:ind w:left="426"/>
        <w:rPr>
          <w:rFonts w:asciiTheme="minorHAnsi" w:hAnsiTheme="minorHAnsi" w:cstheme="minorHAnsi"/>
          <w:b/>
          <w:bCs/>
          <w:sz w:val="20"/>
          <w:szCs w:val="20"/>
        </w:rPr>
      </w:pPr>
      <w:r w:rsidRPr="00CE7F92">
        <w:rPr>
          <w:rFonts w:asciiTheme="minorHAnsi" w:hAnsiTheme="minorHAnsi" w:cstheme="minorHAnsi"/>
          <w:b/>
          <w:bCs/>
          <w:sz w:val="20"/>
          <w:szCs w:val="20"/>
        </w:rPr>
        <w:t>Základné údaje charakterizujúce stavbu</w:t>
      </w:r>
      <w:r w:rsidR="003F4225" w:rsidRPr="00CE7F92">
        <w:rPr>
          <w:rFonts w:asciiTheme="minorHAnsi" w:hAnsiTheme="minorHAnsi" w:cstheme="minorHAnsi"/>
          <w:b/>
          <w:bCs/>
          <w:sz w:val="20"/>
          <w:szCs w:val="20"/>
        </w:rPr>
        <w:t>:</w:t>
      </w:r>
    </w:p>
    <w:p w14:paraId="7FC7D9A8" w14:textId="77777777" w:rsidR="00CE7F92" w:rsidRPr="00CE7F92" w:rsidRDefault="00CE7F92" w:rsidP="00CE7F92">
      <w:pPr>
        <w:pStyle w:val="Odsekzoznamu"/>
        <w:numPr>
          <w:ilvl w:val="0"/>
          <w:numId w:val="38"/>
        </w:numPr>
        <w:rPr>
          <w:rFonts w:ascii="Arial" w:hAnsi="Arial" w:cs="Arial"/>
          <w:b/>
          <w:bCs/>
        </w:rPr>
      </w:pPr>
      <w:r w:rsidRPr="00CE7F92">
        <w:rPr>
          <w:rFonts w:asciiTheme="minorHAnsi" w:hAnsiTheme="minorHAnsi" w:cstheme="minorHAnsi"/>
          <w:b/>
          <w:bCs/>
          <w:sz w:val="20"/>
          <w:szCs w:val="20"/>
          <w:lang w:eastAsia="sk-SK"/>
        </w:rPr>
        <w:t>Predmet stavby</w:t>
      </w:r>
      <w:r w:rsidRPr="00CE7F92">
        <w:rPr>
          <w:rFonts w:ascii="Arial" w:hAnsi="Arial" w:cs="Arial"/>
          <w:b/>
          <w:bCs/>
        </w:rPr>
        <w:tab/>
      </w:r>
    </w:p>
    <w:p w14:paraId="30F5F86B"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Dobudovanie a rekonštrukcia nedokončeného dopravného spojenia mestských častí Kremnička a </w:t>
      </w:r>
      <w:proofErr w:type="spellStart"/>
      <w:r w:rsidRPr="00CE7F92">
        <w:rPr>
          <w:rFonts w:asciiTheme="minorHAnsi" w:hAnsiTheme="minorHAnsi" w:cstheme="minorHAnsi"/>
          <w:sz w:val="20"/>
          <w:szCs w:val="20"/>
          <w:lang w:eastAsia="sk-SK"/>
        </w:rPr>
        <w:t>Pršianska</w:t>
      </w:r>
      <w:proofErr w:type="spellEnd"/>
      <w:r w:rsidRPr="00CE7F92">
        <w:rPr>
          <w:rFonts w:asciiTheme="minorHAnsi" w:hAnsiTheme="minorHAnsi" w:cstheme="minorHAnsi"/>
          <w:sz w:val="20"/>
          <w:szCs w:val="20"/>
          <w:lang w:eastAsia="sk-SK"/>
        </w:rPr>
        <w:t xml:space="preserve"> Terasa v meste Banská Bystrica. Stavba prepája cesty III/2415 a III/2416 vo vlastníctve Banskobystrického samosprávneho kraja. </w:t>
      </w:r>
    </w:p>
    <w:p w14:paraId="6747FA69" w14:textId="77777777" w:rsidR="00CE7F92" w:rsidRPr="00DC16D5" w:rsidRDefault="00CE7F92" w:rsidP="00CE7F92">
      <w:pPr>
        <w:pStyle w:val="Odsekzoznamu"/>
        <w:numPr>
          <w:ilvl w:val="0"/>
          <w:numId w:val="38"/>
        </w:numPr>
        <w:rPr>
          <w:rFonts w:ascii="Arial" w:hAnsi="Arial" w:cs="Arial"/>
          <w:b/>
        </w:rPr>
      </w:pPr>
      <w:r w:rsidRPr="00CE7F92">
        <w:rPr>
          <w:rFonts w:asciiTheme="minorHAnsi" w:hAnsiTheme="minorHAnsi" w:cstheme="minorHAnsi"/>
          <w:b/>
          <w:bCs/>
          <w:sz w:val="20"/>
          <w:szCs w:val="20"/>
          <w:lang w:eastAsia="sk-SK"/>
        </w:rPr>
        <w:t>Druh stavby</w:t>
      </w:r>
      <w:r w:rsidRPr="00DC16D5">
        <w:rPr>
          <w:rFonts w:ascii="Arial" w:hAnsi="Arial" w:cs="Arial"/>
          <w:b/>
        </w:rPr>
        <w:tab/>
      </w:r>
      <w:r w:rsidRPr="00DC16D5">
        <w:rPr>
          <w:rFonts w:ascii="Arial" w:hAnsi="Arial" w:cs="Arial"/>
          <w:b/>
        </w:rPr>
        <w:tab/>
      </w:r>
    </w:p>
    <w:p w14:paraId="74211C35" w14:textId="28E07B30"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Rekonštrukcia a novostavba</w:t>
      </w:r>
    </w:p>
    <w:p w14:paraId="35441058" w14:textId="77777777" w:rsidR="00CE7F92" w:rsidRPr="00CE7F92" w:rsidRDefault="00CE7F92" w:rsidP="00CE7F92">
      <w:pPr>
        <w:pStyle w:val="Odsekzoznamu"/>
        <w:numPr>
          <w:ilvl w:val="0"/>
          <w:numId w:val="38"/>
        </w:numPr>
        <w:rPr>
          <w:rFonts w:asciiTheme="minorHAnsi" w:hAnsiTheme="minorHAnsi" w:cstheme="minorHAnsi"/>
          <w:b/>
          <w:bCs/>
          <w:sz w:val="20"/>
          <w:szCs w:val="20"/>
          <w:lang w:eastAsia="sk-SK"/>
        </w:rPr>
      </w:pPr>
      <w:r w:rsidRPr="00CE7F92">
        <w:rPr>
          <w:rFonts w:asciiTheme="minorHAnsi" w:hAnsiTheme="minorHAnsi" w:cstheme="minorHAnsi"/>
          <w:b/>
          <w:bCs/>
          <w:sz w:val="20"/>
          <w:szCs w:val="20"/>
          <w:lang w:eastAsia="sk-SK"/>
        </w:rPr>
        <w:t>Umiestnenie stavby</w:t>
      </w:r>
    </w:p>
    <w:p w14:paraId="5337ABDF" w14:textId="7DF52429"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 xml:space="preserve">Navrhnutá komunikácia je vedená v koridore určenom územným plánom mesta Banská Bystrica  pre výstavbu prepojenia ciest III/2415 a III/2416 v katastrálnych územiach Radvaň a Kremnička. </w:t>
      </w:r>
    </w:p>
    <w:p w14:paraId="19C96367" w14:textId="77777777" w:rsidR="00CE7F92" w:rsidRPr="00CE7F92" w:rsidRDefault="00CE7F92" w:rsidP="00CE7F92">
      <w:pPr>
        <w:pStyle w:val="Odsekzoznamu"/>
        <w:numPr>
          <w:ilvl w:val="0"/>
          <w:numId w:val="38"/>
        </w:numPr>
        <w:rPr>
          <w:rFonts w:asciiTheme="minorHAnsi" w:hAnsiTheme="minorHAnsi" w:cstheme="minorHAnsi"/>
          <w:b/>
          <w:bCs/>
          <w:sz w:val="20"/>
          <w:szCs w:val="20"/>
          <w:lang w:eastAsia="sk-SK"/>
        </w:rPr>
      </w:pPr>
      <w:r w:rsidRPr="00CE7F92">
        <w:rPr>
          <w:rFonts w:asciiTheme="minorHAnsi" w:hAnsiTheme="minorHAnsi" w:cstheme="minorHAnsi"/>
          <w:b/>
          <w:bCs/>
          <w:sz w:val="20"/>
          <w:szCs w:val="20"/>
          <w:lang w:eastAsia="sk-SK"/>
        </w:rPr>
        <w:t>Základné údaje charakterizujúce stavbu</w:t>
      </w:r>
    </w:p>
    <w:p w14:paraId="5DF734A4"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 xml:space="preserve">Prepojenie ciest III/2415 a III/2416 nadobudne charakter miestnej zbernej okružnej komunikácie mestotvorného významu, ktorá spojí územie </w:t>
      </w:r>
      <w:proofErr w:type="spellStart"/>
      <w:r w:rsidRPr="00CE7F92">
        <w:rPr>
          <w:rFonts w:asciiTheme="minorHAnsi" w:hAnsiTheme="minorHAnsi" w:cstheme="minorHAnsi"/>
          <w:sz w:val="20"/>
          <w:szCs w:val="20"/>
          <w:lang w:eastAsia="sk-SK"/>
        </w:rPr>
        <w:t>Pršianskej</w:t>
      </w:r>
      <w:proofErr w:type="spellEnd"/>
      <w:r w:rsidRPr="00CE7F92">
        <w:rPr>
          <w:rFonts w:asciiTheme="minorHAnsi" w:hAnsiTheme="minorHAnsi" w:cstheme="minorHAnsi"/>
          <w:sz w:val="20"/>
          <w:szCs w:val="20"/>
          <w:lang w:eastAsia="sk-SK"/>
        </w:rPr>
        <w:t xml:space="preserve"> terasy s Kremničkou a zaistí rýchle a plynulé napojenie lokality </w:t>
      </w:r>
      <w:proofErr w:type="spellStart"/>
      <w:r w:rsidRPr="00CE7F92">
        <w:rPr>
          <w:rFonts w:asciiTheme="minorHAnsi" w:hAnsiTheme="minorHAnsi" w:cstheme="minorHAnsi"/>
          <w:sz w:val="20"/>
          <w:szCs w:val="20"/>
          <w:lang w:eastAsia="sk-SK"/>
        </w:rPr>
        <w:t>Pršianskej</w:t>
      </w:r>
      <w:proofErr w:type="spellEnd"/>
      <w:r w:rsidRPr="00CE7F92">
        <w:rPr>
          <w:rFonts w:asciiTheme="minorHAnsi" w:hAnsiTheme="minorHAnsi" w:cstheme="minorHAnsi"/>
          <w:sz w:val="20"/>
          <w:szCs w:val="20"/>
          <w:lang w:eastAsia="sk-SK"/>
        </w:rPr>
        <w:t xml:space="preserve"> terasy a obce Horné Pršany na rýchlostnú cestu R1 medzi Banskou Bystricou a Zvolenom. S ohľadom na výškové vedenie cesty a s tým súvisiacu kapacitu cesty je takmer v celom rozsahu navrhnutý prídavný pruh pre pomalé vozidlá. Súčasťou bude tiež chodník pre peších a novovybudované verejné osvetlenie celého riešeného úseku.</w:t>
      </w:r>
    </w:p>
    <w:p w14:paraId="1E029DA5" w14:textId="73B54DD0"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Novovybudované prepojenie je v súlade s vydaným územným rozhodnutím riešené ako účelová komunikácia. S ohľadom na význam cesty je možné jej zaradenie do siete ciest III. triedy ako preložka cesty III/2416.</w:t>
      </w:r>
    </w:p>
    <w:p w14:paraId="65667D9C" w14:textId="77777777" w:rsidR="00CE7F92" w:rsidRPr="00DC16D5" w:rsidRDefault="00CE7F92" w:rsidP="00CE7F92">
      <w:pPr>
        <w:pStyle w:val="Odsekzoznamu"/>
        <w:numPr>
          <w:ilvl w:val="0"/>
          <w:numId w:val="38"/>
        </w:numPr>
        <w:rPr>
          <w:rFonts w:ascii="Arial" w:hAnsi="Arial" w:cs="Arial"/>
          <w:b/>
          <w:bCs/>
        </w:rPr>
      </w:pPr>
      <w:r w:rsidRPr="00CE7F92">
        <w:rPr>
          <w:rFonts w:asciiTheme="minorHAnsi" w:hAnsiTheme="minorHAnsi" w:cstheme="minorHAnsi"/>
          <w:b/>
          <w:bCs/>
          <w:sz w:val="20"/>
          <w:szCs w:val="20"/>
          <w:lang w:eastAsia="sk-SK"/>
        </w:rPr>
        <w:t>Členenie stavby</w:t>
      </w:r>
      <w:r w:rsidRPr="00CE7F92">
        <w:rPr>
          <w:rFonts w:asciiTheme="minorHAnsi" w:hAnsiTheme="minorHAnsi" w:cstheme="minorHAnsi"/>
          <w:b/>
          <w:bCs/>
          <w:sz w:val="20"/>
          <w:szCs w:val="20"/>
          <w:lang w:eastAsia="sk-SK"/>
        </w:rPr>
        <w:tab/>
      </w:r>
      <w:r w:rsidRPr="00DC16D5">
        <w:rPr>
          <w:rFonts w:ascii="Arial" w:hAnsi="Arial" w:cs="Arial"/>
          <w:b/>
          <w:bCs/>
        </w:rPr>
        <w:tab/>
      </w:r>
    </w:p>
    <w:p w14:paraId="27EDAC21"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Stavba sa člení na stavebné objekty a prevádzkové súbory uvedené nižšie:</w:t>
      </w:r>
    </w:p>
    <w:p w14:paraId="63F13B63"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SO 001-00 Zberná komunikácia – rekonštrukcia</w:t>
      </w:r>
    </w:p>
    <w:p w14:paraId="38803728"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SO 002-00 Zberná komunikácia - novostavba</w:t>
      </w:r>
    </w:p>
    <w:p w14:paraId="29D0CC7B"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lastRenderedPageBreak/>
        <w:t>SO 003-00 Chodník</w:t>
      </w:r>
    </w:p>
    <w:p w14:paraId="446A9786" w14:textId="771475C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SO 004-00 Verejné osvetlenie</w:t>
      </w:r>
    </w:p>
    <w:p w14:paraId="4843C1CD" w14:textId="77777777" w:rsidR="00CE7F92" w:rsidRPr="00CE7F92" w:rsidRDefault="00CE7F92" w:rsidP="00CE7F92">
      <w:pPr>
        <w:pStyle w:val="Odsekzoznamu"/>
        <w:numPr>
          <w:ilvl w:val="0"/>
          <w:numId w:val="38"/>
        </w:numPr>
        <w:rPr>
          <w:rFonts w:asciiTheme="minorHAnsi" w:hAnsiTheme="minorHAnsi" w:cstheme="minorHAnsi"/>
          <w:b/>
          <w:bCs/>
          <w:sz w:val="20"/>
          <w:szCs w:val="20"/>
          <w:lang w:eastAsia="sk-SK"/>
        </w:rPr>
      </w:pPr>
      <w:r w:rsidRPr="00CE7F92">
        <w:rPr>
          <w:rFonts w:asciiTheme="minorHAnsi" w:hAnsiTheme="minorHAnsi" w:cstheme="minorHAnsi"/>
          <w:b/>
          <w:bCs/>
          <w:sz w:val="20"/>
          <w:szCs w:val="20"/>
          <w:lang w:eastAsia="sk-SK"/>
        </w:rPr>
        <w:t>Celkový rozsah</w:t>
      </w:r>
    </w:p>
    <w:p w14:paraId="6A6EB24E"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Prepojenie ciest zahŕňa rekonštrukciu jestvujúceho a výstavbu nového úseku cesty.</w:t>
      </w:r>
    </w:p>
    <w:p w14:paraId="33BB5C90"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V minulosti bol vybudovaný úsek cesty od Sládkovičovej ulice v dĺžke cca 730 m, ktorý však nebol nikdy prevádzkovaný a nie je napojený na žiadne ďalšie komunikácie ani objekty. Tento úsek bol realizovaný v dnes už zrušenej kategórii MZ 9,0/40 s prídavným pruhom pre pomalé vozidlá a s chodníkom šírky 1,5 m oddeleným od vozovky zvýšeným obrubníkom a deliacim pásom šírky 1,5 m. Tento úsek bude rekonštruovaný v modifikovanom šírkovom usporiadaní hlavného dopravného priestoru MZ 8,5/40, kde jazdné pruhy a vodiaci prúžok budú realizované podľa normy a ďalej sa zrealizuje spevnená krajnica premennej šírky podľa existujúcich obrubníkov. Ďalej sa realizuje úprava usporiadania pridruženého dopravného priestoru. Časť úseku cca v km 0,850 – 1,030 nevyhovuje navrhnutému smerovému a výškovému vedeniu a preto bude vybúraná a zrealizovaná v rámci novobudovaného úseku. Zároveň bola v minulosti podľa pôvodného projektu realizovaná príprava územia a výstavba združenej kanalizácie, ktorá sa využije aj pre aktuálny návrh cesty v novobudovanom úseku. Novobudovaný úsek vychádza z križovatky s jestvujúcou cestou III/2416 a cca po 900 m sa napája na existujúcu časť cesty popísanú v predchádzajúcom odseku. Priestorové riešenie cesty je ovplyvnené najmä členitostí terénu a okolitou zástavbou.</w:t>
      </w:r>
    </w:p>
    <w:p w14:paraId="35DACE50" w14:textId="2E8CA962"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Druh cesty:</w:t>
      </w:r>
      <w:r w:rsidRPr="00CE7F92">
        <w:rPr>
          <w:rFonts w:asciiTheme="minorHAnsi" w:hAnsiTheme="minorHAnsi" w:cstheme="minorHAnsi"/>
          <w:sz w:val="20"/>
          <w:szCs w:val="20"/>
          <w:lang w:eastAsia="sk-SK"/>
        </w:rPr>
        <w:tab/>
      </w:r>
      <w:r>
        <w:rPr>
          <w:rFonts w:asciiTheme="minorHAnsi" w:hAnsiTheme="minorHAnsi" w:cstheme="minorHAnsi"/>
          <w:sz w:val="20"/>
          <w:szCs w:val="20"/>
          <w:lang w:eastAsia="sk-SK"/>
        </w:rPr>
        <w:tab/>
      </w:r>
      <w:r w:rsidRPr="00CE7F92">
        <w:rPr>
          <w:rFonts w:asciiTheme="minorHAnsi" w:hAnsiTheme="minorHAnsi" w:cstheme="minorHAnsi"/>
          <w:sz w:val="20"/>
          <w:szCs w:val="20"/>
          <w:lang w:eastAsia="sk-SK"/>
        </w:rPr>
        <w:t>miestna zberná komunikácia, funkčná trieda B2</w:t>
      </w:r>
    </w:p>
    <w:p w14:paraId="2629B046"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 xml:space="preserve">Kategória cesty: </w:t>
      </w:r>
      <w:r w:rsidRPr="00CE7F92">
        <w:rPr>
          <w:rFonts w:asciiTheme="minorHAnsi" w:hAnsiTheme="minorHAnsi" w:cstheme="minorHAnsi"/>
          <w:sz w:val="20"/>
          <w:szCs w:val="20"/>
          <w:lang w:eastAsia="sk-SK"/>
        </w:rPr>
        <w:tab/>
        <w:t xml:space="preserve">MZ 8,5 / 40 </w:t>
      </w:r>
      <w:proofErr w:type="spellStart"/>
      <w:r w:rsidRPr="00CE7F92">
        <w:rPr>
          <w:rFonts w:asciiTheme="minorHAnsi" w:hAnsiTheme="minorHAnsi" w:cstheme="minorHAnsi"/>
          <w:sz w:val="20"/>
          <w:szCs w:val="20"/>
          <w:lang w:eastAsia="sk-SK"/>
        </w:rPr>
        <w:t>modif</w:t>
      </w:r>
      <w:proofErr w:type="spellEnd"/>
      <w:r w:rsidRPr="00CE7F92">
        <w:rPr>
          <w:rFonts w:asciiTheme="minorHAnsi" w:hAnsiTheme="minorHAnsi" w:cstheme="minorHAnsi"/>
          <w:sz w:val="20"/>
          <w:szCs w:val="20"/>
          <w:lang w:eastAsia="sk-SK"/>
        </w:rPr>
        <w:t>. jestvujúci úsek</w:t>
      </w:r>
    </w:p>
    <w:p w14:paraId="285C45C6" w14:textId="77777777" w:rsidR="00CE7F92" w:rsidRPr="00CE7F92" w:rsidRDefault="00CE7F92" w:rsidP="00CE7F92">
      <w:pPr>
        <w:ind w:left="2472" w:firstLine="360"/>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MZ 8,5 / 40 novobudovaný úsek</w:t>
      </w:r>
    </w:p>
    <w:p w14:paraId="76ED7652" w14:textId="654AE526"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 xml:space="preserve">Dĺžka úseku: </w:t>
      </w:r>
      <w:r>
        <w:rPr>
          <w:rFonts w:asciiTheme="minorHAnsi" w:hAnsiTheme="minorHAnsi" w:cstheme="minorHAnsi"/>
          <w:sz w:val="20"/>
          <w:szCs w:val="20"/>
          <w:lang w:eastAsia="sk-SK"/>
        </w:rPr>
        <w:tab/>
      </w:r>
      <w:r w:rsidRPr="00CE7F92">
        <w:rPr>
          <w:rFonts w:asciiTheme="minorHAnsi" w:hAnsiTheme="minorHAnsi" w:cstheme="minorHAnsi"/>
          <w:sz w:val="20"/>
          <w:szCs w:val="20"/>
          <w:lang w:eastAsia="sk-SK"/>
        </w:rPr>
        <w:tab/>
        <w:t>1,586 990 km</w:t>
      </w:r>
    </w:p>
    <w:p w14:paraId="0EE12D3D"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 xml:space="preserve">jestvujúci: </w:t>
      </w:r>
      <w:r w:rsidRPr="00CE7F92">
        <w:rPr>
          <w:rFonts w:asciiTheme="minorHAnsi" w:hAnsiTheme="minorHAnsi" w:cstheme="minorHAnsi"/>
          <w:sz w:val="20"/>
          <w:szCs w:val="20"/>
          <w:lang w:eastAsia="sk-SK"/>
        </w:rPr>
        <w:tab/>
      </w:r>
      <w:r w:rsidRPr="00CE7F92">
        <w:rPr>
          <w:rFonts w:asciiTheme="minorHAnsi" w:hAnsiTheme="minorHAnsi" w:cstheme="minorHAnsi"/>
          <w:sz w:val="20"/>
          <w:szCs w:val="20"/>
          <w:lang w:eastAsia="sk-SK"/>
        </w:rPr>
        <w:tab/>
        <w:t>0,556 990 km</w:t>
      </w:r>
    </w:p>
    <w:p w14:paraId="6F9143F7"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 xml:space="preserve">novobudovaný: </w:t>
      </w:r>
      <w:r w:rsidRPr="00CE7F92">
        <w:rPr>
          <w:rFonts w:asciiTheme="minorHAnsi" w:hAnsiTheme="minorHAnsi" w:cstheme="minorHAnsi"/>
          <w:sz w:val="20"/>
          <w:szCs w:val="20"/>
          <w:lang w:eastAsia="sk-SK"/>
        </w:rPr>
        <w:tab/>
        <w:t>1,030 000 km</w:t>
      </w:r>
    </w:p>
    <w:p w14:paraId="32E94D86" w14:textId="77777777" w:rsidR="00CE7F92" w:rsidRPr="00CE7F92" w:rsidRDefault="00CE7F92" w:rsidP="00CE7F92">
      <w:pPr>
        <w:ind w:left="1056"/>
        <w:jc w:val="both"/>
        <w:rPr>
          <w:rFonts w:asciiTheme="minorHAnsi" w:hAnsiTheme="minorHAnsi" w:cstheme="minorHAnsi"/>
          <w:sz w:val="20"/>
          <w:szCs w:val="20"/>
          <w:lang w:eastAsia="sk-SK"/>
        </w:rPr>
      </w:pPr>
    </w:p>
    <w:p w14:paraId="3B4FCBA5" w14:textId="151852AB"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 xml:space="preserve">Križovatky: </w:t>
      </w:r>
      <w:r>
        <w:rPr>
          <w:rFonts w:asciiTheme="minorHAnsi" w:hAnsiTheme="minorHAnsi" w:cstheme="minorHAnsi"/>
          <w:sz w:val="20"/>
          <w:szCs w:val="20"/>
          <w:lang w:eastAsia="sk-SK"/>
        </w:rPr>
        <w:tab/>
      </w:r>
      <w:r>
        <w:rPr>
          <w:rFonts w:asciiTheme="minorHAnsi" w:hAnsiTheme="minorHAnsi" w:cstheme="minorHAnsi"/>
          <w:sz w:val="20"/>
          <w:szCs w:val="20"/>
          <w:lang w:eastAsia="sk-SK"/>
        </w:rPr>
        <w:tab/>
      </w:r>
      <w:proofErr w:type="spellStart"/>
      <w:r w:rsidRPr="00CE7F92">
        <w:rPr>
          <w:rFonts w:asciiTheme="minorHAnsi" w:hAnsiTheme="minorHAnsi" w:cstheme="minorHAnsi"/>
          <w:sz w:val="20"/>
          <w:szCs w:val="20"/>
          <w:lang w:eastAsia="sk-SK"/>
        </w:rPr>
        <w:t>priesečné</w:t>
      </w:r>
      <w:proofErr w:type="spellEnd"/>
      <w:r w:rsidRPr="00CE7F92">
        <w:rPr>
          <w:rFonts w:asciiTheme="minorHAnsi" w:hAnsiTheme="minorHAnsi" w:cstheme="minorHAnsi"/>
          <w:sz w:val="20"/>
          <w:szCs w:val="20"/>
          <w:lang w:eastAsia="sk-SK"/>
        </w:rPr>
        <w:t xml:space="preserve"> križovatky na začiatku a konci stavby</w:t>
      </w:r>
    </w:p>
    <w:p w14:paraId="7F445B18"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 xml:space="preserve">Priepusty: </w:t>
      </w:r>
      <w:r w:rsidRPr="00CE7F92">
        <w:rPr>
          <w:rFonts w:asciiTheme="minorHAnsi" w:hAnsiTheme="minorHAnsi" w:cstheme="minorHAnsi"/>
          <w:sz w:val="20"/>
          <w:szCs w:val="20"/>
          <w:lang w:eastAsia="sk-SK"/>
        </w:rPr>
        <w:tab/>
      </w:r>
      <w:r w:rsidRPr="00CE7F92">
        <w:rPr>
          <w:rFonts w:asciiTheme="minorHAnsi" w:hAnsiTheme="minorHAnsi" w:cstheme="minorHAnsi"/>
          <w:sz w:val="20"/>
          <w:szCs w:val="20"/>
          <w:lang w:eastAsia="sk-SK"/>
        </w:rPr>
        <w:tab/>
        <w:t>1 novobudovaný, 3 existujúce</w:t>
      </w:r>
    </w:p>
    <w:p w14:paraId="7C67A5F8" w14:textId="40880E21"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 xml:space="preserve">Kanalizácia: </w:t>
      </w:r>
      <w:r>
        <w:rPr>
          <w:rFonts w:asciiTheme="minorHAnsi" w:hAnsiTheme="minorHAnsi" w:cstheme="minorHAnsi"/>
          <w:sz w:val="20"/>
          <w:szCs w:val="20"/>
          <w:lang w:eastAsia="sk-SK"/>
        </w:rPr>
        <w:tab/>
      </w:r>
      <w:r>
        <w:rPr>
          <w:rFonts w:asciiTheme="minorHAnsi" w:hAnsiTheme="minorHAnsi" w:cstheme="minorHAnsi"/>
          <w:sz w:val="20"/>
          <w:szCs w:val="20"/>
          <w:lang w:eastAsia="sk-SK"/>
        </w:rPr>
        <w:tab/>
      </w:r>
      <w:r w:rsidRPr="00CE7F92">
        <w:rPr>
          <w:rFonts w:asciiTheme="minorHAnsi" w:hAnsiTheme="minorHAnsi" w:cstheme="minorHAnsi"/>
          <w:sz w:val="20"/>
          <w:szCs w:val="20"/>
          <w:lang w:eastAsia="sk-SK"/>
        </w:rPr>
        <w:t>cestné vpusty 43 ks (nové aj výškovo upravované), horské vpusty 2 ks,</w:t>
      </w:r>
    </w:p>
    <w:p w14:paraId="2F571DD8" w14:textId="77777777" w:rsidR="00CE7F92" w:rsidRPr="00CE7F92" w:rsidRDefault="00CE7F92" w:rsidP="00CE7F92">
      <w:pPr>
        <w:ind w:left="2472" w:firstLine="360"/>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prípojky vpustov, úpravy šachiet 34 ks</w:t>
      </w:r>
    </w:p>
    <w:p w14:paraId="3C20BFF6"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 xml:space="preserve">Ďalšie stavebné objekty: </w:t>
      </w:r>
      <w:r w:rsidRPr="00CE7F92">
        <w:rPr>
          <w:rFonts w:asciiTheme="minorHAnsi" w:hAnsiTheme="minorHAnsi" w:cstheme="minorHAnsi"/>
          <w:sz w:val="20"/>
          <w:szCs w:val="20"/>
          <w:lang w:eastAsia="sk-SK"/>
        </w:rPr>
        <w:tab/>
      </w:r>
      <w:r w:rsidRPr="00CE7F92">
        <w:rPr>
          <w:rFonts w:asciiTheme="minorHAnsi" w:hAnsiTheme="minorHAnsi" w:cstheme="minorHAnsi"/>
          <w:sz w:val="20"/>
          <w:szCs w:val="20"/>
          <w:lang w:eastAsia="sk-SK"/>
        </w:rPr>
        <w:tab/>
        <w:t>Chodník, Verejné osvetlenie</w:t>
      </w:r>
    </w:p>
    <w:p w14:paraId="4F7107B3" w14:textId="77777777" w:rsidR="00CE7F92" w:rsidRPr="00DC16D5" w:rsidRDefault="00CE7F92" w:rsidP="00CE7F92">
      <w:pPr>
        <w:ind w:firstLine="360"/>
        <w:rPr>
          <w:rFonts w:ascii="Arial" w:hAnsi="Arial" w:cs="Arial"/>
        </w:rPr>
      </w:pPr>
    </w:p>
    <w:p w14:paraId="26E9C48E" w14:textId="77777777" w:rsidR="00CE7F92" w:rsidRPr="00CE7F92" w:rsidRDefault="00CE7F92" w:rsidP="00CE7F92">
      <w:pPr>
        <w:pStyle w:val="Odsekzoznamu"/>
        <w:numPr>
          <w:ilvl w:val="0"/>
          <w:numId w:val="38"/>
        </w:numPr>
        <w:rPr>
          <w:rFonts w:asciiTheme="minorHAnsi" w:hAnsiTheme="minorHAnsi" w:cstheme="minorHAnsi"/>
          <w:b/>
          <w:bCs/>
          <w:sz w:val="20"/>
          <w:szCs w:val="20"/>
          <w:lang w:eastAsia="sk-SK"/>
        </w:rPr>
      </w:pPr>
      <w:r w:rsidRPr="00CE7F92">
        <w:rPr>
          <w:rFonts w:asciiTheme="minorHAnsi" w:hAnsiTheme="minorHAnsi" w:cstheme="minorHAnsi"/>
          <w:b/>
          <w:bCs/>
          <w:sz w:val="20"/>
          <w:szCs w:val="20"/>
          <w:lang w:eastAsia="sk-SK"/>
        </w:rPr>
        <w:t>Technické riešenie</w:t>
      </w:r>
    </w:p>
    <w:p w14:paraId="71263AD3"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 xml:space="preserve">Stavba bude realizovaná v mestskom prostredí, čomu je potrebné realizáciu prispôsobiť. </w:t>
      </w:r>
    </w:p>
    <w:p w14:paraId="2132B01D" w14:textId="77777777" w:rsid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Zhotoviteľ je povinný si preštudovať nadväznosť prác na všetkých stavebných objektoch a zvoliť taký postup prác, aby počas nich boli stále v prevádzke verejné inžinierske siete a komunikácie pre verejnú dopravu v požadovanom rozsahu. Pritom musí zvoliť podľa svojich kapacitných a technologických možností taký postup, aby zásahy do verejnej premávky a verejného sektora (aj inžinierske siete) boli čo najkratšie. Podľa zvoleného postupu prác je súčasťou dodávky zhotoviteľa všetko potrebné, aj projektová dokumentácia pre dočasné dopravné značenie (vrátane určenia) a povolenia (uzávierky, výluky, rozkopávky a pod.) podľa požiadaviek správcov. Pred samotnou realizáciou stavby je potrebné vykonať výrub drevín.</w:t>
      </w:r>
    </w:p>
    <w:p w14:paraId="70B0B69D" w14:textId="37C5253F" w:rsidR="00CE7F92" w:rsidRPr="00CE7F92" w:rsidRDefault="00CE7F92" w:rsidP="00CE7F92">
      <w:pPr>
        <w:ind w:left="1056"/>
        <w:jc w:val="both"/>
        <w:rPr>
          <w:rFonts w:asciiTheme="minorHAnsi" w:hAnsiTheme="minorHAnsi" w:cstheme="minorHAnsi"/>
          <w:sz w:val="20"/>
          <w:szCs w:val="20"/>
          <w:u w:val="single"/>
          <w:lang w:eastAsia="sk-SK"/>
        </w:rPr>
      </w:pPr>
      <w:r w:rsidRPr="00CE7F92">
        <w:rPr>
          <w:rFonts w:asciiTheme="minorHAnsi" w:hAnsiTheme="minorHAnsi" w:cstheme="minorHAnsi"/>
          <w:sz w:val="20"/>
          <w:szCs w:val="20"/>
          <w:u w:val="single"/>
          <w:lang w:eastAsia="sk-SK"/>
        </w:rPr>
        <w:t>Doporučený postup stavebných prác podľa projektovej dokumentácie:</w:t>
      </w:r>
    </w:p>
    <w:p w14:paraId="465AA9BC"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 xml:space="preserve">Podľa harmonogramu výstavby je stavby rozdelená na tri etapy: </w:t>
      </w:r>
    </w:p>
    <w:p w14:paraId="1F2E5F26"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 xml:space="preserve">Etapa 1 - úprava križovatky s </w:t>
      </w:r>
      <w:proofErr w:type="spellStart"/>
      <w:r w:rsidRPr="00CE7F92">
        <w:rPr>
          <w:rFonts w:asciiTheme="minorHAnsi" w:hAnsiTheme="minorHAnsi" w:cstheme="minorHAnsi"/>
          <w:sz w:val="20"/>
          <w:szCs w:val="20"/>
          <w:lang w:eastAsia="sk-SK"/>
        </w:rPr>
        <w:t>jestv</w:t>
      </w:r>
      <w:proofErr w:type="spellEnd"/>
      <w:r w:rsidRPr="00CE7F92">
        <w:rPr>
          <w:rFonts w:asciiTheme="minorHAnsi" w:hAnsiTheme="minorHAnsi" w:cstheme="minorHAnsi"/>
          <w:sz w:val="20"/>
          <w:szCs w:val="20"/>
          <w:lang w:eastAsia="sk-SK"/>
        </w:rPr>
        <w:t>. cestou III/2416 na Z.Ú.</w:t>
      </w:r>
    </w:p>
    <w:p w14:paraId="51050414"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 xml:space="preserve">Etapa 2 - úprava križovatky s </w:t>
      </w:r>
      <w:proofErr w:type="spellStart"/>
      <w:r w:rsidRPr="00CE7F92">
        <w:rPr>
          <w:rFonts w:asciiTheme="minorHAnsi" w:hAnsiTheme="minorHAnsi" w:cstheme="minorHAnsi"/>
          <w:sz w:val="20"/>
          <w:szCs w:val="20"/>
          <w:lang w:eastAsia="sk-SK"/>
        </w:rPr>
        <w:t>jestv</w:t>
      </w:r>
      <w:proofErr w:type="spellEnd"/>
      <w:r w:rsidRPr="00CE7F92">
        <w:rPr>
          <w:rFonts w:asciiTheme="minorHAnsi" w:hAnsiTheme="minorHAnsi" w:cstheme="minorHAnsi"/>
          <w:sz w:val="20"/>
          <w:szCs w:val="20"/>
          <w:lang w:eastAsia="sk-SK"/>
        </w:rPr>
        <w:t>. cestou III/2415 na K.Ú.</w:t>
      </w:r>
    </w:p>
    <w:p w14:paraId="487A53D9" w14:textId="77777777" w:rsidR="00CE7F92" w:rsidRPr="00CE7F92" w:rsidRDefault="00CE7F92" w:rsidP="00CE7F92">
      <w:pPr>
        <w:ind w:left="1056"/>
        <w:jc w:val="both"/>
        <w:rPr>
          <w:rFonts w:asciiTheme="minorHAnsi" w:hAnsiTheme="minorHAnsi" w:cstheme="minorHAnsi"/>
          <w:sz w:val="20"/>
          <w:szCs w:val="20"/>
          <w:lang w:eastAsia="sk-SK"/>
        </w:rPr>
      </w:pPr>
      <w:r w:rsidRPr="00CE7F92">
        <w:rPr>
          <w:rFonts w:asciiTheme="minorHAnsi" w:hAnsiTheme="minorHAnsi" w:cstheme="minorHAnsi"/>
          <w:sz w:val="20"/>
          <w:szCs w:val="20"/>
          <w:lang w:eastAsia="sk-SK"/>
        </w:rPr>
        <w:t>Etapa 3 - medziľahlý úsek</w:t>
      </w:r>
    </w:p>
    <w:p w14:paraId="17EF8AD8" w14:textId="77777777" w:rsidR="00CE7F92" w:rsidRPr="00DC16D5" w:rsidRDefault="00CE7F92" w:rsidP="00CE7F92">
      <w:pPr>
        <w:rPr>
          <w:rFonts w:ascii="Arial" w:hAnsi="Arial" w:cs="Arial"/>
          <w:bCs/>
        </w:rPr>
      </w:pPr>
    </w:p>
    <w:p w14:paraId="1B5E08CC" w14:textId="20A8FEE1" w:rsidR="00D11614" w:rsidRPr="000D36E0" w:rsidRDefault="006A0DEA"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Predmetné verejné obstarávanie zohľadňuje požiadavky spoločensky zodpovedného verejného obstarávania</w:t>
      </w:r>
      <w:r w:rsidR="00D11614" w:rsidRPr="000D36E0">
        <w:rPr>
          <w:rFonts w:asciiTheme="minorHAnsi" w:hAnsiTheme="minorHAnsi" w:cstheme="minorHAnsi"/>
          <w:sz w:val="20"/>
          <w:szCs w:val="20"/>
        </w:rPr>
        <w:t xml:space="preserve"> (ďalej aj SZVO):</w:t>
      </w:r>
    </w:p>
    <w:p w14:paraId="298263ED" w14:textId="6EBD5FD1" w:rsidR="00BF21CB" w:rsidRPr="000D36E0" w:rsidRDefault="006A0DEA" w:rsidP="00D11614">
      <w:pPr>
        <w:pStyle w:val="tl1"/>
        <w:numPr>
          <w:ilvl w:val="0"/>
          <w:numId w:val="35"/>
        </w:numPr>
        <w:rPr>
          <w:rFonts w:asciiTheme="minorHAnsi" w:hAnsiTheme="minorHAnsi" w:cstheme="minorHAnsi"/>
          <w:sz w:val="20"/>
          <w:szCs w:val="20"/>
        </w:rPr>
      </w:pPr>
      <w:r w:rsidRPr="000D36E0">
        <w:rPr>
          <w:rFonts w:asciiTheme="minorHAnsi" w:hAnsiTheme="minorHAnsi" w:cstheme="minorHAnsi"/>
          <w:b/>
          <w:bCs/>
          <w:sz w:val="20"/>
          <w:szCs w:val="20"/>
        </w:rPr>
        <w:t>Sociálny aspekt</w:t>
      </w:r>
      <w:r w:rsidRPr="000D36E0">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v dodávateľskom reťazci</w:t>
      </w:r>
      <w:r w:rsidR="00D510F2">
        <w:rPr>
          <w:rFonts w:asciiTheme="minorHAnsi" w:hAnsiTheme="minorHAnsi" w:cstheme="minorHAnsi"/>
          <w:sz w:val="20"/>
          <w:szCs w:val="20"/>
        </w:rPr>
        <w:t xml:space="preserve"> </w:t>
      </w:r>
      <w:r w:rsidR="00D510F2" w:rsidRPr="00D510F2">
        <w:rPr>
          <w:rFonts w:asciiTheme="minorHAnsi" w:hAnsiTheme="minorHAnsi" w:cstheme="minorHAnsi"/>
          <w:sz w:val="20"/>
          <w:szCs w:val="20"/>
        </w:rPr>
        <w:t>(povinnosť zhotoviteľa zriadiť si transparentný účet a uhrádzať z neho svoje záväzky voči subdodávateľom</w:t>
      </w:r>
      <w:r w:rsidR="00D510F2">
        <w:rPr>
          <w:rFonts w:asciiTheme="minorHAnsi" w:hAnsiTheme="minorHAnsi" w:cstheme="minorHAnsi"/>
          <w:sz w:val="20"/>
          <w:szCs w:val="20"/>
        </w:rPr>
        <w:t xml:space="preserve">). </w:t>
      </w:r>
      <w:r w:rsidR="00D510F2" w:rsidRPr="000D36E0">
        <w:rPr>
          <w:rFonts w:asciiTheme="minorHAnsi" w:hAnsiTheme="minorHAnsi" w:cstheme="minorHAnsi"/>
          <w:sz w:val="20"/>
          <w:szCs w:val="20"/>
        </w:rPr>
        <w:t xml:space="preserve"> </w:t>
      </w:r>
    </w:p>
    <w:p w14:paraId="41C02DFB" w14:textId="77777777" w:rsidR="00CE7F92" w:rsidRPr="00CE7F92" w:rsidRDefault="00CE7F92" w:rsidP="00CE7F92">
      <w:pPr>
        <w:pStyle w:val="tl1"/>
        <w:ind w:left="1146"/>
        <w:rPr>
          <w:rFonts w:asciiTheme="minorHAnsi" w:hAnsiTheme="minorHAnsi" w:cstheme="minorHAnsi"/>
          <w:b/>
          <w:bCs/>
          <w:sz w:val="20"/>
          <w:szCs w:val="20"/>
          <w:highlight w:val="yellow"/>
          <w:u w:val="single"/>
        </w:rPr>
      </w:pPr>
    </w:p>
    <w:p w14:paraId="2E2B7840" w14:textId="132FBD6B"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w:t>
      </w:r>
      <w:r w:rsidRPr="000D36E0">
        <w:rPr>
          <w:rFonts w:asciiTheme="minorHAnsi" w:hAnsiTheme="minorHAnsi" w:cstheme="minorHAnsi"/>
          <w:sz w:val="20"/>
          <w:szCs w:val="20"/>
        </w:rPr>
        <w:lastRenderedPageBreak/>
        <w:t>technické riešenie bude spĺňať úžitkové, prevádzkové, funkčné a estetické charakteristiky, ktoré sú</w:t>
      </w:r>
      <w:r w:rsidR="00F70E69" w:rsidRPr="000D36E0">
        <w:rPr>
          <w:rFonts w:asciiTheme="minorHAnsi" w:hAnsiTheme="minorHAnsi" w:cstheme="minorHAnsi"/>
          <w:sz w:val="20"/>
          <w:szCs w:val="20"/>
        </w:rPr>
        <w:t> </w:t>
      </w:r>
      <w:r w:rsidRPr="000D36E0">
        <w:rPr>
          <w:rFonts w:asciiTheme="minorHAnsi" w:hAnsiTheme="minorHAnsi" w:cstheme="minorHAnsi"/>
          <w:sz w:val="20"/>
          <w:szCs w:val="20"/>
        </w:rPr>
        <w:t xml:space="preserve">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23247228" w14:textId="77777777" w:rsidR="00A2001A" w:rsidRPr="000D36E0" w:rsidRDefault="00A2001A" w:rsidP="00A2001A">
      <w:pPr>
        <w:pStyle w:val="tl1"/>
        <w:ind w:left="426"/>
        <w:rPr>
          <w:rFonts w:asciiTheme="minorHAnsi" w:hAnsiTheme="minorHAnsi" w:cstheme="minorHAnsi"/>
          <w:b/>
          <w:bCs/>
          <w:sz w:val="20"/>
          <w:szCs w:val="20"/>
          <w:u w:val="single"/>
        </w:rPr>
      </w:pPr>
    </w:p>
    <w:p w14:paraId="01DB51D1" w14:textId="77777777"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w:t>
      </w:r>
      <w:r w:rsidR="00AB3B68" w:rsidRPr="000D36E0">
        <w:rPr>
          <w:rFonts w:asciiTheme="minorHAnsi" w:hAnsiTheme="minorHAnsi" w:cstheme="minorHAnsi"/>
          <w:bCs/>
          <w:sz w:val="20"/>
        </w:rPr>
        <w:t> </w:t>
      </w:r>
      <w:r w:rsidRPr="000D36E0">
        <w:rPr>
          <w:rFonts w:asciiTheme="minorHAnsi" w:hAnsiTheme="minorHAnsi" w:cstheme="minorHAnsi"/>
          <w:bCs/>
          <w:sz w:val="20"/>
        </w:rPr>
        <w:t>textúry, dizajnu/tvaru počas celej doby jeho životnosti. Pohľadová ekvivalencia sa posudzuje z hľadiska finálneho osadenia výrobku na miesto jeho určenia, z pohľadu pozorovateľa a používateľa pri prirodzenom osvetlení</w:t>
      </w:r>
      <w:r w:rsidR="0032210B" w:rsidRPr="000D36E0">
        <w:rPr>
          <w:rFonts w:asciiTheme="minorHAnsi" w:hAnsiTheme="minorHAnsi" w:cstheme="minorHAnsi"/>
          <w:bCs/>
          <w:sz w:val="20"/>
        </w:rPr>
        <w:t>,</w:t>
      </w:r>
      <w:r w:rsidRPr="000D36E0">
        <w:rPr>
          <w:rFonts w:asciiTheme="minorHAnsi" w:hAnsiTheme="minorHAnsi" w:cstheme="minorHAnsi"/>
          <w:bCs/>
          <w:sz w:val="20"/>
        </w:rPr>
        <w:t xml:space="preserve"> ako aj pri umelom osvetlení.</w:t>
      </w:r>
    </w:p>
    <w:p w14:paraId="55DE6DD4" w14:textId="77777777" w:rsidR="00A2001A" w:rsidRPr="000D36E0" w:rsidRDefault="00A2001A" w:rsidP="00A2001A">
      <w:pPr>
        <w:pStyle w:val="Odsekzoznamu"/>
        <w:rPr>
          <w:rFonts w:asciiTheme="minorHAnsi" w:hAnsiTheme="minorHAnsi" w:cstheme="minorHAnsi"/>
          <w:bCs/>
          <w:sz w:val="20"/>
        </w:rPr>
      </w:pPr>
    </w:p>
    <w:p w14:paraId="36097A36" w14:textId="77777777"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24A235F9" w14:textId="77777777" w:rsidR="00A2001A" w:rsidRPr="000D36E0" w:rsidRDefault="00A2001A" w:rsidP="00A2001A">
      <w:pPr>
        <w:pStyle w:val="Odsekzoznamu"/>
        <w:rPr>
          <w:rFonts w:asciiTheme="minorHAnsi" w:hAnsiTheme="minorHAnsi" w:cstheme="minorHAnsi"/>
          <w:bCs/>
          <w:sz w:val="20"/>
        </w:rPr>
      </w:pPr>
    </w:p>
    <w:p w14:paraId="222EBBAC" w14:textId="6A4361BD" w:rsidR="00FF03ED"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Projektová dokumentácia obsahuje ďalšie potrebné informácie pre vypracovanie ponuky a uskutočnenie stavebných prác.</w:t>
      </w:r>
      <w:r w:rsidRPr="000D36E0">
        <w:rPr>
          <w:rFonts w:asciiTheme="minorHAnsi" w:hAnsiTheme="minorHAnsi" w:cstheme="minorHAnsi"/>
          <w:sz w:val="20"/>
        </w:rPr>
        <w:t xml:space="preserve"> </w:t>
      </w:r>
    </w:p>
    <w:p w14:paraId="6A695EA8" w14:textId="179C32B1" w:rsidR="00A831E6" w:rsidRPr="000D36E0" w:rsidRDefault="00A831E6" w:rsidP="00A831E6">
      <w:pPr>
        <w:pStyle w:val="tl1"/>
        <w:rPr>
          <w:rFonts w:asciiTheme="minorHAnsi" w:hAnsiTheme="minorHAnsi" w:cstheme="minorHAnsi"/>
          <w:bCs/>
          <w:sz w:val="20"/>
        </w:rPr>
      </w:pPr>
    </w:p>
    <w:p w14:paraId="2557BD25" w14:textId="6914DD6E" w:rsidR="00635166" w:rsidRPr="000D36E0" w:rsidRDefault="00635166"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DOKLADY A DOKUMENTY POŽADOVANÉ NA PREUKÁZANIE SPLNENIA POŽIADAVIEK VEREJNÉHO OBSTARÁVATEĽA NA PREDMET ZÁKAZKY</w:t>
      </w:r>
    </w:p>
    <w:p w14:paraId="0355ABD7" w14:textId="5B2F0D87" w:rsidR="00B71477" w:rsidRPr="000D36E0" w:rsidRDefault="00FF03ED" w:rsidP="00B763A3">
      <w:pPr>
        <w:pStyle w:val="tl1"/>
        <w:numPr>
          <w:ilvl w:val="1"/>
          <w:numId w:val="27"/>
        </w:numPr>
        <w:ind w:left="426"/>
        <w:rPr>
          <w:rFonts w:asciiTheme="minorHAnsi" w:hAnsiTheme="minorHAnsi" w:cstheme="minorHAnsi"/>
          <w:bCs/>
          <w:sz w:val="20"/>
        </w:rPr>
      </w:pPr>
      <w:r w:rsidRPr="000D36E0">
        <w:rPr>
          <w:rFonts w:asciiTheme="minorHAnsi" w:hAnsiTheme="minorHAnsi" w:cstheme="minorHAnsi"/>
          <w:bCs/>
          <w:sz w:val="20"/>
        </w:rPr>
        <w:t xml:space="preserve">Uchádzač predloží vo svojej ponuke </w:t>
      </w:r>
      <w:r w:rsidRPr="000D36E0">
        <w:rPr>
          <w:rFonts w:asciiTheme="minorHAnsi" w:hAnsiTheme="minorHAnsi" w:cstheme="minorHAnsi"/>
          <w:b/>
          <w:sz w:val="20"/>
        </w:rPr>
        <w:t>kompletne ocenené výkazy výmer</w:t>
      </w:r>
      <w:r w:rsidRPr="000D36E0">
        <w:rPr>
          <w:rFonts w:asciiTheme="minorHAnsi" w:hAnsiTheme="minorHAnsi" w:cstheme="minorHAnsi"/>
          <w:bCs/>
          <w:sz w:val="20"/>
        </w:rPr>
        <w:t xml:space="preserve"> v elektronickej podobe vo formáte .</w:t>
      </w:r>
      <w:proofErr w:type="spellStart"/>
      <w:r w:rsidRPr="000D36E0">
        <w:rPr>
          <w:rFonts w:asciiTheme="minorHAnsi" w:hAnsiTheme="minorHAnsi" w:cstheme="minorHAnsi"/>
          <w:bCs/>
          <w:sz w:val="20"/>
        </w:rPr>
        <w:t>xls</w:t>
      </w:r>
      <w:proofErr w:type="spellEnd"/>
      <w:r w:rsidRPr="000D36E0">
        <w:rPr>
          <w:rFonts w:asciiTheme="minorHAnsi" w:hAnsiTheme="minorHAnsi" w:cstheme="minorHAnsi"/>
          <w:bCs/>
          <w:sz w:val="20"/>
        </w:rPr>
        <w:t>/.</w:t>
      </w:r>
      <w:proofErr w:type="spellStart"/>
      <w:r w:rsidRPr="000D36E0">
        <w:rPr>
          <w:rFonts w:asciiTheme="minorHAnsi" w:hAnsiTheme="minorHAnsi" w:cstheme="minorHAnsi"/>
          <w:bCs/>
          <w:sz w:val="20"/>
        </w:rPr>
        <w:t>xlsx</w:t>
      </w:r>
      <w:proofErr w:type="spellEnd"/>
      <w:r w:rsidR="004F332C" w:rsidRPr="000D36E0">
        <w:rPr>
          <w:rFonts w:asciiTheme="minorHAnsi" w:hAnsiTheme="minorHAnsi" w:cstheme="minorHAnsi"/>
          <w:bCs/>
          <w:sz w:val="20"/>
        </w:rPr>
        <w:t xml:space="preserve"> (Vo formáte .pdf (v podpísanej forme) stačí predložiť len rekapituláciu stavby, tzn. krycí list rozpočtu)</w:t>
      </w:r>
      <w:r w:rsidRPr="000D36E0">
        <w:rPr>
          <w:rFonts w:asciiTheme="minorHAnsi" w:hAnsiTheme="minorHAnsi" w:cstheme="minorHAnsi"/>
          <w:bCs/>
          <w:sz w:val="20"/>
        </w:rPr>
        <w:t xml:space="preserve">, </w:t>
      </w:r>
      <w:r w:rsidRPr="000D36E0">
        <w:rPr>
          <w:rFonts w:asciiTheme="minorHAnsi" w:hAnsiTheme="minorHAnsi" w:cstheme="minorHAnsi"/>
          <w:b/>
          <w:sz w:val="20"/>
        </w:rPr>
        <w:t>pričom položky z výkaz</w:t>
      </w:r>
      <w:r w:rsidR="00D85C77">
        <w:rPr>
          <w:rFonts w:asciiTheme="minorHAnsi" w:hAnsiTheme="minorHAnsi" w:cstheme="minorHAnsi"/>
          <w:b/>
          <w:sz w:val="20"/>
        </w:rPr>
        <w:t>ov</w:t>
      </w:r>
      <w:r w:rsidRPr="000D36E0">
        <w:rPr>
          <w:rFonts w:asciiTheme="minorHAnsi" w:hAnsiTheme="minorHAnsi" w:cstheme="minorHAnsi"/>
          <w:b/>
          <w:sz w:val="20"/>
        </w:rPr>
        <w:t xml:space="preserve"> výmer predložen</w:t>
      </w:r>
      <w:r w:rsidR="00D85C77">
        <w:rPr>
          <w:rFonts w:asciiTheme="minorHAnsi" w:hAnsiTheme="minorHAnsi" w:cstheme="minorHAnsi"/>
          <w:b/>
          <w:sz w:val="20"/>
        </w:rPr>
        <w:t>ých</w:t>
      </w:r>
      <w:r w:rsidRPr="000D36E0">
        <w:rPr>
          <w:rFonts w:asciiTheme="minorHAnsi" w:hAnsiTheme="minorHAnsi" w:cstheme="minorHAnsi"/>
          <w:b/>
          <w:sz w:val="20"/>
        </w:rPr>
        <w:t xml:space="preserve"> uchádzačom v cenovej ponuke sa musia </w:t>
      </w:r>
      <w:proofErr w:type="spellStart"/>
      <w:r w:rsidRPr="000D36E0">
        <w:rPr>
          <w:rFonts w:asciiTheme="minorHAnsi" w:hAnsiTheme="minorHAnsi" w:cstheme="minorHAnsi"/>
          <w:b/>
          <w:sz w:val="20"/>
        </w:rPr>
        <w:t>množstevne</w:t>
      </w:r>
      <w:proofErr w:type="spellEnd"/>
      <w:r w:rsidRPr="000D36E0">
        <w:rPr>
          <w:rFonts w:asciiTheme="minorHAnsi" w:hAnsiTheme="minorHAnsi" w:cstheme="minorHAnsi"/>
          <w:b/>
          <w:sz w:val="20"/>
        </w:rPr>
        <w:t xml:space="preserve"> a vecne zhodovať s položkami z výkaz</w:t>
      </w:r>
      <w:r w:rsidR="00D85C77">
        <w:rPr>
          <w:rFonts w:asciiTheme="minorHAnsi" w:hAnsiTheme="minorHAnsi" w:cstheme="minorHAnsi"/>
          <w:b/>
          <w:sz w:val="20"/>
        </w:rPr>
        <w:t>ov</w:t>
      </w:r>
      <w:r w:rsidRPr="000D36E0">
        <w:rPr>
          <w:rFonts w:asciiTheme="minorHAnsi" w:hAnsiTheme="minorHAnsi" w:cstheme="minorHAnsi"/>
          <w:b/>
          <w:sz w:val="20"/>
        </w:rPr>
        <w:t xml:space="preserve"> výmer poskytnut</w:t>
      </w:r>
      <w:r w:rsidR="00D85C77">
        <w:rPr>
          <w:rFonts w:asciiTheme="minorHAnsi" w:hAnsiTheme="minorHAnsi" w:cstheme="minorHAnsi"/>
          <w:b/>
          <w:sz w:val="20"/>
        </w:rPr>
        <w:t>ých</w:t>
      </w:r>
      <w:r w:rsidRPr="000D36E0">
        <w:rPr>
          <w:rFonts w:asciiTheme="minorHAnsi" w:hAnsiTheme="minorHAnsi" w:cstheme="minorHAnsi"/>
          <w:b/>
          <w:sz w:val="20"/>
        </w:rPr>
        <w:t xml:space="preserve"> verejným obstarávateľom v</w:t>
      </w:r>
      <w:r w:rsidR="00F12365" w:rsidRPr="000D36E0">
        <w:rPr>
          <w:rFonts w:asciiTheme="minorHAnsi" w:hAnsiTheme="minorHAnsi" w:cstheme="minorHAnsi"/>
          <w:b/>
          <w:sz w:val="20"/>
        </w:rPr>
        <w:t> </w:t>
      </w:r>
      <w:r w:rsidRPr="000D36E0">
        <w:rPr>
          <w:rFonts w:asciiTheme="minorHAnsi" w:hAnsiTheme="minorHAnsi" w:cstheme="minorHAnsi"/>
          <w:b/>
          <w:sz w:val="20"/>
        </w:rPr>
        <w:t>prílohách týchto SP.</w:t>
      </w:r>
      <w:r w:rsidRPr="000D36E0">
        <w:rPr>
          <w:rFonts w:asciiTheme="minorHAnsi" w:hAnsiTheme="minorHAnsi" w:cstheme="minorHAnsi"/>
          <w:bCs/>
          <w:sz w:val="20"/>
        </w:rPr>
        <w:t xml:space="preserve"> </w:t>
      </w:r>
      <w:r w:rsidR="00B71477" w:rsidRPr="000D36E0">
        <w:rPr>
          <w:rFonts w:asciiTheme="minorHAnsi" w:hAnsiTheme="minorHAnsi" w:cstheme="minorHAnsi"/>
          <w:bCs/>
          <w:sz w:val="20"/>
        </w:rPr>
        <w:t xml:space="preserve">Návrh na plnenie kritéria musí vychádzať z oceneného rozpočtu. </w:t>
      </w:r>
      <w:r w:rsidRPr="000D36E0">
        <w:rPr>
          <w:rFonts w:asciiTheme="minorHAnsi" w:hAnsiTheme="minorHAnsi" w:cstheme="minorHAnsi"/>
          <w:bCs/>
          <w:sz w:val="20"/>
        </w:rPr>
        <w:t>Možnosť predkladania výrobkov/stavebných výrobkov/materiálov s kvalitatívne lepšími parametrami</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ako požaduje verejný obstarávateľ</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týmto nie je dotknutá.</w:t>
      </w:r>
    </w:p>
    <w:p w14:paraId="15074844" w14:textId="77777777" w:rsidR="00B71477" w:rsidRPr="000D36E0" w:rsidRDefault="00B71477" w:rsidP="00B71477">
      <w:pPr>
        <w:pStyle w:val="tl1"/>
        <w:ind w:left="426"/>
        <w:rPr>
          <w:rFonts w:asciiTheme="minorHAnsi" w:hAnsiTheme="minorHAnsi" w:cstheme="minorHAnsi"/>
          <w:bCs/>
          <w:sz w:val="20"/>
        </w:rPr>
      </w:pPr>
    </w:p>
    <w:p w14:paraId="31147E9E" w14:textId="797C555D" w:rsidR="00B71477" w:rsidRPr="000D36E0" w:rsidRDefault="0022239B" w:rsidP="00B763A3">
      <w:pPr>
        <w:pStyle w:val="tl1"/>
        <w:numPr>
          <w:ilvl w:val="1"/>
          <w:numId w:val="27"/>
        </w:numPr>
        <w:ind w:left="426"/>
        <w:rPr>
          <w:rFonts w:asciiTheme="minorHAnsi" w:hAnsiTheme="minorHAnsi" w:cstheme="minorHAnsi"/>
          <w:bCs/>
          <w:sz w:val="20"/>
        </w:rPr>
      </w:pPr>
      <w:bookmarkStart w:id="5" w:name="_Hlk170731152"/>
      <w:r w:rsidRPr="000D36E0">
        <w:rPr>
          <w:rFonts w:asciiTheme="minorHAnsi" w:hAnsiTheme="minorHAnsi" w:cstheme="minorHAnsi"/>
          <w:bCs/>
          <w:iCs/>
          <w:sz w:val="20"/>
          <w:szCs w:val="20"/>
        </w:rPr>
        <w:t xml:space="preserve">Uchádzač predloží vo svojej ponuke </w:t>
      </w:r>
      <w:r w:rsidRPr="000D36E0">
        <w:rPr>
          <w:rFonts w:asciiTheme="minorHAnsi" w:hAnsiTheme="minorHAnsi" w:cstheme="minorHAnsi"/>
          <w:b/>
          <w:iCs/>
          <w:sz w:val="20"/>
          <w:szCs w:val="20"/>
        </w:rPr>
        <w:t>vecný a časový harmonogram</w:t>
      </w:r>
      <w:r w:rsidRPr="000D36E0">
        <w:rPr>
          <w:rFonts w:asciiTheme="minorHAnsi" w:hAnsiTheme="minorHAnsi" w:cstheme="minorHAnsi"/>
          <w:bCs/>
          <w:iCs/>
          <w:sz w:val="20"/>
          <w:szCs w:val="20"/>
        </w:rPr>
        <w:t xml:space="preserve"> </w:t>
      </w:r>
      <w:r w:rsidRPr="000D36E0">
        <w:rPr>
          <w:rFonts w:asciiTheme="minorHAnsi" w:hAnsiTheme="minorHAnsi" w:cstheme="minorHAnsi"/>
          <w:b/>
          <w:iCs/>
          <w:sz w:val="20"/>
          <w:szCs w:val="20"/>
        </w:rPr>
        <w:t>realizácie prác, ktorý bude korešpondovať s výkazmi výmer</w:t>
      </w:r>
      <w:r w:rsidR="00B71477" w:rsidRPr="000D36E0">
        <w:rPr>
          <w:rFonts w:asciiTheme="minorHAnsi" w:hAnsiTheme="minorHAnsi" w:cstheme="minorHAnsi"/>
          <w:b/>
          <w:iCs/>
          <w:sz w:val="20"/>
          <w:szCs w:val="20"/>
        </w:rPr>
        <w:t xml:space="preserve"> a projektovou dokumentác</w:t>
      </w:r>
      <w:r w:rsidR="003F6927" w:rsidRPr="000D36E0">
        <w:rPr>
          <w:rFonts w:asciiTheme="minorHAnsi" w:hAnsiTheme="minorHAnsi" w:cstheme="minorHAnsi"/>
          <w:b/>
          <w:iCs/>
          <w:sz w:val="20"/>
          <w:szCs w:val="20"/>
        </w:rPr>
        <w:t>i</w:t>
      </w:r>
      <w:r w:rsidR="00B71477" w:rsidRPr="000D36E0">
        <w:rPr>
          <w:rFonts w:asciiTheme="minorHAnsi" w:hAnsiTheme="minorHAnsi" w:cstheme="minorHAnsi"/>
          <w:b/>
          <w:iCs/>
          <w:sz w:val="20"/>
          <w:szCs w:val="20"/>
        </w:rPr>
        <w:t>ou</w:t>
      </w:r>
      <w:r w:rsidRPr="000D36E0">
        <w:rPr>
          <w:rFonts w:asciiTheme="minorHAnsi" w:hAnsiTheme="minorHAnsi" w:cstheme="minorHAnsi"/>
          <w:b/>
          <w:iCs/>
          <w:sz w:val="20"/>
          <w:szCs w:val="20"/>
        </w:rPr>
        <w:t>.</w:t>
      </w:r>
      <w:r w:rsidRPr="000D36E0">
        <w:rPr>
          <w:rFonts w:asciiTheme="minorHAnsi" w:hAnsiTheme="minorHAnsi" w:cstheme="minorHAnsi"/>
          <w:bCs/>
          <w:iCs/>
          <w:sz w:val="20"/>
          <w:szCs w:val="20"/>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sidRPr="000D36E0">
        <w:rPr>
          <w:rFonts w:asciiTheme="minorHAnsi" w:hAnsiTheme="minorHAnsi" w:cstheme="minorHAnsi"/>
          <w:bCs/>
          <w:iCs/>
          <w:sz w:val="20"/>
          <w:szCs w:val="20"/>
        </w:rPr>
        <w:t> </w:t>
      </w:r>
      <w:r w:rsidRPr="000D36E0">
        <w:rPr>
          <w:rFonts w:asciiTheme="minorHAnsi" w:hAnsiTheme="minorHAnsi" w:cstheme="minorHAnsi"/>
          <w:bCs/>
          <w:iCs/>
          <w:sz w:val="20"/>
          <w:szCs w:val="20"/>
        </w:rPr>
        <w:t>vykonanie diela</w:t>
      </w:r>
      <w:r w:rsidR="00D85C77">
        <w:rPr>
          <w:rFonts w:asciiTheme="minorHAnsi" w:hAnsiTheme="minorHAnsi" w:cstheme="minorHAnsi"/>
          <w:bCs/>
          <w:iCs/>
          <w:sz w:val="20"/>
          <w:szCs w:val="20"/>
        </w:rPr>
        <w:t xml:space="preserve">. </w:t>
      </w:r>
      <w:r w:rsidRPr="000D36E0">
        <w:rPr>
          <w:rFonts w:asciiTheme="minorHAnsi" w:hAnsiTheme="minorHAnsi" w:cstheme="minorHAnsi"/>
          <w:b/>
          <w:iCs/>
          <w:sz w:val="20"/>
          <w:szCs w:val="20"/>
        </w:rPr>
        <w:t>Časové údaje o začiatku a konci výstavby, ak sú uvedené v týchto SP a ich prílohách, nie sú pre uchádzača záväzné, uchádzač vypracuje vlastný harmonogram s tým, že</w:t>
      </w:r>
      <w:r w:rsidR="00B71477" w:rsidRPr="000D36E0">
        <w:rPr>
          <w:rFonts w:asciiTheme="minorHAnsi" w:hAnsiTheme="minorHAnsi" w:cstheme="minorHAnsi"/>
          <w:b/>
          <w:iCs/>
          <w:sz w:val="20"/>
          <w:szCs w:val="20"/>
        </w:rPr>
        <w:t xml:space="preserve"> maximálna lehota zhotovenia predmetu zákazky odo dňa odovzdania staveniska musí byť dodržaná.</w:t>
      </w:r>
    </w:p>
    <w:bookmarkEnd w:id="5"/>
    <w:p w14:paraId="7A4A510F" w14:textId="77777777" w:rsidR="00B71477" w:rsidRPr="000D36E0" w:rsidRDefault="00B71477" w:rsidP="00B71477">
      <w:pPr>
        <w:pStyle w:val="Odsekzoznamu"/>
        <w:rPr>
          <w:rFonts w:asciiTheme="minorHAnsi" w:hAnsiTheme="minorHAnsi" w:cstheme="minorHAnsi"/>
          <w:bCs/>
          <w:iCs/>
          <w:sz w:val="20"/>
          <w:szCs w:val="20"/>
        </w:rPr>
      </w:pPr>
    </w:p>
    <w:p w14:paraId="35802862" w14:textId="5C773B80" w:rsidR="003F5DFF" w:rsidRPr="000D36E0" w:rsidRDefault="0022239B" w:rsidP="00B71477">
      <w:pPr>
        <w:pStyle w:val="tl1"/>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môže navrhnúť aj kratšie lehoty zhotovenia predmetu zákazky ako sú uvedené maximálne lehoty. Verejný obstarávateľ žiada uchádzačov, aby svoje harmonogramy vypracovali </w:t>
      </w:r>
      <w:r w:rsidRPr="000D36E0">
        <w:rPr>
          <w:rFonts w:asciiTheme="minorHAnsi" w:hAnsiTheme="minorHAnsi" w:cstheme="minorHAnsi"/>
          <w:bCs/>
          <w:iCs/>
          <w:sz w:val="20"/>
          <w:szCs w:val="20"/>
          <w:u w:val="single"/>
        </w:rPr>
        <w:t>v podobe všeobecných dní</w:t>
      </w:r>
      <w:r w:rsidRPr="000D36E0">
        <w:rPr>
          <w:rFonts w:asciiTheme="minorHAnsi" w:hAnsiTheme="minorHAnsi" w:cstheme="minorHAnsi"/>
          <w:bCs/>
          <w:iCs/>
          <w:sz w:val="20"/>
          <w:szCs w:val="20"/>
        </w:rPr>
        <w:t xml:space="preserve"> (napr. 1. deň, 2. deň, atď.), </w:t>
      </w:r>
      <w:proofErr w:type="spellStart"/>
      <w:r w:rsidRPr="000D36E0">
        <w:rPr>
          <w:rFonts w:asciiTheme="minorHAnsi" w:hAnsiTheme="minorHAnsi" w:cstheme="minorHAnsi"/>
          <w:bCs/>
          <w:iCs/>
          <w:sz w:val="20"/>
          <w:szCs w:val="20"/>
        </w:rPr>
        <w:t>t.j</w:t>
      </w:r>
      <w:proofErr w:type="spellEnd"/>
      <w:r w:rsidRPr="000D36E0">
        <w:rPr>
          <w:rFonts w:asciiTheme="minorHAnsi" w:hAnsiTheme="minorHAnsi" w:cstheme="minorHAnsi"/>
          <w:bCs/>
          <w:iCs/>
          <w:sz w:val="20"/>
          <w:szCs w:val="20"/>
        </w:rPr>
        <w:t xml:space="preserve">., aby sa </w:t>
      </w:r>
      <w:r w:rsidRPr="000D36E0">
        <w:rPr>
          <w:rFonts w:asciiTheme="minorHAnsi" w:hAnsiTheme="minorHAnsi" w:cstheme="minorHAnsi"/>
          <w:b/>
          <w:iCs/>
          <w:sz w:val="20"/>
          <w:szCs w:val="20"/>
          <w:u w:val="single"/>
        </w:rPr>
        <w:t>neodkazovali na konkrétny kalendárny deň</w:t>
      </w:r>
      <w:r w:rsidRPr="000D36E0">
        <w:rPr>
          <w:rFonts w:asciiTheme="minorHAnsi" w:hAnsiTheme="minorHAnsi" w:cstheme="minorHAnsi"/>
          <w:bCs/>
          <w:iCs/>
          <w:sz w:val="20"/>
          <w:szCs w:val="20"/>
        </w:rPr>
        <w:t xml:space="preserve"> (napr. 01.09.202</w:t>
      </w:r>
      <w:r w:rsidR="00D85C77">
        <w:rPr>
          <w:rFonts w:asciiTheme="minorHAnsi" w:hAnsiTheme="minorHAnsi" w:cstheme="minorHAnsi"/>
          <w:bCs/>
          <w:iCs/>
          <w:sz w:val="20"/>
          <w:szCs w:val="20"/>
        </w:rPr>
        <w:t>4</w:t>
      </w:r>
      <w:r w:rsidRPr="000D36E0">
        <w:rPr>
          <w:rFonts w:asciiTheme="minorHAnsi" w:hAnsiTheme="minorHAnsi" w:cstheme="minorHAnsi"/>
          <w:bCs/>
          <w:iCs/>
          <w:sz w:val="20"/>
          <w:szCs w:val="20"/>
        </w:rPr>
        <w:t>, 02.09.202</w:t>
      </w:r>
      <w:r w:rsidR="00D85C77">
        <w:rPr>
          <w:rFonts w:asciiTheme="minorHAnsi" w:hAnsiTheme="minorHAnsi" w:cstheme="minorHAnsi"/>
          <w:bCs/>
          <w:iCs/>
          <w:sz w:val="20"/>
          <w:szCs w:val="20"/>
        </w:rPr>
        <w:t>4</w:t>
      </w:r>
      <w:r w:rsidRPr="000D36E0">
        <w:rPr>
          <w:rFonts w:asciiTheme="minorHAnsi" w:hAnsiTheme="minorHAnsi" w:cstheme="minorHAnsi"/>
          <w:bCs/>
          <w:iCs/>
          <w:sz w:val="20"/>
          <w:szCs w:val="20"/>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0D36E0">
        <w:rPr>
          <w:rFonts w:asciiTheme="minorHAnsi" w:hAnsiTheme="minorHAnsi" w:cstheme="minorHAnsi"/>
          <w:b/>
          <w:iCs/>
          <w:sz w:val="20"/>
          <w:szCs w:val="20"/>
        </w:rPr>
        <w:t>Nepredloženie časového harmonogramu podľa požiadaviek verejného obstarávateľa bude znamenať, že ponuka uchádzača je neúplná a nespĺňa požiadavky verejného obstarávateľa na predmet zákazky.</w:t>
      </w:r>
      <w:r w:rsidRPr="000D36E0">
        <w:rPr>
          <w:rFonts w:asciiTheme="minorHAnsi" w:hAnsiTheme="minorHAnsi" w:cstheme="minorHAnsi"/>
          <w:bCs/>
          <w:iCs/>
          <w:sz w:val="20"/>
          <w:szCs w:val="20"/>
        </w:rPr>
        <w:t xml:space="preserve"> Verejným obstarávateľom odsúhlasený harmonogram vychádzajúci z harmonogramu predloženého úspešným uchádzačom v ponuke sa stane súčasťou (prílohou) uzavretej zmluvy s úspešným uchádzačom.</w:t>
      </w:r>
      <w:r w:rsidR="003F6927" w:rsidRPr="000D36E0">
        <w:rPr>
          <w:rFonts w:asciiTheme="minorHAnsi" w:hAnsiTheme="minorHAnsi" w:cstheme="minorHAnsi"/>
          <w:bCs/>
          <w:iCs/>
          <w:sz w:val="20"/>
          <w:szCs w:val="20"/>
        </w:rPr>
        <w:t xml:space="preserve"> </w:t>
      </w:r>
    </w:p>
    <w:p w14:paraId="4616C41C" w14:textId="77777777" w:rsidR="0022239B" w:rsidRPr="000D36E0" w:rsidRDefault="0022239B" w:rsidP="0022239B">
      <w:pPr>
        <w:pStyle w:val="Odsekzoznamu"/>
        <w:tabs>
          <w:tab w:val="left" w:pos="284"/>
        </w:tabs>
        <w:ind w:left="360"/>
        <w:jc w:val="both"/>
        <w:rPr>
          <w:rFonts w:asciiTheme="minorHAnsi" w:hAnsiTheme="minorHAnsi" w:cstheme="minorHAnsi"/>
          <w:bCs/>
          <w:iCs/>
          <w:sz w:val="20"/>
          <w:szCs w:val="20"/>
          <w:lang w:eastAsia="sk-SK"/>
        </w:rPr>
      </w:pPr>
    </w:p>
    <w:p w14:paraId="1623531C" w14:textId="77777777" w:rsidR="00B71477" w:rsidRPr="000D36E0" w:rsidRDefault="0022239B"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V prípade, </w:t>
      </w:r>
      <w:r w:rsidRPr="000D36E0">
        <w:rPr>
          <w:rFonts w:asciiTheme="minorHAnsi" w:hAnsiTheme="minorHAnsi" w:cstheme="minorHAnsi"/>
          <w:b/>
          <w:iCs/>
          <w:sz w:val="20"/>
          <w:szCs w:val="20"/>
        </w:rPr>
        <w:t>ak uchádzač</w:t>
      </w:r>
      <w:r w:rsidRPr="000D36E0">
        <w:rPr>
          <w:rFonts w:asciiTheme="minorHAnsi" w:hAnsiTheme="minorHAnsi" w:cstheme="minorHAnsi"/>
          <w:bCs/>
          <w:iCs/>
          <w:sz w:val="20"/>
          <w:szCs w:val="20"/>
        </w:rPr>
        <w:t xml:space="preserve"> pri spracovaní ceny predmetu zákazky </w:t>
      </w:r>
      <w:r w:rsidRPr="000D36E0">
        <w:rPr>
          <w:rFonts w:asciiTheme="minorHAnsi" w:hAnsiTheme="minorHAnsi" w:cstheme="minorHAnsi"/>
          <w:b/>
          <w:iCs/>
          <w:sz w:val="20"/>
          <w:szCs w:val="20"/>
        </w:rPr>
        <w:t>použije ekvivalentné výrobky a zariadenia, predloží</w:t>
      </w:r>
      <w:r w:rsidRPr="000D36E0">
        <w:rPr>
          <w:rFonts w:asciiTheme="minorHAnsi" w:hAnsiTheme="minorHAnsi" w:cstheme="minorHAnsi"/>
          <w:bCs/>
          <w:iCs/>
          <w:sz w:val="20"/>
          <w:szCs w:val="20"/>
        </w:rPr>
        <w:t xml:space="preserve"> do ponuky aj </w:t>
      </w:r>
      <w:r w:rsidRPr="000D36E0">
        <w:rPr>
          <w:rFonts w:asciiTheme="minorHAnsi" w:hAnsiTheme="minorHAnsi" w:cstheme="minorHAnsi"/>
          <w:b/>
          <w:iCs/>
          <w:sz w:val="20"/>
          <w:szCs w:val="20"/>
        </w:rPr>
        <w:t>„Prehľad ekvivalentných materiálov, výrobkov a zariadení“</w:t>
      </w:r>
      <w:r w:rsidRPr="000D36E0">
        <w:rPr>
          <w:rFonts w:asciiTheme="minorHAnsi" w:hAnsiTheme="minorHAnsi" w:cstheme="minorHAnsi"/>
          <w:bCs/>
          <w:iCs/>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7D0D0E1" w14:textId="77777777" w:rsidR="00B71477" w:rsidRPr="000D36E0" w:rsidRDefault="00B71477" w:rsidP="00B71477">
      <w:pPr>
        <w:pStyle w:val="tl1"/>
        <w:ind w:left="426"/>
        <w:rPr>
          <w:rFonts w:asciiTheme="minorHAnsi" w:hAnsiTheme="minorHAnsi" w:cstheme="minorHAnsi"/>
          <w:bCs/>
          <w:iCs/>
          <w:sz w:val="20"/>
          <w:szCs w:val="20"/>
        </w:rPr>
      </w:pPr>
    </w:p>
    <w:p w14:paraId="60D8498E" w14:textId="64381D81" w:rsidR="002306A7" w:rsidRPr="000D36E0" w:rsidRDefault="002306A7"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D36E0">
        <w:rPr>
          <w:rFonts w:asciiTheme="minorHAnsi" w:hAnsiTheme="minorHAnsi" w:cstheme="minorHAnsi"/>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B763A3">
      <w:pPr>
        <w:pStyle w:val="Zkladntext"/>
        <w:numPr>
          <w:ilvl w:val="0"/>
          <w:numId w:val="26"/>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71F17413" w:rsidR="00B47ADC" w:rsidRPr="000D36E0" w:rsidRDefault="00B47ADC" w:rsidP="00F26A95">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 xml:space="preserve">obstarávateľ určuje svoje obchodné podmienky realizácie predmetu zákazky v zmluve, ktorá bude uzavretá s úspešným uchádzačom. Zmluva tvorí prílohu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 zmluve o dielo.</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77777777" w:rsidR="00B71477" w:rsidRPr="000D36E0" w:rsidRDefault="00B47ADC"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FF03ED" w:rsidRPr="000D36E0">
        <w:rPr>
          <w:rFonts w:asciiTheme="minorHAnsi" w:hAnsiTheme="minorHAnsi" w:cstheme="minorHAnsi"/>
          <w:sz w:val="20"/>
          <w:szCs w:val="20"/>
        </w:rPr>
        <w:t>objednávateľa</w:t>
      </w:r>
      <w:r w:rsidRPr="000D36E0">
        <w:rPr>
          <w:rFonts w:asciiTheme="minorHAnsi" w:hAnsiTheme="minorHAnsi" w:cstheme="minorHAnsi"/>
          <w:sz w:val="20"/>
          <w:szCs w:val="20"/>
        </w:rPr>
        <w:t>) oproti úspešnému uchádzačovi (</w:t>
      </w:r>
      <w:r w:rsidR="00FF03ED" w:rsidRPr="000D36E0">
        <w:rPr>
          <w:rFonts w:asciiTheme="minorHAnsi" w:hAnsiTheme="minorHAnsi" w:cstheme="minorHAnsi"/>
          <w:sz w:val="20"/>
          <w:szCs w:val="20"/>
        </w:rPr>
        <w:t>zhotoviteľovi</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3AF9EDE4" w14:textId="77777777" w:rsidR="00B71477" w:rsidRPr="000D36E0" w:rsidRDefault="00B71477" w:rsidP="00B71477">
      <w:pPr>
        <w:pStyle w:val="Odsekzoznamu"/>
        <w:rPr>
          <w:rFonts w:asciiTheme="minorHAnsi" w:hAnsiTheme="minorHAnsi" w:cstheme="minorHAnsi"/>
          <w:sz w:val="20"/>
          <w:szCs w:val="20"/>
        </w:rPr>
      </w:pPr>
    </w:p>
    <w:p w14:paraId="4EF10C13" w14:textId="1A7F2CAA" w:rsidR="00FF03ED" w:rsidRPr="000D36E0" w:rsidRDefault="00FF03ED"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Prílohou zmluvy o dielo bude aj </w:t>
      </w:r>
      <w:r w:rsidRPr="000D36E0">
        <w:rPr>
          <w:rFonts w:asciiTheme="minorHAnsi" w:hAnsiTheme="minorHAnsi" w:cstheme="minorHAnsi"/>
          <w:sz w:val="20"/>
          <w:szCs w:val="20"/>
          <w:u w:val="single"/>
        </w:rPr>
        <w:t>Banková záruka za riadne vykonanie Diela</w:t>
      </w:r>
      <w:r w:rsidRPr="000D36E0">
        <w:rPr>
          <w:rFonts w:asciiTheme="minorHAnsi" w:hAnsiTheme="minorHAnsi" w:cstheme="minorHAnsi"/>
          <w:sz w:val="20"/>
          <w:szCs w:val="20"/>
        </w:rPr>
        <w:t xml:space="preserve"> (výkonová banková záruka) na</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doručení písomnej žiadosti objednávateľa na zaplatenie, zaplatí banka akúkoľvek sumu až do výšky 10 % z</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w:t>
      </w:r>
      <w:r w:rsidR="00415FA6" w:rsidRPr="000D36E0">
        <w:rPr>
          <w:rFonts w:asciiTheme="minorHAnsi" w:hAnsiTheme="minorHAnsi" w:cstheme="minorHAnsi"/>
          <w:sz w:val="20"/>
          <w:szCs w:val="20"/>
        </w:rPr>
        <w:t xml:space="preserve"> </w:t>
      </w:r>
      <w:r w:rsidRPr="000D36E0">
        <w:rPr>
          <w:rFonts w:asciiTheme="minorHAnsi" w:hAnsiTheme="minorHAnsi" w:cstheme="minorHAnsi"/>
          <w:sz w:val="20"/>
          <w:szCs w:val="20"/>
        </w:rPr>
        <w:t>sankcií za</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0D36E0" w:rsidRDefault="00FF03ED" w:rsidP="00FF03ED">
      <w:pPr>
        <w:shd w:val="clear" w:color="auto" w:fill="FFFFFF"/>
        <w:jc w:val="both"/>
        <w:rPr>
          <w:rFonts w:asciiTheme="minorHAnsi" w:hAnsiTheme="minorHAnsi" w:cstheme="minorHAnsi"/>
          <w:sz w:val="20"/>
          <w:szCs w:val="20"/>
        </w:rPr>
      </w:pPr>
    </w:p>
    <w:p w14:paraId="2B448B3B" w14:textId="77777777" w:rsidR="00FF03ED" w:rsidRPr="000D36E0" w:rsidRDefault="00FF03ED" w:rsidP="00BD359C">
      <w:pPr>
        <w:shd w:val="clear" w:color="auto" w:fill="FFFFFF"/>
        <w:ind w:left="360"/>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Pr="000D36E0">
        <w:rPr>
          <w:rFonts w:asciiTheme="minorHAnsi" w:hAnsiTheme="minorHAnsi" w:cstheme="minorHAnsi"/>
          <w:sz w:val="20"/>
          <w:szCs w:val="20"/>
          <w:u w:val="single"/>
        </w:rPr>
        <w:t>bude akceptovať aj predloženie poistenia záruky</w:t>
      </w:r>
      <w:r w:rsidRPr="000D36E0">
        <w:rPr>
          <w:rFonts w:asciiTheme="minorHAnsi" w:hAnsiTheme="minorHAnsi" w:cstheme="minorHAnsi"/>
          <w:sz w:val="20"/>
          <w:szCs w:val="20"/>
        </w:rPr>
        <w:t xml:space="preserve">, v takomto prípade musí poistenie záruky obsahovať rovnaké náležitosti ako banková záruka, verejný obstarávateľ </w:t>
      </w:r>
      <w:r w:rsidRPr="000D36E0">
        <w:rPr>
          <w:rFonts w:asciiTheme="minorHAnsi" w:hAnsiTheme="minorHAnsi" w:cstheme="minorHAnsi"/>
          <w:sz w:val="20"/>
          <w:szCs w:val="20"/>
          <w:u w:val="single"/>
        </w:rPr>
        <w:t>bude akceptovať aj zloženie realizačnej zábezpeky</w:t>
      </w:r>
      <w:r w:rsidRPr="000D36E0">
        <w:rPr>
          <w:rFonts w:asciiTheme="minorHAnsi" w:hAnsiTheme="minorHAnsi" w:cstheme="minorHAnsi"/>
          <w:sz w:val="20"/>
          <w:szCs w:val="20"/>
        </w:rPr>
        <w:t xml:space="preserve"> na účet verejného obstarávateľa.</w:t>
      </w:r>
    </w:p>
    <w:p w14:paraId="11F6A833"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7FCB5B01" w14:textId="77777777" w:rsidR="00D85C77" w:rsidRPr="000D36E0" w:rsidRDefault="00D85C77" w:rsidP="00D85C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Zmluva uzavretá ako výsledok tohto verejného obstarávania nadobúda platnosť </w:t>
      </w:r>
      <w:r w:rsidRPr="00C02AB9">
        <w:rPr>
          <w:rFonts w:asciiTheme="minorHAnsi" w:hAnsiTheme="minorHAnsi" w:cstheme="minorHAnsi"/>
          <w:sz w:val="20"/>
          <w:szCs w:val="20"/>
        </w:rPr>
        <w:t>jej podpisu obidvomi zmluvnými stranami a 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w:t>
      </w:r>
      <w:r w:rsidRPr="000D36E0">
        <w:rPr>
          <w:rFonts w:asciiTheme="minorHAnsi" w:hAnsiTheme="minorHAnsi" w:cstheme="minorHAnsi"/>
          <w:sz w:val="20"/>
          <w:szCs w:val="20"/>
        </w:rPr>
        <w:t xml:space="preserve"> </w:t>
      </w:r>
    </w:p>
    <w:p w14:paraId="019D8A46" w14:textId="77777777" w:rsidR="00B71477" w:rsidRPr="00D85C77" w:rsidRDefault="00B71477" w:rsidP="00D85C77">
      <w:pPr>
        <w:pStyle w:val="tl1"/>
        <w:ind w:left="360"/>
        <w:rPr>
          <w:rFonts w:asciiTheme="minorHAnsi" w:hAnsiTheme="minorHAnsi" w:cstheme="minorHAnsi"/>
          <w:sz w:val="20"/>
          <w:szCs w:val="20"/>
        </w:rPr>
      </w:pP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757888A8"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(najmä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2881A69F"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0D36E0" w:rsidRDefault="004B4316" w:rsidP="004B4316">
      <w:pPr>
        <w:tabs>
          <w:tab w:val="left" w:pos="284"/>
        </w:tabs>
        <w:jc w:val="both"/>
        <w:rPr>
          <w:rFonts w:asciiTheme="minorHAnsi" w:hAnsiTheme="minorHAnsi" w:cstheme="minorHAnsi"/>
          <w:sz w:val="20"/>
          <w:szCs w:val="20"/>
        </w:rPr>
      </w:pPr>
    </w:p>
    <w:p w14:paraId="32D2F9F5" w14:textId="2C1F88DF"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w:t>
      </w:r>
    </w:p>
    <w:p w14:paraId="62CBFC7A" w14:textId="77777777" w:rsidR="004B4316" w:rsidRPr="000D36E0" w:rsidRDefault="004B4316" w:rsidP="004B4316">
      <w:pPr>
        <w:tabs>
          <w:tab w:val="left" w:pos="284"/>
        </w:tabs>
        <w:jc w:val="both"/>
        <w:rPr>
          <w:rFonts w:asciiTheme="minorHAnsi" w:hAnsiTheme="minorHAnsi" w:cstheme="minorHAnsi"/>
          <w:sz w:val="20"/>
          <w:szCs w:val="20"/>
        </w:rPr>
      </w:pPr>
    </w:p>
    <w:p w14:paraId="46A1B14E" w14:textId="569B5DF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sidRPr="000D36E0">
        <w:rPr>
          <w:rFonts w:asciiTheme="minorHAnsi" w:hAnsiTheme="minorHAnsi" w:cstheme="minorHAnsi"/>
          <w:sz w:val="20"/>
          <w:szCs w:val="20"/>
        </w:rPr>
        <w:t> </w:t>
      </w:r>
      <w:r w:rsidRPr="000D36E0">
        <w:rPr>
          <w:rFonts w:asciiTheme="minorHAnsi" w:hAnsiTheme="minorHAnsi" w:cstheme="minorHAnsi"/>
          <w:sz w:val="20"/>
          <w:szCs w:val="20"/>
        </w:rPr>
        <w:t>subdodávateľmi.</w:t>
      </w:r>
    </w:p>
    <w:p w14:paraId="441BE722" w14:textId="77777777" w:rsidR="004B4316" w:rsidRPr="000D36E0" w:rsidRDefault="004B4316" w:rsidP="004B4316">
      <w:pPr>
        <w:tabs>
          <w:tab w:val="left" w:pos="284"/>
        </w:tabs>
        <w:jc w:val="both"/>
        <w:rPr>
          <w:rFonts w:asciiTheme="minorHAnsi" w:hAnsiTheme="minorHAnsi" w:cstheme="minorHAnsi"/>
          <w:sz w:val="20"/>
          <w:szCs w:val="20"/>
        </w:rPr>
      </w:pPr>
    </w:p>
    <w:p w14:paraId="7D7EEF78" w14:textId="5A64F79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2EB17FA8" w14:textId="0FE677D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bez DPH,</w:t>
      </w:r>
    </w:p>
    <w:p w14:paraId="6A7B11AB" w14:textId="77777777"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0E61AB76" w14:textId="17910D5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vyhodnotenie ponúk.</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32BA657A"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7804BBB1" w14:textId="77777777" w:rsidR="004B4316" w:rsidRPr="000D36E0" w:rsidRDefault="004B4316">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vypĺňaní výkazu výmer je potrebné, aby uchádzač dodržal tieto zásady:</w:t>
      </w:r>
    </w:p>
    <w:p w14:paraId="68A17367" w14:textId="77777777" w:rsidR="004B4316" w:rsidRPr="000D36E0" w:rsidRDefault="004B4316" w:rsidP="00B763A3">
      <w:pPr>
        <w:pStyle w:val="Odsekzoznamu"/>
        <w:numPr>
          <w:ilvl w:val="0"/>
          <w:numId w:val="17"/>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cena príslušnej položky práce, použitého materiálu alebo služby je daná súčinom jednotkovej ceny a množstva uvedeného k danej položke,</w:t>
      </w:r>
    </w:p>
    <w:p w14:paraId="50E85717"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zaokrúhľovanie jednotkových cien a celkovej ceny na 2 desatinné miesta musí byť v zmysle matematických pravidiel.</w:t>
      </w:r>
    </w:p>
    <w:p w14:paraId="54C0E5E2" w14:textId="77777777" w:rsidR="004B4316" w:rsidRPr="000D36E0" w:rsidRDefault="004B4316" w:rsidP="004B4316">
      <w:pPr>
        <w:pStyle w:val="Odsekzoznamu"/>
        <w:tabs>
          <w:tab w:val="left" w:pos="284"/>
          <w:tab w:val="left" w:pos="5010"/>
        </w:tabs>
        <w:ind w:left="0"/>
        <w:jc w:val="both"/>
        <w:rPr>
          <w:rFonts w:asciiTheme="minorHAnsi" w:hAnsiTheme="minorHAnsi" w:cstheme="minorHAnsi"/>
          <w:sz w:val="20"/>
          <w:szCs w:val="20"/>
        </w:rPr>
      </w:pPr>
    </w:p>
    <w:p w14:paraId="435F96BD" w14:textId="50D2A5F5" w:rsidR="00A34B0B" w:rsidRPr="000D36E0" w:rsidRDefault="004B4316" w:rsidP="004B6878">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Jednotkové ceny z ponuky musia byť dodržané ako maximálne jednotkové ceny počas celého trvania zmluvy.</w:t>
      </w:r>
      <w:r w:rsidR="000D36E0">
        <w:rPr>
          <w:rFonts w:asciiTheme="minorHAnsi" w:hAnsiTheme="minorHAnsi" w:cstheme="minorHAnsi"/>
          <w:sz w:val="20"/>
          <w:szCs w:val="20"/>
        </w:rPr>
        <w:t xml:space="preserve"> </w:t>
      </w:r>
    </w:p>
    <w:p w14:paraId="4526A148" w14:textId="5B19A88D"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12CDD457" w14:textId="3357D60B" w:rsidR="004A6A3C" w:rsidRPr="000D36E0" w:rsidRDefault="00CA1F04"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sz w:val="20"/>
          <w:szCs w:val="20"/>
        </w:rPr>
        <w:t xml:space="preserve">Ponuky sa vyhodnocujú na základe </w:t>
      </w:r>
      <w:r w:rsidRPr="000D36E0">
        <w:rPr>
          <w:rFonts w:asciiTheme="minorHAnsi" w:hAnsiTheme="minorHAnsi" w:cstheme="minorHAnsi"/>
          <w:b/>
          <w:bCs/>
          <w:sz w:val="20"/>
          <w:szCs w:val="20"/>
        </w:rPr>
        <w:t>najnižšej ceny</w:t>
      </w:r>
      <w:r w:rsidRPr="000D36E0">
        <w:rPr>
          <w:rFonts w:asciiTheme="minorHAnsi" w:hAnsiTheme="minorHAnsi" w:cstheme="minorHAnsi"/>
          <w:sz w:val="20"/>
          <w:szCs w:val="20"/>
        </w:rPr>
        <w:t>.</w:t>
      </w:r>
      <w:r w:rsidR="00C4052F"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Pod cenou sa </w:t>
      </w:r>
      <w:r w:rsidRPr="000D36E0">
        <w:rPr>
          <w:rFonts w:asciiTheme="minorHAnsi" w:hAnsiTheme="minorHAnsi" w:cstheme="minorHAnsi"/>
          <w:b/>
          <w:bCs/>
          <w:sz w:val="20"/>
          <w:szCs w:val="20"/>
        </w:rPr>
        <w:t>rozumie celková cena za predmet zákazky v EUR s DPH</w:t>
      </w:r>
      <w:r w:rsidRPr="000D36E0">
        <w:rPr>
          <w:rFonts w:asciiTheme="minorHAnsi" w:hAnsiTheme="minorHAnsi" w:cstheme="minorHAnsi"/>
          <w:sz w:val="20"/>
          <w:szCs w:val="20"/>
        </w:rPr>
        <w:t>, ktorá je výsledkom vyplnenia výkaz</w:t>
      </w:r>
      <w:r w:rsidR="00DB5F6B">
        <w:rPr>
          <w:rFonts w:asciiTheme="minorHAnsi" w:hAnsiTheme="minorHAnsi" w:cstheme="minorHAnsi"/>
          <w:sz w:val="20"/>
          <w:szCs w:val="20"/>
        </w:rPr>
        <w:t>ov</w:t>
      </w:r>
      <w:r w:rsidRPr="000D36E0">
        <w:rPr>
          <w:rFonts w:asciiTheme="minorHAnsi" w:hAnsiTheme="minorHAnsi" w:cstheme="minorHAnsi"/>
          <w:sz w:val="20"/>
          <w:szCs w:val="20"/>
        </w:rPr>
        <w:t xml:space="preserve"> výmer vypracovan</w:t>
      </w:r>
      <w:r w:rsidR="00DB5F6B">
        <w:rPr>
          <w:rFonts w:asciiTheme="minorHAnsi" w:hAnsiTheme="minorHAnsi" w:cstheme="minorHAnsi"/>
          <w:sz w:val="20"/>
          <w:szCs w:val="20"/>
        </w:rPr>
        <w:t>ých</w:t>
      </w:r>
      <w:r w:rsidRPr="000D36E0">
        <w:rPr>
          <w:rFonts w:asciiTheme="minorHAnsi" w:hAnsiTheme="minorHAnsi" w:cstheme="minorHAnsi"/>
          <w:sz w:val="20"/>
          <w:szCs w:val="20"/>
        </w:rPr>
        <w:t xml:space="preserve"> uchádzačom, v zmysle špecifikácie predmetu zákazky uvedenej v </w:t>
      </w:r>
      <w:r w:rsidR="004F332C" w:rsidRPr="000D36E0">
        <w:rPr>
          <w:rFonts w:asciiTheme="minorHAnsi" w:hAnsiTheme="minorHAnsi" w:cstheme="minorHAnsi"/>
          <w:sz w:val="20"/>
          <w:szCs w:val="20"/>
        </w:rPr>
        <w:t>časti B. Opis predmetu zákazky a v prílohách</w:t>
      </w:r>
      <w:r w:rsidRPr="000D36E0">
        <w:rPr>
          <w:rFonts w:asciiTheme="minorHAnsi" w:hAnsiTheme="minorHAnsi" w:cstheme="minorHAnsi"/>
          <w:sz w:val="20"/>
          <w:szCs w:val="20"/>
        </w:rPr>
        <w:t xml:space="preserve"> týchto SP (porovnávací parameter – najnižšia cena). </w:t>
      </w:r>
    </w:p>
    <w:p w14:paraId="2DFE0D1E" w14:textId="77777777" w:rsidR="004A6A3C" w:rsidRPr="000D36E0" w:rsidRDefault="004A6A3C" w:rsidP="004A6A3C">
      <w:pPr>
        <w:pStyle w:val="Odsekzoznamu"/>
        <w:tabs>
          <w:tab w:val="left" w:pos="5010"/>
        </w:tabs>
        <w:ind w:left="426"/>
        <w:jc w:val="both"/>
        <w:rPr>
          <w:rFonts w:asciiTheme="minorHAnsi" w:hAnsiTheme="minorHAnsi" w:cstheme="minorHAnsi"/>
          <w:sz w:val="20"/>
          <w:szCs w:val="20"/>
        </w:rPr>
      </w:pPr>
    </w:p>
    <w:p w14:paraId="2A7F9F3C" w14:textId="5D71EE21" w:rsidR="00B763A3" w:rsidRPr="000D36E0" w:rsidRDefault="004C442E"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
          <w:bCs/>
          <w:sz w:val="20"/>
          <w:szCs w:val="20"/>
        </w:rPr>
        <w:t>Kompletne v</w:t>
      </w:r>
      <w:r w:rsidR="00CA1F04" w:rsidRPr="000D36E0">
        <w:rPr>
          <w:rFonts w:asciiTheme="minorHAnsi" w:hAnsiTheme="minorHAnsi" w:cstheme="minorHAnsi"/>
          <w:b/>
          <w:bCs/>
          <w:sz w:val="20"/>
          <w:szCs w:val="20"/>
        </w:rPr>
        <w:t>yplnen</w:t>
      </w:r>
      <w:r w:rsidR="00DB5F6B">
        <w:rPr>
          <w:rFonts w:asciiTheme="minorHAnsi" w:hAnsiTheme="minorHAnsi" w:cstheme="minorHAnsi"/>
          <w:b/>
          <w:bCs/>
          <w:sz w:val="20"/>
          <w:szCs w:val="20"/>
        </w:rPr>
        <w:t>é</w:t>
      </w:r>
      <w:r w:rsidR="00CA1F04" w:rsidRPr="000D36E0">
        <w:rPr>
          <w:rFonts w:asciiTheme="minorHAnsi" w:hAnsiTheme="minorHAnsi" w:cstheme="minorHAnsi"/>
          <w:b/>
          <w:bCs/>
          <w:sz w:val="20"/>
          <w:szCs w:val="20"/>
        </w:rPr>
        <w:t xml:space="preserve"> výkaz</w:t>
      </w:r>
      <w:r w:rsidR="00DB5F6B">
        <w:rPr>
          <w:rFonts w:asciiTheme="minorHAnsi" w:hAnsiTheme="minorHAnsi" w:cstheme="minorHAnsi"/>
          <w:b/>
          <w:bCs/>
          <w:sz w:val="20"/>
          <w:szCs w:val="20"/>
        </w:rPr>
        <w:t>y</w:t>
      </w:r>
      <w:r w:rsidR="00CA1F04" w:rsidRPr="000D36E0">
        <w:rPr>
          <w:rFonts w:asciiTheme="minorHAnsi" w:hAnsiTheme="minorHAnsi" w:cstheme="minorHAnsi"/>
          <w:b/>
          <w:bCs/>
          <w:sz w:val="20"/>
          <w:szCs w:val="20"/>
        </w:rPr>
        <w:t xml:space="preserve"> výmer</w:t>
      </w:r>
      <w:r w:rsidR="00CA1F04" w:rsidRPr="000D36E0">
        <w:rPr>
          <w:rFonts w:asciiTheme="minorHAnsi" w:hAnsiTheme="minorHAnsi" w:cstheme="minorHAnsi"/>
          <w:sz w:val="20"/>
          <w:szCs w:val="20"/>
        </w:rPr>
        <w:t xml:space="preserve"> mus</w:t>
      </w:r>
      <w:r w:rsidR="00DB5F6B">
        <w:rPr>
          <w:rFonts w:asciiTheme="minorHAnsi" w:hAnsiTheme="minorHAnsi" w:cstheme="minorHAnsi"/>
          <w:sz w:val="20"/>
          <w:szCs w:val="20"/>
        </w:rPr>
        <w:t>ia</w:t>
      </w:r>
      <w:r w:rsidR="00CA1F04" w:rsidRPr="000D36E0">
        <w:rPr>
          <w:rFonts w:asciiTheme="minorHAnsi" w:hAnsiTheme="minorHAnsi" w:cstheme="minorHAnsi"/>
          <w:sz w:val="20"/>
          <w:szCs w:val="20"/>
        </w:rPr>
        <w:t xml:space="preserve"> byť predložen</w:t>
      </w:r>
      <w:r w:rsidR="00DB5F6B">
        <w:rPr>
          <w:rFonts w:asciiTheme="minorHAnsi" w:hAnsiTheme="minorHAnsi" w:cstheme="minorHAnsi"/>
          <w:sz w:val="20"/>
          <w:szCs w:val="20"/>
        </w:rPr>
        <w:t>é</w:t>
      </w:r>
      <w:r w:rsidR="00CA1F04" w:rsidRPr="000D36E0">
        <w:rPr>
          <w:rFonts w:asciiTheme="minorHAnsi" w:hAnsiTheme="minorHAnsi" w:cstheme="minorHAnsi"/>
          <w:sz w:val="20"/>
          <w:szCs w:val="20"/>
        </w:rPr>
        <w:t xml:space="preserve"> ako súčasť ponuky uchádzača v elektronickej podobe vo</w:t>
      </w:r>
      <w:r w:rsidR="00907205" w:rsidRPr="000D36E0">
        <w:rPr>
          <w:rFonts w:asciiTheme="minorHAnsi" w:hAnsiTheme="minorHAnsi" w:cstheme="minorHAnsi"/>
          <w:sz w:val="20"/>
          <w:szCs w:val="20"/>
        </w:rPr>
        <w:t> </w:t>
      </w:r>
      <w:r w:rsidR="00CA1F04" w:rsidRPr="000D36E0">
        <w:rPr>
          <w:rFonts w:asciiTheme="minorHAnsi" w:hAnsiTheme="minorHAnsi" w:cstheme="minorHAnsi"/>
          <w:sz w:val="20"/>
          <w:szCs w:val="20"/>
        </w:rPr>
        <w:t xml:space="preserve">formáte .pdf </w:t>
      </w:r>
      <w:r w:rsidR="00CA1F04" w:rsidRPr="000D36E0">
        <w:rPr>
          <w:rFonts w:asciiTheme="minorHAnsi" w:hAnsiTheme="minorHAnsi" w:cstheme="minorHAnsi"/>
          <w:b/>
          <w:sz w:val="20"/>
          <w:szCs w:val="20"/>
        </w:rPr>
        <w:t xml:space="preserve">a vo formáte </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w:t>
      </w:r>
      <w:proofErr w:type="spellEnd"/>
      <w:r w:rsidR="00CA1F04" w:rsidRPr="000D36E0">
        <w:rPr>
          <w:rFonts w:asciiTheme="minorHAnsi" w:hAnsiTheme="minorHAnsi" w:cstheme="minorHAnsi"/>
          <w:b/>
          <w:sz w:val="20"/>
          <w:szCs w:val="20"/>
        </w:rPr>
        <w:t>/</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xlsx</w:t>
      </w:r>
      <w:proofErr w:type="spellEnd"/>
      <w:r w:rsidRPr="000D36E0">
        <w:rPr>
          <w:rFonts w:asciiTheme="minorHAnsi" w:hAnsiTheme="minorHAnsi" w:cstheme="minorHAnsi"/>
          <w:b/>
          <w:sz w:val="20"/>
          <w:szCs w:val="20"/>
        </w:rPr>
        <w:t xml:space="preserve"> </w:t>
      </w:r>
      <w:r w:rsidRPr="000D36E0">
        <w:rPr>
          <w:rFonts w:asciiTheme="minorHAnsi" w:hAnsiTheme="minorHAnsi" w:cstheme="minorHAnsi"/>
          <w:iCs/>
          <w:sz w:val="20"/>
          <w:szCs w:val="20"/>
        </w:rPr>
        <w:t>Vo formáte .pdf (v podpísanej forme) stačí predložiť len rekapituláciu stavby, tzn. krycí list rozpočtu</w:t>
      </w:r>
      <w:r w:rsidR="00CA1F04" w:rsidRPr="000D36E0">
        <w:rPr>
          <w:rFonts w:asciiTheme="minorHAnsi" w:hAnsiTheme="minorHAnsi" w:cstheme="minorHAnsi"/>
          <w:b/>
          <w:sz w:val="20"/>
          <w:szCs w:val="20"/>
        </w:rPr>
        <w:t>.</w:t>
      </w:r>
      <w:r w:rsidR="00CA1F04" w:rsidRPr="000D36E0">
        <w:rPr>
          <w:rFonts w:asciiTheme="minorHAnsi" w:hAnsiTheme="minorHAnsi" w:cstheme="minorHAns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7D0C91B7" w14:textId="77777777" w:rsidR="00B763A3" w:rsidRPr="000D36E0" w:rsidRDefault="00B763A3" w:rsidP="00B763A3">
      <w:pPr>
        <w:pStyle w:val="Odsekzoznamu"/>
        <w:rPr>
          <w:rFonts w:asciiTheme="minorHAnsi" w:hAnsiTheme="minorHAnsi" w:cstheme="minorHAnsi"/>
          <w:bCs/>
          <w:iCs/>
          <w:sz w:val="20"/>
          <w:szCs w:val="20"/>
        </w:rPr>
      </w:pPr>
    </w:p>
    <w:p w14:paraId="3A86BD22" w14:textId="56B428F6" w:rsidR="00B763A3" w:rsidRPr="000D36E0" w:rsidRDefault="00B763A3"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495EA240" w:rsidR="00CA1F04" w:rsidRPr="000D36E0" w:rsidRDefault="00CA1F04"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0D36E0" w:rsidRDefault="001A162B" w:rsidP="001A162B">
      <w:pPr>
        <w:pStyle w:val="tl1"/>
        <w:rPr>
          <w:rFonts w:asciiTheme="minorHAnsi" w:hAnsiTheme="minorHAnsi" w:cstheme="minorHAnsi"/>
          <w:sz w:val="20"/>
          <w:szCs w:val="20"/>
        </w:rPr>
      </w:pPr>
    </w:p>
    <w:p w14:paraId="7186752B" w14:textId="77777777" w:rsidR="001A162B" w:rsidRPr="000D36E0" w:rsidRDefault="001A162B" w:rsidP="002E45FD">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zdravotnom 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č. </w:t>
      </w:r>
      <w:r w:rsidRPr="000D36E0">
        <w:rPr>
          <w:rFonts w:asciiTheme="minorHAnsi" w:hAnsiTheme="minorHAnsi" w:cstheme="minorHAnsi"/>
          <w:sz w:val="20"/>
          <w:szCs w:val="20"/>
        </w:rPr>
        <w:lastRenderedPageBreak/>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423DAD17" w14:textId="0C70124B"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53262F02"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3BA9FBD"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Uchádzač sa považuje za spĺňajúceho podmienky účasti týkajúce sa osobného postavenia podľa § 32 ods. 1 písm. b) a c) ZVO, ak zaplatil nedoplatky alebo mu bolo povolené nedoplatky platiť v splátkach.</w:t>
      </w:r>
    </w:p>
    <w:p w14:paraId="3DB47A15" w14:textId="77777777" w:rsidR="007D5D07" w:rsidRPr="000D36E0" w:rsidRDefault="007D5D07" w:rsidP="007D5D07">
      <w:pPr>
        <w:pStyle w:val="tl1"/>
        <w:ind w:left="426"/>
        <w:rPr>
          <w:rFonts w:asciiTheme="minorHAnsi" w:hAnsiTheme="minorHAnsi" w:cstheme="minorHAnsi"/>
          <w:sz w:val="20"/>
          <w:szCs w:val="20"/>
        </w:rPr>
      </w:pPr>
    </w:p>
    <w:p w14:paraId="41DE25CF"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Uchádzač môže v zmysle § 152 ods. 1 ZVO preukázať splnenie podmienok účasti osobného postavenia podľa § 32 ods. 1 písm. a) až f) a ods. 2, 4 a 5 ZVO zápisom do zoznamu hospodárskych subjektov.</w:t>
      </w:r>
    </w:p>
    <w:p w14:paraId="025D3EA9" w14:textId="77777777" w:rsidR="007D5D07" w:rsidRPr="000D36E0" w:rsidRDefault="007D5D07" w:rsidP="007D5D07">
      <w:pPr>
        <w:pStyle w:val="Odsekzoznamu"/>
        <w:rPr>
          <w:rFonts w:asciiTheme="minorHAnsi" w:hAnsiTheme="minorHAnsi" w:cstheme="minorHAnsi"/>
          <w:sz w:val="20"/>
          <w:szCs w:val="20"/>
        </w:rPr>
      </w:pPr>
    </w:p>
    <w:p w14:paraId="4A50FD09" w14:textId="1CB40986" w:rsidR="00CD2794" w:rsidRPr="000D36E0" w:rsidRDefault="00CD2794"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20082A46" w14:textId="74A74C4E"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67D37831"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0D36E0" w:rsidRDefault="00E95215">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sidRPr="000D36E0">
        <w:rPr>
          <w:rFonts w:asciiTheme="minorHAnsi" w:hAnsiTheme="minorHAnsi" w:cstheme="minorHAnsi"/>
          <w:sz w:val="20"/>
          <w:szCs w:val="20"/>
        </w:rPr>
        <w:t> </w:t>
      </w:r>
      <w:r w:rsidRPr="000D36E0">
        <w:rPr>
          <w:rFonts w:asciiTheme="minorHAnsi" w:hAnsiTheme="minorHAnsi" w:cstheme="minorHAnsi"/>
          <w:sz w:val="20"/>
          <w:szCs w:val="20"/>
        </w:rPr>
        <w:t>nedostatok majetku alebo zrušený konkurz pre nedostatok majetku podľa § 32 ods. 2 písm. d) ZVO</w:t>
      </w:r>
      <w:r w:rsidR="00CD2794" w:rsidRPr="000D36E0">
        <w:rPr>
          <w:rFonts w:asciiTheme="minorHAnsi" w:hAnsiTheme="minorHAnsi" w:cstheme="minorHAnsi"/>
          <w:sz w:val="20"/>
          <w:szCs w:val="20"/>
        </w:rPr>
        <w:t>,</w:t>
      </w:r>
    </w:p>
    <w:p w14:paraId="2087460A"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0D36E0" w:rsidRDefault="0013041E" w:rsidP="00CD2794">
      <w:pPr>
        <w:tabs>
          <w:tab w:val="left" w:pos="344"/>
        </w:tabs>
        <w:autoSpaceDE w:val="0"/>
        <w:jc w:val="both"/>
        <w:rPr>
          <w:rFonts w:asciiTheme="minorHAnsi" w:hAnsiTheme="minorHAnsi" w:cstheme="minorHAnsi"/>
          <w:sz w:val="20"/>
          <w:szCs w:val="20"/>
          <w:lang w:eastAsia="sk-SK"/>
        </w:rPr>
      </w:pPr>
    </w:p>
    <w:p w14:paraId="0C93EF76" w14:textId="0352D321" w:rsidR="007D5D07" w:rsidRDefault="0013041E" w:rsidP="007D5D07">
      <w:pPr>
        <w:pStyle w:val="Odsekzoznamu"/>
        <w:autoSpaceDE w:val="0"/>
        <w:spacing w:line="312" w:lineRule="auto"/>
        <w:ind w:left="567"/>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00A34B0B" w:rsidRPr="000D36E0">
        <w:rPr>
          <w:rFonts w:asciiTheme="minorHAnsi" w:hAnsiTheme="minorHAnsi" w:cstheme="minorHAnsi"/>
          <w:sz w:val="20"/>
          <w:szCs w:val="20"/>
          <w:lang w:eastAsia="sk-SK"/>
        </w:rPr>
        <w:t xml:space="preserve"> </w:t>
      </w:r>
    </w:p>
    <w:p w14:paraId="5E107F8E" w14:textId="77777777" w:rsidR="00DB5F6B" w:rsidRPr="006402C8" w:rsidRDefault="00DB5F6B" w:rsidP="00DB5F6B">
      <w:pPr>
        <w:ind w:left="567"/>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 xml:space="preserve">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39FA5210" w14:textId="77777777" w:rsidR="00DB5F6B" w:rsidRPr="006402C8" w:rsidRDefault="00DB5F6B" w:rsidP="00DB5F6B">
      <w:pPr>
        <w:pStyle w:val="Odsekzoznamu"/>
        <w:numPr>
          <w:ilvl w:val="0"/>
          <w:numId w:val="39"/>
        </w:numPr>
        <w:ind w:left="1276"/>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w:t>
      </w:r>
      <w:proofErr w:type="spellStart"/>
      <w:r w:rsidRPr="006402C8">
        <w:rPr>
          <w:rFonts w:asciiTheme="minorHAnsi" w:hAnsiTheme="minorHAnsi" w:cstheme="minorHAnsi"/>
          <w:b/>
          <w:bCs/>
          <w:sz w:val="20"/>
          <w:szCs w:val="20"/>
          <w:lang w:eastAsia="sk-SK"/>
        </w:rPr>
        <w:t>ov</w:t>
      </w:r>
      <w:proofErr w:type="spellEnd"/>
      <w:r w:rsidRPr="006402C8">
        <w:rPr>
          <w:rFonts w:asciiTheme="minorHAnsi" w:hAnsiTheme="minorHAnsi" w:cstheme="minorHAnsi"/>
          <w:sz w:val="20"/>
          <w:szCs w:val="20"/>
          <w:lang w:eastAsia="sk-SK"/>
        </w:rPr>
        <w:t xml:space="preserve"> z registra trestov týchto fyzických osôb.</w:t>
      </w:r>
    </w:p>
    <w:p w14:paraId="532B03BB" w14:textId="77777777" w:rsidR="00DB5F6B" w:rsidRPr="006402C8" w:rsidRDefault="00DB5F6B" w:rsidP="00DB5F6B">
      <w:pPr>
        <w:pStyle w:val="Odsekzoznamu"/>
        <w:numPr>
          <w:ilvl w:val="0"/>
          <w:numId w:val="39"/>
        </w:numPr>
        <w:ind w:left="1276"/>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Default="00A34B0B" w:rsidP="00A34B0B">
      <w:pPr>
        <w:tabs>
          <w:tab w:val="left" w:pos="344"/>
        </w:tabs>
        <w:autoSpaceDE w:val="0"/>
        <w:spacing w:line="251" w:lineRule="exact"/>
        <w:rPr>
          <w:rFonts w:asciiTheme="minorHAnsi" w:hAnsiTheme="minorHAnsi" w:cstheme="minorHAnsi"/>
          <w:sz w:val="20"/>
          <w:szCs w:val="20"/>
          <w:lang w:eastAsia="sk-SK"/>
        </w:rPr>
      </w:pPr>
    </w:p>
    <w:p w14:paraId="413875E1" w14:textId="77777777" w:rsidR="00DB5F6B" w:rsidRPr="000D36E0" w:rsidRDefault="00DB5F6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B763A3">
      <w:pPr>
        <w:pStyle w:val="tl1"/>
        <w:numPr>
          <w:ilvl w:val="0"/>
          <w:numId w:val="31"/>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Default="00A34B0B" w:rsidP="00A34B0B">
      <w:pPr>
        <w:tabs>
          <w:tab w:val="left" w:pos="344"/>
        </w:tabs>
        <w:autoSpaceDE w:val="0"/>
        <w:jc w:val="both"/>
        <w:rPr>
          <w:rFonts w:asciiTheme="minorHAnsi" w:hAnsiTheme="minorHAnsi" w:cstheme="minorHAnsi"/>
          <w:sz w:val="20"/>
          <w:szCs w:val="20"/>
          <w:lang w:eastAsia="sk-SK"/>
        </w:rPr>
      </w:pPr>
    </w:p>
    <w:p w14:paraId="28F59BD6" w14:textId="77777777" w:rsidR="00DB5F6B" w:rsidRPr="000D36E0" w:rsidRDefault="00DB5F6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lastRenderedPageBreak/>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6"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0D36E0" w:rsidRDefault="004B6A6D"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34 ods. 1 písm. b)</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predložením zoznamu stavebných prác uskutočnených za predchádzajúcich päť rokov</w:t>
      </w:r>
      <w:r w:rsidRPr="000D36E0">
        <w:rPr>
          <w:rFonts w:asciiTheme="minorHAnsi" w:hAnsiTheme="minorHAnsi" w:cstheme="minorHAnsi"/>
          <w:sz w:val="20"/>
          <w:szCs w:val="20"/>
          <w:lang w:eastAsia="sk-SK"/>
        </w:rPr>
        <w:t xml:space="preserve"> od vyhlásenia verejného obstarávania </w:t>
      </w:r>
      <w:r w:rsidRPr="000D36E0">
        <w:rPr>
          <w:rFonts w:asciiTheme="minorHAnsi" w:hAnsiTheme="minorHAnsi" w:cstheme="minorHAnsi"/>
          <w:b/>
          <w:sz w:val="20"/>
          <w:szCs w:val="20"/>
          <w:lang w:eastAsia="sk-SK"/>
        </w:rPr>
        <w:t>s</w:t>
      </w:r>
      <w:r w:rsidR="00761471" w:rsidRPr="000D36E0">
        <w:rPr>
          <w:rFonts w:asciiTheme="minorHAnsi" w:hAnsiTheme="minorHAnsi" w:cstheme="minorHAnsi"/>
          <w:b/>
          <w:sz w:val="20"/>
          <w:szCs w:val="20"/>
          <w:lang w:eastAsia="sk-SK"/>
        </w:rPr>
        <w:t> </w:t>
      </w:r>
      <w:r w:rsidRPr="000D36E0">
        <w:rPr>
          <w:rFonts w:asciiTheme="minorHAnsi" w:hAnsiTheme="minorHAnsi" w:cstheme="minorHAnsi"/>
          <w:b/>
          <w:sz w:val="20"/>
          <w:szCs w:val="20"/>
          <w:lang w:eastAsia="sk-SK"/>
        </w:rPr>
        <w:t>uvedením cien, miest a lehôt uskutočnenia stavebných prác</w:t>
      </w:r>
      <w:r w:rsidRPr="000D36E0">
        <w:rPr>
          <w:rFonts w:asciiTheme="minorHAnsi" w:hAnsiTheme="minorHAnsi" w:cstheme="minorHAnsi"/>
          <w:sz w:val="20"/>
          <w:szCs w:val="20"/>
          <w:lang w:eastAsia="sk-SK"/>
        </w:rPr>
        <w:t xml:space="preserve">; zoznam musí byť </w:t>
      </w:r>
      <w:r w:rsidRPr="000D36E0">
        <w:rPr>
          <w:rFonts w:asciiTheme="minorHAnsi" w:hAnsiTheme="minorHAnsi" w:cstheme="minorHAnsi"/>
          <w:sz w:val="20"/>
          <w:szCs w:val="20"/>
          <w:u w:val="single"/>
          <w:lang w:eastAsia="sk-SK"/>
        </w:rPr>
        <w:t>doplnený potvrdením</w:t>
      </w:r>
      <w:r w:rsidRPr="000D36E0">
        <w:rPr>
          <w:rFonts w:asciiTheme="minorHAnsi" w:hAnsiTheme="minorHAnsi" w:cstheme="minorHAnsi"/>
          <w:sz w:val="20"/>
          <w:szCs w:val="20"/>
          <w:lang w:eastAsia="sk-SK"/>
        </w:rPr>
        <w:t xml:space="preserve"> (potvrdeniami) </w:t>
      </w:r>
      <w:r w:rsidRPr="000D36E0">
        <w:rPr>
          <w:rFonts w:asciiTheme="minorHAnsi" w:hAnsiTheme="minorHAnsi" w:cstheme="minorHAnsi"/>
          <w:sz w:val="20"/>
          <w:szCs w:val="20"/>
          <w:u w:val="single"/>
          <w:lang w:eastAsia="sk-SK"/>
        </w:rPr>
        <w:t>o uspokojivom vykonaní stavebných prác a zhodnotení uskutočnených stavebných prác podľa obchodných podmienok</w:t>
      </w:r>
      <w:r w:rsidRPr="000D36E0">
        <w:rPr>
          <w:rFonts w:asciiTheme="minorHAnsi" w:hAnsiTheme="minorHAnsi" w:cstheme="minorHAnsi"/>
          <w:sz w:val="20"/>
          <w:szCs w:val="20"/>
          <w:lang w:eastAsia="sk-SK"/>
        </w:rPr>
        <w:t>, ak odberateľom</w:t>
      </w:r>
    </w:p>
    <w:p w14:paraId="5DC5D100"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2689BE8A" w14:textId="5DA1DE17" w:rsidR="002B6241" w:rsidRPr="000D36E0"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0D36E0">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w:t>
      </w:r>
      <w:proofErr w:type="spellStart"/>
      <w:r w:rsidRPr="000D36E0">
        <w:rPr>
          <w:rFonts w:asciiTheme="minorHAnsi" w:hAnsiTheme="minorHAnsi" w:cstheme="minorHAnsi"/>
          <w:sz w:val="20"/>
          <w:szCs w:val="20"/>
          <w:lang w:val="x-none" w:eastAsia="sk-SK"/>
        </w:rPr>
        <w:t>t.j</w:t>
      </w:r>
      <w:proofErr w:type="spellEnd"/>
      <w:r w:rsidRPr="000D36E0">
        <w:rPr>
          <w:rFonts w:asciiTheme="minorHAnsi" w:hAnsiTheme="minorHAnsi" w:cstheme="minorHAnsi"/>
          <w:sz w:val="20"/>
          <w:szCs w:val="20"/>
          <w:lang w:val="x-none" w:eastAsia="sk-SK"/>
        </w:rPr>
        <w:t xml:space="preserve">. 5 rokov spätne od vyhlásenia verejného obstarávania v súhrnnej hodnote minimálne </w:t>
      </w:r>
      <w:r w:rsidR="00DB5F6B" w:rsidRPr="006153DA">
        <w:rPr>
          <w:rFonts w:asciiTheme="minorHAnsi" w:hAnsiTheme="minorHAnsi" w:cstheme="minorHAnsi"/>
          <w:b/>
          <w:bCs/>
          <w:sz w:val="20"/>
          <w:szCs w:val="20"/>
          <w:lang w:val="x-none" w:eastAsia="sk-SK"/>
        </w:rPr>
        <w:t xml:space="preserve">3 </w:t>
      </w:r>
      <w:r w:rsidR="006153DA" w:rsidRPr="006153DA">
        <w:rPr>
          <w:rFonts w:asciiTheme="minorHAnsi" w:hAnsiTheme="minorHAnsi" w:cstheme="minorHAnsi"/>
          <w:b/>
          <w:bCs/>
          <w:sz w:val="20"/>
          <w:szCs w:val="20"/>
          <w:lang w:val="x-none" w:eastAsia="sk-SK"/>
        </w:rPr>
        <w:t>5</w:t>
      </w:r>
      <w:r w:rsidR="00DB5F6B" w:rsidRPr="006153DA">
        <w:rPr>
          <w:rFonts w:asciiTheme="minorHAnsi" w:hAnsiTheme="minorHAnsi" w:cstheme="minorHAnsi"/>
          <w:b/>
          <w:bCs/>
          <w:sz w:val="20"/>
          <w:szCs w:val="20"/>
          <w:lang w:val="x-none" w:eastAsia="sk-SK"/>
        </w:rPr>
        <w:t>00</w:t>
      </w:r>
      <w:r w:rsidR="00B763A3" w:rsidRPr="006153DA">
        <w:rPr>
          <w:rFonts w:asciiTheme="minorHAnsi" w:hAnsiTheme="minorHAnsi" w:cstheme="minorHAnsi"/>
          <w:b/>
          <w:bCs/>
          <w:sz w:val="20"/>
          <w:szCs w:val="20"/>
          <w:lang w:val="x-none" w:eastAsia="sk-SK"/>
        </w:rPr>
        <w:t xml:space="preserve"> 000</w:t>
      </w:r>
      <w:r w:rsidRPr="006153DA">
        <w:rPr>
          <w:rFonts w:asciiTheme="minorHAnsi" w:hAnsiTheme="minorHAnsi" w:cstheme="minorHAnsi"/>
          <w:b/>
          <w:bCs/>
          <w:sz w:val="20"/>
          <w:szCs w:val="20"/>
          <w:lang w:val="x-none" w:eastAsia="sk-SK"/>
        </w:rPr>
        <w:t>,</w:t>
      </w:r>
      <w:r w:rsidR="00B763A3" w:rsidRPr="006153DA">
        <w:rPr>
          <w:rFonts w:asciiTheme="minorHAnsi" w:hAnsiTheme="minorHAnsi" w:cstheme="minorHAnsi"/>
          <w:b/>
          <w:bCs/>
          <w:sz w:val="20"/>
          <w:szCs w:val="20"/>
          <w:lang w:val="x-none" w:eastAsia="sk-SK"/>
        </w:rPr>
        <w:t>00</w:t>
      </w:r>
      <w:r w:rsidRPr="006153DA">
        <w:rPr>
          <w:rFonts w:asciiTheme="minorHAnsi" w:hAnsiTheme="minorHAnsi" w:cstheme="minorHAnsi"/>
          <w:b/>
          <w:bCs/>
          <w:sz w:val="20"/>
          <w:szCs w:val="20"/>
          <w:lang w:val="x-none" w:eastAsia="sk-SK"/>
        </w:rPr>
        <w:t xml:space="preserve"> EUR</w:t>
      </w:r>
      <w:r w:rsidRPr="000D36E0">
        <w:rPr>
          <w:rFonts w:asciiTheme="minorHAnsi" w:hAnsiTheme="minorHAnsi" w:cstheme="minorHAnsi"/>
          <w:b/>
          <w:bCs/>
          <w:sz w:val="20"/>
          <w:szCs w:val="20"/>
          <w:lang w:val="x-none" w:eastAsia="sk-SK"/>
        </w:rPr>
        <w:t xml:space="preserve"> bez DPH. Pod stavebnými prácami rovnakého charakteru sa myslia práce </w:t>
      </w:r>
      <w:r w:rsidR="00DB5F6B">
        <w:rPr>
          <w:rFonts w:asciiTheme="minorHAnsi" w:hAnsiTheme="minorHAnsi" w:cstheme="minorHAnsi"/>
          <w:b/>
          <w:bCs/>
          <w:sz w:val="20"/>
          <w:szCs w:val="20"/>
          <w:lang w:val="x-none" w:eastAsia="sk-SK"/>
        </w:rPr>
        <w:t xml:space="preserve">na rekonštrukciách ciest alebo výstavbách nových ciest. </w:t>
      </w:r>
      <w:r w:rsidRPr="000D36E0">
        <w:rPr>
          <w:rFonts w:asciiTheme="minorHAnsi" w:hAnsiTheme="minorHAnsi" w:cstheme="minorHAnsi"/>
          <w:sz w:val="20"/>
          <w:szCs w:val="20"/>
          <w:lang w:val="x-none" w:eastAsia="sk-SK"/>
        </w:rPr>
        <w:t>Jednotlivé plnenia sa pre účely splnenia predmetnej podmienky účasti môžu sčitovať.</w:t>
      </w:r>
    </w:p>
    <w:bookmarkEnd w:id="6"/>
    <w:p w14:paraId="5F1D0C05" w14:textId="77777777" w:rsidR="004B6A6D" w:rsidRPr="000D36E0"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celkového súčtu realizovaných stavebných prác). </w:t>
      </w:r>
    </w:p>
    <w:p w14:paraId="09964744"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Pr="000D36E0"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2BA0E33D" w:rsidR="00B03CB2" w:rsidRPr="000D36E0" w:rsidRDefault="00B03CB2"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4" w:anchor="f5392797" w:tgtFrame="_blank" w:tooltip="https://www.epi.sk/zz/2015-343#f5392797" w:history="1">
        <w:r w:rsidRPr="000D36E0">
          <w:rPr>
            <w:rFonts w:asciiTheme="minorHAnsi" w:hAnsiTheme="minorHAnsi" w:cstheme="minorHAnsi"/>
            <w:sz w:val="20"/>
            <w:szCs w:val="20"/>
            <w:lang w:eastAsia="sk-SK"/>
          </w:rPr>
          <w:t>§ 40 ods. 8 ZVO.</w:t>
        </w:r>
      </w:hyperlink>
    </w:p>
    <w:p w14:paraId="2B2254B1"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Doplňujúce informácie k podmienkam účasti.</w:t>
      </w:r>
    </w:p>
    <w:p w14:paraId="23DF366B" w14:textId="5B0FD955"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Predpokladom splnenia podmienok účasti je predloženie všetkých dokladov a dokumentov tak, ako 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w:t>
      </w:r>
      <w:r w:rsidR="00B763A3" w:rsidRPr="000D36E0">
        <w:rPr>
          <w:rFonts w:asciiTheme="minorHAnsi" w:hAnsiTheme="minorHAnsi" w:cstheme="minorHAnsi"/>
          <w:bCs/>
          <w:iCs/>
          <w:sz w:val="20"/>
          <w:szCs w:val="20"/>
        </w:rPr>
        <w:lastRenderedPageBreak/>
        <w:t>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3B55740" w14:textId="77777777" w:rsidR="00DB5F6B" w:rsidRDefault="00A94FEF" w:rsidP="00BF7E8B">
      <w:pPr>
        <w:pStyle w:val="tl1"/>
        <w:numPr>
          <w:ilvl w:val="0"/>
          <w:numId w:val="15"/>
        </w:numPr>
        <w:ind w:left="284" w:hanging="284"/>
        <w:rPr>
          <w:rFonts w:asciiTheme="minorHAnsi" w:hAnsiTheme="minorHAnsi" w:cstheme="minorHAnsi"/>
          <w:bCs/>
          <w:iCs/>
          <w:sz w:val="20"/>
          <w:szCs w:val="20"/>
        </w:rPr>
      </w:pPr>
      <w:r>
        <w:rPr>
          <w:rFonts w:asciiTheme="minorHAnsi" w:hAnsiTheme="minorHAnsi" w:cstheme="minorHAnsi"/>
          <w:bCs/>
          <w:iCs/>
          <w:sz w:val="20"/>
          <w:szCs w:val="20"/>
        </w:rPr>
        <w:t>H</w:t>
      </w:r>
      <w:r w:rsidR="00092247" w:rsidRPr="000D36E0">
        <w:rPr>
          <w:rFonts w:asciiTheme="minorHAnsi" w:hAnsiTheme="minorHAnsi" w:cstheme="minorHAnsi"/>
          <w:bCs/>
          <w:iCs/>
          <w:sz w:val="20"/>
          <w:szCs w:val="20"/>
        </w:rPr>
        <w:t>ospodársky subjekt môže predbežne nahradiť doklady na preukázanie splnenia podmienok účasti určené verejným obstarávateľom predložením</w:t>
      </w:r>
      <w:r w:rsidR="00DB5F6B">
        <w:rPr>
          <w:rFonts w:asciiTheme="minorHAnsi" w:hAnsiTheme="minorHAnsi" w:cstheme="minorHAnsi"/>
          <w:bCs/>
          <w:iCs/>
          <w:sz w:val="20"/>
          <w:szCs w:val="20"/>
        </w:rPr>
        <w:t>:</w:t>
      </w:r>
    </w:p>
    <w:p w14:paraId="24D7206F" w14:textId="77777777" w:rsidR="00215A40" w:rsidRPr="00215A40" w:rsidRDefault="00092247" w:rsidP="00215A40">
      <w:pPr>
        <w:pStyle w:val="tl1"/>
        <w:numPr>
          <w:ilvl w:val="0"/>
          <w:numId w:val="40"/>
        </w:numPr>
        <w:rPr>
          <w:rFonts w:asciiTheme="minorHAnsi" w:hAnsiTheme="minorHAnsi" w:cstheme="minorHAnsi"/>
          <w:bCs/>
          <w:iCs/>
          <w:sz w:val="20"/>
          <w:szCs w:val="20"/>
        </w:rPr>
      </w:pPr>
      <w:r w:rsidRPr="00215A40">
        <w:rPr>
          <w:rFonts w:asciiTheme="minorHAnsi" w:hAnsiTheme="minorHAnsi" w:cstheme="minorHAnsi"/>
          <w:bCs/>
          <w:iCs/>
          <w:sz w:val="20"/>
          <w:szCs w:val="20"/>
        </w:rPr>
        <w:t xml:space="preserve">jednotného európskeho dokumentu. Náležitosti týkajúce sa jednotného európskeho dokumentu upravujú </w:t>
      </w:r>
      <w:proofErr w:type="spellStart"/>
      <w:r w:rsidRPr="00215A40">
        <w:rPr>
          <w:rFonts w:asciiTheme="minorHAnsi" w:hAnsiTheme="minorHAnsi" w:cstheme="minorHAnsi"/>
          <w:bCs/>
          <w:iCs/>
          <w:sz w:val="20"/>
          <w:szCs w:val="20"/>
        </w:rPr>
        <w:t>ust</w:t>
      </w:r>
      <w:proofErr w:type="spellEnd"/>
      <w:r w:rsidRPr="00215A40">
        <w:rPr>
          <w:rFonts w:asciiTheme="minorHAnsi" w:hAnsiTheme="minorHAnsi" w:cstheme="minorHAnsi"/>
          <w:bCs/>
          <w:iCs/>
          <w:sz w:val="20"/>
          <w:szCs w:val="20"/>
        </w:rPr>
        <w:t>. § 39 ZVO, vyhlášky Úradu pre</w:t>
      </w:r>
      <w:r w:rsidR="00CE3C7F" w:rsidRPr="00215A40">
        <w:rPr>
          <w:rFonts w:asciiTheme="minorHAnsi" w:hAnsiTheme="minorHAnsi" w:cstheme="minorHAnsi"/>
          <w:bCs/>
          <w:iCs/>
          <w:sz w:val="20"/>
          <w:szCs w:val="20"/>
        </w:rPr>
        <w:t> </w:t>
      </w:r>
      <w:r w:rsidRPr="00215A40">
        <w:rPr>
          <w:rFonts w:asciiTheme="minorHAnsi" w:hAnsiTheme="minorHAnsi" w:cstheme="minorHAnsi"/>
          <w:bCs/>
          <w:iCs/>
          <w:sz w:val="20"/>
          <w:szCs w:val="20"/>
        </w:rPr>
        <w:t xml:space="preserve">verejné obstarávanie č. 155/2016 </w:t>
      </w:r>
      <w:proofErr w:type="spellStart"/>
      <w:r w:rsidRPr="00215A40">
        <w:rPr>
          <w:rFonts w:asciiTheme="minorHAnsi" w:hAnsiTheme="minorHAnsi" w:cstheme="minorHAnsi"/>
          <w:bCs/>
          <w:iCs/>
          <w:sz w:val="20"/>
          <w:szCs w:val="20"/>
        </w:rPr>
        <w:t>Z.z</w:t>
      </w:r>
      <w:proofErr w:type="spellEnd"/>
      <w:r w:rsidRPr="00215A40">
        <w:rPr>
          <w:rFonts w:asciiTheme="minorHAnsi" w:hAnsiTheme="minorHAnsi" w:cstheme="minorHAnsi"/>
          <w:bCs/>
          <w:iCs/>
          <w:sz w:val="20"/>
          <w:szCs w:val="20"/>
        </w:rPr>
        <w:t>., ktorou sa ustanovujú podrobnosti o jednotnom európskom dokumente a jeho obsahu a Vykonávacieho nariadenia Komisie (EÚ) 2016/7 z. 5. januára 2016, ktorým sa</w:t>
      </w:r>
      <w:r w:rsidR="008D520A" w:rsidRPr="00215A40">
        <w:rPr>
          <w:rFonts w:asciiTheme="minorHAnsi" w:hAnsiTheme="minorHAnsi" w:cstheme="minorHAnsi"/>
          <w:bCs/>
          <w:iCs/>
          <w:sz w:val="20"/>
          <w:szCs w:val="20"/>
        </w:rPr>
        <w:t> </w:t>
      </w:r>
      <w:r w:rsidRPr="00215A40">
        <w:rPr>
          <w:rFonts w:asciiTheme="minorHAnsi" w:hAnsiTheme="minorHAnsi" w:cstheme="minorHAnsi"/>
          <w:bCs/>
          <w:iCs/>
          <w:sz w:val="20"/>
          <w:szCs w:val="20"/>
        </w:rPr>
        <w:t>ustanovuje štandardný formulár pre jednotný európsky dokument pre obstarávanie.</w:t>
      </w:r>
      <w:r w:rsidR="00215A40" w:rsidRPr="00215A40">
        <w:rPr>
          <w:rFonts w:asciiTheme="minorHAnsi" w:hAnsiTheme="minorHAnsi" w:cstheme="minorHAnsi"/>
          <w:bCs/>
          <w:iCs/>
          <w:sz w:val="20"/>
          <w:szCs w:val="20"/>
        </w:rPr>
        <w:t xml:space="preserve"> </w:t>
      </w:r>
      <w:r w:rsidR="00A94FEF" w:rsidRPr="00215A40">
        <w:rPr>
          <w:rFonts w:asciiTheme="minorHAnsi" w:hAnsiTheme="minorHAnsi" w:cstheme="minorHAnsi"/>
          <w:bCs/>
          <w:iCs/>
          <w:sz w:val="20"/>
          <w:szCs w:val="20"/>
        </w:rPr>
        <w:t xml:space="preserve">Alebo </w:t>
      </w:r>
    </w:p>
    <w:p w14:paraId="3FB934D2" w14:textId="33D59C3A" w:rsidR="00A94FEF" w:rsidRPr="00215A40" w:rsidRDefault="00A94FEF" w:rsidP="00215A40">
      <w:pPr>
        <w:pStyle w:val="tl1"/>
        <w:numPr>
          <w:ilvl w:val="0"/>
          <w:numId w:val="40"/>
        </w:numPr>
        <w:rPr>
          <w:rFonts w:asciiTheme="minorHAnsi" w:hAnsiTheme="minorHAnsi" w:cstheme="minorHAnsi"/>
          <w:bCs/>
          <w:iCs/>
          <w:sz w:val="20"/>
          <w:szCs w:val="20"/>
        </w:rPr>
      </w:pPr>
      <w:r w:rsidRPr="00215A40">
        <w:rPr>
          <w:rFonts w:asciiTheme="minorHAnsi" w:hAnsiTheme="minorHAnsi" w:cstheme="minorHAnsi"/>
          <w:bCs/>
          <w:iCs/>
          <w:sz w:val="20"/>
          <w:szCs w:val="20"/>
        </w:rPr>
        <w:t xml:space="preserve">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p>
    <w:p w14:paraId="5ECD7CF0" w14:textId="7B4D2A49"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8D520A"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p>
    <w:p w14:paraId="546D96DA" w14:textId="0F56A79F" w:rsidR="001D374B"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36E0">
        <w:rPr>
          <w:rFonts w:asciiTheme="minorHAnsi" w:hAnsiTheme="minorHAnsi" w:cstheme="minorHAnsi"/>
          <w:bCs/>
          <w:iCs/>
          <w:sz w:val="20"/>
          <w:szCs w:val="20"/>
        </w:rPr>
        <w:t>rtf</w:t>
      </w:r>
      <w:proofErr w:type="spellEnd"/>
      <w:r w:rsidRPr="000D36E0">
        <w:rPr>
          <w:rFonts w:asciiTheme="minorHAnsi" w:hAnsiTheme="minorHAnsi" w:cstheme="minorHAnsi"/>
          <w:bCs/>
          <w:iCs/>
          <w:sz w:val="20"/>
          <w:szCs w:val="20"/>
        </w:rPr>
        <w:t xml:space="preserve">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5"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682E3D1E" w14:textId="77777777" w:rsidR="003C2F42" w:rsidRPr="000D36E0" w:rsidRDefault="003C2F42">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rPr>
        <w:br w:type="page"/>
      </w:r>
    </w:p>
    <w:p w14:paraId="50EB9C30" w14:textId="77777777" w:rsidR="003C2F42" w:rsidRPr="000D36E0" w:rsidRDefault="003C2F42" w:rsidP="003C2F42">
      <w:pPr>
        <w:pStyle w:val="tl1"/>
        <w:jc w:val="left"/>
        <w:rPr>
          <w:rFonts w:asciiTheme="minorHAnsi" w:hAnsiTheme="minorHAnsi" w:cstheme="minorHAnsi"/>
          <w:b/>
          <w:bCs/>
          <w:iCs/>
          <w:sz w:val="20"/>
          <w:szCs w:val="20"/>
        </w:rPr>
      </w:pPr>
      <w:r w:rsidRPr="000D36E0">
        <w:rPr>
          <w:rFonts w:asciiTheme="minorHAnsi" w:hAnsiTheme="minorHAnsi" w:cstheme="minorHAnsi"/>
          <w:b/>
          <w:bCs/>
          <w:iCs/>
          <w:sz w:val="20"/>
          <w:szCs w:val="20"/>
        </w:rPr>
        <w:lastRenderedPageBreak/>
        <w:t>G.  NÁVRH UCHÁDZAČA NA PLNENIE KRITÉRIA</w:t>
      </w:r>
    </w:p>
    <w:p w14:paraId="79D3B3AD" w14:textId="77777777" w:rsidR="003C2F42" w:rsidRPr="000D36E0" w:rsidRDefault="003C2F42" w:rsidP="003C2F42">
      <w:pPr>
        <w:rPr>
          <w:rFonts w:asciiTheme="minorHAnsi" w:hAnsiTheme="minorHAnsi" w:cstheme="minorHAnsi"/>
          <w:sz w:val="20"/>
          <w:szCs w:val="20"/>
        </w:rPr>
      </w:pPr>
    </w:p>
    <w:p w14:paraId="49A0F6AC" w14:textId="3009160B" w:rsidR="003C2F42" w:rsidRPr="000D36E0" w:rsidRDefault="003C2F42" w:rsidP="003C2F42">
      <w:pPr>
        <w:tabs>
          <w:tab w:val="left" w:pos="3119"/>
        </w:tabs>
        <w:ind w:left="3119" w:hanging="3119"/>
        <w:jc w:val="both"/>
        <w:rPr>
          <w:rFonts w:asciiTheme="minorHAnsi" w:hAnsiTheme="minorHAnsi" w:cstheme="minorHAnsi"/>
          <w:sz w:val="20"/>
          <w:szCs w:val="20"/>
        </w:rPr>
      </w:pPr>
      <w:bookmarkStart w:id="7" w:name="OLE_LINK3"/>
      <w:r w:rsidRPr="000D36E0">
        <w:rPr>
          <w:rFonts w:asciiTheme="minorHAnsi" w:hAnsiTheme="minorHAnsi" w:cstheme="minorHAnsi"/>
          <w:b/>
          <w:sz w:val="20"/>
          <w:szCs w:val="20"/>
        </w:rPr>
        <w:t>Postup verejného obstarávania: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t xml:space="preserve">zákazka zadávaná postupom </w:t>
      </w:r>
      <w:r w:rsidR="004B6A6D" w:rsidRPr="000D36E0">
        <w:rPr>
          <w:rFonts w:asciiTheme="minorHAnsi" w:hAnsiTheme="minorHAnsi" w:cstheme="minorHAnsi"/>
          <w:sz w:val="20"/>
          <w:szCs w:val="20"/>
        </w:rPr>
        <w:t>verejnej súťaže podľa § 66 ods. 7 písm. b) ZVO</w:t>
      </w:r>
    </w:p>
    <w:p w14:paraId="3F240405" w14:textId="77777777" w:rsidR="003C2F42" w:rsidRPr="000D36E0" w:rsidRDefault="003C2F42" w:rsidP="003C2F42">
      <w:pPr>
        <w:tabs>
          <w:tab w:val="left" w:pos="3119"/>
        </w:tabs>
        <w:jc w:val="both"/>
        <w:rPr>
          <w:rFonts w:asciiTheme="minorHAnsi" w:hAnsiTheme="minorHAnsi" w:cstheme="minorHAnsi"/>
          <w:sz w:val="20"/>
          <w:szCs w:val="20"/>
        </w:rPr>
      </w:pPr>
      <w:r w:rsidRPr="000D36E0">
        <w:rPr>
          <w:rFonts w:asciiTheme="minorHAnsi" w:hAnsiTheme="minorHAnsi" w:cstheme="minorHAnsi"/>
          <w:b/>
          <w:sz w:val="20"/>
          <w:szCs w:val="20"/>
        </w:rPr>
        <w:t>Druh zákazky:</w:t>
      </w:r>
      <w:r w:rsidRPr="000D36E0">
        <w:rPr>
          <w:rFonts w:asciiTheme="minorHAnsi" w:hAnsiTheme="minorHAnsi" w:cstheme="minorHAnsi"/>
          <w:sz w:val="20"/>
          <w:szCs w:val="20"/>
        </w:rPr>
        <w:tab/>
        <w:t>zákazka na uskutočnenie stavebných prác</w:t>
      </w:r>
    </w:p>
    <w:p w14:paraId="0B8F34E9" w14:textId="437ADC3E" w:rsidR="00904F85" w:rsidRPr="000D36E0" w:rsidRDefault="003C2F42" w:rsidP="00904F85">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00215A40" w:rsidRPr="00215A40">
        <w:rPr>
          <w:rFonts w:asciiTheme="minorHAnsi" w:hAnsiTheme="minorHAnsi" w:cstheme="minorHAnsi"/>
          <w:sz w:val="20"/>
          <w:szCs w:val="20"/>
        </w:rPr>
        <w:t xml:space="preserve">Vybudovanie prepojenia ciest III/2415, III/2416 – </w:t>
      </w:r>
      <w:proofErr w:type="spellStart"/>
      <w:r w:rsidR="00215A40" w:rsidRPr="00215A40">
        <w:rPr>
          <w:rFonts w:asciiTheme="minorHAnsi" w:hAnsiTheme="minorHAnsi" w:cstheme="minorHAnsi"/>
          <w:sz w:val="20"/>
          <w:szCs w:val="20"/>
        </w:rPr>
        <w:t>Pršianska</w:t>
      </w:r>
      <w:proofErr w:type="spellEnd"/>
      <w:r w:rsidR="00215A40" w:rsidRPr="00215A40">
        <w:rPr>
          <w:rFonts w:asciiTheme="minorHAnsi" w:hAnsiTheme="minorHAnsi" w:cstheme="minorHAnsi"/>
          <w:sz w:val="20"/>
          <w:szCs w:val="20"/>
        </w:rPr>
        <w:t xml:space="preserve"> terasa</w:t>
      </w:r>
    </w:p>
    <w:p w14:paraId="17AEF2BC" w14:textId="05DCE83C" w:rsidR="003C2F42" w:rsidRPr="000D36E0" w:rsidRDefault="003C2F42" w:rsidP="00BD7550">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 xml:space="preserve">Verejný obstarávateľ: </w:t>
      </w:r>
      <w:r w:rsidRPr="000D36E0">
        <w:rPr>
          <w:rFonts w:asciiTheme="minorHAnsi" w:hAnsiTheme="minorHAnsi" w:cstheme="minorHAnsi"/>
          <w:b/>
          <w:sz w:val="20"/>
          <w:szCs w:val="20"/>
        </w:rPr>
        <w:tab/>
      </w:r>
      <w:r w:rsidR="00B763A3" w:rsidRPr="000D36E0">
        <w:rPr>
          <w:rFonts w:asciiTheme="minorHAnsi" w:hAnsiTheme="minorHAnsi" w:cstheme="minorHAnsi"/>
          <w:sz w:val="20"/>
          <w:szCs w:val="20"/>
        </w:rPr>
        <w:t>Banskobystrický samosprávny kraj, Nám. SNP 23, Banská Bystrica, 974 01</w:t>
      </w:r>
    </w:p>
    <w:p w14:paraId="2DA2DAA2" w14:textId="77777777" w:rsidR="003C2F42" w:rsidRPr="000D36E0" w:rsidRDefault="003C2F42" w:rsidP="003C2F42">
      <w:pPr>
        <w:tabs>
          <w:tab w:val="left" w:pos="3119"/>
        </w:tabs>
        <w:rPr>
          <w:rFonts w:asciiTheme="minorHAnsi" w:hAnsiTheme="minorHAnsi" w:cstheme="minorHAnsi"/>
          <w:iCs/>
          <w:sz w:val="20"/>
          <w:szCs w:val="20"/>
        </w:rPr>
      </w:pPr>
    </w:p>
    <w:p w14:paraId="5BAA4580" w14:textId="77777777" w:rsidR="003C2F42" w:rsidRPr="000D36E0"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Obchodné meno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64425A16"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Sídlo alebo miesto podnikania:</w:t>
      </w:r>
      <w:r w:rsidRPr="000D36E0">
        <w:rPr>
          <w:rFonts w:asciiTheme="minorHAnsi" w:hAnsiTheme="minorHAnsi" w:cstheme="minorHAnsi"/>
          <w:b/>
          <w:sz w:val="20"/>
          <w:szCs w:val="20"/>
        </w:rPr>
        <w:tab/>
      </w:r>
      <w:r w:rsidRPr="000D36E0">
        <w:rPr>
          <w:rFonts w:asciiTheme="minorHAnsi" w:hAnsiTheme="minorHAnsi" w:cstheme="minorHAnsi"/>
          <w:i/>
          <w:sz w:val="20"/>
          <w:szCs w:val="20"/>
          <w:highlight w:val="yellow"/>
        </w:rPr>
        <w:t>(vyplní uchádzač)</w:t>
      </w:r>
    </w:p>
    <w:p w14:paraId="6086FD5E"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IČO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35B2F742" w14:textId="1805C74F"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Kontaktná osoba uchádzača:</w:t>
      </w: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bookmarkEnd w:id="7"/>
    <w:p w14:paraId="2DC47F56" w14:textId="77777777" w:rsidR="003C2F42" w:rsidRPr="000D36E0" w:rsidRDefault="003C2F42" w:rsidP="003C2F42">
      <w:pPr>
        <w:rPr>
          <w:rFonts w:asciiTheme="minorHAnsi" w:hAnsiTheme="minorHAnsi" w:cstheme="minorHAnsi"/>
          <w:b/>
          <w:color w:val="FF0000"/>
          <w:sz w:val="20"/>
          <w:szCs w:val="20"/>
        </w:rPr>
      </w:pPr>
    </w:p>
    <w:p w14:paraId="6655D058" w14:textId="77777777" w:rsidR="003C2F42" w:rsidRPr="000D36E0" w:rsidRDefault="003C2F42" w:rsidP="003C2F42">
      <w:pPr>
        <w:jc w:val="center"/>
        <w:rPr>
          <w:rFonts w:asciiTheme="minorHAnsi" w:hAnsiTheme="minorHAnsi" w:cstheme="minorHAnsi"/>
          <w:b/>
          <w:color w:val="FF0000"/>
          <w:sz w:val="20"/>
          <w:szCs w:val="20"/>
        </w:rPr>
      </w:pPr>
    </w:p>
    <w:p w14:paraId="0526B277" w14:textId="77777777" w:rsidR="003C2F42" w:rsidRPr="000D36E0" w:rsidRDefault="003C2F42" w:rsidP="003C2F42">
      <w:pPr>
        <w:jc w:val="center"/>
        <w:rPr>
          <w:rFonts w:asciiTheme="minorHAnsi" w:hAnsiTheme="minorHAnsi" w:cstheme="minorHAnsi"/>
          <w:b/>
          <w:sz w:val="20"/>
          <w:szCs w:val="20"/>
          <w:u w:val="single"/>
        </w:rPr>
      </w:pPr>
      <w:r w:rsidRPr="000D36E0">
        <w:rPr>
          <w:rFonts w:asciiTheme="minorHAnsi" w:hAnsiTheme="minorHAnsi" w:cstheme="minorHAnsi"/>
          <w:b/>
          <w:sz w:val="20"/>
          <w:szCs w:val="20"/>
          <w:u w:val="single"/>
        </w:rPr>
        <w:t>Návrh uchádzača na plnenie kritéria (vyplní uchádzač)</w:t>
      </w:r>
    </w:p>
    <w:p w14:paraId="38992153" w14:textId="77777777" w:rsidR="003C2F42" w:rsidRPr="000D36E0"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0D36E0" w:rsidRDefault="003C2F42" w:rsidP="003C2F42">
      <w:pPr>
        <w:rPr>
          <w:rFonts w:asciiTheme="minorHAnsi" w:hAnsiTheme="minorHAnsi" w:cstheme="minorHAnsi"/>
          <w:b/>
          <w:bCs/>
          <w:i/>
          <w:iCs/>
          <w:sz w:val="20"/>
          <w:szCs w:val="20"/>
          <w:u w:val="single"/>
        </w:rPr>
      </w:pPr>
    </w:p>
    <w:p w14:paraId="4EC8075A" w14:textId="63E58155"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i/>
          <w:sz w:val="20"/>
          <w:szCs w:val="20"/>
        </w:rPr>
        <w:t>Pozn.: Uchádzačom uvedená cena musí vychádzať z ocenen</w:t>
      </w:r>
      <w:r w:rsidR="00215A40">
        <w:rPr>
          <w:rFonts w:asciiTheme="minorHAnsi" w:hAnsiTheme="minorHAnsi" w:cstheme="minorHAnsi"/>
          <w:i/>
          <w:sz w:val="20"/>
          <w:szCs w:val="20"/>
        </w:rPr>
        <w:t>ých</w:t>
      </w:r>
      <w:r w:rsidRPr="000D36E0">
        <w:rPr>
          <w:rFonts w:asciiTheme="minorHAnsi" w:hAnsiTheme="minorHAnsi" w:cstheme="minorHAnsi"/>
          <w:i/>
          <w:sz w:val="20"/>
          <w:szCs w:val="20"/>
        </w:rPr>
        <w:t xml:space="preserve"> výkaz</w:t>
      </w:r>
      <w:r w:rsidR="00215A40">
        <w:rPr>
          <w:rFonts w:asciiTheme="minorHAnsi" w:hAnsiTheme="minorHAnsi" w:cstheme="minorHAnsi"/>
          <w:i/>
          <w:sz w:val="20"/>
          <w:szCs w:val="20"/>
        </w:rPr>
        <w:t>ov</w:t>
      </w:r>
      <w:r w:rsidRPr="000D36E0">
        <w:rPr>
          <w:rFonts w:asciiTheme="minorHAnsi" w:hAnsiTheme="minorHAnsi" w:cstheme="minorHAnsi"/>
          <w:i/>
          <w:sz w:val="20"/>
          <w:szCs w:val="20"/>
        </w:rPr>
        <w:t xml:space="preserve"> výmer, ktor</w:t>
      </w:r>
      <w:r w:rsidR="00215A40">
        <w:rPr>
          <w:rFonts w:asciiTheme="minorHAnsi" w:hAnsiTheme="minorHAnsi" w:cstheme="minorHAnsi"/>
          <w:i/>
          <w:sz w:val="20"/>
          <w:szCs w:val="20"/>
        </w:rPr>
        <w:t>é</w:t>
      </w:r>
      <w:r w:rsidRPr="000D36E0">
        <w:rPr>
          <w:rFonts w:asciiTheme="minorHAnsi" w:hAnsiTheme="minorHAnsi" w:cstheme="minorHAnsi"/>
          <w:i/>
          <w:sz w:val="20"/>
          <w:szCs w:val="20"/>
        </w:rPr>
        <w:t xml:space="preserve"> tvor</w:t>
      </w:r>
      <w:r w:rsidR="00215A40">
        <w:rPr>
          <w:rFonts w:asciiTheme="minorHAnsi" w:hAnsiTheme="minorHAnsi" w:cstheme="minorHAnsi"/>
          <w:i/>
          <w:sz w:val="20"/>
          <w:szCs w:val="20"/>
        </w:rPr>
        <w:t>ia</w:t>
      </w:r>
      <w:r w:rsidRPr="000D36E0">
        <w:rPr>
          <w:rFonts w:asciiTheme="minorHAnsi" w:hAnsiTheme="minorHAnsi" w:cstheme="minorHAnsi"/>
          <w:i/>
          <w:sz w:val="20"/>
          <w:szCs w:val="20"/>
        </w:rPr>
        <w:t xml:space="preserve"> prílohu č. </w:t>
      </w:r>
      <w:r w:rsidR="009546AA" w:rsidRPr="000D36E0">
        <w:rPr>
          <w:rFonts w:asciiTheme="minorHAnsi" w:hAnsiTheme="minorHAnsi" w:cstheme="minorHAnsi"/>
          <w:i/>
          <w:sz w:val="20"/>
          <w:szCs w:val="20"/>
        </w:rPr>
        <w:t>2</w:t>
      </w:r>
      <w:r w:rsidRPr="000D36E0">
        <w:rPr>
          <w:rFonts w:asciiTheme="minorHAnsi" w:hAnsiTheme="minorHAnsi" w:cstheme="minorHAnsi"/>
          <w:i/>
          <w:sz w:val="20"/>
          <w:szCs w:val="20"/>
        </w:rPr>
        <w:t xml:space="preserve"> týchto SP.</w:t>
      </w:r>
    </w:p>
    <w:p w14:paraId="6ACEF217" w14:textId="77777777" w:rsidR="003C2F42" w:rsidRPr="000D36E0" w:rsidRDefault="003C2F42" w:rsidP="003C2F42">
      <w:pPr>
        <w:rPr>
          <w:rFonts w:asciiTheme="minorHAnsi" w:hAnsiTheme="minorHAnsi" w:cstheme="minorHAnsi"/>
          <w:sz w:val="20"/>
          <w:szCs w:val="20"/>
        </w:rPr>
      </w:pPr>
    </w:p>
    <w:p w14:paraId="202A59DD"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celková cena za predmet zákazky v EUR bez DPH:</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13C6305B" w14:textId="77777777" w:rsidR="003C2F42" w:rsidRPr="000D36E0" w:rsidRDefault="003C2F42" w:rsidP="003C2F42">
      <w:pPr>
        <w:rPr>
          <w:rFonts w:asciiTheme="minorHAnsi" w:hAnsiTheme="minorHAnsi" w:cstheme="minorHAnsi"/>
          <w:sz w:val="20"/>
          <w:szCs w:val="20"/>
        </w:rPr>
      </w:pPr>
    </w:p>
    <w:p w14:paraId="3539C7F5"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DPH v EUR:</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04B8E4FD" w14:textId="77777777" w:rsidR="003C2F42" w:rsidRPr="000D36E0" w:rsidRDefault="003C2F42" w:rsidP="003C2F42">
      <w:pPr>
        <w:rPr>
          <w:rFonts w:asciiTheme="minorHAnsi" w:hAnsiTheme="minorHAnsi" w:cstheme="minorHAnsi"/>
          <w:sz w:val="20"/>
          <w:szCs w:val="20"/>
        </w:rPr>
      </w:pPr>
    </w:p>
    <w:p w14:paraId="44356F5D" w14:textId="77777777" w:rsidR="003C2F42" w:rsidRPr="000D36E0" w:rsidRDefault="003C2F42" w:rsidP="003C2F42">
      <w:pPr>
        <w:rPr>
          <w:rFonts w:asciiTheme="minorHAnsi" w:hAnsiTheme="minorHAnsi" w:cstheme="minorHAnsi"/>
          <w:b/>
          <w:sz w:val="20"/>
          <w:szCs w:val="20"/>
        </w:rPr>
      </w:pPr>
      <w:r w:rsidRPr="000D36E0">
        <w:rPr>
          <w:rFonts w:asciiTheme="minorHAnsi" w:hAnsiTheme="minorHAnsi" w:cstheme="minorHAnsi"/>
          <w:b/>
          <w:sz w:val="20"/>
          <w:szCs w:val="20"/>
        </w:rPr>
        <w:t xml:space="preserve">celková cena za predmet zákazky v EUR s DPH </w:t>
      </w:r>
    </w:p>
    <w:p w14:paraId="50FE1821" w14:textId="77777777" w:rsidR="003C2F42" w:rsidRPr="000D36E0" w:rsidRDefault="003C2F42" w:rsidP="003C2F42">
      <w:pPr>
        <w:ind w:right="-286"/>
        <w:rPr>
          <w:rFonts w:asciiTheme="minorHAnsi" w:hAnsiTheme="minorHAnsi" w:cstheme="minorHAnsi"/>
          <w:b/>
          <w:sz w:val="20"/>
          <w:szCs w:val="20"/>
        </w:rPr>
      </w:pPr>
      <w:r w:rsidRPr="000D36E0">
        <w:rPr>
          <w:rFonts w:asciiTheme="minorHAnsi" w:hAnsiTheme="minorHAnsi" w:cstheme="minorHAnsi"/>
          <w:b/>
          <w:sz w:val="20"/>
          <w:szCs w:val="20"/>
        </w:rPr>
        <w:t>(návrh na plnenie kritéria):</w:t>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t>..............................................................</w:t>
      </w:r>
    </w:p>
    <w:p w14:paraId="3EF07F8F" w14:textId="77777777" w:rsidR="003C2F42" w:rsidRPr="000D36E0" w:rsidRDefault="003C2F42" w:rsidP="003C2F42">
      <w:pPr>
        <w:rPr>
          <w:rFonts w:asciiTheme="minorHAnsi" w:hAnsiTheme="minorHAnsi" w:cstheme="minorHAnsi"/>
          <w:sz w:val="20"/>
          <w:szCs w:val="20"/>
        </w:rPr>
      </w:pPr>
    </w:p>
    <w:p w14:paraId="2B5A5510" w14:textId="77777777" w:rsidR="003C2F42" w:rsidRPr="000D36E0" w:rsidRDefault="003C2F42" w:rsidP="003C2F42">
      <w:pPr>
        <w:jc w:val="both"/>
        <w:rPr>
          <w:rFonts w:asciiTheme="minorHAnsi" w:hAnsiTheme="minorHAnsi" w:cstheme="minorHAnsi"/>
          <w:sz w:val="20"/>
          <w:szCs w:val="20"/>
        </w:rPr>
      </w:pPr>
    </w:p>
    <w:p w14:paraId="437DFE8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sz w:val="20"/>
          <w:szCs w:val="20"/>
        </w:rPr>
        <w:t>*</w:t>
      </w:r>
      <w:r w:rsidRPr="000D36E0">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0D36E0" w:rsidRDefault="003C2F42" w:rsidP="003C2F42">
      <w:pPr>
        <w:jc w:val="center"/>
        <w:rPr>
          <w:rFonts w:asciiTheme="minorHAnsi" w:hAnsiTheme="minorHAnsi" w:cstheme="minorHAnsi"/>
          <w:b/>
          <w:color w:val="FF0000"/>
          <w:sz w:val="20"/>
          <w:szCs w:val="20"/>
        </w:rPr>
      </w:pPr>
    </w:p>
    <w:p w14:paraId="41F15F25" w14:textId="77777777" w:rsidR="003C2F42" w:rsidRPr="000D36E0" w:rsidRDefault="003C2F42" w:rsidP="003C2F42">
      <w:pPr>
        <w:pStyle w:val="Bulletslevel1"/>
        <w:ind w:left="0" w:firstLine="0"/>
        <w:rPr>
          <w:rFonts w:asciiTheme="minorHAnsi" w:hAnsiTheme="minorHAnsi" w:cstheme="minorHAnsi"/>
          <w:b/>
          <w:color w:val="auto"/>
          <w:sz w:val="20"/>
          <w:lang w:val="sk-SK" w:eastAsia="cs-CZ"/>
        </w:rPr>
      </w:pPr>
      <w:r w:rsidRPr="000D36E0">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0D36E0" w:rsidRDefault="003C2F42" w:rsidP="003C2F42">
      <w:pPr>
        <w:rPr>
          <w:rFonts w:asciiTheme="minorHAnsi" w:hAnsiTheme="minorHAnsi" w:cstheme="minorHAnsi"/>
          <w:b/>
          <w:color w:val="FF0000"/>
          <w:sz w:val="20"/>
          <w:szCs w:val="20"/>
        </w:rPr>
      </w:pPr>
    </w:p>
    <w:p w14:paraId="068D6248" w14:textId="77777777" w:rsidR="003C2F42" w:rsidRPr="000D36E0" w:rsidRDefault="003C2F42" w:rsidP="003C2F42">
      <w:pPr>
        <w:jc w:val="both"/>
        <w:rPr>
          <w:rFonts w:asciiTheme="minorHAnsi" w:hAnsiTheme="minorHAnsi" w:cstheme="minorHAnsi"/>
          <w:b/>
          <w:color w:val="FF0000"/>
          <w:sz w:val="20"/>
          <w:szCs w:val="20"/>
        </w:rPr>
      </w:pPr>
    </w:p>
    <w:p w14:paraId="79000C17" w14:textId="77777777" w:rsidR="003C2F42" w:rsidRPr="000D36E0" w:rsidRDefault="003C2F42" w:rsidP="003C2F42">
      <w:pPr>
        <w:jc w:val="both"/>
        <w:rPr>
          <w:rFonts w:asciiTheme="minorHAnsi" w:hAnsiTheme="minorHAnsi" w:cstheme="minorHAnsi"/>
          <w:b/>
          <w:sz w:val="20"/>
          <w:szCs w:val="20"/>
        </w:rPr>
      </w:pPr>
    </w:p>
    <w:p w14:paraId="5DDC01E8" w14:textId="7B837178" w:rsidR="003C2F42" w:rsidRPr="000D36E0" w:rsidRDefault="003C2F42" w:rsidP="003C2F42">
      <w:pPr>
        <w:jc w:val="both"/>
        <w:rPr>
          <w:rFonts w:asciiTheme="minorHAnsi" w:hAnsiTheme="minorHAnsi" w:cstheme="minorHAnsi"/>
          <w:b/>
          <w:sz w:val="20"/>
          <w:szCs w:val="20"/>
        </w:rPr>
      </w:pPr>
      <w:r w:rsidRPr="000D36E0">
        <w:rPr>
          <w:rFonts w:asciiTheme="minorHAnsi" w:hAnsiTheme="minorHAnsi" w:cstheme="minorHAnsi"/>
          <w:b/>
          <w:sz w:val="20"/>
          <w:szCs w:val="20"/>
        </w:rPr>
        <w:t>Ako uchádzač týmto čestne vyhlasujem, že uvedený návrh na plnenie stanoveného kritéria je</w:t>
      </w:r>
      <w:r w:rsidR="007B30F2" w:rsidRPr="000D36E0">
        <w:rPr>
          <w:rFonts w:asciiTheme="minorHAnsi" w:hAnsiTheme="minorHAnsi" w:cstheme="minorHAnsi"/>
          <w:b/>
          <w:sz w:val="20"/>
          <w:szCs w:val="20"/>
        </w:rPr>
        <w:t xml:space="preserve"> </w:t>
      </w:r>
      <w:r w:rsidRPr="000D36E0">
        <w:rPr>
          <w:rFonts w:asciiTheme="minorHAnsi" w:hAnsiTheme="minorHAnsi" w:cstheme="minorHAnsi"/>
          <w:b/>
          <w:sz w:val="20"/>
          <w:szCs w:val="20"/>
        </w:rPr>
        <w:t>v súlade s</w:t>
      </w:r>
      <w:r w:rsidR="007B30F2" w:rsidRPr="000D36E0">
        <w:rPr>
          <w:rFonts w:asciiTheme="minorHAnsi" w:hAnsiTheme="minorHAnsi" w:cstheme="minorHAnsi"/>
          <w:b/>
          <w:sz w:val="20"/>
          <w:szCs w:val="20"/>
        </w:rPr>
        <w:t> </w:t>
      </w:r>
      <w:r w:rsidRPr="000D36E0">
        <w:rPr>
          <w:rFonts w:asciiTheme="minorHAnsi" w:hAnsiTheme="minorHAnsi" w:cstheme="minorHAnsi"/>
          <w:b/>
          <w:sz w:val="20"/>
          <w:szCs w:val="20"/>
        </w:rPr>
        <w:t>predloženou ponukou a jej prílohami.</w:t>
      </w:r>
    </w:p>
    <w:p w14:paraId="5C420289" w14:textId="77777777" w:rsidR="003C2F42" w:rsidRPr="000D36E0" w:rsidRDefault="003C2F42" w:rsidP="003C2F42">
      <w:pPr>
        <w:rPr>
          <w:rFonts w:asciiTheme="minorHAnsi" w:hAnsiTheme="minorHAnsi" w:cstheme="minorHAnsi"/>
          <w:sz w:val="20"/>
          <w:szCs w:val="20"/>
        </w:rPr>
      </w:pPr>
    </w:p>
    <w:p w14:paraId="6B683921" w14:textId="77777777" w:rsidR="003C2F42" w:rsidRPr="000D36E0" w:rsidRDefault="003C2F42" w:rsidP="003C2F42">
      <w:pPr>
        <w:rPr>
          <w:rFonts w:asciiTheme="minorHAnsi" w:hAnsiTheme="minorHAnsi" w:cstheme="minorHAnsi"/>
          <w:sz w:val="20"/>
          <w:szCs w:val="20"/>
        </w:rPr>
      </w:pPr>
    </w:p>
    <w:p w14:paraId="18648E64" w14:textId="77777777" w:rsidR="003C2F42" w:rsidRPr="000D36E0" w:rsidRDefault="003C2F42" w:rsidP="003C2F42">
      <w:pPr>
        <w:rPr>
          <w:rFonts w:asciiTheme="minorHAnsi" w:hAnsiTheme="minorHAnsi" w:cstheme="minorHAnsi"/>
          <w:sz w:val="20"/>
          <w:szCs w:val="20"/>
        </w:rPr>
      </w:pPr>
    </w:p>
    <w:p w14:paraId="64B75F47" w14:textId="60B7A706"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sz w:val="20"/>
          <w:szCs w:val="20"/>
        </w:rPr>
        <w:t>V ...............................dňa.........................</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w:t>
      </w:r>
      <w:r w:rsidR="00C34705" w:rsidRPr="000D36E0">
        <w:rPr>
          <w:rFonts w:asciiTheme="minorHAnsi" w:hAnsiTheme="minorHAnsi" w:cstheme="minorHAnsi"/>
          <w:sz w:val="20"/>
          <w:szCs w:val="20"/>
        </w:rPr>
        <w:t xml:space="preserve"> </w:t>
      </w:r>
    </w:p>
    <w:p w14:paraId="69CF1589" w14:textId="5FAB17DA" w:rsidR="003C2F42" w:rsidRPr="000D36E0" w:rsidRDefault="003C2F42" w:rsidP="00077E95">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Potvrdenie štatutárnym orgánom uchádzača:</w:t>
      </w:r>
    </w:p>
    <w:p w14:paraId="487A1471" w14:textId="0D37C4A3" w:rsidR="003C2F42" w:rsidRPr="000D36E0" w:rsidRDefault="003C2F42" w:rsidP="00FC3E31">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r w:rsidR="00077E95" w:rsidRPr="000D36E0">
        <w:rPr>
          <w:rFonts w:asciiTheme="minorHAnsi" w:hAnsiTheme="minorHAnsi" w:cstheme="minorHAnsi"/>
          <w:sz w:val="20"/>
          <w:szCs w:val="20"/>
        </w:rPr>
        <w:tab/>
      </w:r>
      <w:r w:rsidRPr="000D36E0">
        <w:rPr>
          <w:rFonts w:asciiTheme="minorHAnsi" w:hAnsiTheme="minorHAnsi" w:cstheme="minorHAnsi"/>
          <w:sz w:val="20"/>
          <w:szCs w:val="20"/>
        </w:rPr>
        <w:t>titul, meno, priezvisko, funkcia, podpis</w:t>
      </w:r>
      <w:r w:rsidRPr="000D36E0">
        <w:rPr>
          <w:rFonts w:asciiTheme="minorHAnsi" w:hAnsiTheme="minorHAnsi" w:cstheme="minorHAnsi"/>
          <w:sz w:val="20"/>
          <w:szCs w:val="20"/>
        </w:rPr>
        <w:tab/>
      </w:r>
    </w:p>
    <w:p w14:paraId="0E6F0D91" w14:textId="77777777" w:rsidR="003C2F42" w:rsidRPr="000D36E0" w:rsidRDefault="003C2F42" w:rsidP="003C2F42">
      <w:pPr>
        <w:rPr>
          <w:rFonts w:asciiTheme="minorHAnsi" w:hAnsiTheme="minorHAnsi" w:cstheme="minorHAnsi"/>
          <w:sz w:val="20"/>
          <w:szCs w:val="20"/>
        </w:rPr>
      </w:pPr>
    </w:p>
    <w:p w14:paraId="55683756" w14:textId="77777777" w:rsidR="003C2F42" w:rsidRPr="000D36E0"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0D36E0">
        <w:rPr>
          <w:rFonts w:asciiTheme="minorHAnsi" w:eastAsia="Calibri" w:hAnsiTheme="minorHAnsi" w:cstheme="minorHAnsi"/>
          <w:i/>
          <w:iCs/>
          <w:color w:val="000000"/>
          <w:sz w:val="20"/>
          <w:szCs w:val="20"/>
          <w:lang w:eastAsia="en-US"/>
        </w:rPr>
        <w:t xml:space="preserve">Poznámka: </w:t>
      </w:r>
    </w:p>
    <w:p w14:paraId="1A1FB8E8" w14:textId="77777777"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návrh na plnenie kritérií uchádzača musí byť v zmysle týchto SP vložený do systému </w:t>
      </w:r>
      <w:r w:rsidR="004B6A6D" w:rsidRPr="000D36E0">
        <w:rPr>
          <w:rFonts w:asciiTheme="minorHAnsi" w:hAnsiTheme="minorHAnsi" w:cstheme="minorHAnsi"/>
          <w:i/>
          <w:sz w:val="20"/>
          <w:szCs w:val="20"/>
        </w:rPr>
        <w:t>JOSEPHINE</w:t>
      </w:r>
      <w:r w:rsidRPr="000D36E0">
        <w:rPr>
          <w:rFonts w:asciiTheme="minorHAnsi" w:hAnsiTheme="minorHAnsi" w:cstheme="minorHAnsi"/>
          <w:i/>
          <w:sz w:val="20"/>
          <w:szCs w:val="20"/>
        </w:rPr>
        <w:t xml:space="preserve"> vo</w:t>
      </w:r>
      <w:r w:rsidR="00B62467" w:rsidRPr="000D36E0">
        <w:rPr>
          <w:rFonts w:asciiTheme="minorHAnsi" w:hAnsiTheme="minorHAnsi" w:cstheme="minorHAnsi"/>
          <w:i/>
          <w:sz w:val="20"/>
          <w:szCs w:val="20"/>
        </w:rPr>
        <w:t> </w:t>
      </w:r>
      <w:r w:rsidRPr="000D36E0">
        <w:rPr>
          <w:rFonts w:asciiTheme="minorHAnsi" w:hAnsiTheme="minorHAnsi" w:cstheme="minorHAnsi"/>
          <w:i/>
          <w:sz w:val="20"/>
          <w:szCs w:val="20"/>
        </w:rPr>
        <w:t>formáte .pdf</w:t>
      </w:r>
    </w:p>
    <w:p w14:paraId="577BA334" w14:textId="358BD55E" w:rsidR="00923444"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bCs/>
          <w:iCs/>
          <w:sz w:val="20"/>
          <w:szCs w:val="20"/>
        </w:rPr>
      </w:pPr>
      <w:r w:rsidRPr="000D36E0">
        <w:rPr>
          <w:rFonts w:asciiTheme="minorHAnsi" w:hAnsiTheme="minorHAnsi" w:cstheme="minorHAnsi"/>
          <w:i/>
          <w:sz w:val="20"/>
          <w:szCs w:val="20"/>
        </w:rPr>
        <w:t>uchádzač zaokrúhli svoje návrhy v zmysle matematických pravidiel</w:t>
      </w:r>
      <w:r w:rsidRPr="000D36E0">
        <w:rPr>
          <w:rFonts w:asciiTheme="minorHAnsi" w:eastAsia="Calibri" w:hAnsiTheme="minorHAnsi" w:cstheme="minorHAnsi"/>
          <w:i/>
          <w:iCs/>
          <w:color w:val="000000"/>
          <w:sz w:val="20"/>
          <w:szCs w:val="20"/>
          <w:lang w:eastAsia="en-US"/>
        </w:rPr>
        <w:t xml:space="preserve"> </w:t>
      </w:r>
      <w:r w:rsidRPr="000D36E0">
        <w:rPr>
          <w:rFonts w:asciiTheme="minorHAnsi" w:hAnsiTheme="minorHAnsi" w:cstheme="minorHAnsi"/>
          <w:i/>
          <w:sz w:val="20"/>
          <w:szCs w:val="20"/>
        </w:rPr>
        <w:t>na 2 desatinné miesta.</w:t>
      </w:r>
    </w:p>
    <w:sectPr w:rsidR="00923444" w:rsidRPr="000D36E0" w:rsidSect="00634F13">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AD17D" w14:textId="77777777" w:rsidR="00634F13" w:rsidRDefault="00634F13" w:rsidP="00A34B0B">
      <w:r>
        <w:separator/>
      </w:r>
    </w:p>
  </w:endnote>
  <w:endnote w:type="continuationSeparator" w:id="0">
    <w:p w14:paraId="20DD3A26" w14:textId="77777777" w:rsidR="00634F13" w:rsidRDefault="00634F13" w:rsidP="00A34B0B">
      <w:r>
        <w:continuationSeparator/>
      </w:r>
    </w:p>
  </w:endnote>
  <w:endnote w:type="continuationNotice" w:id="1">
    <w:p w14:paraId="09E6E12A" w14:textId="77777777" w:rsidR="00081FC5" w:rsidRDefault="00081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4614B" w14:textId="77777777" w:rsidR="00634F13" w:rsidRDefault="00634F13" w:rsidP="00A34B0B">
      <w:r>
        <w:separator/>
      </w:r>
    </w:p>
  </w:footnote>
  <w:footnote w:type="continuationSeparator" w:id="0">
    <w:p w14:paraId="1942DC95" w14:textId="77777777" w:rsidR="00634F13" w:rsidRDefault="00634F13" w:rsidP="00A34B0B">
      <w:r>
        <w:continuationSeparator/>
      </w:r>
    </w:p>
  </w:footnote>
  <w:footnote w:type="continuationNotice" w:id="1">
    <w:p w14:paraId="000ECD24" w14:textId="77777777" w:rsidR="00081FC5" w:rsidRDefault="00081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9344" w14:textId="33D2FE06" w:rsidR="000028EB" w:rsidRPr="00E60C90" w:rsidRDefault="000028EB" w:rsidP="000028EB">
    <w:pPr>
      <w:pStyle w:val="Hlavika"/>
      <w:tabs>
        <w:tab w:val="clear" w:pos="9072"/>
        <w:tab w:val="right" w:pos="9639"/>
      </w:tabs>
      <w:rPr>
        <w:rFonts w:ascii="Cambria" w:hAnsi="Cambria" w:cs="Cambria"/>
        <w:sz w:val="22"/>
        <w:szCs w:val="22"/>
        <w:lang w:val="sk-SK"/>
      </w:rPr>
    </w:pPr>
    <w:r>
      <w:rPr>
        <w:noProof/>
        <w:lang w:val="sk-SK" w:eastAsia="sk-SK"/>
      </w:rPr>
      <w:drawing>
        <wp:anchor distT="0" distB="0" distL="114300" distR="114300" simplePos="0" relativeHeight="251658244" behindDoc="1" locked="0" layoutInCell="1" allowOverlap="0" wp14:anchorId="50B35129" wp14:editId="59C00279">
          <wp:simplePos x="0" y="0"/>
          <wp:positionH relativeFrom="column">
            <wp:posOffset>-172085</wp:posOffset>
          </wp:positionH>
          <wp:positionV relativeFrom="paragraph">
            <wp:posOffset>208915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A3">
      <w:rPr>
        <w:noProof/>
        <w:lang w:val="sk-SK" w:eastAsia="sk-SK"/>
      </w:rPr>
      <mc:AlternateContent>
        <mc:Choice Requires="wps">
          <w:drawing>
            <wp:anchor distT="0" distB="0" distL="114300" distR="114300" simplePos="0" relativeHeight="251658243" behindDoc="0" locked="0" layoutInCell="1" allowOverlap="0" wp14:anchorId="0D5261EE" wp14:editId="38AA1B6F">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sidR="00A55FA3">
      <w:rPr>
        <w:b/>
        <w:caps/>
        <w:lang w:val="sk-SK"/>
      </w:rPr>
      <w:t xml:space="preserve">                                                           </w:t>
    </w:r>
    <w:r w:rsidR="00A55FA3">
      <w:rPr>
        <w:rFonts w:ascii="Cambria" w:hAnsi="Cambria" w:cs="Cambria"/>
        <w:szCs w:val="24"/>
        <w:lang w:val="sk-SK"/>
      </w:rPr>
      <w:t xml:space="preserve">                                                                                              </w:t>
    </w:r>
  </w:p>
  <w:p w14:paraId="5E33B597" w14:textId="0F40522E" w:rsidR="000028EB" w:rsidRPr="003828DC" w:rsidRDefault="003828DC" w:rsidP="000028EB">
    <w:pPr>
      <w:pStyle w:val="Hlavika"/>
      <w:tabs>
        <w:tab w:val="clear" w:pos="9072"/>
        <w:tab w:val="right" w:pos="9070"/>
      </w:tabs>
      <w:jc w:val="right"/>
      <w:rPr>
        <w:rFonts w:ascii="Cambria" w:hAnsi="Cambria" w:cs="Cambria"/>
        <w:sz w:val="22"/>
        <w:szCs w:val="22"/>
        <w:lang w:val="sk-SK"/>
      </w:rPr>
    </w:pPr>
    <w:r w:rsidRPr="003828DC">
      <w:rPr>
        <w:rFonts w:ascii="Cambria" w:hAnsi="Cambria" w:cs="Cambria"/>
        <w:sz w:val="22"/>
        <w:szCs w:val="22"/>
        <w:lang w:val="sk-SK"/>
      </w:rPr>
      <w:t>Námestie SNP 23</w:t>
    </w:r>
  </w:p>
  <w:p w14:paraId="40D76C07" w14:textId="545E7506" w:rsidR="0090230D"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r>
      <w:rPr>
        <w:rFonts w:asciiTheme="minorHAnsi" w:hAnsiTheme="minorHAnsi" w:cstheme="minorHAnsi"/>
        <w:szCs w:val="24"/>
        <w:lang w:val="sk-SK"/>
      </w:rPr>
      <w:t>974 01 Banská Bystrica</w:t>
    </w:r>
  </w:p>
  <w:p w14:paraId="606698B0" w14:textId="2C7D8372" w:rsidR="003828DC"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p w14:paraId="2246A9BA" w14:textId="77777777" w:rsidR="003828DC" w:rsidRPr="00BF42E6"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6E5A22"/>
    <w:multiLevelType w:val="hybridMultilevel"/>
    <w:tmpl w:val="1E68DCB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7"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59B40958"/>
    <w:multiLevelType w:val="hybridMultilevel"/>
    <w:tmpl w:val="C2DE5ECA"/>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25"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92373D"/>
    <w:multiLevelType w:val="hybridMultilevel"/>
    <w:tmpl w:val="C6542BA6"/>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8" w15:restartNumberingAfterBreak="0">
    <w:nsid w:val="6194274E"/>
    <w:multiLevelType w:val="hybridMultilevel"/>
    <w:tmpl w:val="37D0BA0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40018B6"/>
    <w:multiLevelType w:val="hybridMultilevel"/>
    <w:tmpl w:val="485684B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2" w15:restartNumberingAfterBreak="0">
    <w:nsid w:val="70FB22BE"/>
    <w:multiLevelType w:val="hybridMultilevel"/>
    <w:tmpl w:val="F2ECFBDE"/>
    <w:lvl w:ilvl="0" w:tplc="041B0001">
      <w:start w:val="1"/>
      <w:numFmt w:val="bullet"/>
      <w:lvlText w:val=""/>
      <w:lvlJc w:val="left"/>
      <w:pPr>
        <w:ind w:left="1810" w:hanging="360"/>
      </w:pPr>
      <w:rPr>
        <w:rFonts w:ascii="Symbol" w:hAnsi="Symbol" w:hint="default"/>
      </w:rPr>
    </w:lvl>
    <w:lvl w:ilvl="1" w:tplc="041B0003">
      <w:start w:val="1"/>
      <w:numFmt w:val="bullet"/>
      <w:lvlText w:val="o"/>
      <w:lvlJc w:val="left"/>
      <w:pPr>
        <w:ind w:left="2530" w:hanging="360"/>
      </w:pPr>
      <w:rPr>
        <w:rFonts w:ascii="Courier New" w:hAnsi="Courier New" w:cs="Courier New" w:hint="default"/>
      </w:rPr>
    </w:lvl>
    <w:lvl w:ilvl="2" w:tplc="041B0005">
      <w:start w:val="1"/>
      <w:numFmt w:val="bullet"/>
      <w:lvlText w:val=""/>
      <w:lvlJc w:val="left"/>
      <w:pPr>
        <w:ind w:left="3250" w:hanging="360"/>
      </w:pPr>
      <w:rPr>
        <w:rFonts w:ascii="Wingdings" w:hAnsi="Wingdings" w:hint="default"/>
      </w:rPr>
    </w:lvl>
    <w:lvl w:ilvl="3" w:tplc="041B0001">
      <w:start w:val="1"/>
      <w:numFmt w:val="bullet"/>
      <w:lvlText w:val=""/>
      <w:lvlJc w:val="left"/>
      <w:pPr>
        <w:ind w:left="3970" w:hanging="360"/>
      </w:pPr>
      <w:rPr>
        <w:rFonts w:ascii="Symbol" w:hAnsi="Symbol" w:hint="default"/>
      </w:rPr>
    </w:lvl>
    <w:lvl w:ilvl="4" w:tplc="041B0003">
      <w:start w:val="1"/>
      <w:numFmt w:val="bullet"/>
      <w:lvlText w:val="o"/>
      <w:lvlJc w:val="left"/>
      <w:pPr>
        <w:ind w:left="4690" w:hanging="360"/>
      </w:pPr>
      <w:rPr>
        <w:rFonts w:ascii="Courier New" w:hAnsi="Courier New" w:cs="Courier New" w:hint="default"/>
      </w:rPr>
    </w:lvl>
    <w:lvl w:ilvl="5" w:tplc="041B0005">
      <w:start w:val="1"/>
      <w:numFmt w:val="bullet"/>
      <w:lvlText w:val=""/>
      <w:lvlJc w:val="left"/>
      <w:pPr>
        <w:ind w:left="5410" w:hanging="360"/>
      </w:pPr>
      <w:rPr>
        <w:rFonts w:ascii="Wingdings" w:hAnsi="Wingdings" w:hint="default"/>
      </w:rPr>
    </w:lvl>
    <w:lvl w:ilvl="6" w:tplc="041B0001">
      <w:start w:val="1"/>
      <w:numFmt w:val="bullet"/>
      <w:lvlText w:val=""/>
      <w:lvlJc w:val="left"/>
      <w:pPr>
        <w:ind w:left="6130" w:hanging="360"/>
      </w:pPr>
      <w:rPr>
        <w:rFonts w:ascii="Symbol" w:hAnsi="Symbol" w:hint="default"/>
      </w:rPr>
    </w:lvl>
    <w:lvl w:ilvl="7" w:tplc="041B0003">
      <w:start w:val="1"/>
      <w:numFmt w:val="bullet"/>
      <w:lvlText w:val="o"/>
      <w:lvlJc w:val="left"/>
      <w:pPr>
        <w:ind w:left="6850" w:hanging="360"/>
      </w:pPr>
      <w:rPr>
        <w:rFonts w:ascii="Courier New" w:hAnsi="Courier New" w:cs="Courier New" w:hint="default"/>
      </w:rPr>
    </w:lvl>
    <w:lvl w:ilvl="8" w:tplc="041B0005">
      <w:start w:val="1"/>
      <w:numFmt w:val="bullet"/>
      <w:lvlText w:val=""/>
      <w:lvlJc w:val="left"/>
      <w:pPr>
        <w:ind w:left="7570" w:hanging="360"/>
      </w:pPr>
      <w:rPr>
        <w:rFonts w:ascii="Wingdings" w:hAnsi="Wingdings" w:hint="default"/>
      </w:rPr>
    </w:lvl>
  </w:abstractNum>
  <w:abstractNum w:abstractNumId="3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4"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2B424E3"/>
    <w:multiLevelType w:val="hybridMultilevel"/>
    <w:tmpl w:val="C6542B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1"/>
  </w:num>
  <w:num w:numId="2" w16cid:durableId="177039919">
    <w:abstractNumId w:val="14"/>
  </w:num>
  <w:num w:numId="3" w16cid:durableId="922909089">
    <w:abstractNumId w:val="23"/>
  </w:num>
  <w:num w:numId="4" w16cid:durableId="626812507">
    <w:abstractNumId w:val="3"/>
  </w:num>
  <w:num w:numId="5" w16cid:durableId="808203209">
    <w:abstractNumId w:val="20"/>
  </w:num>
  <w:num w:numId="6" w16cid:durableId="160968702">
    <w:abstractNumId w:val="12"/>
  </w:num>
  <w:num w:numId="7" w16cid:durableId="898127681">
    <w:abstractNumId w:val="8"/>
  </w:num>
  <w:num w:numId="8" w16cid:durableId="1499538069">
    <w:abstractNumId w:val="11"/>
  </w:num>
  <w:num w:numId="9" w16cid:durableId="356124739">
    <w:abstractNumId w:val="22"/>
  </w:num>
  <w:num w:numId="10" w16cid:durableId="296185403">
    <w:abstractNumId w:val="38"/>
  </w:num>
  <w:num w:numId="11" w16cid:durableId="2134015536">
    <w:abstractNumId w:val="0"/>
  </w:num>
  <w:num w:numId="12" w16cid:durableId="242420628">
    <w:abstractNumId w:val="2"/>
  </w:num>
  <w:num w:numId="13" w16cid:durableId="523055273">
    <w:abstractNumId w:val="25"/>
  </w:num>
  <w:num w:numId="14" w16cid:durableId="1021249557">
    <w:abstractNumId w:val="19"/>
  </w:num>
  <w:num w:numId="15" w16cid:durableId="2118215292">
    <w:abstractNumId w:val="27"/>
  </w:num>
  <w:num w:numId="16" w16cid:durableId="1126503504">
    <w:abstractNumId w:val="13"/>
  </w:num>
  <w:num w:numId="17" w16cid:durableId="1198467735">
    <w:abstractNumId w:val="29"/>
  </w:num>
  <w:num w:numId="18" w16cid:durableId="1231306290">
    <w:abstractNumId w:val="37"/>
  </w:num>
  <w:num w:numId="19" w16cid:durableId="1021979461">
    <w:abstractNumId w:val="33"/>
  </w:num>
  <w:num w:numId="20" w16cid:durableId="1211721243">
    <w:abstractNumId w:val="16"/>
  </w:num>
  <w:num w:numId="21" w16cid:durableId="1514029830">
    <w:abstractNumId w:val="39"/>
  </w:num>
  <w:num w:numId="22" w16cid:durableId="1738476966">
    <w:abstractNumId w:val="15"/>
  </w:num>
  <w:num w:numId="23" w16cid:durableId="1621958923">
    <w:abstractNumId w:val="18"/>
  </w:num>
  <w:num w:numId="24" w16cid:durableId="18631847">
    <w:abstractNumId w:val="36"/>
  </w:num>
  <w:num w:numId="25" w16cid:durableId="1880387357">
    <w:abstractNumId w:val="35"/>
  </w:num>
  <w:num w:numId="26" w16cid:durableId="1884903460">
    <w:abstractNumId w:val="9"/>
  </w:num>
  <w:num w:numId="27" w16cid:durableId="1654677250">
    <w:abstractNumId w:val="7"/>
  </w:num>
  <w:num w:numId="28" w16cid:durableId="1186670134">
    <w:abstractNumId w:val="10"/>
  </w:num>
  <w:num w:numId="29" w16cid:durableId="1628970276">
    <w:abstractNumId w:val="26"/>
  </w:num>
  <w:num w:numId="30" w16cid:durableId="648481675">
    <w:abstractNumId w:val="5"/>
  </w:num>
  <w:num w:numId="31" w16cid:durableId="1262224949">
    <w:abstractNumId w:val="21"/>
  </w:num>
  <w:num w:numId="32" w16cid:durableId="433670087">
    <w:abstractNumId w:val="34"/>
  </w:num>
  <w:num w:numId="33" w16cid:durableId="1091699668">
    <w:abstractNumId w:val="6"/>
  </w:num>
  <w:num w:numId="34" w16cid:durableId="1169564300">
    <w:abstractNumId w:val="1"/>
  </w:num>
  <w:num w:numId="35" w16cid:durableId="282228004">
    <w:abstractNumId w:val="17"/>
  </w:num>
  <w:num w:numId="36" w16cid:durableId="455178420">
    <w:abstractNumId w:val="24"/>
  </w:num>
  <w:num w:numId="37" w16cid:durableId="1940678900">
    <w:abstractNumId w:val="4"/>
  </w:num>
  <w:num w:numId="38" w16cid:durableId="1521819501">
    <w:abstractNumId w:val="28"/>
  </w:num>
  <w:num w:numId="39" w16cid:durableId="58676314">
    <w:abstractNumId w:val="32"/>
  </w:num>
  <w:num w:numId="40" w16cid:durableId="1082526192">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8EB"/>
    <w:rsid w:val="00005582"/>
    <w:rsid w:val="000064AB"/>
    <w:rsid w:val="000065B3"/>
    <w:rsid w:val="0001196F"/>
    <w:rsid w:val="000165A4"/>
    <w:rsid w:val="00020722"/>
    <w:rsid w:val="000222A3"/>
    <w:rsid w:val="00024CE7"/>
    <w:rsid w:val="000340C4"/>
    <w:rsid w:val="000349D8"/>
    <w:rsid w:val="00035236"/>
    <w:rsid w:val="00042707"/>
    <w:rsid w:val="00042A5E"/>
    <w:rsid w:val="000431FF"/>
    <w:rsid w:val="0004325E"/>
    <w:rsid w:val="00044899"/>
    <w:rsid w:val="00044C8F"/>
    <w:rsid w:val="00046AE2"/>
    <w:rsid w:val="00047B9B"/>
    <w:rsid w:val="00055214"/>
    <w:rsid w:val="00055CF6"/>
    <w:rsid w:val="0006068F"/>
    <w:rsid w:val="00061947"/>
    <w:rsid w:val="00064E29"/>
    <w:rsid w:val="0006628C"/>
    <w:rsid w:val="000671DA"/>
    <w:rsid w:val="00072972"/>
    <w:rsid w:val="00072C05"/>
    <w:rsid w:val="00073134"/>
    <w:rsid w:val="00075DC4"/>
    <w:rsid w:val="00077E95"/>
    <w:rsid w:val="00081FC5"/>
    <w:rsid w:val="000831DD"/>
    <w:rsid w:val="000876DF"/>
    <w:rsid w:val="00090110"/>
    <w:rsid w:val="00091105"/>
    <w:rsid w:val="00091181"/>
    <w:rsid w:val="00092247"/>
    <w:rsid w:val="000A0D2D"/>
    <w:rsid w:val="000A2A6D"/>
    <w:rsid w:val="000A33FF"/>
    <w:rsid w:val="000A4961"/>
    <w:rsid w:val="000A672F"/>
    <w:rsid w:val="000B210F"/>
    <w:rsid w:val="000B5B92"/>
    <w:rsid w:val="000B5DE1"/>
    <w:rsid w:val="000B5E63"/>
    <w:rsid w:val="000B7A39"/>
    <w:rsid w:val="000C1898"/>
    <w:rsid w:val="000C7831"/>
    <w:rsid w:val="000D15DC"/>
    <w:rsid w:val="000D36E0"/>
    <w:rsid w:val="000D7349"/>
    <w:rsid w:val="000E15CA"/>
    <w:rsid w:val="000E3ABD"/>
    <w:rsid w:val="000E472B"/>
    <w:rsid w:val="000E4F13"/>
    <w:rsid w:val="000E5525"/>
    <w:rsid w:val="000F054E"/>
    <w:rsid w:val="000F2568"/>
    <w:rsid w:val="000F2AA6"/>
    <w:rsid w:val="000F4384"/>
    <w:rsid w:val="000F6A34"/>
    <w:rsid w:val="000F727E"/>
    <w:rsid w:val="001002D8"/>
    <w:rsid w:val="001005C5"/>
    <w:rsid w:val="00101B4C"/>
    <w:rsid w:val="00102C55"/>
    <w:rsid w:val="00102CF3"/>
    <w:rsid w:val="001036A2"/>
    <w:rsid w:val="00104CFE"/>
    <w:rsid w:val="001061D5"/>
    <w:rsid w:val="0010653A"/>
    <w:rsid w:val="00111E8A"/>
    <w:rsid w:val="00114E28"/>
    <w:rsid w:val="0011661E"/>
    <w:rsid w:val="00117F9D"/>
    <w:rsid w:val="00121490"/>
    <w:rsid w:val="001245F2"/>
    <w:rsid w:val="0013041E"/>
    <w:rsid w:val="00132049"/>
    <w:rsid w:val="0013563A"/>
    <w:rsid w:val="00137501"/>
    <w:rsid w:val="00137E08"/>
    <w:rsid w:val="00140338"/>
    <w:rsid w:val="00145228"/>
    <w:rsid w:val="0015395D"/>
    <w:rsid w:val="00153F71"/>
    <w:rsid w:val="001561FA"/>
    <w:rsid w:val="00156C4B"/>
    <w:rsid w:val="001620FC"/>
    <w:rsid w:val="001633BD"/>
    <w:rsid w:val="00166485"/>
    <w:rsid w:val="00166A3C"/>
    <w:rsid w:val="0016774E"/>
    <w:rsid w:val="0017181B"/>
    <w:rsid w:val="00173409"/>
    <w:rsid w:val="00177ED4"/>
    <w:rsid w:val="0018099F"/>
    <w:rsid w:val="0018175D"/>
    <w:rsid w:val="001832C8"/>
    <w:rsid w:val="001836E3"/>
    <w:rsid w:val="001848E3"/>
    <w:rsid w:val="0018617E"/>
    <w:rsid w:val="00190172"/>
    <w:rsid w:val="001A0EBC"/>
    <w:rsid w:val="001A162B"/>
    <w:rsid w:val="001A2A1C"/>
    <w:rsid w:val="001A3296"/>
    <w:rsid w:val="001A4EA7"/>
    <w:rsid w:val="001A6D73"/>
    <w:rsid w:val="001B2865"/>
    <w:rsid w:val="001B3A63"/>
    <w:rsid w:val="001B51F1"/>
    <w:rsid w:val="001B776D"/>
    <w:rsid w:val="001C5388"/>
    <w:rsid w:val="001C68FD"/>
    <w:rsid w:val="001D374B"/>
    <w:rsid w:val="001D7C14"/>
    <w:rsid w:val="001E06DB"/>
    <w:rsid w:val="001E13B1"/>
    <w:rsid w:val="001F542D"/>
    <w:rsid w:val="001F65BB"/>
    <w:rsid w:val="002012A0"/>
    <w:rsid w:val="00201E8C"/>
    <w:rsid w:val="002033E3"/>
    <w:rsid w:val="0020460F"/>
    <w:rsid w:val="00204E4A"/>
    <w:rsid w:val="00207856"/>
    <w:rsid w:val="002079DC"/>
    <w:rsid w:val="00213216"/>
    <w:rsid w:val="002137F7"/>
    <w:rsid w:val="00213E68"/>
    <w:rsid w:val="002149F6"/>
    <w:rsid w:val="00214B1E"/>
    <w:rsid w:val="00215526"/>
    <w:rsid w:val="00215A40"/>
    <w:rsid w:val="0022239B"/>
    <w:rsid w:val="00227E8C"/>
    <w:rsid w:val="002301E4"/>
    <w:rsid w:val="002306A7"/>
    <w:rsid w:val="00231B13"/>
    <w:rsid w:val="0023270F"/>
    <w:rsid w:val="002344A2"/>
    <w:rsid w:val="002347FB"/>
    <w:rsid w:val="00235DAA"/>
    <w:rsid w:val="00236212"/>
    <w:rsid w:val="00237779"/>
    <w:rsid w:val="0024171C"/>
    <w:rsid w:val="00244195"/>
    <w:rsid w:val="002451CB"/>
    <w:rsid w:val="002463EF"/>
    <w:rsid w:val="00251638"/>
    <w:rsid w:val="0026223B"/>
    <w:rsid w:val="00265B8E"/>
    <w:rsid w:val="00270116"/>
    <w:rsid w:val="0027385D"/>
    <w:rsid w:val="0027652B"/>
    <w:rsid w:val="00277090"/>
    <w:rsid w:val="0028143E"/>
    <w:rsid w:val="00281998"/>
    <w:rsid w:val="0028206E"/>
    <w:rsid w:val="00284C52"/>
    <w:rsid w:val="00294420"/>
    <w:rsid w:val="002A5658"/>
    <w:rsid w:val="002A5DEE"/>
    <w:rsid w:val="002B3228"/>
    <w:rsid w:val="002B4878"/>
    <w:rsid w:val="002B6241"/>
    <w:rsid w:val="002B649E"/>
    <w:rsid w:val="002B6E1D"/>
    <w:rsid w:val="002D072E"/>
    <w:rsid w:val="002D2015"/>
    <w:rsid w:val="002D5100"/>
    <w:rsid w:val="002D77AD"/>
    <w:rsid w:val="002D7A8A"/>
    <w:rsid w:val="002E3873"/>
    <w:rsid w:val="002E45FD"/>
    <w:rsid w:val="002E550F"/>
    <w:rsid w:val="002F0886"/>
    <w:rsid w:val="002F122D"/>
    <w:rsid w:val="002F1505"/>
    <w:rsid w:val="002F3CF9"/>
    <w:rsid w:val="002F4DFB"/>
    <w:rsid w:val="002F5829"/>
    <w:rsid w:val="002F794D"/>
    <w:rsid w:val="002F7F10"/>
    <w:rsid w:val="003018DF"/>
    <w:rsid w:val="003042AF"/>
    <w:rsid w:val="00313660"/>
    <w:rsid w:val="003178BE"/>
    <w:rsid w:val="0032050F"/>
    <w:rsid w:val="0032196E"/>
    <w:rsid w:val="0032210B"/>
    <w:rsid w:val="00326A69"/>
    <w:rsid w:val="00331355"/>
    <w:rsid w:val="00335A82"/>
    <w:rsid w:val="0034297A"/>
    <w:rsid w:val="00343933"/>
    <w:rsid w:val="00343E78"/>
    <w:rsid w:val="00350569"/>
    <w:rsid w:val="00352535"/>
    <w:rsid w:val="00352DD3"/>
    <w:rsid w:val="00354A03"/>
    <w:rsid w:val="00356195"/>
    <w:rsid w:val="003568BD"/>
    <w:rsid w:val="00363829"/>
    <w:rsid w:val="003667E0"/>
    <w:rsid w:val="00366BD0"/>
    <w:rsid w:val="003701D3"/>
    <w:rsid w:val="00372007"/>
    <w:rsid w:val="00372714"/>
    <w:rsid w:val="0037390E"/>
    <w:rsid w:val="00376015"/>
    <w:rsid w:val="0038256A"/>
    <w:rsid w:val="003828DC"/>
    <w:rsid w:val="003860F2"/>
    <w:rsid w:val="00391470"/>
    <w:rsid w:val="00395F93"/>
    <w:rsid w:val="003975F9"/>
    <w:rsid w:val="003976C0"/>
    <w:rsid w:val="003A0560"/>
    <w:rsid w:val="003A1253"/>
    <w:rsid w:val="003A1DB0"/>
    <w:rsid w:val="003A5E89"/>
    <w:rsid w:val="003B43E9"/>
    <w:rsid w:val="003B613A"/>
    <w:rsid w:val="003C010B"/>
    <w:rsid w:val="003C1D89"/>
    <w:rsid w:val="003C2C29"/>
    <w:rsid w:val="003C2F42"/>
    <w:rsid w:val="003C673F"/>
    <w:rsid w:val="003C693B"/>
    <w:rsid w:val="003D0CC8"/>
    <w:rsid w:val="003D2306"/>
    <w:rsid w:val="003E14E5"/>
    <w:rsid w:val="003E2036"/>
    <w:rsid w:val="003E336E"/>
    <w:rsid w:val="003E4133"/>
    <w:rsid w:val="003E5D0A"/>
    <w:rsid w:val="003F0DB5"/>
    <w:rsid w:val="003F4225"/>
    <w:rsid w:val="003F5DFF"/>
    <w:rsid w:val="003F6927"/>
    <w:rsid w:val="00400294"/>
    <w:rsid w:val="00401115"/>
    <w:rsid w:val="00407D8F"/>
    <w:rsid w:val="00413A16"/>
    <w:rsid w:val="00415915"/>
    <w:rsid w:val="00415FA6"/>
    <w:rsid w:val="00416B4C"/>
    <w:rsid w:val="0042380E"/>
    <w:rsid w:val="0042401D"/>
    <w:rsid w:val="00426843"/>
    <w:rsid w:val="00430C76"/>
    <w:rsid w:val="00431A03"/>
    <w:rsid w:val="00436277"/>
    <w:rsid w:val="00437778"/>
    <w:rsid w:val="004401A5"/>
    <w:rsid w:val="00444376"/>
    <w:rsid w:val="004448B7"/>
    <w:rsid w:val="004465EC"/>
    <w:rsid w:val="0045028A"/>
    <w:rsid w:val="0045178C"/>
    <w:rsid w:val="004530A0"/>
    <w:rsid w:val="004539E5"/>
    <w:rsid w:val="00456E30"/>
    <w:rsid w:val="0046389F"/>
    <w:rsid w:val="004638FF"/>
    <w:rsid w:val="00464EAA"/>
    <w:rsid w:val="00466C42"/>
    <w:rsid w:val="00467BEB"/>
    <w:rsid w:val="00467D16"/>
    <w:rsid w:val="00472655"/>
    <w:rsid w:val="0048127E"/>
    <w:rsid w:val="0048225B"/>
    <w:rsid w:val="00485D65"/>
    <w:rsid w:val="00491BFF"/>
    <w:rsid w:val="00495492"/>
    <w:rsid w:val="00495BE9"/>
    <w:rsid w:val="004976F3"/>
    <w:rsid w:val="004A1BD0"/>
    <w:rsid w:val="004A4F50"/>
    <w:rsid w:val="004A6A3C"/>
    <w:rsid w:val="004A7C89"/>
    <w:rsid w:val="004B147A"/>
    <w:rsid w:val="004B4316"/>
    <w:rsid w:val="004B64A5"/>
    <w:rsid w:val="004B6878"/>
    <w:rsid w:val="004B6A6D"/>
    <w:rsid w:val="004B79AE"/>
    <w:rsid w:val="004C0194"/>
    <w:rsid w:val="004C26C3"/>
    <w:rsid w:val="004C442E"/>
    <w:rsid w:val="004C4792"/>
    <w:rsid w:val="004C4F25"/>
    <w:rsid w:val="004C6832"/>
    <w:rsid w:val="004C740D"/>
    <w:rsid w:val="004D6D43"/>
    <w:rsid w:val="004E5F99"/>
    <w:rsid w:val="004E612A"/>
    <w:rsid w:val="004F1336"/>
    <w:rsid w:val="004F22FA"/>
    <w:rsid w:val="004F332C"/>
    <w:rsid w:val="00506B91"/>
    <w:rsid w:val="00506F95"/>
    <w:rsid w:val="00514653"/>
    <w:rsid w:val="00516A9E"/>
    <w:rsid w:val="00516DD2"/>
    <w:rsid w:val="00517A06"/>
    <w:rsid w:val="00521DB6"/>
    <w:rsid w:val="005221D5"/>
    <w:rsid w:val="00524579"/>
    <w:rsid w:val="00524986"/>
    <w:rsid w:val="00526A5D"/>
    <w:rsid w:val="00533570"/>
    <w:rsid w:val="00537BFC"/>
    <w:rsid w:val="005500A5"/>
    <w:rsid w:val="0055114B"/>
    <w:rsid w:val="00551F58"/>
    <w:rsid w:val="00552057"/>
    <w:rsid w:val="00553E4F"/>
    <w:rsid w:val="00554B62"/>
    <w:rsid w:val="005576E3"/>
    <w:rsid w:val="005623AE"/>
    <w:rsid w:val="0056243F"/>
    <w:rsid w:val="0056362D"/>
    <w:rsid w:val="00564F40"/>
    <w:rsid w:val="00571A07"/>
    <w:rsid w:val="005777D0"/>
    <w:rsid w:val="00580180"/>
    <w:rsid w:val="00587702"/>
    <w:rsid w:val="00593936"/>
    <w:rsid w:val="00594A88"/>
    <w:rsid w:val="00595E68"/>
    <w:rsid w:val="0059626A"/>
    <w:rsid w:val="00597527"/>
    <w:rsid w:val="005A04EE"/>
    <w:rsid w:val="005A0E2B"/>
    <w:rsid w:val="005A107B"/>
    <w:rsid w:val="005A66FC"/>
    <w:rsid w:val="005B0D66"/>
    <w:rsid w:val="005B3D1B"/>
    <w:rsid w:val="005C4FB5"/>
    <w:rsid w:val="005D0126"/>
    <w:rsid w:val="005D4F70"/>
    <w:rsid w:val="005D54C4"/>
    <w:rsid w:val="005D6538"/>
    <w:rsid w:val="005D7E32"/>
    <w:rsid w:val="005D7F14"/>
    <w:rsid w:val="005E63CD"/>
    <w:rsid w:val="005F5608"/>
    <w:rsid w:val="005F68A3"/>
    <w:rsid w:val="006034B9"/>
    <w:rsid w:val="00603B4E"/>
    <w:rsid w:val="00607CC3"/>
    <w:rsid w:val="0061092A"/>
    <w:rsid w:val="0061170A"/>
    <w:rsid w:val="00612017"/>
    <w:rsid w:val="006153DA"/>
    <w:rsid w:val="00625EDB"/>
    <w:rsid w:val="0062755D"/>
    <w:rsid w:val="0063253C"/>
    <w:rsid w:val="00634F13"/>
    <w:rsid w:val="00635166"/>
    <w:rsid w:val="00635EA7"/>
    <w:rsid w:val="006360F8"/>
    <w:rsid w:val="00636C99"/>
    <w:rsid w:val="00636E37"/>
    <w:rsid w:val="0064050E"/>
    <w:rsid w:val="0064137A"/>
    <w:rsid w:val="00644D4F"/>
    <w:rsid w:val="0064622B"/>
    <w:rsid w:val="00646B63"/>
    <w:rsid w:val="006506DA"/>
    <w:rsid w:val="00655381"/>
    <w:rsid w:val="00657A6D"/>
    <w:rsid w:val="006600F5"/>
    <w:rsid w:val="00660AEA"/>
    <w:rsid w:val="006645E9"/>
    <w:rsid w:val="006670C2"/>
    <w:rsid w:val="00667432"/>
    <w:rsid w:val="00674B0E"/>
    <w:rsid w:val="00681052"/>
    <w:rsid w:val="00683C8A"/>
    <w:rsid w:val="00683F48"/>
    <w:rsid w:val="006902CB"/>
    <w:rsid w:val="006921A0"/>
    <w:rsid w:val="00693241"/>
    <w:rsid w:val="006A0AB9"/>
    <w:rsid w:val="006A0D51"/>
    <w:rsid w:val="006A0DEA"/>
    <w:rsid w:val="006A4A87"/>
    <w:rsid w:val="006A6116"/>
    <w:rsid w:val="006B152E"/>
    <w:rsid w:val="006B22AA"/>
    <w:rsid w:val="006B2EE7"/>
    <w:rsid w:val="006B3318"/>
    <w:rsid w:val="006B3AEA"/>
    <w:rsid w:val="006B5B70"/>
    <w:rsid w:val="006B66DD"/>
    <w:rsid w:val="006B7387"/>
    <w:rsid w:val="006C2548"/>
    <w:rsid w:val="006C5ECC"/>
    <w:rsid w:val="006C6D1C"/>
    <w:rsid w:val="006C7574"/>
    <w:rsid w:val="006D10A0"/>
    <w:rsid w:val="006D1E8D"/>
    <w:rsid w:val="006D6748"/>
    <w:rsid w:val="006D678B"/>
    <w:rsid w:val="006E0B86"/>
    <w:rsid w:val="006E4CE1"/>
    <w:rsid w:val="006E5623"/>
    <w:rsid w:val="006E69E6"/>
    <w:rsid w:val="006F1CD8"/>
    <w:rsid w:val="006F46AF"/>
    <w:rsid w:val="006F6443"/>
    <w:rsid w:val="006F66AB"/>
    <w:rsid w:val="00701520"/>
    <w:rsid w:val="00702014"/>
    <w:rsid w:val="007037F3"/>
    <w:rsid w:val="00703B1E"/>
    <w:rsid w:val="0070573A"/>
    <w:rsid w:val="007077F9"/>
    <w:rsid w:val="00713EEF"/>
    <w:rsid w:val="00722DE1"/>
    <w:rsid w:val="00723535"/>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1CF"/>
    <w:rsid w:val="00770C79"/>
    <w:rsid w:val="00770F1D"/>
    <w:rsid w:val="00775FD4"/>
    <w:rsid w:val="00782547"/>
    <w:rsid w:val="00783504"/>
    <w:rsid w:val="007847A4"/>
    <w:rsid w:val="007849F6"/>
    <w:rsid w:val="00786BE6"/>
    <w:rsid w:val="0079024B"/>
    <w:rsid w:val="00790D8C"/>
    <w:rsid w:val="00791E36"/>
    <w:rsid w:val="007955AC"/>
    <w:rsid w:val="007A129B"/>
    <w:rsid w:val="007A1613"/>
    <w:rsid w:val="007A2774"/>
    <w:rsid w:val="007A5B8B"/>
    <w:rsid w:val="007B30F2"/>
    <w:rsid w:val="007B6F50"/>
    <w:rsid w:val="007B725C"/>
    <w:rsid w:val="007B7989"/>
    <w:rsid w:val="007C2275"/>
    <w:rsid w:val="007C4B0C"/>
    <w:rsid w:val="007C5ACF"/>
    <w:rsid w:val="007C711E"/>
    <w:rsid w:val="007C746E"/>
    <w:rsid w:val="007C77D5"/>
    <w:rsid w:val="007D0A04"/>
    <w:rsid w:val="007D2060"/>
    <w:rsid w:val="007D5D07"/>
    <w:rsid w:val="007D5DBC"/>
    <w:rsid w:val="007D5EAA"/>
    <w:rsid w:val="007D6EF2"/>
    <w:rsid w:val="007E187B"/>
    <w:rsid w:val="007E3D13"/>
    <w:rsid w:val="007E78CB"/>
    <w:rsid w:val="007F013C"/>
    <w:rsid w:val="007F01D6"/>
    <w:rsid w:val="007F1FD9"/>
    <w:rsid w:val="007F2C33"/>
    <w:rsid w:val="007F43B4"/>
    <w:rsid w:val="007F5B52"/>
    <w:rsid w:val="007F5BD3"/>
    <w:rsid w:val="007F67F2"/>
    <w:rsid w:val="00810888"/>
    <w:rsid w:val="00812F17"/>
    <w:rsid w:val="00813B1F"/>
    <w:rsid w:val="00816FD8"/>
    <w:rsid w:val="00834937"/>
    <w:rsid w:val="0083497C"/>
    <w:rsid w:val="00837289"/>
    <w:rsid w:val="00841D22"/>
    <w:rsid w:val="008438CE"/>
    <w:rsid w:val="00847A86"/>
    <w:rsid w:val="0085316F"/>
    <w:rsid w:val="00855A4A"/>
    <w:rsid w:val="00856879"/>
    <w:rsid w:val="008573F6"/>
    <w:rsid w:val="00857B7F"/>
    <w:rsid w:val="00860CFB"/>
    <w:rsid w:val="00862D00"/>
    <w:rsid w:val="008640D6"/>
    <w:rsid w:val="0086570F"/>
    <w:rsid w:val="00865EF5"/>
    <w:rsid w:val="008731F9"/>
    <w:rsid w:val="00875416"/>
    <w:rsid w:val="00883354"/>
    <w:rsid w:val="00883DFA"/>
    <w:rsid w:val="00884A5D"/>
    <w:rsid w:val="00896D77"/>
    <w:rsid w:val="008A0EDA"/>
    <w:rsid w:val="008A3968"/>
    <w:rsid w:val="008A4167"/>
    <w:rsid w:val="008A474E"/>
    <w:rsid w:val="008A77FC"/>
    <w:rsid w:val="008B15CB"/>
    <w:rsid w:val="008B3D8A"/>
    <w:rsid w:val="008B445D"/>
    <w:rsid w:val="008B4F80"/>
    <w:rsid w:val="008B644F"/>
    <w:rsid w:val="008C0ECE"/>
    <w:rsid w:val="008C5138"/>
    <w:rsid w:val="008C5D5D"/>
    <w:rsid w:val="008C61D8"/>
    <w:rsid w:val="008C7BAB"/>
    <w:rsid w:val="008D1C90"/>
    <w:rsid w:val="008D520A"/>
    <w:rsid w:val="008E06BD"/>
    <w:rsid w:val="008E184B"/>
    <w:rsid w:val="008F194D"/>
    <w:rsid w:val="008F390D"/>
    <w:rsid w:val="008F3D0D"/>
    <w:rsid w:val="008F5A6D"/>
    <w:rsid w:val="008F7132"/>
    <w:rsid w:val="008F772B"/>
    <w:rsid w:val="00901E7E"/>
    <w:rsid w:val="0090230D"/>
    <w:rsid w:val="00903CD6"/>
    <w:rsid w:val="0090478E"/>
    <w:rsid w:val="00904A78"/>
    <w:rsid w:val="00904F85"/>
    <w:rsid w:val="00907205"/>
    <w:rsid w:val="00912931"/>
    <w:rsid w:val="00917D8F"/>
    <w:rsid w:val="00921BBC"/>
    <w:rsid w:val="00923444"/>
    <w:rsid w:val="00924C69"/>
    <w:rsid w:val="00926E72"/>
    <w:rsid w:val="00926F4B"/>
    <w:rsid w:val="009307C4"/>
    <w:rsid w:val="009358FC"/>
    <w:rsid w:val="009428FF"/>
    <w:rsid w:val="00950449"/>
    <w:rsid w:val="00951070"/>
    <w:rsid w:val="00951E5F"/>
    <w:rsid w:val="009520B5"/>
    <w:rsid w:val="00954320"/>
    <w:rsid w:val="009546AA"/>
    <w:rsid w:val="00961194"/>
    <w:rsid w:val="0096181E"/>
    <w:rsid w:val="00962903"/>
    <w:rsid w:val="00964C66"/>
    <w:rsid w:val="00972B06"/>
    <w:rsid w:val="0097755B"/>
    <w:rsid w:val="00977AFC"/>
    <w:rsid w:val="00980BDE"/>
    <w:rsid w:val="00990CE0"/>
    <w:rsid w:val="00993AC1"/>
    <w:rsid w:val="00996CF8"/>
    <w:rsid w:val="00997F46"/>
    <w:rsid w:val="009A08F8"/>
    <w:rsid w:val="009A2165"/>
    <w:rsid w:val="009A234B"/>
    <w:rsid w:val="009A3509"/>
    <w:rsid w:val="009A3682"/>
    <w:rsid w:val="009A669B"/>
    <w:rsid w:val="009A6AD9"/>
    <w:rsid w:val="009C0F09"/>
    <w:rsid w:val="009D164C"/>
    <w:rsid w:val="009D2E8A"/>
    <w:rsid w:val="009D440A"/>
    <w:rsid w:val="009D4668"/>
    <w:rsid w:val="009D61DA"/>
    <w:rsid w:val="009E1F2D"/>
    <w:rsid w:val="009E4D29"/>
    <w:rsid w:val="009E56DC"/>
    <w:rsid w:val="009F04E7"/>
    <w:rsid w:val="009F13BB"/>
    <w:rsid w:val="009F219A"/>
    <w:rsid w:val="009F3137"/>
    <w:rsid w:val="009F6649"/>
    <w:rsid w:val="00A01220"/>
    <w:rsid w:val="00A04CFE"/>
    <w:rsid w:val="00A04FF6"/>
    <w:rsid w:val="00A137D4"/>
    <w:rsid w:val="00A1584D"/>
    <w:rsid w:val="00A16B10"/>
    <w:rsid w:val="00A176F8"/>
    <w:rsid w:val="00A2001A"/>
    <w:rsid w:val="00A21483"/>
    <w:rsid w:val="00A2662D"/>
    <w:rsid w:val="00A26739"/>
    <w:rsid w:val="00A34B06"/>
    <w:rsid w:val="00A34B0B"/>
    <w:rsid w:val="00A40DD0"/>
    <w:rsid w:val="00A41C12"/>
    <w:rsid w:val="00A42B3D"/>
    <w:rsid w:val="00A42C9C"/>
    <w:rsid w:val="00A43CC4"/>
    <w:rsid w:val="00A44870"/>
    <w:rsid w:val="00A45366"/>
    <w:rsid w:val="00A476E1"/>
    <w:rsid w:val="00A47F81"/>
    <w:rsid w:val="00A53429"/>
    <w:rsid w:val="00A55FA3"/>
    <w:rsid w:val="00A64C7C"/>
    <w:rsid w:val="00A65AF3"/>
    <w:rsid w:val="00A71F00"/>
    <w:rsid w:val="00A76930"/>
    <w:rsid w:val="00A76F55"/>
    <w:rsid w:val="00A80B0F"/>
    <w:rsid w:val="00A8146C"/>
    <w:rsid w:val="00A8188A"/>
    <w:rsid w:val="00A826B5"/>
    <w:rsid w:val="00A831E6"/>
    <w:rsid w:val="00A90C13"/>
    <w:rsid w:val="00A91A11"/>
    <w:rsid w:val="00A9274E"/>
    <w:rsid w:val="00A9276C"/>
    <w:rsid w:val="00A94F06"/>
    <w:rsid w:val="00A94FEF"/>
    <w:rsid w:val="00AA08D3"/>
    <w:rsid w:val="00AA16AF"/>
    <w:rsid w:val="00AA273D"/>
    <w:rsid w:val="00AA4132"/>
    <w:rsid w:val="00AA4663"/>
    <w:rsid w:val="00AA5CF5"/>
    <w:rsid w:val="00AB05E0"/>
    <w:rsid w:val="00AB3B68"/>
    <w:rsid w:val="00AB3D05"/>
    <w:rsid w:val="00AB530E"/>
    <w:rsid w:val="00AB6AA8"/>
    <w:rsid w:val="00AC28FC"/>
    <w:rsid w:val="00AC2CFF"/>
    <w:rsid w:val="00AC2E1A"/>
    <w:rsid w:val="00AC4FFE"/>
    <w:rsid w:val="00AC5EEE"/>
    <w:rsid w:val="00AD005C"/>
    <w:rsid w:val="00AD1796"/>
    <w:rsid w:val="00AD28F2"/>
    <w:rsid w:val="00AD59A4"/>
    <w:rsid w:val="00AD7C04"/>
    <w:rsid w:val="00AD7E7D"/>
    <w:rsid w:val="00AE0C63"/>
    <w:rsid w:val="00AE22BC"/>
    <w:rsid w:val="00AF2506"/>
    <w:rsid w:val="00AF2E34"/>
    <w:rsid w:val="00AF42BE"/>
    <w:rsid w:val="00AF4A5B"/>
    <w:rsid w:val="00B03CB2"/>
    <w:rsid w:val="00B05D24"/>
    <w:rsid w:val="00B10C3E"/>
    <w:rsid w:val="00B172AA"/>
    <w:rsid w:val="00B20D65"/>
    <w:rsid w:val="00B2410F"/>
    <w:rsid w:val="00B24B8D"/>
    <w:rsid w:val="00B25AA5"/>
    <w:rsid w:val="00B26AF0"/>
    <w:rsid w:val="00B2745E"/>
    <w:rsid w:val="00B3095A"/>
    <w:rsid w:val="00B30E43"/>
    <w:rsid w:val="00B314A4"/>
    <w:rsid w:val="00B31AA5"/>
    <w:rsid w:val="00B33B5B"/>
    <w:rsid w:val="00B34242"/>
    <w:rsid w:val="00B41103"/>
    <w:rsid w:val="00B414A5"/>
    <w:rsid w:val="00B41D77"/>
    <w:rsid w:val="00B43588"/>
    <w:rsid w:val="00B479AF"/>
    <w:rsid w:val="00B47ADC"/>
    <w:rsid w:val="00B50B47"/>
    <w:rsid w:val="00B519FA"/>
    <w:rsid w:val="00B51C16"/>
    <w:rsid w:val="00B52124"/>
    <w:rsid w:val="00B559F1"/>
    <w:rsid w:val="00B603F3"/>
    <w:rsid w:val="00B61AFB"/>
    <w:rsid w:val="00B62467"/>
    <w:rsid w:val="00B668A2"/>
    <w:rsid w:val="00B66BA2"/>
    <w:rsid w:val="00B67CE7"/>
    <w:rsid w:val="00B7026A"/>
    <w:rsid w:val="00B71477"/>
    <w:rsid w:val="00B763A3"/>
    <w:rsid w:val="00B836C4"/>
    <w:rsid w:val="00B94AB4"/>
    <w:rsid w:val="00BA16D4"/>
    <w:rsid w:val="00BA1D45"/>
    <w:rsid w:val="00BA327C"/>
    <w:rsid w:val="00BA373C"/>
    <w:rsid w:val="00BA4F05"/>
    <w:rsid w:val="00BA762C"/>
    <w:rsid w:val="00BB0E9F"/>
    <w:rsid w:val="00BB21DE"/>
    <w:rsid w:val="00BB2920"/>
    <w:rsid w:val="00BB67C8"/>
    <w:rsid w:val="00BB6935"/>
    <w:rsid w:val="00BB7686"/>
    <w:rsid w:val="00BC010C"/>
    <w:rsid w:val="00BC0C00"/>
    <w:rsid w:val="00BC1B7D"/>
    <w:rsid w:val="00BC721C"/>
    <w:rsid w:val="00BC7B7F"/>
    <w:rsid w:val="00BD1292"/>
    <w:rsid w:val="00BD173B"/>
    <w:rsid w:val="00BD1B76"/>
    <w:rsid w:val="00BD359C"/>
    <w:rsid w:val="00BD362C"/>
    <w:rsid w:val="00BD7550"/>
    <w:rsid w:val="00BE4421"/>
    <w:rsid w:val="00BE44C5"/>
    <w:rsid w:val="00BE75B9"/>
    <w:rsid w:val="00BE7600"/>
    <w:rsid w:val="00BF1FD3"/>
    <w:rsid w:val="00BF21CB"/>
    <w:rsid w:val="00BF2CC0"/>
    <w:rsid w:val="00BF30F7"/>
    <w:rsid w:val="00BF42E6"/>
    <w:rsid w:val="00BF7E8B"/>
    <w:rsid w:val="00C02AB9"/>
    <w:rsid w:val="00C03552"/>
    <w:rsid w:val="00C0671C"/>
    <w:rsid w:val="00C11BC1"/>
    <w:rsid w:val="00C12C51"/>
    <w:rsid w:val="00C132B6"/>
    <w:rsid w:val="00C145B3"/>
    <w:rsid w:val="00C15D3E"/>
    <w:rsid w:val="00C246D3"/>
    <w:rsid w:val="00C24B06"/>
    <w:rsid w:val="00C25FA8"/>
    <w:rsid w:val="00C303B6"/>
    <w:rsid w:val="00C30CE0"/>
    <w:rsid w:val="00C3466D"/>
    <w:rsid w:val="00C34705"/>
    <w:rsid w:val="00C34D72"/>
    <w:rsid w:val="00C4052F"/>
    <w:rsid w:val="00C40910"/>
    <w:rsid w:val="00C41296"/>
    <w:rsid w:val="00C44EC1"/>
    <w:rsid w:val="00C44F9D"/>
    <w:rsid w:val="00C45C30"/>
    <w:rsid w:val="00C47B37"/>
    <w:rsid w:val="00C5440C"/>
    <w:rsid w:val="00C54482"/>
    <w:rsid w:val="00C56941"/>
    <w:rsid w:val="00C657E9"/>
    <w:rsid w:val="00C67CE2"/>
    <w:rsid w:val="00C7110C"/>
    <w:rsid w:val="00C758CC"/>
    <w:rsid w:val="00C76CEE"/>
    <w:rsid w:val="00C773C3"/>
    <w:rsid w:val="00C82277"/>
    <w:rsid w:val="00C83249"/>
    <w:rsid w:val="00C85D95"/>
    <w:rsid w:val="00C867FC"/>
    <w:rsid w:val="00C9297C"/>
    <w:rsid w:val="00CA1F04"/>
    <w:rsid w:val="00CA21D4"/>
    <w:rsid w:val="00CA68A5"/>
    <w:rsid w:val="00CB13B8"/>
    <w:rsid w:val="00CB210E"/>
    <w:rsid w:val="00CB5F6E"/>
    <w:rsid w:val="00CB7859"/>
    <w:rsid w:val="00CC18B7"/>
    <w:rsid w:val="00CC3923"/>
    <w:rsid w:val="00CC45C1"/>
    <w:rsid w:val="00CD2794"/>
    <w:rsid w:val="00CD31C2"/>
    <w:rsid w:val="00CD4748"/>
    <w:rsid w:val="00CD6F98"/>
    <w:rsid w:val="00CD7B71"/>
    <w:rsid w:val="00CE21DF"/>
    <w:rsid w:val="00CE3C7F"/>
    <w:rsid w:val="00CE44AD"/>
    <w:rsid w:val="00CE7F92"/>
    <w:rsid w:val="00CF22F3"/>
    <w:rsid w:val="00CF2CF5"/>
    <w:rsid w:val="00CF32EB"/>
    <w:rsid w:val="00CF4D78"/>
    <w:rsid w:val="00CF7457"/>
    <w:rsid w:val="00D031DD"/>
    <w:rsid w:val="00D03557"/>
    <w:rsid w:val="00D04F77"/>
    <w:rsid w:val="00D05D82"/>
    <w:rsid w:val="00D05F62"/>
    <w:rsid w:val="00D065CC"/>
    <w:rsid w:val="00D06BCA"/>
    <w:rsid w:val="00D108F6"/>
    <w:rsid w:val="00D11614"/>
    <w:rsid w:val="00D1491B"/>
    <w:rsid w:val="00D16137"/>
    <w:rsid w:val="00D16D25"/>
    <w:rsid w:val="00D17B3D"/>
    <w:rsid w:val="00D17D20"/>
    <w:rsid w:val="00D2361C"/>
    <w:rsid w:val="00D2733B"/>
    <w:rsid w:val="00D3263B"/>
    <w:rsid w:val="00D33E2E"/>
    <w:rsid w:val="00D3604B"/>
    <w:rsid w:val="00D369B0"/>
    <w:rsid w:val="00D43D63"/>
    <w:rsid w:val="00D4535B"/>
    <w:rsid w:val="00D47773"/>
    <w:rsid w:val="00D478B7"/>
    <w:rsid w:val="00D50E1B"/>
    <w:rsid w:val="00D510F2"/>
    <w:rsid w:val="00D5174A"/>
    <w:rsid w:val="00D51B9D"/>
    <w:rsid w:val="00D53643"/>
    <w:rsid w:val="00D54BB8"/>
    <w:rsid w:val="00D55AF5"/>
    <w:rsid w:val="00D65C81"/>
    <w:rsid w:val="00D676B1"/>
    <w:rsid w:val="00D707AD"/>
    <w:rsid w:val="00D70D7C"/>
    <w:rsid w:val="00D74636"/>
    <w:rsid w:val="00D84460"/>
    <w:rsid w:val="00D85C77"/>
    <w:rsid w:val="00D926A7"/>
    <w:rsid w:val="00D94705"/>
    <w:rsid w:val="00D95A20"/>
    <w:rsid w:val="00D95CBF"/>
    <w:rsid w:val="00D96C15"/>
    <w:rsid w:val="00D975F8"/>
    <w:rsid w:val="00D978D0"/>
    <w:rsid w:val="00DA30D9"/>
    <w:rsid w:val="00DB4297"/>
    <w:rsid w:val="00DB5F6B"/>
    <w:rsid w:val="00DB70DD"/>
    <w:rsid w:val="00DC0BC4"/>
    <w:rsid w:val="00DC1A9C"/>
    <w:rsid w:val="00DC2E22"/>
    <w:rsid w:val="00DC7C4A"/>
    <w:rsid w:val="00DD1C54"/>
    <w:rsid w:val="00DD22F3"/>
    <w:rsid w:val="00DD2D40"/>
    <w:rsid w:val="00DD2E0E"/>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7CA5"/>
    <w:rsid w:val="00E27E7F"/>
    <w:rsid w:val="00E3057D"/>
    <w:rsid w:val="00E31F2E"/>
    <w:rsid w:val="00E45101"/>
    <w:rsid w:val="00E457AC"/>
    <w:rsid w:val="00E548F5"/>
    <w:rsid w:val="00E54A1C"/>
    <w:rsid w:val="00E55D0E"/>
    <w:rsid w:val="00E57C2F"/>
    <w:rsid w:val="00E57CAF"/>
    <w:rsid w:val="00E63B80"/>
    <w:rsid w:val="00E66871"/>
    <w:rsid w:val="00E71A64"/>
    <w:rsid w:val="00E749C7"/>
    <w:rsid w:val="00E77235"/>
    <w:rsid w:val="00E83E69"/>
    <w:rsid w:val="00E8451A"/>
    <w:rsid w:val="00E87C0A"/>
    <w:rsid w:val="00E911CA"/>
    <w:rsid w:val="00E91427"/>
    <w:rsid w:val="00E95215"/>
    <w:rsid w:val="00E9625F"/>
    <w:rsid w:val="00E97452"/>
    <w:rsid w:val="00E97C4D"/>
    <w:rsid w:val="00EA14C9"/>
    <w:rsid w:val="00EA266C"/>
    <w:rsid w:val="00EA2C36"/>
    <w:rsid w:val="00EB35CA"/>
    <w:rsid w:val="00EB39E6"/>
    <w:rsid w:val="00EB3BB1"/>
    <w:rsid w:val="00EB4647"/>
    <w:rsid w:val="00EB68B7"/>
    <w:rsid w:val="00EB6F70"/>
    <w:rsid w:val="00EC010F"/>
    <w:rsid w:val="00EC5EAE"/>
    <w:rsid w:val="00EC6602"/>
    <w:rsid w:val="00EC687F"/>
    <w:rsid w:val="00EE4BC7"/>
    <w:rsid w:val="00EE7541"/>
    <w:rsid w:val="00EE7F4D"/>
    <w:rsid w:val="00EF0E19"/>
    <w:rsid w:val="00EF2A88"/>
    <w:rsid w:val="00EF399B"/>
    <w:rsid w:val="00EF441B"/>
    <w:rsid w:val="00F00979"/>
    <w:rsid w:val="00F04AC4"/>
    <w:rsid w:val="00F05B98"/>
    <w:rsid w:val="00F05D54"/>
    <w:rsid w:val="00F07828"/>
    <w:rsid w:val="00F12365"/>
    <w:rsid w:val="00F14B71"/>
    <w:rsid w:val="00F2139E"/>
    <w:rsid w:val="00F21D37"/>
    <w:rsid w:val="00F22B15"/>
    <w:rsid w:val="00F2664A"/>
    <w:rsid w:val="00F26A95"/>
    <w:rsid w:val="00F27719"/>
    <w:rsid w:val="00F322A9"/>
    <w:rsid w:val="00F33296"/>
    <w:rsid w:val="00F36284"/>
    <w:rsid w:val="00F37423"/>
    <w:rsid w:val="00F4156E"/>
    <w:rsid w:val="00F4660F"/>
    <w:rsid w:val="00F47593"/>
    <w:rsid w:val="00F51631"/>
    <w:rsid w:val="00F5537E"/>
    <w:rsid w:val="00F60DEF"/>
    <w:rsid w:val="00F61BBE"/>
    <w:rsid w:val="00F62A68"/>
    <w:rsid w:val="00F64CA8"/>
    <w:rsid w:val="00F64F59"/>
    <w:rsid w:val="00F671D6"/>
    <w:rsid w:val="00F7086D"/>
    <w:rsid w:val="00F70E69"/>
    <w:rsid w:val="00F7358C"/>
    <w:rsid w:val="00F75670"/>
    <w:rsid w:val="00F77EE9"/>
    <w:rsid w:val="00F805F5"/>
    <w:rsid w:val="00F846A1"/>
    <w:rsid w:val="00F860A1"/>
    <w:rsid w:val="00F91D2B"/>
    <w:rsid w:val="00F92B68"/>
    <w:rsid w:val="00F949FF"/>
    <w:rsid w:val="00F9774F"/>
    <w:rsid w:val="00FA202F"/>
    <w:rsid w:val="00FA455C"/>
    <w:rsid w:val="00FB09C8"/>
    <w:rsid w:val="00FB46B4"/>
    <w:rsid w:val="00FB7793"/>
    <w:rsid w:val="00FC1685"/>
    <w:rsid w:val="00FC2783"/>
    <w:rsid w:val="00FC3E31"/>
    <w:rsid w:val="00FC5D66"/>
    <w:rsid w:val="00FC6E06"/>
    <w:rsid w:val="00FC7E41"/>
    <w:rsid w:val="00FD27E2"/>
    <w:rsid w:val="00FE38B5"/>
    <w:rsid w:val="00FF03ED"/>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23</Pages>
  <Words>11277</Words>
  <Characters>64285</Characters>
  <Application>Microsoft Office Word</Application>
  <DocSecurity>0</DocSecurity>
  <Lines>535</Lines>
  <Paragraphs>150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21</cp:revision>
  <cp:lastPrinted>2019-11-11T15:25:00Z</cp:lastPrinted>
  <dcterms:created xsi:type="dcterms:W3CDTF">2024-05-24T09:53:00Z</dcterms:created>
  <dcterms:modified xsi:type="dcterms:W3CDTF">2024-07-23T07:58:00Z</dcterms:modified>
</cp:coreProperties>
</file>