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701E37" w:rsidRPr="00701E37" w:rsidRDefault="00701E37" w:rsidP="00701E37">
      <w:pPr>
        <w:jc w:val="both"/>
        <w:rPr>
          <w:rFonts w:ascii="Arial Narrow" w:eastAsia="Calibri" w:hAnsi="Arial Narrow"/>
          <w:lang w:eastAsia="sk-SK"/>
        </w:rPr>
      </w:pPr>
      <w:r w:rsidRPr="00701E37">
        <w:rPr>
          <w:rFonts w:ascii="Arial Narrow" w:eastAsia="Calibri" w:hAnsi="Arial Narrow"/>
          <w:lang w:eastAsia="sk-SK"/>
        </w:rPr>
        <w:t>Predmetom zákazky sú chemické látky, chemikálie a dekontaminačné činidlá  na zabezpečenie  neutralizácie chemických zlúčenín a dekontaminácie a dezinfekcie osôb, predmetov, techniky a terénu od kontaminantov, akými sú rôzne druhy biologických kontaminantov (B – AGENS), bojové chemické látky, priemyselné chemické látky, rádioaktívna kontaminácia.</w:t>
      </w:r>
    </w:p>
    <w:p w:rsidR="008C1E6E" w:rsidRDefault="008C1E6E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:rsidTr="00EB4DB8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- vlastný návrh plnenia</w:t>
            </w:r>
          </w:p>
        </w:tc>
      </w:tr>
      <w:tr w:rsidR="00762125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</w:tcPr>
          <w:p w:rsidR="009016E6" w:rsidRPr="00EB4DB8" w:rsidRDefault="00FD79A7" w:rsidP="004339F6">
            <w:pPr>
              <w:pStyle w:val="Odsekzoznamu"/>
              <w:numPr>
                <w:ilvl w:val="0"/>
                <w:numId w:val="15"/>
              </w:numPr>
              <w:spacing w:before="120" w:after="12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Dekontaminačné činidlo na kontaminant B – AGENS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FD79A7" w:rsidP="0000074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Účinná látka obsiahnutá v prípravku kyselina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peroxyoctová</w:t>
            </w:r>
            <w:proofErr w:type="spellEnd"/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 min. 34 - 38%, peroxid vodíka 7 - 10 %, kyselina octová  35 – 45%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FD79A7" w:rsidP="0000074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sa dať používať na dezinfekčné brody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účinná na dezinfekciu ovzdušia a vody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účinná na dezinfekciu plôch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účinná na dezinfekciu nástrojov a prístrojov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FD79A7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800 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34C0" w:rsidP="004339F6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Dekontaminačné činidlo na báze </w:t>
            </w:r>
            <w:proofErr w:type="spellStart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chlórnanu</w:t>
            </w:r>
            <w:proofErr w:type="spellEnd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 sodného a hydroxidu draselného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34C0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účinné na dekontamináciu bojových látok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34C0" w:rsidP="00762125">
            <w:pPr>
              <w:shd w:val="clear" w:color="auto" w:fill="FFFFFF"/>
              <w:tabs>
                <w:tab w:val="clear" w:pos="2160"/>
                <w:tab w:val="left" w:pos="742"/>
              </w:tabs>
              <w:jc w:val="both"/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100 g činidla musí obsahovať min. 4,7 g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chlórnanu</w:t>
            </w:r>
            <w:proofErr w:type="spellEnd"/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 sodného – účinnej látky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B4DB8" w:rsidRDefault="007434C0" w:rsidP="007434C0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100 g činidla musí obsahovať min. 1 g hydroxidu draselného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7434C0" w:rsidP="007434C0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registrovaný v registri výrobkov Ministerstva hospodárstva SR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39F6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1 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39F6" w:rsidP="004339F6">
            <w:pPr>
              <w:pStyle w:val="Odsekzoznamu"/>
              <w:numPr>
                <w:ilvl w:val="0"/>
                <w:numId w:val="15"/>
              </w:numPr>
              <w:spacing w:before="120" w:after="120"/>
              <w:rPr>
                <w:rStyle w:val="Siln"/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Hydrogén uhličitan sodný 98%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39F6" w:rsidP="004339F6">
            <w:pPr>
              <w:spacing w:before="120" w:after="120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činidlo vhodné na neutralizáciu kyselín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39F6" w:rsidP="00694C9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v pevnom skupenstve (prášok, drobné kryštály)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1B1807" w:rsidP="008E645C">
            <w:pPr>
              <w:spacing w:before="120" w:after="120"/>
              <w:jc w:val="both"/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5 kg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1B1807">
        <w:trPr>
          <w:trHeight w:val="758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1B1807" w:rsidP="001B1807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80" w:after="240"/>
              <w:contextualSpacing/>
              <w:jc w:val="both"/>
              <w:rPr>
                <w:rStyle w:val="Siln"/>
                <w:rFonts w:ascii="Arial Narrow" w:hAnsi="Arial Narrow"/>
                <w:bCs w:val="0"/>
                <w:sz w:val="20"/>
                <w:szCs w:val="20"/>
              </w:rPr>
            </w:pPr>
            <w:r w:rsidRPr="00EB4DB8">
              <w:rPr>
                <w:rFonts w:ascii="Arial Narrow" w:hAnsi="Arial Narrow"/>
                <w:b/>
                <w:sz w:val="20"/>
                <w:szCs w:val="20"/>
              </w:rPr>
              <w:lastRenderedPageBreak/>
              <w:t>Hydroxid vápenatý</w:t>
            </w:r>
            <w:r w:rsidR="004740B2" w:rsidRPr="00EB4DB8">
              <w:rPr>
                <w:rFonts w:ascii="Arial Narrow" w:hAnsi="Arial Narrow"/>
                <w:b/>
                <w:sz w:val="20"/>
                <w:szCs w:val="20"/>
              </w:rPr>
              <w:t xml:space="preserve"> (h</w:t>
            </w:r>
            <w:r w:rsidRPr="00EB4DB8">
              <w:rPr>
                <w:rFonts w:ascii="Arial Narrow" w:hAnsi="Arial Narrow"/>
                <w:b/>
                <w:sz w:val="20"/>
                <w:szCs w:val="20"/>
              </w:rPr>
              <w:t>asené vápno)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byť vo forme prášku – vápenný hydrát podľa STN  EN 459 – 1 – CL 90 – 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činidlo vhodné na neutralizáciu kyselín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25 kg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640E" w:rsidP="0043640E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480" w:after="240"/>
              <w:contextualSpacing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Kyselina octová 99%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B4DB8" w:rsidRDefault="0043640E" w:rsidP="0043640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činidlo vhodné na neutralizáciu zásad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E68A1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8A1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1 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A1" w:rsidRPr="00EB4DB8" w:rsidRDefault="000E68A1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0A4E8D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Kyselina citrónová </w:t>
            </w:r>
            <w:proofErr w:type="spellStart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monohydrát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dekontaminačné činidlo na neutralizáciu zásad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1 kg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Detergent</w:t>
            </w:r>
            <w:proofErr w:type="spellEnd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 (saponát)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0E68A1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znižovať povrchové napätie vody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9D28AB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saponát vhodný na dekontamináciu ropných látok, nebezpečných nepolárnych chemických látok, rádioaktívnej kontaminácie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B4DB8" w:rsidRDefault="0043640E" w:rsidP="0043640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musí odstraňovať mastnotu a špinu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D28AB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AB" w:rsidRPr="00EB4DB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nesmie dráždiť pokožku tela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AB" w:rsidRPr="00EB4DB8" w:rsidRDefault="009D28AB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E359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5 kg alebo 5 litrov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Chlórnan</w:t>
            </w:r>
            <w:proofErr w:type="spellEnd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 vápenatý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granulovaná tuhá biela látka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obsah aktívneho chlóru min. 70%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pH = 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rozpustnosť vo vode 215g/l pri 20</w:t>
            </w:r>
            <w:r w:rsidRPr="00EB4DB8">
              <w:rPr>
                <w:rFonts w:ascii="Arial Narrow" w:hAnsi="Arial Narrow" w:cs="Arial"/>
                <w:sz w:val="20"/>
                <w:szCs w:val="20"/>
              </w:rPr>
              <w:sym w:font="Symbol" w:char="F0B0"/>
            </w:r>
            <w:r w:rsidRPr="00EB4DB8">
              <w:rPr>
                <w:rFonts w:ascii="Arial Narrow" w:hAnsi="Arial Narrow" w:cs="Arial"/>
                <w:sz w:val="20"/>
                <w:szCs w:val="20"/>
              </w:rPr>
              <w:t>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151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12" w:rsidRPr="00EB4DB8" w:rsidRDefault="0043640E" w:rsidP="007B1512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hustota 2,35/cm3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2" w:rsidRPr="00EB4DB8" w:rsidRDefault="007B151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B4DB8" w:rsidRDefault="0043640E" w:rsidP="00AE6DBE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požadovanie balenie 500g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Prášková (mletá) síra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5A1A0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500 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40E" w:rsidRPr="00EB4DB8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Kyselina </w:t>
            </w:r>
            <w:proofErr w:type="spellStart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trihydrogén</w:t>
            </w:r>
            <w:proofErr w:type="spellEnd"/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 xml:space="preserve"> fosforečná</w:t>
            </w:r>
          </w:p>
          <w:p w:rsidR="005A1A08" w:rsidRPr="00EB4DB8" w:rsidRDefault="005A1A08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lastRenderedPageBreak/>
              <w:t>koncentrácia min. 75%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kinematická viskozita 32 mm2/s pri 20</w:t>
            </w:r>
            <w:r w:rsidRPr="00EB4DB8">
              <w:rPr>
                <w:rFonts w:ascii="Arial Narrow" w:hAnsi="Arial Narrow" w:cs="Arial"/>
                <w:sz w:val="20"/>
                <w:szCs w:val="20"/>
              </w:rPr>
              <w:sym w:font="Symbol" w:char="F0B0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pH</w:t>
            </w:r>
            <w:r w:rsidRPr="00EB4DB8">
              <w:rPr>
                <w:rFonts w:ascii="Arial Narrow" w:hAnsi="Arial Narrow" w:cs="Arial"/>
                <w:sz w:val="20"/>
                <w:szCs w:val="20"/>
              </w:rPr>
              <w:sym w:font="Symbol" w:char="F03C"/>
            </w:r>
            <w:r w:rsidRPr="00EB4DB8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hustota 1,57 – 1,7g/cm3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DBE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požadované balenie 500g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1A08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A08" w:rsidRPr="00EB4DB8" w:rsidRDefault="0043640E" w:rsidP="00FD724F">
            <w:pPr>
              <w:pStyle w:val="Odsekzoznamu"/>
              <w:numPr>
                <w:ilvl w:val="0"/>
                <w:numId w:val="15"/>
              </w:num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ODS 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08" w:rsidRPr="00EB4DB8" w:rsidRDefault="005A1A08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bezvodý koncentrát dekontaminačnej látky riediteľný vodou, umožňujúci odmorovať bojové a priemyselné toxické látky, alebo odstraňovať rádioaktívnu kontamináciu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musí obsahovať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aniónaktívny</w:t>
            </w:r>
            <w:proofErr w:type="spellEnd"/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tenzid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musí obsahovať špeciálny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neiónogénny</w:t>
            </w:r>
            <w:proofErr w:type="spellEnd"/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tenzid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musí obsahovať rozpúšťadlo na báze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metoxypropanolu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musí obsahovať špeciálne </w:t>
            </w:r>
            <w:proofErr w:type="spellStart"/>
            <w:r w:rsidRPr="00EB4DB8">
              <w:rPr>
                <w:rFonts w:ascii="Arial Narrow" w:hAnsi="Arial Narrow" w:cs="Arial"/>
                <w:sz w:val="20"/>
                <w:szCs w:val="20"/>
              </w:rPr>
              <w:t>aditíva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5D4BB4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požadované balenie </w:t>
            </w:r>
            <w:r w:rsidR="005D4BB4" w:rsidRPr="00EB4DB8">
              <w:rPr>
                <w:rFonts w:ascii="Arial Narrow" w:hAnsi="Arial Narrow" w:cs="Arial"/>
                <w:sz w:val="20"/>
                <w:szCs w:val="20"/>
              </w:rPr>
              <w:t>20</w:t>
            </w:r>
            <w:r w:rsidRPr="00EB4DB8">
              <w:rPr>
                <w:rFonts w:ascii="Arial Narrow" w:hAnsi="Arial Narrow" w:cs="Arial"/>
                <w:sz w:val="20"/>
                <w:szCs w:val="20"/>
              </w:rPr>
              <w:t xml:space="preserve"> litr</w:t>
            </w:r>
            <w:r w:rsidR="005D4BB4" w:rsidRPr="00EB4DB8">
              <w:rPr>
                <w:rFonts w:ascii="Arial Narrow" w:hAnsi="Arial Narrow" w:cs="Arial"/>
                <w:sz w:val="20"/>
                <w:szCs w:val="20"/>
              </w:rPr>
              <w:t>ov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808C2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8C2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b/>
                <w:sz w:val="20"/>
                <w:szCs w:val="20"/>
              </w:rPr>
              <w:t>Požiadavky na trvanlivosť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2" w:rsidRPr="00EB4DB8" w:rsidRDefault="006808C2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3640E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40E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Doba použitia každej chemickej látky, chemikálie alebo dekontaminačného činidla musí byť najmenej  24 mesiacov.</w:t>
            </w:r>
          </w:p>
          <w:p w:rsidR="0043640E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  <w:r w:rsidRPr="00EB4DB8">
              <w:rPr>
                <w:rFonts w:ascii="Arial Narrow" w:hAnsi="Arial Narrow" w:cs="Arial"/>
                <w:sz w:val="20"/>
                <w:szCs w:val="20"/>
              </w:rPr>
              <w:t>Dodaný tovar nesmie byť v čase dodávky starší ako tri mesiace od dátumu výroby.</w:t>
            </w:r>
          </w:p>
          <w:p w:rsidR="0043640E" w:rsidRPr="00EB4DB8" w:rsidRDefault="0043640E" w:rsidP="00EE65F8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0E" w:rsidRPr="00EB4DB8" w:rsidRDefault="0043640E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0E" w:rsidRPr="00EB4DB8" w:rsidRDefault="0043640E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762125" w:rsidRPr="00EB4DB8" w:rsidRDefault="00762125" w:rsidP="008C1E6E">
      <w:pPr>
        <w:jc w:val="both"/>
        <w:rPr>
          <w:rFonts w:ascii="Arial Narrow" w:hAnsi="Arial Narrow"/>
        </w:rPr>
      </w:pPr>
    </w:p>
    <w:p w:rsidR="002F5B1F" w:rsidRPr="00EB4DB8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80" w:after="240"/>
        <w:jc w:val="both"/>
        <w:rPr>
          <w:rFonts w:ascii="Arial Narrow" w:eastAsia="Calibri" w:hAnsi="Arial Narrow" w:cs="Arial"/>
          <w:b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Ďalšie požiadavky</w:t>
      </w:r>
    </w:p>
    <w:p w:rsidR="002F5B1F" w:rsidRPr="00EB4DB8" w:rsidRDefault="002F5B1F" w:rsidP="002F5B1F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Pri predkladaní ponuky na  predmet zákazky je uchádzač povinný predložiť:</w:t>
      </w:r>
    </w:p>
    <w:p w:rsidR="002F5B1F" w:rsidRPr="00EB4DB8" w:rsidRDefault="002F5B1F" w:rsidP="002F5B1F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</w:p>
    <w:p w:rsidR="002F5B1F" w:rsidRPr="00EB4DB8" w:rsidRDefault="002F5B1F" w:rsidP="002F5B1F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certifikát výrobku, alebo náležitosti podľa zákona č. 56/2018 z. z. o technických požiadavkách na výrobky a o posudzovaní zhody a o zmene a doplnení niektorých zákonov,</w:t>
      </w:r>
    </w:p>
    <w:p w:rsidR="002F5B1F" w:rsidRPr="00EB4DB8" w:rsidRDefault="002F5B1F" w:rsidP="002F5B1F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kartu bezpečnostných údajov, technické podmienky a parametre výrobku,</w:t>
      </w:r>
    </w:p>
    <w:p w:rsidR="002F5B1F" w:rsidRPr="00EB4DB8" w:rsidRDefault="002F5B1F" w:rsidP="002F5B1F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protokol o vykonaných skúškach podľa príslušných platných slovenských technických noriem alebo zahraničných noriem zavedených do sústavy technických noriem v Slovenskej republike,</w:t>
      </w:r>
    </w:p>
    <w:p w:rsidR="002F5B1F" w:rsidRPr="00EB4DB8" w:rsidRDefault="002F5B1F" w:rsidP="002F5B1F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</w:p>
    <w:p w:rsidR="002F5B1F" w:rsidRPr="00EB4DB8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  <w:b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Iné požiadavky</w:t>
      </w:r>
    </w:p>
    <w:p w:rsidR="002F5B1F" w:rsidRPr="00EB4DB8" w:rsidRDefault="002F5B1F" w:rsidP="002F5B1F">
      <w:pPr>
        <w:widowControl w:val="0"/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Pri dodaní výrobku je dodávateľ povinný spolu s výrobkom dodať tovar:</w:t>
      </w:r>
    </w:p>
    <w:p w:rsidR="002F5B1F" w:rsidRPr="00EB4DB8" w:rsidRDefault="002F5B1F" w:rsidP="002F5B1F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s užívateľskou dokumentáciou výrobku (návodom na použitie),</w:t>
      </w:r>
    </w:p>
    <w:p w:rsidR="002F5B1F" w:rsidRPr="00EB4DB8" w:rsidRDefault="002F5B1F" w:rsidP="002F5B1F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>v originálnych neporušených obaloch.</w:t>
      </w:r>
    </w:p>
    <w:p w:rsidR="00BA4DD8" w:rsidRPr="00EB4DB8" w:rsidRDefault="00BA4DD8" w:rsidP="00EB4DB8">
      <w:pPr>
        <w:ind w:right="-711"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</w:t>
      </w:r>
      <w:r w:rsidRPr="00EB4DB8">
        <w:rPr>
          <w:rFonts w:ascii="Arial Narrow" w:eastAsia="Calibri" w:hAnsi="Arial Narrow" w:cs="Arial"/>
        </w:rPr>
        <w:br/>
        <w:t xml:space="preserve"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EB4DB8">
        <w:rPr>
          <w:rFonts w:ascii="Arial Narrow" w:eastAsia="Calibri" w:hAnsi="Arial Narrow" w:cs="Arial"/>
        </w:rPr>
        <w:t>t.j</w:t>
      </w:r>
      <w:proofErr w:type="spellEnd"/>
      <w:r w:rsidRPr="00EB4DB8">
        <w:rPr>
          <w:rFonts w:ascii="Arial Narrow" w:eastAsia="Calibri" w:hAnsi="Arial Narrow" w:cs="Arial"/>
        </w:rPr>
        <w:t xml:space="preserve">., že týmto opisom by dochádzalo k znevýhodneniu alebo k vylúčeniu určitých záujemcov/uchádzačov alebo </w:t>
      </w:r>
      <w:r w:rsidRPr="00EB4DB8">
        <w:rPr>
          <w:rFonts w:ascii="Arial Narrow" w:eastAsia="Calibri" w:hAnsi="Arial Narrow" w:cs="Arial"/>
        </w:rPr>
        <w:lastRenderedPageBreak/>
        <w:t>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:rsidR="00E65976" w:rsidRPr="00EB4DB8" w:rsidRDefault="00E65976" w:rsidP="00BA4DD8">
      <w:pPr>
        <w:ind w:right="-711"/>
        <w:rPr>
          <w:rFonts w:ascii="Arial Narrow" w:eastAsia="Calibri" w:hAnsi="Arial Narrow" w:cs="Arial"/>
        </w:rPr>
      </w:pPr>
    </w:p>
    <w:p w:rsidR="00E65976" w:rsidRPr="00EB4DB8" w:rsidRDefault="00E65976" w:rsidP="00E65976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bookmarkStart w:id="0" w:name="_GoBack"/>
      <w:bookmarkEnd w:id="0"/>
      <w:r w:rsidRPr="00EB4DB8">
        <w:rPr>
          <w:rFonts w:ascii="Arial Narrow" w:eastAsia="Calibri" w:hAnsi="Arial Narrow" w:cs="Arial"/>
        </w:rPr>
        <w:t xml:space="preserve">Všetky dokumenty musia byť vyhotovené v slovenskom jazyku (úradný preklad), akceptovaný je aj český jazyk. </w:t>
      </w:r>
    </w:p>
    <w:p w:rsidR="00BA4DD8" w:rsidRPr="00EB4DB8" w:rsidRDefault="00BA4DD8" w:rsidP="002F5B1F">
      <w:pPr>
        <w:jc w:val="both"/>
        <w:rPr>
          <w:rFonts w:ascii="Arial Narrow" w:hAnsi="Arial Narrow"/>
        </w:rPr>
      </w:pPr>
    </w:p>
    <w:sectPr w:rsidR="00BA4DD8" w:rsidRPr="00EB4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37"/>
    <w:multiLevelType w:val="hybridMultilevel"/>
    <w:tmpl w:val="EDCA28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3C3A"/>
    <w:multiLevelType w:val="hybridMultilevel"/>
    <w:tmpl w:val="57164A6C"/>
    <w:lvl w:ilvl="0" w:tplc="252A2C6A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47A5DB1"/>
    <w:multiLevelType w:val="hybridMultilevel"/>
    <w:tmpl w:val="50BCAAF8"/>
    <w:lvl w:ilvl="0" w:tplc="76B46F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9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1" w15:restartNumberingAfterBreak="0">
    <w:nsid w:val="519B7AB3"/>
    <w:multiLevelType w:val="hybridMultilevel"/>
    <w:tmpl w:val="1104455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9"/>
  </w:num>
  <w:num w:numId="9">
    <w:abstractNumId w:val="4"/>
  </w:num>
  <w:num w:numId="10">
    <w:abstractNumId w:val="18"/>
  </w:num>
  <w:num w:numId="11">
    <w:abstractNumId w:val="17"/>
  </w:num>
  <w:num w:numId="12">
    <w:abstractNumId w:val="12"/>
  </w:num>
  <w:num w:numId="13">
    <w:abstractNumId w:val="5"/>
  </w:num>
  <w:num w:numId="14">
    <w:abstractNumId w:val="7"/>
  </w:num>
  <w:num w:numId="15">
    <w:abstractNumId w:val="13"/>
  </w:num>
  <w:num w:numId="16">
    <w:abstractNumId w:val="3"/>
  </w:num>
  <w:num w:numId="17">
    <w:abstractNumId w:val="8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6E"/>
    <w:rsid w:val="000A4721"/>
    <w:rsid w:val="000A4E8D"/>
    <w:rsid w:val="000E68A1"/>
    <w:rsid w:val="0015730B"/>
    <w:rsid w:val="001B1807"/>
    <w:rsid w:val="002F5B1F"/>
    <w:rsid w:val="003611DB"/>
    <w:rsid w:val="004339F6"/>
    <w:rsid w:val="0043640E"/>
    <w:rsid w:val="004740B2"/>
    <w:rsid w:val="00476122"/>
    <w:rsid w:val="004E359E"/>
    <w:rsid w:val="005A1A08"/>
    <w:rsid w:val="005D4BB4"/>
    <w:rsid w:val="006808C2"/>
    <w:rsid w:val="00694C98"/>
    <w:rsid w:val="00701E37"/>
    <w:rsid w:val="007434C0"/>
    <w:rsid w:val="00762125"/>
    <w:rsid w:val="007B1512"/>
    <w:rsid w:val="00887499"/>
    <w:rsid w:val="008C1E6E"/>
    <w:rsid w:val="008D235D"/>
    <w:rsid w:val="008E645C"/>
    <w:rsid w:val="009016E6"/>
    <w:rsid w:val="00987B83"/>
    <w:rsid w:val="009D28AB"/>
    <w:rsid w:val="00AE6DBE"/>
    <w:rsid w:val="00BA4DD8"/>
    <w:rsid w:val="00D315AB"/>
    <w:rsid w:val="00D814F6"/>
    <w:rsid w:val="00DA3E9C"/>
    <w:rsid w:val="00E65976"/>
    <w:rsid w:val="00EB4DB8"/>
    <w:rsid w:val="00EE65F8"/>
    <w:rsid w:val="00F604AE"/>
    <w:rsid w:val="00FD724F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A00F1-94CA-4579-ABA4-16A4BCC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30</cp:revision>
  <dcterms:created xsi:type="dcterms:W3CDTF">2023-06-13T08:54:00Z</dcterms:created>
  <dcterms:modified xsi:type="dcterms:W3CDTF">2024-08-19T09:43:00Z</dcterms:modified>
</cp:coreProperties>
</file>