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A5FE9B2"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25F4">
        <w:rPr>
          <w:rFonts w:cs="Arial"/>
          <w:szCs w:val="20"/>
        </w:rPr>
        <w:t xml:space="preserve">prenájom </w:t>
      </w:r>
      <w:r w:rsidR="00B27221" w:rsidRPr="00B27221">
        <w:rPr>
          <w:rFonts w:cs="Arial"/>
          <w:szCs w:val="20"/>
        </w:rPr>
        <w:t>nebytového priestoru- garážového bloku č. 5 o výmere 181,72 m2 a garážového bloku č. 6 o výmere 182,38 m2,  spolu o výmere 364,10 m2, nachádzajúcich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39724822"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 xml:space="preserve">prenájom </w:t>
      </w:r>
      <w:r w:rsidR="00B27221" w:rsidRPr="00B27221">
        <w:rPr>
          <w:rFonts w:ascii="Arial" w:hAnsi="Arial" w:cs="Arial"/>
          <w:bCs/>
          <w:color w:val="000000"/>
          <w:sz w:val="20"/>
          <w:szCs w:val="20"/>
        </w:rPr>
        <w:t>nebytového priestoru- garážového bloku č. 5 o výmere 181,72 m2 a garážového bloku č. 6 o výmere 182,38 m2,  spolu o výmere 364,10 m2, nachádzajúcich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49719E04"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04CCA" w14:textId="77777777" w:rsidR="0045235C" w:rsidRDefault="0045235C">
      <w:r>
        <w:separator/>
      </w:r>
    </w:p>
  </w:endnote>
  <w:endnote w:type="continuationSeparator" w:id="0">
    <w:p w14:paraId="3C65B0F1" w14:textId="77777777" w:rsidR="0045235C" w:rsidRDefault="0045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70A3C" w14:textId="77777777" w:rsidR="0045235C" w:rsidRDefault="0045235C">
      <w:r>
        <w:separator/>
      </w:r>
    </w:p>
  </w:footnote>
  <w:footnote w:type="continuationSeparator" w:id="0">
    <w:p w14:paraId="797CAD29" w14:textId="77777777" w:rsidR="0045235C" w:rsidRDefault="0045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35C"/>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5F4"/>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1F03"/>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7336</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8606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2024-07-21T15:28:00Z</dcterms:created>
  <dcterms:modified xsi:type="dcterms:W3CDTF">2024-07-22T15:30:00Z</dcterms:modified>
</cp:coreProperties>
</file>