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3F69812E" w:rsidR="00C42856" w:rsidRPr="004204DF" w:rsidRDefault="004204DF" w:rsidP="004204DF">
      <w:pPr>
        <w:jc w:val="center"/>
        <w:rPr>
          <w:rFonts w:ascii="Garamond" w:hAnsi="Garamond" w:cs="Arial"/>
          <w:color w:val="0070C0"/>
          <w:sz w:val="24"/>
          <w:szCs w:val="24"/>
        </w:rPr>
      </w:pPr>
      <w:r>
        <w:rPr>
          <w:rFonts w:ascii="Garamond" w:hAnsi="Garamond" w:cs="Arial"/>
          <w:color w:val="0070C0"/>
          <w:sz w:val="24"/>
          <w:szCs w:val="24"/>
        </w:rPr>
        <w:t>„</w:t>
      </w:r>
      <w:r w:rsidR="00CB2483">
        <w:rPr>
          <w:rFonts w:ascii="Garamond" w:hAnsi="Garamond" w:cs="Arial"/>
          <w:color w:val="0070C0"/>
          <w:sz w:val="24"/>
          <w:szCs w:val="24"/>
        </w:rPr>
        <w:t xml:space="preserve">Zabezpečenie licencií </w:t>
      </w:r>
      <w:proofErr w:type="spellStart"/>
      <w:r w:rsidR="00CB2483">
        <w:rPr>
          <w:rFonts w:ascii="Garamond" w:hAnsi="Garamond" w:cs="Arial"/>
          <w:color w:val="0070C0"/>
          <w:sz w:val="24"/>
          <w:szCs w:val="24"/>
        </w:rPr>
        <w:t>Dynatrance</w:t>
      </w:r>
      <w:proofErr w:type="spellEnd"/>
      <w:r w:rsidR="00CB2483">
        <w:rPr>
          <w:rFonts w:ascii="Garamond" w:hAnsi="Garamond" w:cs="Arial"/>
          <w:color w:val="0070C0"/>
          <w:sz w:val="24"/>
          <w:szCs w:val="24"/>
        </w:rPr>
        <w:t xml:space="preserve"> a poskytnutie implementačných a konfiguračných služieb</w:t>
      </w:r>
      <w:bookmarkStart w:id="0" w:name="_GoBack"/>
      <w:bookmarkEnd w:id="0"/>
      <w:r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07F324D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3025CF">
        <w:rPr>
          <w:rFonts w:ascii="Garamond" w:hAnsi="Garamond" w:cs="Arial"/>
        </w:rPr>
        <w:t>2</w:t>
      </w:r>
      <w:r w:rsidR="00687B9F">
        <w:rPr>
          <w:rFonts w:ascii="Garamond" w:hAnsi="Garamond" w:cs="Arial"/>
        </w:rPr>
        <w:t xml:space="preserve"> „</w:t>
      </w:r>
      <w:r w:rsidR="008B1344">
        <w:rPr>
          <w:rFonts w:ascii="Garamond" w:hAnsi="Garamond" w:cs="Arial"/>
          <w:b/>
        </w:rPr>
        <w:t>Cenová špecifikácia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9CE49" w14:textId="77777777" w:rsidR="00B764A7" w:rsidRDefault="00B764A7" w:rsidP="00B53F15">
      <w:r>
        <w:separator/>
      </w:r>
    </w:p>
  </w:endnote>
  <w:endnote w:type="continuationSeparator" w:id="0">
    <w:p w14:paraId="4C79D1DB" w14:textId="77777777" w:rsidR="00B764A7" w:rsidRDefault="00B764A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E32D" w14:textId="77777777" w:rsidR="00B764A7" w:rsidRDefault="00B764A7" w:rsidP="00B53F15">
      <w:r>
        <w:separator/>
      </w:r>
    </w:p>
  </w:footnote>
  <w:footnote w:type="continuationSeparator" w:id="0">
    <w:p w14:paraId="08E81BEF" w14:textId="77777777" w:rsidR="00B764A7" w:rsidRDefault="00B764A7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25CF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D5765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64A7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2483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CC60-759C-4EE1-BE51-F391D9C7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Prasličková Veronika, JUDr.</cp:lastModifiedBy>
  <cp:revision>4</cp:revision>
  <cp:lastPrinted>2021-04-06T06:02:00Z</cp:lastPrinted>
  <dcterms:created xsi:type="dcterms:W3CDTF">2024-04-15T08:35:00Z</dcterms:created>
  <dcterms:modified xsi:type="dcterms:W3CDTF">2024-04-15T08:36:00Z</dcterms:modified>
</cp:coreProperties>
</file>