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EE0A1" w14:textId="3A249D35" w:rsidR="009072FE" w:rsidRPr="00BE4E13" w:rsidRDefault="009072FE" w:rsidP="009072FE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KÚPNA ZMLUVA</w:t>
      </w:r>
      <w:r w:rsidR="004078D2">
        <w:rPr>
          <w:rFonts w:cs="Arial"/>
          <w:b/>
          <w:sz w:val="32"/>
          <w:szCs w:val="32"/>
          <w:u w:val="single"/>
        </w:rPr>
        <w:t xml:space="preserve"> časť č. 2 - Dieselagregát</w:t>
      </w:r>
    </w:p>
    <w:p w14:paraId="15AA5861" w14:textId="77777777" w:rsidR="009072FE" w:rsidRPr="00A65DF6" w:rsidRDefault="009072FE" w:rsidP="009072FE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430D474C" w14:textId="77777777" w:rsidR="009072FE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6F750214" w14:textId="77777777" w:rsidR="009072FE" w:rsidRPr="000E2E9D" w:rsidRDefault="009072FE" w:rsidP="009072FE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76DDA070" w14:textId="77777777" w:rsidR="009072FE" w:rsidRPr="004A472D" w:rsidRDefault="009072FE" w:rsidP="009072FE">
      <w:pPr>
        <w:pStyle w:val="Zkladntext"/>
        <w:numPr>
          <w:ilvl w:val="1"/>
          <w:numId w:val="1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</w:p>
    <w:p w14:paraId="2F60ED89" w14:textId="408F2CCA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34857C8F" w14:textId="1924901E" w:rsidR="009072FE" w:rsidRPr="008B13B3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000840FC" w14:textId="74BFD510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IČO: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57B1BE84" w14:textId="11F60DF2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DIČ: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58E6A5EB" w14:textId="6496AD91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IČ DPH: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2378194A" w14:textId="004D9ED1" w:rsidR="009072FE" w:rsidRPr="00220CCA" w:rsidRDefault="009072FE" w:rsidP="009072FE">
      <w:pPr>
        <w:pStyle w:val="Zkladntext"/>
        <w:spacing w:line="288" w:lineRule="auto"/>
        <w:ind w:left="3600" w:right="64" w:hanging="2880"/>
        <w:rPr>
          <w:rFonts w:cs="Arial"/>
          <w:sz w:val="20"/>
        </w:rPr>
      </w:pPr>
      <w:r w:rsidRPr="00220CCA">
        <w:rPr>
          <w:rFonts w:cs="Arial"/>
          <w:sz w:val="20"/>
        </w:rPr>
        <w:t>Zápis:</w:t>
      </w:r>
    </w:p>
    <w:p w14:paraId="516EFB75" w14:textId="17B08321" w:rsidR="009072FE" w:rsidRPr="00220CCA" w:rsidRDefault="009072FE" w:rsidP="009072FE">
      <w:pPr>
        <w:pStyle w:val="Bezriadkovania"/>
        <w:ind w:left="142"/>
        <w:rPr>
          <w:sz w:val="20"/>
          <w:szCs w:val="20"/>
        </w:rPr>
      </w:pPr>
      <w:r w:rsidRPr="00220CCA">
        <w:rPr>
          <w:rFonts w:cs="Arial"/>
          <w:sz w:val="20"/>
        </w:rPr>
        <w:t xml:space="preserve">             </w:t>
      </w:r>
      <w:r w:rsidRPr="00220CCA">
        <w:rPr>
          <w:rFonts w:ascii="Arial" w:hAnsi="Arial" w:cs="Arial"/>
          <w:sz w:val="20"/>
        </w:rPr>
        <w:t>Bankové spojenie: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29B18D99" w14:textId="48DCEF86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>Číslo účtu: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1B91F51C" w14:textId="57A64FFD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 w:rsidRPr="00220CCA">
        <w:rPr>
          <w:rFonts w:cs="Arial"/>
          <w:sz w:val="20"/>
        </w:rPr>
        <w:t xml:space="preserve">Zastúpený: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4974F46F" w14:textId="77777777" w:rsidR="009072FE" w:rsidRDefault="009072FE" w:rsidP="009072FE">
      <w:pPr>
        <w:spacing w:line="288" w:lineRule="auto"/>
        <w:ind w:right="64" w:firstLine="720"/>
        <w:rPr>
          <w:rFonts w:ascii="Arial" w:hAnsi="Arial" w:cs="Arial"/>
        </w:rPr>
      </w:pPr>
    </w:p>
    <w:p w14:paraId="26D2282F" w14:textId="77777777" w:rsidR="009072FE" w:rsidRPr="00A65DF6" w:rsidRDefault="009072FE" w:rsidP="009072FE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 xml:space="preserve"> (ďalej iba ako „</w:t>
      </w:r>
      <w:r w:rsidRPr="00F73BE3">
        <w:rPr>
          <w:rFonts w:ascii="Arial" w:hAnsi="Arial" w:cs="Arial"/>
          <w:b/>
        </w:rPr>
        <w:t>Predávajúci</w:t>
      </w:r>
      <w:r w:rsidRPr="00A65DF6">
        <w:rPr>
          <w:rFonts w:ascii="Arial" w:hAnsi="Arial" w:cs="Arial"/>
          <w:lang w:val="sk-SK"/>
        </w:rPr>
        <w:t>“)</w:t>
      </w:r>
    </w:p>
    <w:p w14:paraId="675C4F17" w14:textId="77777777" w:rsidR="009072FE" w:rsidRPr="00A65DF6" w:rsidRDefault="009072FE" w:rsidP="009072FE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B531226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1CEC321E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b/>
          <w:bCs/>
          <w:color w:val="000000"/>
          <w:sz w:val="20"/>
          <w:shd w:val="clear" w:color="auto" w:fill="FFFFFF"/>
          <w:lang w:val="sk-SK"/>
        </w:rPr>
        <w:t>BRANKO NITRA a.s.</w:t>
      </w:r>
    </w:p>
    <w:p w14:paraId="2C4B7B79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Style w:val="ra"/>
          <w:rFonts w:eastAsiaTheme="majorEastAsia" w:cs="Arial"/>
          <w:bCs/>
          <w:color w:val="000000"/>
          <w:sz w:val="20"/>
          <w:shd w:val="clear" w:color="auto" w:fill="FFFFFF"/>
          <w:lang w:val="sk-SK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bCs/>
          <w:color w:val="000000"/>
          <w:sz w:val="20"/>
          <w:shd w:val="clear" w:color="auto" w:fill="FFFFFF"/>
          <w:lang w:val="sk-SK"/>
        </w:rPr>
        <w:t>Novozámocká 184, Nitra 949 05</w:t>
      </w:r>
    </w:p>
    <w:p w14:paraId="66CC8AE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Style w:val="ra"/>
          <w:rFonts w:eastAsiaTheme="majorEastAsia" w:cs="Arial"/>
          <w:sz w:val="20"/>
          <w:lang w:val="sk-SK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  <w:lang w:val="sk-SK"/>
        </w:rPr>
        <w:t>48 328 723</w:t>
      </w:r>
    </w:p>
    <w:p w14:paraId="4FF89CE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>2120143278</w:t>
      </w:r>
    </w:p>
    <w:p w14:paraId="0FA70DA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  <w:lang w:val="sk-SK"/>
        </w:rPr>
        <w:t>SK2120143278</w:t>
      </w:r>
    </w:p>
    <w:p w14:paraId="16C27B35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>Okresný súd Nitra, Vložka číslo: 10502/N</w:t>
      </w:r>
    </w:p>
    <w:p w14:paraId="3DFD700E" w14:textId="77777777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</w:rPr>
        <w:t xml:space="preserve">Tatra Banka </w:t>
      </w:r>
    </w:p>
    <w:p w14:paraId="3EC08DB8" w14:textId="77777777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</w:rPr>
        <w:t>SK49 1100 0000 0029 4201 1271</w:t>
      </w:r>
    </w:p>
    <w:p w14:paraId="7C09B45E" w14:textId="77777777" w:rsidR="009072FE" w:rsidRPr="007642E6" w:rsidRDefault="009072FE" w:rsidP="009072FE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  <w:lang w:val="sk-SK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 xml:space="preserve">Marek Horváth – predseda predstavenstva </w:t>
      </w:r>
    </w:p>
    <w:p w14:paraId="1B5962E7" w14:textId="77777777" w:rsidR="009072FE" w:rsidRDefault="009072FE" w:rsidP="009072FE">
      <w:pPr>
        <w:pStyle w:val="Zkladntext"/>
        <w:spacing w:line="288" w:lineRule="auto"/>
        <w:ind w:left="720" w:right="64"/>
        <w:rPr>
          <w:rFonts w:cs="Arial"/>
        </w:rPr>
      </w:pPr>
    </w:p>
    <w:p w14:paraId="4F33E8FF" w14:textId="77777777" w:rsidR="009072FE" w:rsidRPr="00007E08" w:rsidRDefault="009072FE" w:rsidP="009072FE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  <w:t>(ďalej len ako „</w:t>
      </w:r>
      <w:r>
        <w:rPr>
          <w:rFonts w:ascii="Arial" w:hAnsi="Arial" w:cs="Arial"/>
          <w:b/>
          <w:lang w:val="sk-SK"/>
        </w:rPr>
        <w:t>Kupujúci</w:t>
      </w:r>
      <w:r w:rsidRPr="00007E08">
        <w:rPr>
          <w:rFonts w:ascii="Arial" w:hAnsi="Arial" w:cs="Arial"/>
          <w:lang w:val="sk-SK"/>
        </w:rPr>
        <w:t>“)</w:t>
      </w:r>
    </w:p>
    <w:p w14:paraId="157E5781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 xml:space="preserve">Zmluvné strany uzatvárajú podľa § </w:t>
      </w:r>
      <w:r>
        <w:rPr>
          <w:rFonts w:cs="Arial"/>
          <w:sz w:val="20"/>
        </w:rPr>
        <w:t>409</w:t>
      </w:r>
      <w:r w:rsidRPr="00007E08">
        <w:rPr>
          <w:rFonts w:cs="Arial"/>
          <w:sz w:val="20"/>
        </w:rPr>
        <w:t xml:space="preserve"> a nasl. Obchodného zákonníka túto </w:t>
      </w:r>
      <w:r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"):</w:t>
      </w:r>
    </w:p>
    <w:p w14:paraId="2AEFB3AD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8CCB616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PREDMET ZMLUVY</w:t>
      </w:r>
    </w:p>
    <w:p w14:paraId="70723358" w14:textId="77777777" w:rsidR="009072FE" w:rsidRPr="003E4439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>d pojmom „</w:t>
      </w:r>
      <w:r w:rsidRPr="00655457">
        <w:rPr>
          <w:rFonts w:cs="Arial"/>
          <w:b/>
          <w:sz w:val="20"/>
        </w:rPr>
        <w:t>Predmet kúpy</w:t>
      </w:r>
      <w:r>
        <w:rPr>
          <w:rFonts w:cs="Arial"/>
          <w:sz w:val="20"/>
        </w:rPr>
        <w:t xml:space="preserve">“ sa pre účely tejto Zmluvy rozumie dodávka zariadení podľa </w:t>
      </w:r>
      <w:r w:rsidRPr="003E4439">
        <w:rPr>
          <w:rFonts w:cs="Arial"/>
          <w:sz w:val="20"/>
        </w:rPr>
        <w:t>Prílohy č.1 a 2.</w:t>
      </w:r>
    </w:p>
    <w:p w14:paraId="6828B080" w14:textId="77777777" w:rsidR="009072FE" w:rsidRPr="00B0652A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7C081050" w14:textId="77777777" w:rsidR="009072FE" w:rsidRPr="00B0652A" w:rsidRDefault="009072FE" w:rsidP="009072FE">
      <w:pPr>
        <w:pStyle w:val="Zkladntext"/>
        <w:numPr>
          <w:ilvl w:val="2"/>
          <w:numId w:val="1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Predmetu kúpy definovanom v bode 2.1. Zmluvy</w:t>
      </w:r>
      <w:r w:rsidRPr="006C7F7D">
        <w:rPr>
          <w:sz w:val="20"/>
        </w:rPr>
        <w:t>, a</w:t>
      </w:r>
      <w:r>
        <w:rPr>
          <w:rFonts w:cs="Arial"/>
          <w:sz w:val="20"/>
        </w:rPr>
        <w:t xml:space="preserve"> </w:t>
      </w:r>
    </w:p>
    <w:p w14:paraId="5C66C9E4" w14:textId="77777777" w:rsidR="009072FE" w:rsidRPr="00007E08" w:rsidRDefault="009072FE" w:rsidP="009072FE">
      <w:pPr>
        <w:pStyle w:val="Zkladntext"/>
        <w:numPr>
          <w:ilvl w:val="2"/>
          <w:numId w:val="1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>
        <w:rPr>
          <w:rFonts w:cs="Arial"/>
          <w:sz w:val="20"/>
        </w:rPr>
        <w:t>.</w:t>
      </w:r>
      <w:r w:rsidRPr="00007E08">
        <w:rPr>
          <w:rFonts w:cs="Arial"/>
          <w:sz w:val="20"/>
        </w:rPr>
        <w:t xml:space="preserve"> </w:t>
      </w:r>
    </w:p>
    <w:p w14:paraId="6E5C2158" w14:textId="77777777" w:rsidR="009072FE" w:rsidRPr="00F36A2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5F52ACB0" w14:textId="77777777" w:rsidR="009072FE" w:rsidRPr="00007E08" w:rsidRDefault="009072FE" w:rsidP="009072FE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01B7B33C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5B41E1">
        <w:rPr>
          <w:b/>
          <w:sz w:val="20"/>
          <w:u w:val="single"/>
        </w:rPr>
        <w:t>DODANIE PREDMETU KÚPY</w:t>
      </w:r>
    </w:p>
    <w:p w14:paraId="7F63A95C" w14:textId="391941C8" w:rsidR="009072FE" w:rsidRPr="00A51375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 xml:space="preserve">Keďže Kupujúci má záujem financovať Predmetu kúpy aj z rozpočtov Európskej únie, sa Zmluvné strany dohodli, že termín začatia dodávky Predmetu kúpy určí </w:t>
      </w:r>
      <w:r w:rsidR="007F2BB2">
        <w:rPr>
          <w:rFonts w:cs="Arial"/>
          <w:sz w:val="20"/>
        </w:rPr>
        <w:t xml:space="preserve">Kupujúci jednostrannou písomnou objednávkou adresovanou Predávajúcemu. </w:t>
      </w:r>
    </w:p>
    <w:p w14:paraId="2D6520D7" w14:textId="6C46B19F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sz w:val="20"/>
        </w:rPr>
        <w:lastRenderedPageBreak/>
        <w:t xml:space="preserve">Predávajúci dodá Predmet kúpy Kupujúcemu v lehote </w:t>
      </w:r>
      <w:r w:rsidRPr="009D0F24">
        <w:rPr>
          <w:sz w:val="20"/>
        </w:rPr>
        <w:t xml:space="preserve">do </w:t>
      </w:r>
      <w:r w:rsidR="007F2BB2">
        <w:rPr>
          <w:sz w:val="20"/>
        </w:rPr>
        <w:t xml:space="preserve">7 </w:t>
      </w:r>
      <w:r w:rsidRPr="009D0F24">
        <w:rPr>
          <w:sz w:val="20"/>
        </w:rPr>
        <w:t xml:space="preserve">mesiacov od doručenia </w:t>
      </w:r>
      <w:r w:rsidR="007F2BB2">
        <w:rPr>
          <w:sz w:val="20"/>
        </w:rPr>
        <w:t xml:space="preserve">jednostrannej písomnej objednávky adresovanej Predávajúcemu. </w:t>
      </w:r>
      <w:r w:rsidRPr="00815114">
        <w:rPr>
          <w:sz w:val="20"/>
        </w:rPr>
        <w:t xml:space="preserve">Zmluvné strany sa dohodli, že kupujúci má právo objednať dodávku </w:t>
      </w:r>
      <w:r>
        <w:rPr>
          <w:sz w:val="20"/>
        </w:rPr>
        <w:t>P</w:t>
      </w:r>
      <w:r w:rsidRPr="00815114">
        <w:rPr>
          <w:sz w:val="20"/>
        </w:rPr>
        <w:t>redmetu kúpy aj jednotlivo po častiach podľa položiek uvedených prílohách</w:t>
      </w:r>
      <w:r>
        <w:rPr>
          <w:sz w:val="20"/>
        </w:rPr>
        <w:t xml:space="preserve"> Zmluvy;</w:t>
      </w:r>
    </w:p>
    <w:p w14:paraId="1BA9B099" w14:textId="77777777" w:rsidR="009072FE" w:rsidRPr="0050177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b/>
          <w:sz w:val="20"/>
        </w:rPr>
        <w:t xml:space="preserve">Kupujúci </w:t>
      </w:r>
      <w:r w:rsidRPr="00C203D6">
        <w:rPr>
          <w:rFonts w:cs="Arial"/>
          <w:b/>
          <w:sz w:val="20"/>
        </w:rPr>
        <w:t xml:space="preserve">má lehotu </w:t>
      </w:r>
      <w:r w:rsidRPr="009D0F24">
        <w:rPr>
          <w:rFonts w:cs="Arial"/>
          <w:b/>
          <w:sz w:val="20"/>
        </w:rPr>
        <w:t>7 dní</w:t>
      </w:r>
      <w:r w:rsidRPr="0050177D">
        <w:rPr>
          <w:rFonts w:cs="Arial"/>
          <w:b/>
          <w:sz w:val="20"/>
        </w:rPr>
        <w:t xml:space="preserve"> na prezretie </w:t>
      </w:r>
      <w:r>
        <w:rPr>
          <w:rFonts w:cs="Arial"/>
          <w:b/>
          <w:sz w:val="20"/>
        </w:rPr>
        <w:t>dodaného predmetu kúpy</w:t>
      </w:r>
      <w:r w:rsidRPr="0050177D">
        <w:rPr>
          <w:rFonts w:cs="Arial"/>
          <w:b/>
          <w:sz w:val="20"/>
        </w:rPr>
        <w:t xml:space="preserve"> a  dokumentácie pred podpisom odovzdávajúceho protokolu</w:t>
      </w:r>
      <w:r>
        <w:rPr>
          <w:rFonts w:cs="Arial"/>
          <w:b/>
          <w:sz w:val="20"/>
        </w:rPr>
        <w:t>.</w:t>
      </w:r>
    </w:p>
    <w:p w14:paraId="57E8A4E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Kupujúci </w:t>
      </w:r>
      <w:r w:rsidRPr="00007E08">
        <w:rPr>
          <w:rFonts w:cs="Arial"/>
          <w:sz w:val="20"/>
        </w:rPr>
        <w:t xml:space="preserve">nie je povinný prevziať </w:t>
      </w:r>
      <w:r>
        <w:rPr>
          <w:rFonts w:cs="Arial"/>
          <w:b/>
          <w:sz w:val="20"/>
        </w:rPr>
        <w:t>predmet kúpy</w:t>
      </w:r>
      <w:r w:rsidRPr="0050177D">
        <w:rPr>
          <w:rFonts w:cs="Arial"/>
          <w:b/>
          <w:sz w:val="20"/>
        </w:rPr>
        <w:t xml:space="preserve"> </w:t>
      </w:r>
      <w:r w:rsidRPr="00007E08">
        <w:rPr>
          <w:rFonts w:cs="Arial"/>
          <w:sz w:val="20"/>
        </w:rPr>
        <w:t>alebo jeho časť</w:t>
      </w:r>
      <w:r>
        <w:rPr>
          <w:rFonts w:cs="Arial"/>
          <w:sz w:val="20"/>
        </w:rPr>
        <w:t xml:space="preserve"> (ďalej len "dodávka")</w:t>
      </w:r>
      <w:r w:rsidRPr="00007E08">
        <w:rPr>
          <w:rFonts w:cs="Arial"/>
          <w:sz w:val="20"/>
        </w:rPr>
        <w:t xml:space="preserve">, ak nie je </w:t>
      </w:r>
      <w:r>
        <w:rPr>
          <w:rFonts w:cs="Arial"/>
          <w:sz w:val="20"/>
        </w:rPr>
        <w:t>dodávka riadne ukončená</w:t>
      </w:r>
      <w:r w:rsidRPr="00007E08">
        <w:rPr>
          <w:rFonts w:cs="Arial"/>
          <w:sz w:val="20"/>
        </w:rPr>
        <w:t xml:space="preserve">, najmä ak v čase, kedy má dôjsť k odovzdaniu a prevzatiu </w:t>
      </w:r>
      <w:r>
        <w:rPr>
          <w:rFonts w:cs="Arial"/>
          <w:sz w:val="20"/>
        </w:rPr>
        <w:t xml:space="preserve">dodávky </w:t>
      </w:r>
      <w:r w:rsidRPr="00007E08">
        <w:rPr>
          <w:rFonts w:cs="Arial"/>
          <w:sz w:val="20"/>
        </w:rPr>
        <w:t>a alebo je</w:t>
      </w:r>
      <w:r>
        <w:rPr>
          <w:rFonts w:cs="Arial"/>
          <w:sz w:val="20"/>
        </w:rPr>
        <w:t>j</w:t>
      </w:r>
      <w:r w:rsidRPr="00007E08">
        <w:rPr>
          <w:rFonts w:cs="Arial"/>
          <w:sz w:val="20"/>
        </w:rPr>
        <w:t xml:space="preserve"> časti, vykazuje </w:t>
      </w:r>
      <w:r>
        <w:rPr>
          <w:rFonts w:cs="Arial"/>
          <w:sz w:val="20"/>
        </w:rPr>
        <w:t>dodávka</w:t>
      </w:r>
      <w:r w:rsidRPr="00007E08">
        <w:rPr>
          <w:rFonts w:cs="Arial"/>
          <w:sz w:val="20"/>
        </w:rPr>
        <w:t xml:space="preserve"> alebo</w:t>
      </w:r>
      <w:r>
        <w:rPr>
          <w:rFonts w:cs="Arial"/>
          <w:sz w:val="20"/>
        </w:rPr>
        <w:t xml:space="preserve"> jej časť vady alebo nedorobky</w:t>
      </w:r>
      <w:r w:rsidRPr="00007E08">
        <w:rPr>
          <w:rFonts w:cs="Arial"/>
          <w:sz w:val="20"/>
        </w:rPr>
        <w:t xml:space="preserve">. </w:t>
      </w:r>
    </w:p>
    <w:p w14:paraId="130B7BD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3A9B21AD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kúpy.</w:t>
      </w:r>
    </w:p>
    <w:p w14:paraId="6C67CEA0" w14:textId="65BC2895" w:rsidR="009072FE" w:rsidRPr="005D2C34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  <w:lang w:val="sk-SK"/>
        </w:rPr>
      </w:pPr>
      <w:r w:rsidRPr="005D2C34">
        <w:rPr>
          <w:rFonts w:cs="Arial"/>
          <w:sz w:val="20"/>
        </w:rPr>
        <w:t>3.7.</w:t>
      </w:r>
      <w:r w:rsidRPr="005D2C34">
        <w:rPr>
          <w:rFonts w:cs="Arial"/>
          <w:sz w:val="20"/>
        </w:rPr>
        <w:tab/>
        <w:t>Miesto dodania predmetu kúp</w:t>
      </w:r>
      <w:r w:rsidRPr="005A4C43">
        <w:rPr>
          <w:rFonts w:cs="Arial"/>
          <w:sz w:val="20"/>
        </w:rPr>
        <w:t>y:</w:t>
      </w:r>
      <w:r w:rsidRPr="005A4C43">
        <w:rPr>
          <w:rFonts w:cs="Arial"/>
          <w:sz w:val="20"/>
          <w:lang w:val="sk-SK"/>
        </w:rPr>
        <w:t xml:space="preserve"> </w:t>
      </w:r>
      <w:r w:rsidR="006A0347">
        <w:rPr>
          <w:rFonts w:cs="Arial"/>
          <w:sz w:val="20"/>
          <w:lang w:val="sk-SK"/>
        </w:rPr>
        <w:t>Umelá liaheň moriek, Novozámocká 184, 949 05 Nitra.</w:t>
      </w:r>
    </w:p>
    <w:p w14:paraId="656EB5BA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633E8619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 xml:space="preserve">CENA </w:t>
      </w:r>
    </w:p>
    <w:p w14:paraId="70AB4BA4" w14:textId="77777777" w:rsidR="009072FE" w:rsidRPr="00645553" w:rsidDel="00645553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9072FE" w:rsidRPr="005A4C43" w14:paraId="2D3C9AEE" w14:textId="77777777" w:rsidTr="00395854">
        <w:tc>
          <w:tcPr>
            <w:tcW w:w="1656" w:type="dxa"/>
            <w:shd w:val="clear" w:color="auto" w:fill="auto"/>
          </w:tcPr>
          <w:p w14:paraId="7681B541" w14:textId="77777777" w:rsidR="009072FE" w:rsidRPr="00C30F1C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C30F1C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14:paraId="6913875B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  <w:tr w:rsidR="009072FE" w:rsidRPr="005A4C43" w14:paraId="12D12699" w14:textId="77777777" w:rsidTr="00395854">
        <w:tc>
          <w:tcPr>
            <w:tcW w:w="1656" w:type="dxa"/>
            <w:shd w:val="clear" w:color="auto" w:fill="auto"/>
          </w:tcPr>
          <w:p w14:paraId="09107362" w14:textId="77777777" w:rsidR="009072FE" w:rsidRPr="00C30F1C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C30F1C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14:paraId="57271EB0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  <w:tr w:rsidR="009072FE" w:rsidRPr="005A4C43" w14:paraId="463BD4F0" w14:textId="77777777" w:rsidTr="00395854">
        <w:tc>
          <w:tcPr>
            <w:tcW w:w="1656" w:type="dxa"/>
            <w:shd w:val="clear" w:color="auto" w:fill="auto"/>
          </w:tcPr>
          <w:p w14:paraId="7CC27B31" w14:textId="77777777" w:rsidR="009072FE" w:rsidRPr="00C30F1C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C30F1C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14:paraId="4BFD0F2B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</w:tbl>
    <w:p w14:paraId="0064DFBF" w14:textId="77777777" w:rsidR="009072FE" w:rsidRPr="00655457" w:rsidRDefault="009072FE" w:rsidP="009072FE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>Ceny jednotlivých položiek Predmetu zmluvy sú určené v </w:t>
      </w:r>
      <w:r w:rsidRPr="00A51375">
        <w:rPr>
          <w:sz w:val="20"/>
        </w:rPr>
        <w:t>Prílohe č. 2.</w:t>
      </w:r>
    </w:p>
    <w:p w14:paraId="38E84CB9" w14:textId="77777777" w:rsidR="009072FE" w:rsidRPr="00C30F1C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C30F1C">
        <w:rPr>
          <w:rFonts w:cs="Arial"/>
          <w:sz w:val="20"/>
        </w:rPr>
        <w:t>Každá časť kúpnej ceny je splatná nasledovne:</w:t>
      </w:r>
    </w:p>
    <w:p w14:paraId="2BF1A721" w14:textId="6D5A75A5" w:rsidR="006A0347" w:rsidRPr="00C30F1C" w:rsidRDefault="006A0347" w:rsidP="006A0347">
      <w:pPr>
        <w:pStyle w:val="Zkladntext"/>
        <w:numPr>
          <w:ilvl w:val="0"/>
          <w:numId w:val="2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C30F1C">
        <w:rPr>
          <w:rFonts w:cs="Arial"/>
          <w:sz w:val="20"/>
        </w:rPr>
        <w:t>75% pred expedíciou Predmetu kúpi, za ktorú sa kúpna cena platí.</w:t>
      </w:r>
    </w:p>
    <w:p w14:paraId="2AC135B5" w14:textId="7EDE41F1" w:rsidR="006A0347" w:rsidRPr="00C30F1C" w:rsidRDefault="006A0347" w:rsidP="006A0347">
      <w:pPr>
        <w:pStyle w:val="Zkladntext"/>
        <w:numPr>
          <w:ilvl w:val="0"/>
          <w:numId w:val="2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C30F1C">
        <w:rPr>
          <w:rFonts w:cs="Arial"/>
          <w:sz w:val="20"/>
        </w:rPr>
        <w:t xml:space="preserve">25% do 30 dní od inštalácie a uvedenia do prevádzky na základe preberacieho protokolu Predmetu kúpy, za ktorú sa cena platí. </w:t>
      </w:r>
    </w:p>
    <w:p w14:paraId="10BAD6BD" w14:textId="77777777" w:rsidR="009072FE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6ACCB8D2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4ADB37E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56FCEDF0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Pr="00EF585A">
        <w:rPr>
          <w:rFonts w:cs="Arial"/>
          <w:sz w:val="20"/>
        </w:rPr>
        <w:t>12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4040F989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</w:t>
      </w:r>
      <w:r w:rsidRPr="005A4C43">
        <w:rPr>
          <w:rFonts w:cs="Arial"/>
          <w:sz w:val="20"/>
        </w:rPr>
        <w:t>24 hodín</w:t>
      </w:r>
      <w:r w:rsidRPr="00F516DE">
        <w:rPr>
          <w:rFonts w:cs="Arial"/>
          <w:sz w:val="20"/>
        </w:rPr>
        <w:t xml:space="preserve">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Pr="005A4C43">
        <w:rPr>
          <w:rFonts w:cs="Arial"/>
          <w:sz w:val="20"/>
        </w:rPr>
        <w:t>3 dní</w:t>
      </w:r>
      <w:r w:rsidRPr="00F516DE">
        <w:rPr>
          <w:rFonts w:cs="Arial"/>
          <w:sz w:val="20"/>
        </w:rPr>
        <w:t xml:space="preserve">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nedohodol s </w:t>
      </w:r>
      <w:r>
        <w:rPr>
          <w:rFonts w:cs="Arial"/>
          <w:sz w:val="20"/>
        </w:rPr>
        <w:t xml:space="preserve">Kupujúcim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17B1E572" w14:textId="77777777" w:rsidR="009072FE" w:rsidRPr="00CC71A1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3E4439">
        <w:rPr>
          <w:rFonts w:cs="Arial"/>
          <w:sz w:val="20"/>
        </w:rPr>
        <w:t xml:space="preserve">Ak Predávajúci neodovzdá Predmet kúpy riadne (bez vád) a včas, je Predávajúci povinný zaplatiť Kupujúcemu zmluvnú pokutu vo </w:t>
      </w:r>
      <w:r w:rsidRPr="00C203D6">
        <w:rPr>
          <w:rFonts w:cs="Arial"/>
          <w:sz w:val="20"/>
        </w:rPr>
        <w:t xml:space="preserve">výške </w:t>
      </w:r>
      <w:r w:rsidRPr="00EF585A">
        <w:rPr>
          <w:rFonts w:cs="Arial"/>
          <w:sz w:val="20"/>
          <w:lang w:val="sk-SK"/>
        </w:rPr>
        <w:t>0,0</w:t>
      </w:r>
      <w:r w:rsidRPr="00EF585A">
        <w:rPr>
          <w:rFonts w:cs="Arial"/>
          <w:sz w:val="20"/>
        </w:rPr>
        <w:t>1%</w:t>
      </w:r>
      <w:r w:rsidRPr="003E4439">
        <w:rPr>
          <w:rFonts w:cs="Arial"/>
          <w:sz w:val="20"/>
        </w:rPr>
        <w:t xml:space="preserve"> z celkovej kúpnej ceny vrátane DPH, a tiež zmluvnú </w:t>
      </w:r>
      <w:r w:rsidRPr="003E4439">
        <w:rPr>
          <w:rFonts w:cs="Arial"/>
          <w:sz w:val="20"/>
        </w:rPr>
        <w:lastRenderedPageBreak/>
        <w:t xml:space="preserve">pokutu vo </w:t>
      </w:r>
      <w:r w:rsidRPr="00EF585A">
        <w:rPr>
          <w:rFonts w:cs="Arial"/>
          <w:sz w:val="20"/>
        </w:rPr>
        <w:t>výške 0,01%</w:t>
      </w:r>
      <w:r w:rsidRPr="003E4439">
        <w:rPr>
          <w:rFonts w:cs="Arial"/>
          <w:sz w:val="20"/>
        </w:rPr>
        <w:t xml:space="preserve"> z celkovej kúpnej ceny vrátane DPH za každý začatý deň omeškania s odovzdaním Predmetu kúpy riadne (bez vád) a včas. </w:t>
      </w:r>
    </w:p>
    <w:p w14:paraId="1EBC16BD" w14:textId="77777777" w:rsidR="009072FE" w:rsidRPr="003E4439" w:rsidRDefault="009072FE" w:rsidP="009072FE">
      <w:pPr>
        <w:pStyle w:val="Zkladntext"/>
        <w:numPr>
          <w:ilvl w:val="1"/>
          <w:numId w:val="1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sz w:val="20"/>
          <w:u w:val="single"/>
        </w:rPr>
      </w:pPr>
      <w:r w:rsidRPr="003E4439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</w:t>
      </w:r>
      <w:r w:rsidRPr="00EF585A">
        <w:rPr>
          <w:rFonts w:cs="Arial"/>
          <w:sz w:val="20"/>
        </w:rPr>
        <w:t>100,- €</w:t>
      </w:r>
      <w:r w:rsidRPr="003E4439">
        <w:rPr>
          <w:rFonts w:cs="Arial"/>
          <w:sz w:val="20"/>
        </w:rPr>
        <w:t xml:space="preserve"> za každú vadu a každý začatý deň omeškania až do dňa, kedy Predávajúci pristúpi k odstraňovaniu vady. </w:t>
      </w:r>
    </w:p>
    <w:p w14:paraId="30C11FB6" w14:textId="77777777" w:rsidR="009072FE" w:rsidRPr="003E4439" w:rsidRDefault="009072FE" w:rsidP="009072FE">
      <w:pPr>
        <w:pStyle w:val="Zkladntext"/>
        <w:numPr>
          <w:ilvl w:val="1"/>
          <w:numId w:val="1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sz w:val="20"/>
          <w:u w:val="single"/>
        </w:rPr>
      </w:pPr>
      <w:r w:rsidRPr="003E4439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</w:t>
      </w:r>
      <w:r w:rsidRPr="00EF585A">
        <w:rPr>
          <w:rFonts w:cs="Arial"/>
          <w:sz w:val="20"/>
        </w:rPr>
        <w:t>10 dní</w:t>
      </w:r>
      <w:r w:rsidRPr="003E4439">
        <w:rPr>
          <w:rFonts w:cs="Arial"/>
          <w:sz w:val="20"/>
        </w:rPr>
        <w:t xml:space="preserve"> za obdobie jedného roka a zároveň nebude dlhšie ako </w:t>
      </w:r>
      <w:r w:rsidRPr="00EF585A">
        <w:rPr>
          <w:rFonts w:cs="Arial"/>
          <w:sz w:val="20"/>
        </w:rPr>
        <w:t>2</w:t>
      </w:r>
      <w:r w:rsidRPr="003E4439">
        <w:rPr>
          <w:rFonts w:cs="Arial"/>
          <w:sz w:val="20"/>
        </w:rPr>
        <w:t xml:space="preserve"> po sebe nasledujúce pracovné dni. V prípade, že obmedzenie prevádzkyschopnosti zariadenia presiahne uvedené doby, je predávajúci povinný uhradiť zmluvnú pokutu vo výške </w:t>
      </w:r>
      <w:r w:rsidRPr="00EF585A">
        <w:rPr>
          <w:rFonts w:cs="Arial"/>
          <w:sz w:val="20"/>
        </w:rPr>
        <w:t>0,01%</w:t>
      </w:r>
      <w:r w:rsidRPr="003E4439">
        <w:rPr>
          <w:rFonts w:cs="Arial"/>
          <w:sz w:val="20"/>
        </w:rPr>
        <w:t xml:space="preserve"> z hodnoty zariadenia, ktorého prevádzka je obmedzená, za každý deň nad uvedenú dobu.</w:t>
      </w:r>
    </w:p>
    <w:p w14:paraId="7BEA54CB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314C2B">
        <w:rPr>
          <w:rFonts w:cs="Arial"/>
          <w:sz w:val="20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67C3DB1E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5FB9F2FA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7BAB3BEE" w14:textId="77777777" w:rsidR="009072FE" w:rsidRPr="00007E08" w:rsidRDefault="009072FE" w:rsidP="009072FE">
      <w:pPr>
        <w:pStyle w:val="Zkladntext"/>
        <w:numPr>
          <w:ilvl w:val="0"/>
          <w:numId w:val="1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ZÁVEREČNÉ USTANOVENIA</w:t>
      </w:r>
    </w:p>
    <w:p w14:paraId="732714DD" w14:textId="77777777" w:rsidR="009072FE" w:rsidRPr="00F67EA1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sz w:val="20"/>
        </w:rPr>
        <w:t xml:space="preserve">Predávajúci berie na vedomie, že predmet kúpy je predmetom žiadosti o nenávratný finančný </w:t>
      </w:r>
      <w:r w:rsidRPr="00A51375">
        <w:rPr>
          <w:sz w:val="20"/>
        </w:rPr>
        <w:t>príspevok z PRV SR 2014 - 202</w:t>
      </w:r>
      <w:r>
        <w:rPr>
          <w:sz w:val="20"/>
          <w:lang w:val="sk-SK"/>
        </w:rPr>
        <w:t>2</w:t>
      </w:r>
      <w:r w:rsidRPr="00A51375">
        <w:rPr>
          <w:sz w:val="20"/>
        </w:rPr>
        <w:t>.</w:t>
      </w:r>
      <w:r w:rsidRPr="00D64C5D">
        <w:rPr>
          <w:sz w:val="20"/>
        </w:rPr>
        <w:t xml:space="preserve">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3D5868C8" w14:textId="77777777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03B89C4C" w14:textId="77777777" w:rsidR="009072FE" w:rsidRPr="00D64C5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 xml:space="preserve">Na vzťahy medzi zmluvnými stranami vyplývajúce z tejto Zmluvy, ale ňou výslovne neupravené sa vzťahujú príslušné ustanovenia obchodného zákonníka. </w:t>
      </w:r>
    </w:p>
    <w:p w14:paraId="5C50C8B4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Pr="00007E08">
        <w:rPr>
          <w:rFonts w:cs="Arial"/>
          <w:sz w:val="20"/>
        </w:rPr>
        <w:t>mluvy možno uskutočniť len písomne</w:t>
      </w:r>
      <w:r>
        <w:rPr>
          <w:rFonts w:cs="Arial"/>
          <w:sz w:val="20"/>
        </w:rPr>
        <w:t>.</w:t>
      </w:r>
      <w:r w:rsidRPr="00007E08">
        <w:rPr>
          <w:rFonts w:cs="Arial"/>
          <w:sz w:val="20"/>
        </w:rPr>
        <w:t xml:space="preserve"> </w:t>
      </w:r>
    </w:p>
    <w:p w14:paraId="22308AF7" w14:textId="77777777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3B4FFCF3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06A7BA3E" w14:textId="77777777" w:rsidR="009072FE" w:rsidRPr="00815114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15114">
        <w:rPr>
          <w:rFonts w:cs="Arial"/>
          <w:sz w:val="20"/>
        </w:rPr>
        <w:lastRenderedPageBreak/>
        <w:t xml:space="preserve">Pri povinne zverejňovaných zmluvách je účinnosť zmluvy naviazaná na jej zverejnenie. </w:t>
      </w:r>
    </w:p>
    <w:p w14:paraId="6BA08655" w14:textId="77777777" w:rsidR="009072FE" w:rsidRPr="00815114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DF138D">
        <w:rPr>
          <w:rFonts w:cs="Arial"/>
          <w:sz w:val="20"/>
        </w:rPr>
        <w:t>Každá zmluva alebo dodatok uzavretý povinnou osobou, ktorý podlieha povinnosti zverejnenia podľa § 5a zákona č. 211/2000 Z. z. o slobodnom prístupe k informáciám a o zmene a doplnení niektorých zákonov (zákon o slobode informácii) v znení neskorších predpisov, musí byť zverejnená v Centrálnom registri zmlúv, alebo na webovom sídle Obstarávateľa (s ohľadom na kategóriu povinnej osoby). V nadväznosti na zákon č. 546/2010 Z. z., ktorým sa dopĺňa zákon č. 40/1964 Zb. Občiansky zákonník v znení neskorších predpisov, ak Obstarávateľ nezverejnil uzavretú zmluvu, resp. dodatok k zmluve v lehote do 3 mesiacov od jej podpísania, má sa za to, že takáto zmluva alebo dodatok vôbec nevznikla. Rovnako nie je dovolené plnenie zmluvy ešte pred dátumom jej účinnosti.</w:t>
      </w:r>
    </w:p>
    <w:p w14:paraId="084E525C" w14:textId="77777777" w:rsidR="009072FE" w:rsidRPr="00AF67A3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Keďže na financovanie predmetu kúpy podľa tejto Zmluvy žiada Kupujúci nenávratný finančný príspevok z fondov Európskej únie (ďalej len „Žiadosť“), teda Kupujúci má záujem realizovať kúpu podľa tejto Zmluvy zo zdrojov získaných Žiadosťou, vyhradzuje si Kupujúci právo odstúpiť od tejto Zmluvy, </w:t>
      </w:r>
      <w:r w:rsidRPr="00AF67A3">
        <w:rPr>
          <w:rFonts w:cs="Arial"/>
          <w:sz w:val="20"/>
        </w:rPr>
        <w:t xml:space="preserve">ak Žiadosť nebude príslušným orgánom schválená, alebo nedôjde k podpisu zmluvy o poskytnutí finančného príspevku na základe podanej Žiadosti. </w:t>
      </w:r>
    </w:p>
    <w:p w14:paraId="3FBA410E" w14:textId="77777777" w:rsidR="009072FE" w:rsidRPr="00560A52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>Predávajúci berie na vedomie, že je povinný sa registrovať v registri partnerov verejného sektora podľa zákona č. 315/2016 Z.z.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</w:t>
      </w:r>
      <w:r>
        <w:rPr>
          <w:sz w:val="20"/>
        </w:rPr>
        <w:t xml:space="preserve">gistrovaný v uvedenom registri </w:t>
      </w:r>
      <w:r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675E8150" w14:textId="77777777" w:rsidR="009072FE" w:rsidRPr="00560A52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2F93C1FD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Zmluvné strany vyhlasujú, že Z</w:t>
      </w:r>
      <w:r w:rsidRPr="00007E08">
        <w:rPr>
          <w:rFonts w:cs="Arial"/>
          <w:sz w:val="20"/>
        </w:rPr>
        <w:t xml:space="preserve">mluvu riadne prečítali, jej obsahu porozumeli a na znak súhlasu ju podpisujú. </w:t>
      </w:r>
    </w:p>
    <w:p w14:paraId="300C1D3C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dvoch rovnopisoch, po jednom pre každú Zmluvnú stranu </w:t>
      </w:r>
    </w:p>
    <w:p w14:paraId="5BCA48A8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7A524845" w14:textId="77777777" w:rsidR="009072FE" w:rsidRPr="000E2E9D" w:rsidRDefault="009072FE" w:rsidP="009072FE">
      <w:pPr>
        <w:pStyle w:val="Zkladntext"/>
        <w:ind w:left="720" w:right="62"/>
        <w:rPr>
          <w:rFonts w:cs="Arial"/>
          <w:sz w:val="20"/>
        </w:rPr>
      </w:pPr>
      <w:r w:rsidRPr="000E2E9D">
        <w:rPr>
          <w:rFonts w:cs="Arial"/>
          <w:b/>
          <w:sz w:val="20"/>
        </w:rPr>
        <w:t>Príloha č.1</w:t>
      </w:r>
      <w:r w:rsidRPr="000E2E9D">
        <w:rPr>
          <w:rFonts w:cs="Arial"/>
          <w:sz w:val="20"/>
        </w:rPr>
        <w:t xml:space="preserve"> –Podrobný technický opis a údaje deklarujúce technické parametre dodávaného predmetu zákazky</w:t>
      </w:r>
    </w:p>
    <w:p w14:paraId="41AB66D8" w14:textId="77777777" w:rsidR="009072FE" w:rsidRPr="000E2E9D" w:rsidRDefault="009072FE" w:rsidP="009072FE">
      <w:pPr>
        <w:pStyle w:val="Zkladntext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>Príloha č.2</w:t>
      </w:r>
      <w:r w:rsidRPr="000E2E9D">
        <w:rPr>
          <w:rFonts w:cs="Arial"/>
          <w:sz w:val="20"/>
        </w:rPr>
        <w:t xml:space="preserve"> – Rozpočet cenovej ponuky</w:t>
      </w:r>
    </w:p>
    <w:p w14:paraId="679535F9" w14:textId="77777777" w:rsidR="009072FE" w:rsidRPr="00007E08" w:rsidRDefault="009072FE" w:rsidP="009072FE">
      <w:pPr>
        <w:pStyle w:val="Zkladntext"/>
        <w:spacing w:line="276" w:lineRule="auto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 xml:space="preserve">Príloha č.3 </w:t>
      </w:r>
      <w:r w:rsidRPr="000E2E9D">
        <w:rPr>
          <w:rFonts w:cs="Arial"/>
          <w:sz w:val="20"/>
        </w:rPr>
        <w:t>–</w:t>
      </w:r>
      <w:r w:rsidRPr="000E2E9D">
        <w:rPr>
          <w:rFonts w:cs="Arial"/>
          <w:b/>
          <w:sz w:val="20"/>
        </w:rPr>
        <w:t xml:space="preserve"> </w:t>
      </w:r>
      <w:r w:rsidRPr="000E2E9D">
        <w:rPr>
          <w:rFonts w:cs="Arial"/>
          <w:sz w:val="20"/>
        </w:rPr>
        <w:t>Podmienky využitia subdodávateľov</w:t>
      </w:r>
      <w:r w:rsidRPr="00D77DEE">
        <w:rPr>
          <w:rFonts w:cs="Arial"/>
          <w:sz w:val="20"/>
        </w:rPr>
        <w:t xml:space="preserve"> </w:t>
      </w:r>
    </w:p>
    <w:p w14:paraId="62447290" w14:textId="77777777" w:rsidR="009072FE" w:rsidRPr="00007E08" w:rsidRDefault="009072FE" w:rsidP="009072FE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6EBE7BC" w14:textId="77777777" w:rsidR="009072FE" w:rsidRDefault="009072FE" w:rsidP="009072FE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r>
        <w:rPr>
          <w:rFonts w:ascii="Arial" w:hAnsi="Arial" w:cs="Arial"/>
          <w:b/>
        </w:rPr>
        <w:t>Predávajúceho</w:t>
      </w:r>
      <w:r w:rsidRPr="00A65DF6">
        <w:rPr>
          <w:rFonts w:ascii="Arial" w:hAnsi="Arial" w:cs="Arial"/>
          <w:b/>
          <w:lang w:val="sk-SK"/>
        </w:rPr>
        <w:t>:</w:t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  <w:t xml:space="preserve">Za </w:t>
      </w:r>
      <w:r>
        <w:rPr>
          <w:rFonts w:ascii="Arial" w:hAnsi="Arial" w:cs="Arial"/>
          <w:b/>
          <w:lang w:val="sk-SK"/>
        </w:rPr>
        <w:t>Kupujúceho</w:t>
      </w:r>
      <w:r w:rsidRPr="00A65DF6">
        <w:rPr>
          <w:rFonts w:ascii="Arial" w:hAnsi="Arial" w:cs="Arial"/>
          <w:b/>
          <w:lang w:val="sk-SK"/>
        </w:rPr>
        <w:t>:</w:t>
      </w:r>
    </w:p>
    <w:p w14:paraId="532606F0" w14:textId="77777777" w:rsidR="009072FE" w:rsidRPr="00A65DF6" w:rsidRDefault="009072FE" w:rsidP="009072FE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74E517E6" w14:textId="77777777" w:rsidR="009072FE" w:rsidRPr="00A65DF6" w:rsidRDefault="009072FE" w:rsidP="009072FE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V </w:t>
      </w:r>
      <w:bookmarkStart w:id="0" w:name="Text17"/>
      <w:r w:rsidRPr="00A65DF6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0"/>
      <w:r w:rsidRPr="00A65DF6">
        <w:rPr>
          <w:rFonts w:ascii="Arial" w:hAnsi="Arial" w:cs="Arial"/>
          <w:lang w:val="sk-SK"/>
        </w:rPr>
        <w:t xml:space="preserve">, dňa </w:t>
      </w:r>
      <w:bookmarkStart w:id="1" w:name="Text18"/>
      <w:r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1"/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  <w:t>V </w:t>
      </w:r>
      <w:bookmarkStart w:id="2" w:name="Text19"/>
      <w:r w:rsidRPr="00A65DF6">
        <w:rPr>
          <w:rFonts w:ascii="Arial" w:hAnsi="Arial" w:cs="Arial"/>
          <w:lang w:val="sk-SK"/>
        </w:rPr>
        <w:fldChar w:fldCharType="begin">
          <w:ffData>
            <w:name w:val="Text19"/>
            <w:enabled/>
            <w:calcOnExit w:val="0"/>
            <w:textInput>
              <w:default w:val="....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2"/>
      <w:r w:rsidRPr="00A65DF6">
        <w:rPr>
          <w:rFonts w:ascii="Arial" w:hAnsi="Arial" w:cs="Arial"/>
          <w:lang w:val="sk-SK"/>
        </w:rPr>
        <w:t xml:space="preserve">, dňa </w:t>
      </w:r>
      <w:bookmarkStart w:id="3" w:name="Text20"/>
      <w:r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3"/>
    </w:p>
    <w:p w14:paraId="13D2D648" w14:textId="77777777" w:rsidR="009072FE" w:rsidRPr="00A65DF6" w:rsidRDefault="009072FE" w:rsidP="009072FE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A734839" w14:textId="77777777" w:rsidR="009072FE" w:rsidRPr="00A65DF6" w:rsidRDefault="009072FE" w:rsidP="009072FE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3A671CC" w14:textId="77777777" w:rsidR="009072FE" w:rsidRDefault="009072FE" w:rsidP="009072FE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4" w:name="Text22"/>
      <w:r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4"/>
      <w:r>
        <w:rPr>
          <w:rFonts w:ascii="Arial" w:hAnsi="Arial" w:cs="Arial"/>
          <w:lang w:val="sk-SK"/>
        </w:rPr>
        <w:t>....</w:t>
      </w:r>
    </w:p>
    <w:p w14:paraId="426F257C" w14:textId="77777777" w:rsidR="00343497" w:rsidRDefault="00343497"/>
    <w:sectPr w:rsidR="00343497" w:rsidSect="009072FE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E1E81" w14:textId="77777777" w:rsidR="00147F1A" w:rsidRDefault="00147F1A">
      <w:r>
        <w:separator/>
      </w:r>
    </w:p>
  </w:endnote>
  <w:endnote w:type="continuationSeparator" w:id="0">
    <w:p w14:paraId="175C6E7A" w14:textId="77777777" w:rsidR="00147F1A" w:rsidRDefault="0014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76B4" w14:textId="77777777" w:rsidR="00722AF7" w:rsidRPr="00BD72B4" w:rsidRDefault="00722AF7" w:rsidP="00BD72B4">
    <w:pPr>
      <w:pStyle w:val="Pta"/>
    </w:pPr>
  </w:p>
  <w:p w14:paraId="499E97D4" w14:textId="77777777" w:rsidR="00722AF7" w:rsidRPr="00BD72B4" w:rsidRDefault="004078D2" w:rsidP="00BD72B4">
    <w:pPr>
      <w:pStyle w:val="Pta"/>
    </w:pPr>
    <w:r>
      <w:rPr>
        <w:i/>
        <w:sz w:val="18"/>
      </w:rPr>
      <w:t>Kúpna zmluva</w:t>
    </w: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8493A" w14:textId="77777777" w:rsidR="00147F1A" w:rsidRDefault="00147F1A">
      <w:r>
        <w:separator/>
      </w:r>
    </w:p>
  </w:footnote>
  <w:footnote w:type="continuationSeparator" w:id="0">
    <w:p w14:paraId="1BB62814" w14:textId="77777777" w:rsidR="00147F1A" w:rsidRDefault="0014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D41B4D"/>
    <w:multiLevelType w:val="hybridMultilevel"/>
    <w:tmpl w:val="E5AA2738"/>
    <w:lvl w:ilvl="0" w:tplc="F11A09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101401">
    <w:abstractNumId w:val="0"/>
  </w:num>
  <w:num w:numId="2" w16cid:durableId="14378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FE"/>
    <w:rsid w:val="00147F1A"/>
    <w:rsid w:val="00343497"/>
    <w:rsid w:val="004078D2"/>
    <w:rsid w:val="006A0347"/>
    <w:rsid w:val="00722AF7"/>
    <w:rsid w:val="007F2BB2"/>
    <w:rsid w:val="00827749"/>
    <w:rsid w:val="008F6E81"/>
    <w:rsid w:val="009072FE"/>
    <w:rsid w:val="009C6F3E"/>
    <w:rsid w:val="009E2748"/>
    <w:rsid w:val="00B8294F"/>
    <w:rsid w:val="00B95503"/>
    <w:rsid w:val="00C30F1C"/>
    <w:rsid w:val="00D80DDF"/>
    <w:rsid w:val="00E56DEA"/>
    <w:rsid w:val="00FA0E26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537D"/>
  <w15:chartTrackingRefBased/>
  <w15:docId w15:val="{E4833F79-02EF-405C-AC6C-50A9628E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2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7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7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7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7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7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7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7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7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7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7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7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7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7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72F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7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0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072F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72F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072F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7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72F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72F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9072FE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072FE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paragraph" w:styleId="Pta">
    <w:name w:val="footer"/>
    <w:basedOn w:val="Normlny"/>
    <w:link w:val="PtaChar"/>
    <w:uiPriority w:val="99"/>
    <w:rsid w:val="009072FE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9072FE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character" w:customStyle="1" w:styleId="ra">
    <w:name w:val="ra"/>
    <w:basedOn w:val="Predvolenpsmoodseku"/>
    <w:rsid w:val="009072FE"/>
  </w:style>
  <w:style w:type="paragraph" w:styleId="Bezriadkovania">
    <w:name w:val="No Spacing"/>
    <w:uiPriority w:val="1"/>
    <w:qFormat/>
    <w:rsid w:val="009072FE"/>
    <w:pPr>
      <w:spacing w:after="0" w:line="240" w:lineRule="auto"/>
    </w:pPr>
    <w:rPr>
      <w:rFonts w:ascii="Calibri" w:eastAsia="MS Mincho" w:hAnsi="Calibri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Controling BNR</dc:creator>
  <cp:keywords/>
  <dc:description/>
  <cp:lastModifiedBy>Zuzana Pálovicsová</cp:lastModifiedBy>
  <cp:revision>5</cp:revision>
  <cp:lastPrinted>2024-05-20T06:19:00Z</cp:lastPrinted>
  <dcterms:created xsi:type="dcterms:W3CDTF">2024-07-25T06:34:00Z</dcterms:created>
  <dcterms:modified xsi:type="dcterms:W3CDTF">2024-08-13T11:02:00Z</dcterms:modified>
</cp:coreProperties>
</file>