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1087E8B1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</w:t>
      </w:r>
      <w:r w:rsidR="0025313C">
        <w:rPr>
          <w:rFonts w:ascii="Arial Narrow" w:hAnsi="Arial Narrow" w:cs="Arial"/>
          <w:b/>
          <w:sz w:val="22"/>
          <w:szCs w:val="22"/>
        </w:rPr>
        <w:t xml:space="preserve"> pre časť 1 a pre časť 2</w:t>
      </w:r>
      <w:r w:rsidR="00E24F79">
        <w:rPr>
          <w:rFonts w:ascii="Arial Narrow" w:hAnsi="Arial Narrow" w:cs="Arial"/>
          <w:b/>
          <w:sz w:val="22"/>
          <w:szCs w:val="22"/>
        </w:rPr>
        <w:t>:</w:t>
      </w:r>
    </w:p>
    <w:p w14:paraId="6C95E842" w14:textId="6811EAFA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0F5AA2">
        <w:rPr>
          <w:rFonts w:ascii="Arial Narrow" w:hAnsi="Arial Narrow"/>
          <w:b/>
          <w:sz w:val="22"/>
          <w:szCs w:val="22"/>
        </w:rPr>
        <w:t>dodanie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  <w:bookmarkStart w:id="0" w:name="_GoBack"/>
      <w:bookmarkEnd w:id="0"/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16BB3386" w14:textId="77777777" w:rsidR="00EF313A" w:rsidRPr="00DD1D2E" w:rsidRDefault="00EF313A" w:rsidP="00EF313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1: </w:t>
      </w:r>
    </w:p>
    <w:p w14:paraId="2CCE3489" w14:textId="7B6D2595" w:rsidR="00EF313A" w:rsidRPr="00EF313A" w:rsidRDefault="00DD1D2E" w:rsidP="00EF313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Položka: 13</w:t>
      </w:r>
      <w:r w:rsidR="00EF313A" w:rsidRPr="00EF313A">
        <w:rPr>
          <w:rFonts w:ascii="Arial Narrow" w:hAnsi="Arial Narrow"/>
          <w:sz w:val="22"/>
          <w:szCs w:val="22"/>
        </w:rPr>
        <w:t xml:space="preserve"> </w:t>
      </w:r>
      <w:r w:rsidRPr="00DD1D2E">
        <w:rPr>
          <w:rFonts w:ascii="Arial Narrow" w:hAnsi="Arial Narrow"/>
          <w:sz w:val="22"/>
          <w:szCs w:val="22"/>
        </w:rPr>
        <w:t>Tyl s neutrálnou  masťou 10 cm x 10 cm</w:t>
      </w:r>
    </w:p>
    <w:p w14:paraId="1712C210" w14:textId="57BAE0FF" w:rsidR="00EF313A" w:rsidRPr="00EF313A" w:rsidRDefault="00EF313A" w:rsidP="00EF313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EF313A">
        <w:rPr>
          <w:rFonts w:ascii="Arial Narrow" w:hAnsi="Arial Narrow"/>
          <w:sz w:val="22"/>
          <w:szCs w:val="22"/>
        </w:rPr>
        <w:t xml:space="preserve">Položka: 84 </w:t>
      </w:r>
      <w:proofErr w:type="spellStart"/>
      <w:r w:rsidRPr="00EF313A">
        <w:rPr>
          <w:rFonts w:ascii="Arial Narrow" w:hAnsi="Arial Narrow"/>
          <w:sz w:val="22"/>
          <w:szCs w:val="22"/>
        </w:rPr>
        <w:t>Hexaflourine</w:t>
      </w:r>
      <w:proofErr w:type="spellEnd"/>
      <w:r w:rsidRPr="00EF313A">
        <w:rPr>
          <w:rFonts w:ascii="Arial Narrow" w:hAnsi="Arial Narrow"/>
          <w:sz w:val="22"/>
          <w:szCs w:val="22"/>
        </w:rPr>
        <w:t xml:space="preserve"> 500 ml LMPF </w:t>
      </w:r>
    </w:p>
    <w:p w14:paraId="7D8E7B4A" w14:textId="77777777" w:rsidR="00EF313A" w:rsidRDefault="00EF313A" w:rsidP="00EF313A">
      <w:pPr>
        <w:spacing w:before="120"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 časť 2:</w:t>
      </w:r>
    </w:p>
    <w:p w14:paraId="1D9C8B85" w14:textId="30F68D26" w:rsidR="00EF313A" w:rsidRPr="00EF313A" w:rsidRDefault="00EF313A" w:rsidP="00EF313A">
      <w:pPr>
        <w:ind w:left="567" w:hanging="567"/>
        <w:rPr>
          <w:rFonts w:ascii="Arial Narrow" w:hAnsi="Arial Narrow"/>
          <w:sz w:val="22"/>
          <w:szCs w:val="22"/>
        </w:rPr>
      </w:pPr>
      <w:r w:rsidRPr="00EF313A"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 xml:space="preserve">        </w:t>
      </w:r>
      <w:r w:rsidRPr="00EF313A">
        <w:rPr>
          <w:rFonts w:ascii="Arial Narrow" w:hAnsi="Arial Narrow"/>
          <w:sz w:val="22"/>
          <w:szCs w:val="22"/>
        </w:rPr>
        <w:t xml:space="preserve">Položka 65: Zariadenie na udržovanie teploty infúznych roztokov – </w:t>
      </w:r>
      <w:proofErr w:type="spellStart"/>
      <w:r w:rsidRPr="00EF313A">
        <w:rPr>
          <w:rFonts w:ascii="Arial Narrow" w:hAnsi="Arial Narrow"/>
          <w:sz w:val="22"/>
          <w:szCs w:val="22"/>
        </w:rPr>
        <w:t>termovak</w:t>
      </w:r>
      <w:proofErr w:type="spellEnd"/>
      <w:r w:rsidRPr="00EF313A">
        <w:rPr>
          <w:rFonts w:ascii="Arial Narrow" w:hAnsi="Arial Narrow"/>
          <w:sz w:val="22"/>
          <w:szCs w:val="22"/>
        </w:rPr>
        <w:t xml:space="preserve"> s tepelným izolátorom </w:t>
      </w:r>
      <w:r>
        <w:rPr>
          <w:rFonts w:ascii="Arial Narrow" w:hAnsi="Arial Narrow"/>
          <w:sz w:val="22"/>
          <w:szCs w:val="22"/>
        </w:rPr>
        <w:t xml:space="preserve">  </w:t>
      </w:r>
      <w:r w:rsidRPr="00EF313A">
        <w:rPr>
          <w:rFonts w:ascii="Arial Narrow" w:hAnsi="Arial Narrow"/>
          <w:sz w:val="22"/>
          <w:szCs w:val="22"/>
        </w:rPr>
        <w:t xml:space="preserve">pre  infúznu hadičku a s chemickým tepelným vakom ,                </w:t>
      </w:r>
    </w:p>
    <w:p w14:paraId="19A136F9" w14:textId="698AC2A9" w:rsidR="00EF313A" w:rsidRPr="00EF313A" w:rsidRDefault="00EF313A" w:rsidP="00EF313A">
      <w:pPr>
        <w:rPr>
          <w:rFonts w:ascii="Arial Narrow" w:hAnsi="Arial Narrow"/>
          <w:sz w:val="22"/>
          <w:szCs w:val="22"/>
        </w:rPr>
      </w:pPr>
      <w:r w:rsidRPr="00EF313A">
        <w:rPr>
          <w:rFonts w:ascii="Arial Narrow" w:hAnsi="Arial Narrow"/>
          <w:sz w:val="22"/>
          <w:szCs w:val="22"/>
        </w:rPr>
        <w:t xml:space="preserve">2. </w:t>
      </w:r>
      <w:r>
        <w:rPr>
          <w:rFonts w:ascii="Arial Narrow" w:hAnsi="Arial Narrow"/>
          <w:sz w:val="22"/>
          <w:szCs w:val="22"/>
        </w:rPr>
        <w:t xml:space="preserve">       </w:t>
      </w:r>
      <w:r w:rsidRPr="00EF313A">
        <w:rPr>
          <w:rFonts w:ascii="Arial Narrow" w:hAnsi="Arial Narrow"/>
          <w:sz w:val="22"/>
          <w:szCs w:val="22"/>
        </w:rPr>
        <w:t>Položka 148: Transportná plachta typ 1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D7B1B" w14:textId="77777777" w:rsidR="004020A4" w:rsidRDefault="004020A4" w:rsidP="007C6581">
      <w:r>
        <w:separator/>
      </w:r>
    </w:p>
  </w:endnote>
  <w:endnote w:type="continuationSeparator" w:id="0">
    <w:p w14:paraId="3DB74214" w14:textId="77777777" w:rsidR="004020A4" w:rsidRDefault="004020A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743B" w14:textId="77777777" w:rsidR="004020A4" w:rsidRDefault="004020A4" w:rsidP="007C6581">
      <w:r>
        <w:separator/>
      </w:r>
    </w:p>
  </w:footnote>
  <w:footnote w:type="continuationSeparator" w:id="0">
    <w:p w14:paraId="6D1035FA" w14:textId="77777777" w:rsidR="004020A4" w:rsidRDefault="004020A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4"/>
  </w:num>
  <w:num w:numId="11">
    <w:abstractNumId w:val="18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20"/>
  </w:num>
  <w:num w:numId="24">
    <w:abstractNumId w:val="2"/>
  </w:num>
  <w:num w:numId="2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454E"/>
    <w:rsid w:val="00004A0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3AF0"/>
    <w:rsid w:val="000D01F4"/>
    <w:rsid w:val="000D2B18"/>
    <w:rsid w:val="000E53E0"/>
    <w:rsid w:val="000F5AA2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5313C"/>
    <w:rsid w:val="00297988"/>
    <w:rsid w:val="00297E66"/>
    <w:rsid w:val="002C1328"/>
    <w:rsid w:val="002C5E6A"/>
    <w:rsid w:val="002E4DEA"/>
    <w:rsid w:val="002F0FCC"/>
    <w:rsid w:val="002F37C3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20A4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3512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0B70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1D2E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13A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40AF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899B4-73EC-4D99-94DA-3AF2F6DF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Nikola Šimunová</cp:lastModifiedBy>
  <cp:revision>3</cp:revision>
  <dcterms:created xsi:type="dcterms:W3CDTF">2024-08-15T07:34:00Z</dcterms:created>
  <dcterms:modified xsi:type="dcterms:W3CDTF">2024-09-17T09:03:00Z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