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EC1FBD">
        <w:rPr>
          <w:sz w:val="22"/>
        </w:rPr>
        <w:t xml:space="preserve"> pre časť č. 2</w:t>
      </w:r>
    </w:p>
    <w:p w:rsidR="00D66C46" w:rsidRPr="0012322D" w:rsidRDefault="00D66C46" w:rsidP="00D66C46">
      <w:pPr>
        <w:jc w:val="right"/>
        <w:rPr>
          <w:i/>
          <w:sz w:val="16"/>
          <w:szCs w:val="16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7A7C11">
        <w:rPr>
          <w:b/>
          <w:sz w:val="22"/>
        </w:rPr>
        <w:t xml:space="preserve"> pre časť č. 2</w:t>
      </w:r>
    </w:p>
    <w:p w:rsidR="00D66C46" w:rsidRPr="0012322D" w:rsidRDefault="00D66C46" w:rsidP="00D66C46">
      <w:pPr>
        <w:pStyle w:val="Zarkazkladnhotextu"/>
        <w:rPr>
          <w:sz w:val="16"/>
          <w:szCs w:val="16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970648" w:rsidRPr="00980D9C" w:rsidRDefault="00970648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61186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61186F">
        <w:rPr>
          <w:b/>
          <w:bCs/>
          <w:sz w:val="22"/>
        </w:rPr>
        <w:t xml:space="preserve">  </w:t>
      </w: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r w:rsidR="003C089F" w:rsidRPr="000B4EAF">
        <w:rPr>
          <w:b/>
          <w:sz w:val="22"/>
        </w:rPr>
        <w:t>jednorazové</w:t>
      </w:r>
      <w:r>
        <w:rPr>
          <w:b/>
          <w:sz w:val="22"/>
        </w:rPr>
        <w:t xml:space="preserve">“  </w:t>
      </w:r>
      <w:r w:rsidRPr="000B4EAF">
        <w:rPr>
          <w:sz w:val="22"/>
        </w:rPr>
        <w:t xml:space="preserve">na obdobie </w:t>
      </w:r>
      <w:r w:rsidR="00E67995">
        <w:rPr>
          <w:sz w:val="22"/>
        </w:rPr>
        <w:t>3</w:t>
      </w:r>
      <w:r w:rsidR="0061186F">
        <w:rPr>
          <w:sz w:val="22"/>
        </w:rPr>
        <w:t>6</w:t>
      </w:r>
      <w:r w:rsidRPr="000B4EAF">
        <w:rPr>
          <w:sz w:val="22"/>
        </w:rPr>
        <w:t xml:space="preserve"> mesiacov </w:t>
      </w:r>
    </w:p>
    <w:p w:rsidR="00D66C46" w:rsidRPr="00970648" w:rsidRDefault="00D66C46" w:rsidP="00D66C46">
      <w:pPr>
        <w:suppressAutoHyphens/>
        <w:ind w:left="26" w:right="23" w:hanging="26"/>
        <w:rPr>
          <w:color w:val="FF0000"/>
          <w:sz w:val="22"/>
        </w:rPr>
      </w:pPr>
    </w:p>
    <w:p w:rsidR="008214E1" w:rsidRPr="00E67995" w:rsidRDefault="007A7C11" w:rsidP="00E67995">
      <w:pPr>
        <w:keepNext/>
        <w:keepLines/>
        <w:rPr>
          <w:sz w:val="22"/>
        </w:rPr>
      </w:pPr>
      <w:r>
        <w:rPr>
          <w:b/>
          <w:sz w:val="22"/>
        </w:rPr>
        <w:t>Časť</w:t>
      </w:r>
      <w:r w:rsidR="00D66C46" w:rsidRPr="000B4EAF">
        <w:rPr>
          <w:b/>
          <w:sz w:val="22"/>
        </w:rPr>
        <w:t xml:space="preserve"> č.</w:t>
      </w:r>
      <w:r w:rsidR="00D66C46" w:rsidRPr="000B4EAF">
        <w:rPr>
          <w:sz w:val="22"/>
        </w:rPr>
        <w:t xml:space="preserve"> </w:t>
      </w:r>
      <w:r w:rsidRPr="007A7C11">
        <w:rPr>
          <w:b/>
          <w:sz w:val="22"/>
        </w:rPr>
        <w:t>2</w:t>
      </w:r>
      <w:r w:rsidR="00D66C46" w:rsidRPr="000B4EAF">
        <w:rPr>
          <w:sz w:val="22"/>
        </w:rPr>
        <w:t xml:space="preserve"> </w:t>
      </w:r>
      <w:r w:rsidR="0012322D" w:rsidRPr="000B4EAF">
        <w:rPr>
          <w:b/>
          <w:sz w:val="22"/>
        </w:rPr>
        <w:t>IHLA NA KANYLÁCIU BEZ PORTU</w:t>
      </w:r>
      <w:r w:rsidR="008214E1" w:rsidRPr="000B4EAF">
        <w:rPr>
          <w:snapToGrid w:val="0"/>
          <w:sz w:val="22"/>
        </w:rPr>
        <w:t xml:space="preserve"> </w:t>
      </w:r>
    </w:p>
    <w:p w:rsidR="0012322D" w:rsidRPr="00970648" w:rsidRDefault="0012322D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</w:t>
      </w:r>
      <w:r w:rsidR="001B2830">
        <w:rPr>
          <w:b/>
          <w:i/>
          <w:noProof/>
          <w:sz w:val="22"/>
        </w:rPr>
        <w:t>i</w:t>
      </w:r>
      <w:r w:rsidRPr="000B4EAF">
        <w:rPr>
          <w:b/>
          <w:i/>
          <w:noProof/>
          <w:sz w:val="22"/>
        </w:rPr>
        <w:t>:</w:t>
      </w:r>
    </w:p>
    <w:p w:rsidR="008214E1" w:rsidRDefault="008214E1" w:rsidP="00980D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2: IHLA NA KANYLÁCIU BEZ PORTU</w:t>
      </w:r>
    </w:p>
    <w:p w:rsidR="008214E1" w:rsidRPr="000B4EAF" w:rsidRDefault="008214E1" w:rsidP="00250B19">
      <w:pPr>
        <w:spacing w:before="240"/>
        <w:ind w:firstLine="708"/>
        <w:rPr>
          <w:b/>
          <w:sz w:val="22"/>
        </w:rPr>
      </w:pPr>
      <w:r w:rsidRPr="000B4EAF">
        <w:rPr>
          <w:b/>
          <w:sz w:val="22"/>
        </w:rPr>
        <w:t xml:space="preserve">A . IHLA KRÍDELKOVÁ NA KANYLÁCIU BEZ PORTU </w:t>
      </w:r>
    </w:p>
    <w:tbl>
      <w:tblPr>
        <w:tblStyle w:val="Mriekatabuky"/>
        <w:tblW w:w="0" w:type="auto"/>
        <w:tblInd w:w="108" w:type="dxa"/>
        <w:tblLook w:val="04A0"/>
      </w:tblPr>
      <w:tblGrid>
        <w:gridCol w:w="6847"/>
        <w:gridCol w:w="2333"/>
      </w:tblGrid>
      <w:tr w:rsidR="008214E1" w:rsidRPr="000B4EAF" w:rsidTr="00250B19">
        <w:tc>
          <w:tcPr>
            <w:tcW w:w="6847" w:type="dxa"/>
            <w:shd w:val="clear" w:color="auto" w:fill="DBE5F1" w:themeFill="accent1" w:themeFillTint="33"/>
            <w:vAlign w:val="center"/>
          </w:tcPr>
          <w:p w:rsidR="008214E1" w:rsidRPr="00054E6C" w:rsidRDefault="008214E1" w:rsidP="00596929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krídelková</w:t>
            </w:r>
            <w:proofErr w:type="spellEnd"/>
            <w:r w:rsidRPr="00054E6C">
              <w:rPr>
                <w:sz w:val="22"/>
                <w:szCs w:val="22"/>
              </w:rPr>
              <w:t xml:space="preserve">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bez portu</w:t>
            </w:r>
          </w:p>
        </w:tc>
        <w:tc>
          <w:tcPr>
            <w:tcW w:w="2333" w:type="dxa"/>
            <w:shd w:val="clear" w:color="auto" w:fill="DBE5F1" w:themeFill="accent1" w:themeFillTint="33"/>
          </w:tcPr>
          <w:p w:rsidR="008214E1" w:rsidRPr="00054E6C" w:rsidRDefault="008214E1" w:rsidP="0059692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59692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596929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  <w:vAlign w:val="center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  <w:vAlign w:val="center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  <w:vAlign w:val="center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9180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596929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Špecifikácia </w:t>
            </w: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teflón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 hydrofóbnou membránou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  <w:shd w:val="clear" w:color="auto" w:fill="FFFFFF" w:themeFill="background1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</w:tcPr>
          <w:p w:rsidR="008214E1" w:rsidRPr="000B4EAF" w:rsidRDefault="008214E1" w:rsidP="00596929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250B19">
        <w:tc>
          <w:tcPr>
            <w:tcW w:w="6847" w:type="dxa"/>
          </w:tcPr>
          <w:p w:rsidR="008214E1" w:rsidRPr="000B4EAF" w:rsidRDefault="008214E1" w:rsidP="00596929">
            <w:pPr>
              <w:rPr>
                <w:b/>
                <w:color w:val="000000" w:themeColor="text1"/>
                <w:sz w:val="22"/>
                <w:szCs w:val="22"/>
              </w:rPr>
            </w:pPr>
            <w:r w:rsidRPr="000B4EAF">
              <w:rPr>
                <w:color w:val="000000" w:themeColor="text1"/>
                <w:sz w:val="22"/>
                <w:szCs w:val="22"/>
              </w:rPr>
              <w:t>balenie: sterilne jednotlivo</w:t>
            </w:r>
          </w:p>
        </w:tc>
        <w:tc>
          <w:tcPr>
            <w:tcW w:w="2333" w:type="dxa"/>
          </w:tcPr>
          <w:p w:rsidR="008214E1" w:rsidRPr="000B4EAF" w:rsidRDefault="008214E1" w:rsidP="00596929">
            <w:pPr>
              <w:rPr>
                <w:b/>
                <w:sz w:val="22"/>
                <w:szCs w:val="22"/>
              </w:rPr>
            </w:pPr>
          </w:p>
        </w:tc>
      </w:tr>
    </w:tbl>
    <w:p w:rsidR="008214E1" w:rsidRDefault="008214E1" w:rsidP="008214E1">
      <w:pPr>
        <w:rPr>
          <w:b/>
          <w:sz w:val="16"/>
          <w:szCs w:val="16"/>
        </w:rPr>
      </w:pPr>
    </w:p>
    <w:p w:rsidR="00596929" w:rsidRPr="0012322D" w:rsidRDefault="00596929" w:rsidP="008214E1">
      <w:pPr>
        <w:rPr>
          <w:b/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X="114" w:tblpY="215"/>
        <w:tblW w:w="0" w:type="auto"/>
        <w:tblLayout w:type="fixed"/>
        <w:tblLook w:val="04A0"/>
      </w:tblPr>
      <w:tblGrid>
        <w:gridCol w:w="785"/>
        <w:gridCol w:w="546"/>
        <w:gridCol w:w="1091"/>
        <w:gridCol w:w="955"/>
        <w:gridCol w:w="1123"/>
        <w:gridCol w:w="923"/>
        <w:gridCol w:w="1533"/>
        <w:gridCol w:w="2224"/>
      </w:tblGrid>
      <w:tr w:rsidR="008214E1" w:rsidRPr="000B4EAF" w:rsidTr="00250B19">
        <w:trPr>
          <w:trHeight w:val="514"/>
        </w:trPr>
        <w:tc>
          <w:tcPr>
            <w:tcW w:w="785" w:type="dxa"/>
            <w:shd w:val="clear" w:color="auto" w:fill="DBE5F1" w:themeFill="accent1" w:themeFillTint="33"/>
            <w:vAlign w:val="center"/>
          </w:tcPr>
          <w:p w:rsidR="008214E1" w:rsidRPr="00054E6C" w:rsidRDefault="008214E1" w:rsidP="00250B19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46" w:type="dxa"/>
            <w:shd w:val="clear" w:color="auto" w:fill="DBE5F1" w:themeFill="accent1" w:themeFillTint="33"/>
            <w:vAlign w:val="center"/>
          </w:tcPr>
          <w:p w:rsidR="008214E1" w:rsidRPr="00054E6C" w:rsidRDefault="008214E1" w:rsidP="00250B19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091" w:type="dxa"/>
            <w:shd w:val="clear" w:color="auto" w:fill="DBE5F1" w:themeFill="accent1" w:themeFillTint="33"/>
            <w:vAlign w:val="center"/>
          </w:tcPr>
          <w:p w:rsidR="008214E1" w:rsidRPr="00054E6C" w:rsidRDefault="00362934" w:rsidP="00250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54E6C">
              <w:rPr>
                <w:sz w:val="22"/>
                <w:szCs w:val="22"/>
              </w:rPr>
              <w:t>onkajší priemer (mm)</w:t>
            </w:r>
          </w:p>
        </w:tc>
        <w:tc>
          <w:tcPr>
            <w:tcW w:w="955" w:type="dxa"/>
            <w:shd w:val="clear" w:color="auto" w:fill="DBE5F1" w:themeFill="accent1" w:themeFillTint="33"/>
            <w:vAlign w:val="center"/>
          </w:tcPr>
          <w:p w:rsidR="008214E1" w:rsidRPr="00054E6C" w:rsidRDefault="00362934" w:rsidP="00250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katétra (mm)</w:t>
            </w:r>
          </w:p>
        </w:tc>
        <w:tc>
          <w:tcPr>
            <w:tcW w:w="1123" w:type="dxa"/>
            <w:shd w:val="clear" w:color="auto" w:fill="DBE5F1" w:themeFill="accent1" w:themeFillTint="33"/>
            <w:vAlign w:val="center"/>
          </w:tcPr>
          <w:p w:rsidR="008214E1" w:rsidRPr="00054E6C" w:rsidRDefault="00362934" w:rsidP="00250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rietok (ml/min.) od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:rsidR="008214E1" w:rsidRPr="00054E6C" w:rsidRDefault="00362934" w:rsidP="00250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533" w:type="dxa"/>
            <w:shd w:val="clear" w:color="auto" w:fill="DBE5F1" w:themeFill="accent1" w:themeFillTint="33"/>
            <w:vAlign w:val="center"/>
          </w:tcPr>
          <w:p w:rsidR="008214E1" w:rsidRPr="00054E6C" w:rsidRDefault="008214E1" w:rsidP="00250B19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2224" w:type="dxa"/>
            <w:shd w:val="clear" w:color="auto" w:fill="DBE5F1" w:themeFill="accent1" w:themeFillTint="33"/>
            <w:vAlign w:val="center"/>
          </w:tcPr>
          <w:p w:rsidR="008214E1" w:rsidRPr="00054E6C" w:rsidRDefault="008214E1" w:rsidP="00250B19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250B19">
        <w:trPr>
          <w:trHeight w:val="175"/>
        </w:trPr>
        <w:tc>
          <w:tcPr>
            <w:tcW w:w="785" w:type="dxa"/>
          </w:tcPr>
          <w:p w:rsidR="008214E1" w:rsidRPr="000B4EAF" w:rsidRDefault="008214E1" w:rsidP="00250B19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</w:tcPr>
          <w:p w:rsidR="008214E1" w:rsidRPr="000B4EAF" w:rsidRDefault="008214E1" w:rsidP="00250B19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24</w:t>
            </w:r>
          </w:p>
        </w:tc>
        <w:tc>
          <w:tcPr>
            <w:tcW w:w="1091" w:type="dxa"/>
          </w:tcPr>
          <w:p w:rsidR="008214E1" w:rsidRPr="000B4EAF" w:rsidRDefault="008214E1" w:rsidP="00250B19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</w:t>
            </w:r>
          </w:p>
        </w:tc>
        <w:tc>
          <w:tcPr>
            <w:tcW w:w="955" w:type="dxa"/>
          </w:tcPr>
          <w:p w:rsidR="008214E1" w:rsidRPr="000B4EAF" w:rsidRDefault="008214E1" w:rsidP="00250B19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</w:tcPr>
          <w:p w:rsidR="008214E1" w:rsidRPr="000B4EAF" w:rsidRDefault="008214E1" w:rsidP="00250B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EAF">
              <w:rPr>
                <w:color w:val="000000" w:themeColor="text1"/>
                <w:sz w:val="22"/>
                <w:szCs w:val="22"/>
              </w:rPr>
              <w:t>20-22</w:t>
            </w:r>
          </w:p>
        </w:tc>
        <w:tc>
          <w:tcPr>
            <w:tcW w:w="923" w:type="dxa"/>
          </w:tcPr>
          <w:p w:rsidR="008214E1" w:rsidRPr="000B4EAF" w:rsidRDefault="008214E1" w:rsidP="00250B19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žltá</w:t>
            </w:r>
          </w:p>
        </w:tc>
        <w:tc>
          <w:tcPr>
            <w:tcW w:w="1533" w:type="dxa"/>
          </w:tcPr>
          <w:p w:rsidR="008214E1" w:rsidRPr="000B4EAF" w:rsidRDefault="008214E1" w:rsidP="00250B19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224" w:type="dxa"/>
          </w:tcPr>
          <w:p w:rsidR="008214E1" w:rsidRPr="000B4EAF" w:rsidRDefault="008214E1" w:rsidP="00250B19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4A0298" w:rsidRDefault="004A0298" w:rsidP="00250B19">
      <w:pPr>
        <w:ind w:firstLine="708"/>
        <w:rPr>
          <w:b/>
          <w:sz w:val="22"/>
        </w:rPr>
      </w:pPr>
    </w:p>
    <w:p w:rsidR="008214E1" w:rsidRDefault="00250B19" w:rsidP="00250B19">
      <w:pPr>
        <w:spacing w:before="240"/>
        <w:ind w:firstLine="708"/>
        <w:rPr>
          <w:b/>
          <w:sz w:val="22"/>
        </w:rPr>
      </w:pPr>
      <w:r>
        <w:rPr>
          <w:b/>
          <w:sz w:val="22"/>
        </w:rPr>
        <w:t xml:space="preserve">B. </w:t>
      </w:r>
      <w:r w:rsidR="008214E1" w:rsidRPr="000B4EAF">
        <w:rPr>
          <w:b/>
          <w:sz w:val="22"/>
        </w:rPr>
        <w:t xml:space="preserve">IHLA NA KANYLÁCIU BEZ PORTU BEZPEČNOSTNÁ </w:t>
      </w:r>
    </w:p>
    <w:tbl>
      <w:tblPr>
        <w:tblStyle w:val="Mriekatabuky"/>
        <w:tblW w:w="0" w:type="auto"/>
        <w:tblInd w:w="108" w:type="dxa"/>
        <w:tblLook w:val="04A0"/>
      </w:tblPr>
      <w:tblGrid>
        <w:gridCol w:w="6643"/>
        <w:gridCol w:w="20"/>
        <w:gridCol w:w="2517"/>
      </w:tblGrid>
      <w:tr w:rsidR="008214E1" w:rsidRPr="0012322D" w:rsidTr="00250B19">
        <w:tc>
          <w:tcPr>
            <w:tcW w:w="6663" w:type="dxa"/>
            <w:gridSpan w:val="2"/>
            <w:shd w:val="clear" w:color="auto" w:fill="DBE5F1" w:themeFill="accent1" w:themeFillTint="33"/>
            <w:vAlign w:val="center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 xml:space="preserve">Ihla na </w:t>
            </w:r>
            <w:proofErr w:type="spellStart"/>
            <w:r w:rsidRPr="0012322D">
              <w:rPr>
                <w:sz w:val="20"/>
              </w:rPr>
              <w:t>kanyláciu</w:t>
            </w:r>
            <w:proofErr w:type="spellEnd"/>
            <w:r w:rsidRPr="0012322D">
              <w:rPr>
                <w:sz w:val="20"/>
              </w:rPr>
              <w:t xml:space="preserve"> bez portu bezpečnostná</w:t>
            </w:r>
          </w:p>
        </w:tc>
        <w:tc>
          <w:tcPr>
            <w:tcW w:w="2517" w:type="dxa"/>
            <w:shd w:val="clear" w:color="auto" w:fill="DBE5F1" w:themeFill="accent1" w:themeFillTint="33"/>
          </w:tcPr>
          <w:p w:rsidR="008214E1" w:rsidRPr="0012322D" w:rsidRDefault="008214E1" w:rsidP="00596929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</w:rPr>
            </w:pPr>
            <w:r w:rsidRPr="0012322D">
              <w:rPr>
                <w:bCs/>
                <w:sz w:val="20"/>
              </w:rPr>
              <w:t>Požadujeme uviesť, či tovar spĺňa</w:t>
            </w:r>
          </w:p>
          <w:p w:rsidR="008214E1" w:rsidRPr="0012322D" w:rsidRDefault="008214E1" w:rsidP="00596929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</w:rPr>
            </w:pPr>
            <w:r w:rsidRPr="0012322D">
              <w:rPr>
                <w:bCs/>
                <w:sz w:val="20"/>
              </w:rPr>
              <w:t>požadovaný parameter áno/nie</w:t>
            </w:r>
          </w:p>
          <w:p w:rsidR="008214E1" w:rsidRPr="0012322D" w:rsidRDefault="008214E1" w:rsidP="00596929">
            <w:pPr>
              <w:jc w:val="left"/>
              <w:rPr>
                <w:sz w:val="20"/>
              </w:rPr>
            </w:pPr>
            <w:r w:rsidRPr="0012322D">
              <w:rPr>
                <w:bCs/>
                <w:sz w:val="20"/>
              </w:rPr>
              <w:t>resp. uviesť konkrétny údaj:</w:t>
            </w:r>
          </w:p>
        </w:tc>
      </w:tr>
      <w:tr w:rsidR="008214E1" w:rsidRPr="0012322D" w:rsidTr="00250B19">
        <w:tc>
          <w:tcPr>
            <w:tcW w:w="6663" w:type="dxa"/>
            <w:gridSpan w:val="2"/>
            <w:vAlign w:val="center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Výrobca: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  <w:vAlign w:val="center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Obchodný názov zdravotníckej pomôcky: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  <w:vAlign w:val="center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Klasifikácia zdravotníckej pomôcky (zaradenie zdravotníckej pomôcky do triedy)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250B19">
        <w:tc>
          <w:tcPr>
            <w:tcW w:w="9180" w:type="dxa"/>
            <w:gridSpan w:val="3"/>
            <w:shd w:val="clear" w:color="auto" w:fill="C6D9F1" w:themeFill="text2" w:themeFillTint="33"/>
            <w:vAlign w:val="center"/>
          </w:tcPr>
          <w:p w:rsidR="008214E1" w:rsidRPr="0012322D" w:rsidRDefault="008214E1" w:rsidP="0059692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12322D">
              <w:rPr>
                <w:sz w:val="20"/>
              </w:rPr>
              <w:t>Špecifikácia</w:t>
            </w:r>
          </w:p>
        </w:tc>
      </w:tr>
      <w:tr w:rsidR="00596929" w:rsidRPr="0012322D" w:rsidTr="00250B19">
        <w:tc>
          <w:tcPr>
            <w:tcW w:w="6643" w:type="dxa"/>
            <w:tcBorders>
              <w:right w:val="single" w:sz="4" w:space="0" w:color="auto"/>
            </w:tcBorders>
          </w:tcPr>
          <w:p w:rsidR="00596929" w:rsidRPr="0012322D" w:rsidRDefault="00596929" w:rsidP="00596929">
            <w:pPr>
              <w:rPr>
                <w:b/>
                <w:sz w:val="20"/>
              </w:rPr>
            </w:pPr>
            <w:r w:rsidRPr="0012322D">
              <w:rPr>
                <w:sz w:val="20"/>
              </w:rPr>
              <w:t>materiál katétra: PUR (polyuretán)</w:t>
            </w:r>
            <w:r>
              <w:rPr>
                <w:sz w:val="20"/>
              </w:rPr>
              <w:t>, teflón  (uvedie uchádzač)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</w:tcBorders>
          </w:tcPr>
          <w:p w:rsidR="00596929" w:rsidRPr="0012322D" w:rsidRDefault="00596929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color w:val="000000" w:themeColor="text1"/>
                <w:sz w:val="20"/>
              </w:rPr>
              <w:lastRenderedPageBreak/>
              <w:t>kontrast</w:t>
            </w:r>
            <w:r w:rsidRPr="0012322D">
              <w:rPr>
                <w:sz w:val="20"/>
              </w:rPr>
              <w:t>né pruhy: 3 resp. 4 RTG kontrastné pruhy po celej dĺžke katétra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krvná komôrka: transparentná s hydrofóbnou membránou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  <w:highlight w:val="yellow"/>
              </w:rPr>
            </w:pPr>
            <w:r w:rsidRPr="0012322D">
              <w:rPr>
                <w:sz w:val="20"/>
              </w:rPr>
              <w:t>port: bez portu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bez: DEHP, latexu, PVC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použitie: jednorazové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  <w:tr w:rsidR="008214E1" w:rsidRPr="0012322D" w:rsidTr="00250B19">
        <w:tc>
          <w:tcPr>
            <w:tcW w:w="6663" w:type="dxa"/>
            <w:gridSpan w:val="2"/>
          </w:tcPr>
          <w:p w:rsidR="008214E1" w:rsidRPr="0012322D" w:rsidRDefault="008214E1" w:rsidP="00596929">
            <w:pPr>
              <w:rPr>
                <w:sz w:val="20"/>
              </w:rPr>
            </w:pPr>
            <w:r w:rsidRPr="0012322D">
              <w:rPr>
                <w:sz w:val="20"/>
              </w:rPr>
              <w:t>balenie: sterilne jednotlivo</w:t>
            </w:r>
          </w:p>
        </w:tc>
        <w:tc>
          <w:tcPr>
            <w:tcW w:w="2517" w:type="dxa"/>
          </w:tcPr>
          <w:p w:rsidR="008214E1" w:rsidRPr="0012322D" w:rsidRDefault="008214E1" w:rsidP="00596929">
            <w:pPr>
              <w:rPr>
                <w:b/>
                <w:sz w:val="20"/>
              </w:rPr>
            </w:pPr>
          </w:p>
        </w:tc>
      </w:tr>
    </w:tbl>
    <w:p w:rsidR="008214E1" w:rsidRPr="0012322D" w:rsidRDefault="008214E1" w:rsidP="008214E1">
      <w:pPr>
        <w:spacing w:before="240"/>
        <w:rPr>
          <w:b/>
          <w:sz w:val="20"/>
          <w:szCs w:val="20"/>
        </w:rPr>
      </w:pPr>
    </w:p>
    <w:tbl>
      <w:tblPr>
        <w:tblStyle w:val="Mriekatabuky"/>
        <w:tblW w:w="9214" w:type="dxa"/>
        <w:tblInd w:w="108" w:type="dxa"/>
        <w:tblLayout w:type="fixed"/>
        <w:tblLook w:val="04A0"/>
      </w:tblPr>
      <w:tblGrid>
        <w:gridCol w:w="709"/>
        <w:gridCol w:w="567"/>
        <w:gridCol w:w="1134"/>
        <w:gridCol w:w="992"/>
        <w:gridCol w:w="1276"/>
        <w:gridCol w:w="993"/>
        <w:gridCol w:w="1559"/>
        <w:gridCol w:w="1984"/>
      </w:tblGrid>
      <w:tr w:rsidR="008214E1" w:rsidRPr="0012322D" w:rsidTr="00970648">
        <w:tc>
          <w:tcPr>
            <w:tcW w:w="709" w:type="dxa"/>
            <w:shd w:val="clear" w:color="auto" w:fill="DBE5F1" w:themeFill="accent1" w:themeFillTint="33"/>
            <w:vAlign w:val="center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12322D" w:rsidRDefault="00362934" w:rsidP="005969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8214E1" w:rsidRPr="0012322D">
              <w:rPr>
                <w:sz w:val="20"/>
              </w:rPr>
              <w:t>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12322D" w:rsidRDefault="00362934" w:rsidP="005969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="008214E1" w:rsidRPr="0012322D">
              <w:rPr>
                <w:sz w:val="20"/>
              </w:rPr>
              <w:t>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12322D" w:rsidRDefault="00362934" w:rsidP="005969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8214E1" w:rsidRPr="0012322D">
              <w:rPr>
                <w:sz w:val="20"/>
              </w:rPr>
              <w:t>rietok (ml/min.) od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12322D" w:rsidRDefault="00362934" w:rsidP="005969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8214E1" w:rsidRPr="0012322D">
              <w:rPr>
                <w:sz w:val="20"/>
              </w:rPr>
              <w:t>arba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Referenčné číslo</w:t>
            </w:r>
          </w:p>
        </w:tc>
      </w:tr>
      <w:tr w:rsidR="008214E1" w:rsidRPr="0012322D" w:rsidTr="00970648">
        <w:tc>
          <w:tcPr>
            <w:tcW w:w="709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1,3</w:t>
            </w:r>
          </w:p>
        </w:tc>
        <w:tc>
          <w:tcPr>
            <w:tcW w:w="992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85</w:t>
            </w:r>
          </w:p>
        </w:tc>
        <w:tc>
          <w:tcPr>
            <w:tcW w:w="993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zelená</w:t>
            </w:r>
          </w:p>
        </w:tc>
        <w:tc>
          <w:tcPr>
            <w:tcW w:w="1559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  <w:tr w:rsidR="008214E1" w:rsidRPr="0012322D" w:rsidTr="00970648">
        <w:tc>
          <w:tcPr>
            <w:tcW w:w="709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1,1</w:t>
            </w:r>
          </w:p>
        </w:tc>
        <w:tc>
          <w:tcPr>
            <w:tcW w:w="992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51</w:t>
            </w:r>
          </w:p>
        </w:tc>
        <w:tc>
          <w:tcPr>
            <w:tcW w:w="993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ružová</w:t>
            </w:r>
          </w:p>
        </w:tc>
        <w:tc>
          <w:tcPr>
            <w:tcW w:w="1559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  <w:tr w:rsidR="008214E1" w:rsidRPr="0012322D" w:rsidTr="00970648">
        <w:tc>
          <w:tcPr>
            <w:tcW w:w="709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0,9</w:t>
            </w:r>
          </w:p>
        </w:tc>
        <w:tc>
          <w:tcPr>
            <w:tcW w:w="992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24</w:t>
            </w:r>
          </w:p>
        </w:tc>
        <w:tc>
          <w:tcPr>
            <w:tcW w:w="993" w:type="dxa"/>
          </w:tcPr>
          <w:p w:rsidR="008214E1" w:rsidRPr="0012322D" w:rsidRDefault="008214E1" w:rsidP="00596929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modrá</w:t>
            </w:r>
          </w:p>
        </w:tc>
        <w:tc>
          <w:tcPr>
            <w:tcW w:w="1559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596929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</w:tbl>
    <w:p w:rsidR="007A7C11" w:rsidRPr="0012322D" w:rsidRDefault="007A7C11" w:rsidP="008214E1">
      <w:pPr>
        <w:rPr>
          <w:sz w:val="20"/>
          <w:szCs w:val="20"/>
        </w:rPr>
      </w:pPr>
    </w:p>
    <w:p w:rsidR="00E67995" w:rsidRDefault="00E67995" w:rsidP="0012322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E67995" w:rsidRDefault="00E67995" w:rsidP="0012322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E67995" w:rsidRDefault="00E67995" w:rsidP="0012322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9A37DE" w:rsidRDefault="009A37DE" w:rsidP="009A37D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........................................, dňa ....................</w:t>
      </w:r>
    </w:p>
    <w:p w:rsidR="009A37DE" w:rsidRDefault="009A37DE" w:rsidP="009A37D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A37DE" w:rsidRDefault="009A37DE" w:rsidP="009A37D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A37DE" w:rsidRDefault="009A37DE" w:rsidP="009A37D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E461E0" w:rsidRDefault="009A37DE" w:rsidP="009A37D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D66C46" w:rsidRPr="0012322D" w:rsidRDefault="00D66C46" w:rsidP="0012322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sectPr w:rsidR="00D66C46" w:rsidRPr="0012322D" w:rsidSect="00364C0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FD0" w:rsidRDefault="006E3FD0" w:rsidP="00DC37B5">
      <w:r>
        <w:separator/>
      </w:r>
    </w:p>
  </w:endnote>
  <w:endnote w:type="continuationSeparator" w:id="0">
    <w:p w:rsidR="006E3FD0" w:rsidRDefault="006E3F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FD0" w:rsidRDefault="006E3FD0" w:rsidP="00DC37B5">
      <w:r>
        <w:separator/>
      </w:r>
    </w:p>
  </w:footnote>
  <w:footnote w:type="continuationSeparator" w:id="0">
    <w:p w:rsidR="006E3FD0" w:rsidRDefault="006E3FD0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44E9E"/>
    <w:rsid w:val="000507CE"/>
    <w:rsid w:val="00054E6C"/>
    <w:rsid w:val="00055C97"/>
    <w:rsid w:val="00062CC8"/>
    <w:rsid w:val="000746B1"/>
    <w:rsid w:val="000860DF"/>
    <w:rsid w:val="00094971"/>
    <w:rsid w:val="000D60AA"/>
    <w:rsid w:val="000E3134"/>
    <w:rsid w:val="001154F7"/>
    <w:rsid w:val="0012322D"/>
    <w:rsid w:val="001624B9"/>
    <w:rsid w:val="00172B50"/>
    <w:rsid w:val="001973E1"/>
    <w:rsid w:val="001B2830"/>
    <w:rsid w:val="001E7DB6"/>
    <w:rsid w:val="001F48AC"/>
    <w:rsid w:val="00213183"/>
    <w:rsid w:val="00250B19"/>
    <w:rsid w:val="0025396E"/>
    <w:rsid w:val="002E330B"/>
    <w:rsid w:val="00323A45"/>
    <w:rsid w:val="00330E9A"/>
    <w:rsid w:val="0034243B"/>
    <w:rsid w:val="00352590"/>
    <w:rsid w:val="00362934"/>
    <w:rsid w:val="00362E8B"/>
    <w:rsid w:val="00364C02"/>
    <w:rsid w:val="00380918"/>
    <w:rsid w:val="003C089F"/>
    <w:rsid w:val="004152FC"/>
    <w:rsid w:val="004701E1"/>
    <w:rsid w:val="00491A73"/>
    <w:rsid w:val="004A0298"/>
    <w:rsid w:val="004A477F"/>
    <w:rsid w:val="004C032B"/>
    <w:rsid w:val="004E31D0"/>
    <w:rsid w:val="004E525B"/>
    <w:rsid w:val="004F21E4"/>
    <w:rsid w:val="00521DAA"/>
    <w:rsid w:val="005327BF"/>
    <w:rsid w:val="00543260"/>
    <w:rsid w:val="00546320"/>
    <w:rsid w:val="0055223E"/>
    <w:rsid w:val="00566ABC"/>
    <w:rsid w:val="00581910"/>
    <w:rsid w:val="005821F4"/>
    <w:rsid w:val="00596929"/>
    <w:rsid w:val="005D1418"/>
    <w:rsid w:val="005D439B"/>
    <w:rsid w:val="0061186F"/>
    <w:rsid w:val="006137FD"/>
    <w:rsid w:val="00616129"/>
    <w:rsid w:val="00662C37"/>
    <w:rsid w:val="006837A2"/>
    <w:rsid w:val="006960E0"/>
    <w:rsid w:val="006A4E6C"/>
    <w:rsid w:val="006C1BEA"/>
    <w:rsid w:val="006E3FD0"/>
    <w:rsid w:val="006F4B6E"/>
    <w:rsid w:val="007028C5"/>
    <w:rsid w:val="00704DD7"/>
    <w:rsid w:val="00711E60"/>
    <w:rsid w:val="00736594"/>
    <w:rsid w:val="007575A6"/>
    <w:rsid w:val="007627F5"/>
    <w:rsid w:val="007713B4"/>
    <w:rsid w:val="007A0233"/>
    <w:rsid w:val="007A774B"/>
    <w:rsid w:val="007A7C11"/>
    <w:rsid w:val="007B5370"/>
    <w:rsid w:val="007F4B67"/>
    <w:rsid w:val="007F61A5"/>
    <w:rsid w:val="008214E1"/>
    <w:rsid w:val="00842A1B"/>
    <w:rsid w:val="008527D9"/>
    <w:rsid w:val="008945E7"/>
    <w:rsid w:val="008955EF"/>
    <w:rsid w:val="008A1BAD"/>
    <w:rsid w:val="008A4BAD"/>
    <w:rsid w:val="008B0BAF"/>
    <w:rsid w:val="008C768D"/>
    <w:rsid w:val="008D34BF"/>
    <w:rsid w:val="008E3236"/>
    <w:rsid w:val="00904A50"/>
    <w:rsid w:val="00970648"/>
    <w:rsid w:val="00980D9C"/>
    <w:rsid w:val="009A2807"/>
    <w:rsid w:val="009A37DE"/>
    <w:rsid w:val="009F13FA"/>
    <w:rsid w:val="00A24A79"/>
    <w:rsid w:val="00A51C3F"/>
    <w:rsid w:val="00A67E31"/>
    <w:rsid w:val="00AE2AD0"/>
    <w:rsid w:val="00AE5CE1"/>
    <w:rsid w:val="00B60A61"/>
    <w:rsid w:val="00BB0AC8"/>
    <w:rsid w:val="00C43647"/>
    <w:rsid w:val="00C436BB"/>
    <w:rsid w:val="00CA14D4"/>
    <w:rsid w:val="00D04859"/>
    <w:rsid w:val="00D06E3D"/>
    <w:rsid w:val="00D52D11"/>
    <w:rsid w:val="00D66C46"/>
    <w:rsid w:val="00DB3AE0"/>
    <w:rsid w:val="00DB7A95"/>
    <w:rsid w:val="00DC37B5"/>
    <w:rsid w:val="00DD2D63"/>
    <w:rsid w:val="00E01EEB"/>
    <w:rsid w:val="00E2038E"/>
    <w:rsid w:val="00E44A58"/>
    <w:rsid w:val="00E461E0"/>
    <w:rsid w:val="00E67995"/>
    <w:rsid w:val="00E7201F"/>
    <w:rsid w:val="00E8030A"/>
    <w:rsid w:val="00E9209F"/>
    <w:rsid w:val="00E96779"/>
    <w:rsid w:val="00E96C57"/>
    <w:rsid w:val="00EA7381"/>
    <w:rsid w:val="00EC1FBD"/>
    <w:rsid w:val="00ED2E03"/>
    <w:rsid w:val="00F2093E"/>
    <w:rsid w:val="00F239D8"/>
    <w:rsid w:val="00F44D05"/>
    <w:rsid w:val="00F92618"/>
    <w:rsid w:val="00FB7017"/>
    <w:rsid w:val="00FC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CFB07-6423-433E-B5A4-20DD17E6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22</cp:revision>
  <dcterms:created xsi:type="dcterms:W3CDTF">2022-02-15T12:44:00Z</dcterms:created>
  <dcterms:modified xsi:type="dcterms:W3CDTF">2024-06-25T11:06:00Z</dcterms:modified>
</cp:coreProperties>
</file>