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33EA5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5F720F9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14334" w:type="dxa"/>
        <w:jc w:val="center"/>
        <w:tblLook w:val="04A0" w:firstRow="1" w:lastRow="0" w:firstColumn="1" w:lastColumn="0" w:noHBand="0" w:noVBand="1"/>
      </w:tblPr>
      <w:tblGrid>
        <w:gridCol w:w="5665"/>
        <w:gridCol w:w="8669"/>
      </w:tblGrid>
      <w:tr w:rsidR="009B743E" w14:paraId="4C9B0FF9" w14:textId="77777777" w:rsidTr="00D63C0B">
        <w:trPr>
          <w:trHeight w:val="567"/>
          <w:jc w:val="center"/>
        </w:trPr>
        <w:tc>
          <w:tcPr>
            <w:tcW w:w="5665" w:type="dxa"/>
            <w:vAlign w:val="center"/>
          </w:tcPr>
          <w:p w14:paraId="64B8D2E9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8669" w:type="dxa"/>
            <w:vAlign w:val="center"/>
          </w:tcPr>
          <w:p w14:paraId="21802869" w14:textId="7A472A6F" w:rsidR="009B743E" w:rsidRPr="00184CEF" w:rsidRDefault="008D4F9B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szCs w:val="24"/>
              </w:rPr>
              <w:t xml:space="preserve">urniket s platobným terminálom </w:t>
            </w:r>
          </w:p>
        </w:tc>
      </w:tr>
      <w:tr w:rsidR="009B743E" w14:paraId="1A109B2D" w14:textId="77777777" w:rsidTr="00D63C0B">
        <w:trPr>
          <w:trHeight w:val="567"/>
          <w:jc w:val="center"/>
        </w:trPr>
        <w:tc>
          <w:tcPr>
            <w:tcW w:w="5665" w:type="dxa"/>
            <w:vAlign w:val="center"/>
          </w:tcPr>
          <w:p w14:paraId="73C09666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8669" w:type="dxa"/>
            <w:vAlign w:val="center"/>
          </w:tcPr>
          <w:p w14:paraId="22971BC2" w14:textId="4617ECB6" w:rsidR="009B743E" w:rsidRPr="00184CEF" w:rsidRDefault="000B05C1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F5770">
              <w:t xml:space="preserve">Ing. Edita Spurná  </w:t>
            </w:r>
            <w:r>
              <w:t xml:space="preserve">, </w:t>
            </w:r>
            <w:r w:rsidRPr="00DF5770">
              <w:rPr>
                <w:rFonts w:ascii="Calibri" w:hAnsi="Calibri" w:cs="Calibri"/>
                <w:sz w:val="24"/>
              </w:rPr>
              <w:t>Čerešňová 1193/1, 914 41 Nemšová</w:t>
            </w:r>
            <w:r>
              <w:rPr>
                <w:rFonts w:ascii="Calibri" w:hAnsi="Calibri" w:cs="Calibri"/>
                <w:sz w:val="24"/>
              </w:rPr>
              <w:t>,</w:t>
            </w:r>
            <w:r w:rsidR="00DB65E4" w:rsidRPr="00184CEF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="00DB65E4" w:rsidRPr="00184CEF">
              <w:rPr>
                <w:rFonts w:ascii="Calibri" w:hAnsi="Calibri" w:cs="Calibri"/>
                <w:sz w:val="24"/>
              </w:rPr>
              <w:t xml:space="preserve"> </w:t>
            </w:r>
            <w:r w:rsidR="00DB65E4" w:rsidRPr="00184CEF">
              <w:rPr>
                <w:rFonts w:cstheme="minorHAnsi"/>
              </w:rPr>
              <w:t xml:space="preserve">IČO:  </w:t>
            </w:r>
            <w:r w:rsidRPr="00DF5770">
              <w:rPr>
                <w:rFonts w:ascii="Calibri" w:hAnsi="Calibri" w:cs="Calibri"/>
                <w:color w:val="000000"/>
                <w:sz w:val="24"/>
              </w:rPr>
              <w:t>47165740</w:t>
            </w:r>
          </w:p>
        </w:tc>
      </w:tr>
    </w:tbl>
    <w:p w14:paraId="0A1DBB95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31B1F961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86"/>
        <w:gridCol w:w="8535"/>
      </w:tblGrid>
      <w:tr w:rsidR="009B743E" w:rsidRPr="00B704C5" w14:paraId="5718BC21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3B8C533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271E987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0B18D32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AF620E4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F58C209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4CB00E0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6A1B38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BA3242F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1302415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9179636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8EA63C5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1B72" w:rsidRPr="00B704C5" w14:paraId="766A7B7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49C1C2" w14:textId="013A1FC6" w:rsidR="002C1B72" w:rsidRPr="003C3DA3" w:rsidRDefault="002C1B7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19B1B13" w14:textId="1D158640" w:rsidR="002C1B72" w:rsidRPr="00CD66D8" w:rsidRDefault="002C1B7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9B743E" w:rsidRPr="00B704C5" w14:paraId="01AE22A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891E9CB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0C2F140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744AFF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7166851" w14:textId="77777777" w:rsidR="00B850CA" w:rsidRDefault="00B850C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D96E22D" w14:textId="77777777" w:rsidR="00B850CA" w:rsidRDefault="00B850C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65BE0E6" w14:textId="77777777" w:rsidR="00B850CA" w:rsidRDefault="00B850C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10854785" w14:textId="77777777" w:rsidR="00B850CA" w:rsidRDefault="00B850C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3212EC2" w14:textId="77777777" w:rsidR="00B850CA" w:rsidRDefault="00B850C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16B8421D" w14:textId="77777777" w:rsidR="00B850CA" w:rsidRDefault="00B850C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1427A161" w14:textId="77777777" w:rsidR="00B850CA" w:rsidRDefault="00B850C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3FEB482" w14:textId="77777777" w:rsidR="009D154D" w:rsidRDefault="009D154D" w:rsidP="009D154D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lastRenderedPageBreak/>
        <w:t>Technická špecifikácia predmetu zákazky</w:t>
      </w:r>
    </w:p>
    <w:p w14:paraId="56EFA635" w14:textId="77777777" w:rsidR="008D4F9B" w:rsidRDefault="008D4F9B" w:rsidP="009D154D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11D44893" w14:textId="58576A5B" w:rsidR="008D4F9B" w:rsidRPr="008D4F9B" w:rsidRDefault="00D63C0B" w:rsidP="008D4F9B">
      <w:pPr>
        <w:pStyle w:val="Zarkazkladnhotextu2"/>
        <w:tabs>
          <w:tab w:val="right" w:leader="dot" w:pos="10080"/>
        </w:tabs>
        <w:spacing w:after="0" w:line="276" w:lineRule="auto"/>
        <w:jc w:val="both"/>
        <w:rPr>
          <w:rFonts w:asciiTheme="minorHAnsi" w:hAnsiTheme="minorHAnsi" w:cstheme="minorHAnsi"/>
          <w:bCs/>
          <w:caps/>
        </w:rPr>
      </w:pPr>
      <w:r w:rsidRPr="00D63C0B">
        <w:rPr>
          <w:rFonts w:asciiTheme="minorHAnsi" w:hAnsiTheme="minorHAnsi" w:cstheme="minorHAnsi"/>
          <w:bCs/>
          <w:caps/>
        </w:rPr>
        <w:t xml:space="preserve">Turniket umožňuje platbu a tlač </w:t>
      </w:r>
      <w:r w:rsidR="008D4F9B" w:rsidRPr="008D4F9B">
        <w:rPr>
          <w:rFonts w:asciiTheme="minorHAnsi" w:hAnsiTheme="minorHAnsi" w:cstheme="minorHAnsi"/>
          <w:bCs/>
          <w:caps/>
        </w:rPr>
        <w:t>potvrdeni</w:t>
      </w:r>
      <w:r w:rsidRPr="00D63C0B">
        <w:rPr>
          <w:rFonts w:asciiTheme="minorHAnsi" w:hAnsiTheme="minorHAnsi" w:cstheme="minorHAnsi"/>
          <w:bCs/>
          <w:caps/>
        </w:rPr>
        <w:t>a</w:t>
      </w:r>
      <w:r w:rsidR="008D4F9B" w:rsidRPr="008D4F9B">
        <w:rPr>
          <w:rFonts w:asciiTheme="minorHAnsi" w:hAnsiTheme="minorHAnsi" w:cstheme="minorHAnsi"/>
          <w:bCs/>
          <w:caps/>
        </w:rPr>
        <w:t xml:space="preserve"> o</w:t>
      </w:r>
      <w:r w:rsidRPr="00D63C0B">
        <w:rPr>
          <w:rFonts w:asciiTheme="minorHAnsi" w:hAnsiTheme="minorHAnsi" w:cstheme="minorHAnsi"/>
          <w:bCs/>
          <w:caps/>
        </w:rPr>
        <w:t> </w:t>
      </w:r>
      <w:r w:rsidR="008D4F9B" w:rsidRPr="008D4F9B">
        <w:rPr>
          <w:rFonts w:asciiTheme="minorHAnsi" w:hAnsiTheme="minorHAnsi" w:cstheme="minorHAnsi"/>
          <w:bCs/>
          <w:caps/>
        </w:rPr>
        <w:t>platbe</w:t>
      </w:r>
      <w:r w:rsidRPr="00D63C0B">
        <w:rPr>
          <w:rFonts w:asciiTheme="minorHAnsi" w:hAnsiTheme="minorHAnsi" w:cstheme="minorHAnsi"/>
          <w:bCs/>
          <w:caps/>
        </w:rPr>
        <w:t xml:space="preserve">.turniketom vchádzajú osoby dnu aj von.  </w:t>
      </w:r>
      <w:r w:rsidR="008D4F9B" w:rsidRPr="008D4F9B">
        <w:rPr>
          <w:rFonts w:asciiTheme="minorHAnsi" w:hAnsiTheme="minorHAnsi" w:cstheme="minorHAnsi"/>
          <w:bCs/>
          <w:caps/>
        </w:rPr>
        <w:t xml:space="preserve"> turniket</w:t>
      </w:r>
      <w:r w:rsidRPr="00D63C0B">
        <w:rPr>
          <w:rFonts w:asciiTheme="minorHAnsi" w:hAnsiTheme="minorHAnsi" w:cstheme="minorHAnsi"/>
          <w:bCs/>
          <w:caps/>
        </w:rPr>
        <w:t xml:space="preserve"> musí obsahovať </w:t>
      </w:r>
      <w:r w:rsidR="008D4F9B" w:rsidRPr="008D4F9B">
        <w:rPr>
          <w:rFonts w:asciiTheme="minorHAnsi" w:hAnsiTheme="minorHAnsi" w:cstheme="minorHAnsi"/>
          <w:bCs/>
          <w:caps/>
        </w:rPr>
        <w:t xml:space="preserve"> bránk</w:t>
      </w:r>
      <w:r w:rsidRPr="00D63C0B">
        <w:rPr>
          <w:rFonts w:asciiTheme="minorHAnsi" w:hAnsiTheme="minorHAnsi" w:cstheme="minorHAnsi"/>
          <w:bCs/>
          <w:caps/>
        </w:rPr>
        <w:t>u</w:t>
      </w:r>
      <w:r w:rsidR="008D4F9B" w:rsidRPr="008D4F9B">
        <w:rPr>
          <w:rFonts w:asciiTheme="minorHAnsi" w:hAnsiTheme="minorHAnsi" w:cstheme="minorHAnsi"/>
          <w:bCs/>
          <w:caps/>
        </w:rPr>
        <w:t xml:space="preserve"> pre kočíky a invalidov. </w:t>
      </w:r>
    </w:p>
    <w:p w14:paraId="132AB626" w14:textId="77777777" w:rsidR="008D4F9B" w:rsidRPr="008D4F9B" w:rsidRDefault="008D4F9B" w:rsidP="008D4F9B">
      <w:pPr>
        <w:pStyle w:val="Zarkazkladnhotextu2"/>
        <w:tabs>
          <w:tab w:val="right" w:leader="dot" w:pos="10080"/>
        </w:tabs>
        <w:spacing w:after="0" w:line="276" w:lineRule="auto"/>
        <w:jc w:val="both"/>
        <w:rPr>
          <w:rFonts w:asciiTheme="minorHAnsi" w:hAnsiTheme="minorHAnsi" w:cstheme="minorHAnsi"/>
          <w:b/>
          <w:caps/>
        </w:rPr>
      </w:pPr>
      <w:r w:rsidRPr="008D4F9B">
        <w:rPr>
          <w:rFonts w:asciiTheme="minorHAnsi" w:hAnsiTheme="minorHAnsi" w:cstheme="minorHAnsi"/>
          <w:b/>
          <w:caps/>
        </w:rPr>
        <w:t> </w:t>
      </w: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105"/>
        <w:gridCol w:w="1134"/>
        <w:gridCol w:w="1700"/>
        <w:gridCol w:w="1558"/>
        <w:gridCol w:w="1843"/>
        <w:gridCol w:w="1804"/>
      </w:tblGrid>
      <w:tr w:rsidR="00D63C0B" w:rsidRPr="008D4F9B" w14:paraId="2A32792B" w14:textId="77777777" w:rsidTr="00D63C0B">
        <w:trPr>
          <w:trHeight w:val="45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9A9244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P.č</w:t>
            </w:r>
          </w:p>
        </w:tc>
        <w:tc>
          <w:tcPr>
            <w:tcW w:w="18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C828B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Turniket s paltobným terminálom</w:t>
            </w:r>
          </w:p>
        </w:tc>
        <w:tc>
          <w:tcPr>
            <w:tcW w:w="40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8C8816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počet</w:t>
            </w:r>
          </w:p>
          <w:p w14:paraId="3FB8B48F" w14:textId="574D7481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ks/m</w:t>
            </w:r>
          </w:p>
        </w:tc>
        <w:tc>
          <w:tcPr>
            <w:tcW w:w="11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F3B648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Dodávky</w:t>
            </w:r>
          </w:p>
        </w:tc>
        <w:tc>
          <w:tcPr>
            <w:tcW w:w="13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A4A3F3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Montáž</w:t>
            </w:r>
          </w:p>
        </w:tc>
      </w:tr>
      <w:tr w:rsidR="00D63C0B" w:rsidRPr="008D4F9B" w14:paraId="3669216E" w14:textId="77777777" w:rsidTr="00D63C0B">
        <w:trPr>
          <w:trHeight w:val="495"/>
        </w:trPr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45911" w:themeFill="accen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F42EE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</w:t>
            </w:r>
          </w:p>
        </w:tc>
        <w:tc>
          <w:tcPr>
            <w:tcW w:w="1825" w:type="pct"/>
            <w:shd w:val="clear" w:color="auto" w:fill="C45911" w:themeFill="accen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2EDFE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Popis</w:t>
            </w:r>
          </w:p>
        </w:tc>
        <w:tc>
          <w:tcPr>
            <w:tcW w:w="405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45911" w:themeFill="accen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80E48A" w14:textId="3F789F85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45911" w:themeFill="accen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C75F8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Jednotková cena</w:t>
            </w:r>
          </w:p>
        </w:tc>
        <w:tc>
          <w:tcPr>
            <w:tcW w:w="557" w:type="pct"/>
            <w:shd w:val="clear" w:color="auto" w:fill="C45911" w:themeFill="accen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D6A468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Cena celkom</w:t>
            </w:r>
          </w:p>
        </w:tc>
        <w:tc>
          <w:tcPr>
            <w:tcW w:w="6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45911" w:themeFill="accen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6DE02E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>Jednotková cena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45911" w:themeFill="accen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E199B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>Cena celkom</w:t>
            </w:r>
          </w:p>
        </w:tc>
      </w:tr>
      <w:tr w:rsidR="00D63C0B" w:rsidRPr="008D4F9B" w14:paraId="60503683" w14:textId="77777777" w:rsidTr="00D63C0B">
        <w:trPr>
          <w:trHeight w:val="54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3455CB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1.</w:t>
            </w:r>
          </w:p>
        </w:tc>
        <w:tc>
          <w:tcPr>
            <w:tcW w:w="1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E749B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8D4F9B">
              <w:rPr>
                <w:rFonts w:asciiTheme="minorHAnsi" w:hAnsiTheme="minorHAnsi" w:cstheme="minorHAnsi"/>
                <w:caps/>
                <w:sz w:val="18"/>
                <w:szCs w:val="18"/>
              </w:rPr>
              <w:t>TRIPOD turniket SINGLE, , celonerezové prevedenie, napájanie 230/24V, šírka prechodu 47cm, obojsmerný , voľný prechod osoby von z objektu  pracovná teplota do -17°C/+ 60°C.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C4974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ADDC0" w14:textId="70B57678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9FD46" w14:textId="2A82A30A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616D6" w14:textId="0A55451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6D042" w14:textId="264042F4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D63C0B" w:rsidRPr="008D4F9B" w14:paraId="2897D4FC" w14:textId="77777777" w:rsidTr="00D63C0B">
        <w:trPr>
          <w:trHeight w:val="30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824D3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2.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CF65D6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8D4F9B">
              <w:rPr>
                <w:rFonts w:asciiTheme="minorHAnsi" w:hAnsiTheme="minorHAnsi" w:cstheme="minorHAnsi"/>
                <w:caps/>
                <w:sz w:val="18"/>
                <w:szCs w:val="18"/>
              </w:rPr>
              <w:t>Nererzová nadstavba, platobný terminál, tlačiareň a RFID čítačka (bez technológií)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2A13B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009C7" w14:textId="0DE1C8E5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42415" w14:textId="7C8ED080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91F27" w14:textId="5F94F042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D202B" w14:textId="04482A8C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D63C0B" w:rsidRPr="008D4F9B" w14:paraId="2B18BEAC" w14:textId="77777777" w:rsidTr="00D63C0B">
        <w:trPr>
          <w:trHeight w:val="25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28656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3.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ED0814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8D4F9B">
              <w:rPr>
                <w:rFonts w:asciiTheme="minorHAnsi" w:hAnsiTheme="minorHAnsi" w:cstheme="minorHAnsi"/>
                <w:caps/>
                <w:sz w:val="18"/>
                <w:szCs w:val="18"/>
              </w:rPr>
              <w:t>Platobný terminál pre platby bankovými kartami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BA155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93151" w14:textId="47954D34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5B86F" w14:textId="29E4BF8D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14328" w14:textId="67185481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A1E49" w14:textId="6FD2050A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D63C0B" w:rsidRPr="008D4F9B" w14:paraId="77D4A08C" w14:textId="77777777" w:rsidTr="00D63C0B">
        <w:trPr>
          <w:trHeight w:val="282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79264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4.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346421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8D4F9B">
              <w:rPr>
                <w:rFonts w:asciiTheme="minorHAnsi" w:hAnsiTheme="minorHAnsi" w:cstheme="minorHAnsi"/>
                <w:caps/>
                <w:sz w:val="18"/>
                <w:szCs w:val="18"/>
              </w:rPr>
              <w:t>Čítačka RFID kariet  pre zamestancov/ abonentov vrátane riadiacej jednotky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1FD4A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EB54F" w14:textId="629A2609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E5EBB" w14:textId="45BF9A95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50D43" w14:textId="54BE478A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AC1AA" w14:textId="2B6ECD14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D63C0B" w:rsidRPr="008D4F9B" w14:paraId="47BF7041" w14:textId="77777777" w:rsidTr="00D63C0B">
        <w:trPr>
          <w:trHeight w:val="282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201C90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5.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77C21F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8D4F9B">
              <w:rPr>
                <w:rFonts w:asciiTheme="minorHAnsi" w:hAnsiTheme="minorHAnsi" w:cstheme="minorHAnsi"/>
                <w:caps/>
                <w:sz w:val="18"/>
                <w:szCs w:val="18"/>
              </w:rPr>
              <w:t>Vstavaná tlačiareň lístkov (nie je fiškalna, zjednodušený účtovný doklad)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EF103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0BA16" w14:textId="20C13FBD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FA819" w14:textId="4EB2144A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09335" w14:textId="6E3DA07D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C4712" w14:textId="22CB59B8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D63C0B" w:rsidRPr="008D4F9B" w14:paraId="039215AF" w14:textId="77777777" w:rsidTr="00D63C0B">
        <w:trPr>
          <w:trHeight w:val="27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424B0D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6.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5F25B3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8D4F9B">
              <w:rPr>
                <w:rFonts w:asciiTheme="minorHAnsi" w:hAnsiTheme="minorHAnsi" w:cstheme="minorHAnsi"/>
                <w:caps/>
                <w:sz w:val="18"/>
                <w:szCs w:val="18"/>
              </w:rPr>
              <w:t>Otváravé krídlo/bránička pre invalidov max šírka 90cm (neobsahuje ovládanie)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364A9A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8B21D" w14:textId="76E9550D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5D6E8" w14:textId="30B6FBDF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2585F" w14:textId="150794CA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52967" w14:textId="4D42C189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D63C0B" w:rsidRPr="008D4F9B" w14:paraId="1B8D2944" w14:textId="77777777" w:rsidTr="00D63C0B">
        <w:trPr>
          <w:trHeight w:val="282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69612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7.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CAF062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8D4F9B">
              <w:rPr>
                <w:rFonts w:asciiTheme="minorHAnsi" w:hAnsiTheme="minorHAnsi" w:cstheme="minorHAnsi"/>
                <w:caps/>
                <w:sz w:val="18"/>
                <w:szCs w:val="18"/>
              </w:rPr>
              <w:t>Bezdotykové odchodové tlačídlo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74AF8C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F86CA" w14:textId="3442740D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2FA2E" w14:textId="7070D904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487DC" w14:textId="64FE90FE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CD1E6" w14:textId="5EE3D210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D63C0B" w:rsidRPr="008D4F9B" w14:paraId="761F45AA" w14:textId="77777777" w:rsidTr="00D63C0B">
        <w:trPr>
          <w:trHeight w:val="52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74DED6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8.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DD0265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8D4F9B">
              <w:rPr>
                <w:rFonts w:asciiTheme="minorHAnsi" w:hAnsiTheme="minorHAnsi" w:cstheme="minorHAnsi"/>
                <w:caps/>
                <w:sz w:val="18"/>
                <w:szCs w:val="18"/>
              </w:rPr>
              <w:t>Napájací a signálny kábel, nosný a upínací materiál, prierazy, konektory a práca (odhad metrov, faktúrovať sa bude podľa skutočne nainštalovaných. Môžete vykonať aj vo vlastnej réžii)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1A41A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50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130E4" w14:textId="44D81EC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D848D" w14:textId="746AEB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2FA60" w14:textId="3ADC7548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C171C" w14:textId="150D50AB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D63C0B" w:rsidRPr="008D4F9B" w14:paraId="579C7DE0" w14:textId="77777777" w:rsidTr="00D63C0B">
        <w:trPr>
          <w:trHeight w:val="282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C08950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9.</w:t>
            </w:r>
          </w:p>
        </w:tc>
        <w:tc>
          <w:tcPr>
            <w:tcW w:w="18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190C4C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  <w:t>Podružný elektroinštalačný, kotviaci a bližšie nešpecifikovaný materiál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F9A7D6" w14:textId="77777777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889B2" w14:textId="4EA4E05E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73A0C" w14:textId="32219D86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AA3AA" w14:textId="37775333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5B1A3" w14:textId="368C17BC" w:rsidR="00D63C0B" w:rsidRPr="008D4F9B" w:rsidRDefault="00D63C0B" w:rsidP="008D4F9B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</w:tbl>
    <w:p w14:paraId="6EDA16F7" w14:textId="77777777" w:rsidR="00B850CA" w:rsidRDefault="00B850CA" w:rsidP="008D4F9B">
      <w:pPr>
        <w:pStyle w:val="Zarkazkladnhotextu2"/>
        <w:tabs>
          <w:tab w:val="right" w:leader="dot" w:pos="10080"/>
        </w:tabs>
        <w:spacing w:after="0" w:line="276" w:lineRule="auto"/>
        <w:jc w:val="both"/>
        <w:rPr>
          <w:rFonts w:asciiTheme="minorHAnsi" w:hAnsiTheme="minorHAnsi" w:cstheme="minorHAnsi"/>
          <w:b/>
          <w:caps/>
        </w:rPr>
      </w:pPr>
    </w:p>
    <w:p w14:paraId="5B4A61F8" w14:textId="77777777" w:rsidR="00B850CA" w:rsidRDefault="00B850CA" w:rsidP="008D4F9B">
      <w:pPr>
        <w:pStyle w:val="Zarkazkladnhotextu2"/>
        <w:tabs>
          <w:tab w:val="right" w:leader="dot" w:pos="10080"/>
        </w:tabs>
        <w:spacing w:after="0" w:line="276" w:lineRule="auto"/>
        <w:jc w:val="both"/>
        <w:rPr>
          <w:rFonts w:asciiTheme="minorHAnsi" w:hAnsiTheme="minorHAnsi" w:cstheme="minorHAnsi"/>
          <w:b/>
          <w:caps/>
        </w:rPr>
      </w:pPr>
    </w:p>
    <w:p w14:paraId="1712EF78" w14:textId="4F66BE95" w:rsidR="008D4F9B" w:rsidRDefault="008D4F9B" w:rsidP="008D4F9B">
      <w:pPr>
        <w:pStyle w:val="Zarkazkladnhotextu2"/>
        <w:tabs>
          <w:tab w:val="right" w:leader="dot" w:pos="10080"/>
        </w:tabs>
        <w:spacing w:after="0" w:line="276" w:lineRule="auto"/>
        <w:jc w:val="both"/>
        <w:rPr>
          <w:rFonts w:asciiTheme="minorHAnsi" w:hAnsiTheme="minorHAnsi" w:cstheme="minorHAnsi"/>
          <w:b/>
          <w:caps/>
        </w:rPr>
      </w:pP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5"/>
        <w:gridCol w:w="1980"/>
        <w:gridCol w:w="1454"/>
        <w:gridCol w:w="1826"/>
        <w:gridCol w:w="1359"/>
      </w:tblGrid>
      <w:tr w:rsidR="00B850CA" w:rsidRPr="008D4F9B" w14:paraId="22D2539B" w14:textId="77777777" w:rsidTr="0003443D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F815B" w14:textId="77777777" w:rsidR="00B850CA" w:rsidRPr="008D4F9B" w:rsidRDefault="00B850CA" w:rsidP="0003443D">
            <w:pPr>
              <w:spacing w:line="360" w:lineRule="auto"/>
              <w:rPr>
                <w:rFonts w:asciiTheme="minorHAnsi" w:hAnsiTheme="minorHAnsi" w:cstheme="minorHAnsi"/>
                <w:b/>
                <w:bCs/>
                <w:caps/>
              </w:rPr>
            </w:pPr>
            <w:r w:rsidRPr="00A6020D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lastRenderedPageBreak/>
              <w:t>Cenová ponuka</w:t>
            </w: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 pre určenie Predpokladanej hodnoty zákazky</w:t>
            </w:r>
            <w:r w:rsidRPr="00A6020D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B850CA" w:rsidRPr="008D4F9B" w14:paraId="351039F6" w14:textId="77777777" w:rsidTr="00B850CA">
        <w:trPr>
          <w:trHeight w:val="674"/>
        </w:trPr>
        <w:tc>
          <w:tcPr>
            <w:tcW w:w="2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DE2916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</w:t>
            </w:r>
          </w:p>
          <w:p w14:paraId="5ADB31A5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 Turniket s platobným terminálom</w:t>
            </w:r>
          </w:p>
          <w:p w14:paraId="260C5C23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377259" w14:textId="4C863160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Dodávky</w:t>
            </w:r>
            <w:r w:rsidRPr="00B850CA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 xml:space="preserve"> bez DPH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2A8CAF" w14:textId="30B5C72B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63F2F0" w14:textId="223A5093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Montáž</w:t>
            </w:r>
            <w:r w:rsidRPr="00B850CA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 xml:space="preserve"> bez DPH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BA11A" w14:textId="48A69AF5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76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B850CA" w:rsidRPr="008D4F9B" w14:paraId="4484BABD" w14:textId="77777777" w:rsidTr="00D63C0B">
        <w:trPr>
          <w:trHeight w:val="516"/>
        </w:trPr>
        <w:tc>
          <w:tcPr>
            <w:tcW w:w="26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8C7233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Uvedenie do prevádzky a zaškolenie + prvá elektrorevízia</w:t>
            </w: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</w:t>
            </w:r>
          </w:p>
        </w:tc>
        <w:tc>
          <w:tcPr>
            <w:tcW w:w="2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5F495" w14:textId="3A9376C8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B850CA" w:rsidRPr="008D4F9B" w14:paraId="7579B5C6" w14:textId="77777777" w:rsidTr="00D63C0B">
        <w:trPr>
          <w:trHeight w:val="412"/>
        </w:trPr>
        <w:tc>
          <w:tcPr>
            <w:tcW w:w="26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CD0DC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Dopravné náklady</w:t>
            </w: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</w:t>
            </w:r>
          </w:p>
        </w:tc>
        <w:tc>
          <w:tcPr>
            <w:tcW w:w="2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DF697" w14:textId="46409EF6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B850CA" w:rsidRPr="008D4F9B" w14:paraId="1D75CC38" w14:textId="77777777" w:rsidTr="00D63C0B">
        <w:trPr>
          <w:trHeight w:val="300"/>
        </w:trPr>
        <w:tc>
          <w:tcPr>
            <w:tcW w:w="26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3F729A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</w:t>
            </w:r>
          </w:p>
          <w:p w14:paraId="721C5994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</w:t>
            </w: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Spolu dodávky a montáž bez DPH</w:t>
            </w: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</w:t>
            </w:r>
          </w:p>
        </w:tc>
        <w:tc>
          <w:tcPr>
            <w:tcW w:w="2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58896" w14:textId="381F2812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B850CA" w:rsidRPr="008D4F9B" w14:paraId="55DDBC3F" w14:textId="77777777" w:rsidTr="00D63C0B">
        <w:trPr>
          <w:trHeight w:val="524"/>
        </w:trPr>
        <w:tc>
          <w:tcPr>
            <w:tcW w:w="26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283F22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DPH</w:t>
            </w: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  </w:t>
            </w: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20%</w:t>
            </w:r>
          </w:p>
        </w:tc>
        <w:tc>
          <w:tcPr>
            <w:tcW w:w="2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ADD6E" w14:textId="1E51192D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B850CA" w:rsidRPr="008D4F9B" w14:paraId="0A320F14" w14:textId="77777777" w:rsidTr="00D63C0B">
        <w:trPr>
          <w:trHeight w:val="479"/>
        </w:trPr>
        <w:tc>
          <w:tcPr>
            <w:tcW w:w="26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8B9D52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 </w:t>
            </w:r>
          </w:p>
          <w:p w14:paraId="251F23DD" w14:textId="77777777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8D4F9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Spolu dodávky a montáž s DPH</w:t>
            </w:r>
            <w:r w:rsidRPr="008D4F9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</w:t>
            </w:r>
          </w:p>
        </w:tc>
        <w:tc>
          <w:tcPr>
            <w:tcW w:w="2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AF9D4B" w14:textId="283F96A3" w:rsidR="00B850CA" w:rsidRPr="008D4F9B" w:rsidRDefault="00B850CA" w:rsidP="0003443D">
            <w:pPr>
              <w:pStyle w:val="Zarkazkladnhotextu2"/>
              <w:tabs>
                <w:tab w:val="right" w:leader="dot" w:pos="1008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</w:tbl>
    <w:p w14:paraId="58EEDE4F" w14:textId="77777777" w:rsidR="00B850CA" w:rsidRDefault="00B850CA" w:rsidP="008D4F9B">
      <w:pPr>
        <w:pStyle w:val="Zarkazkladnhotextu2"/>
        <w:tabs>
          <w:tab w:val="right" w:leader="dot" w:pos="10080"/>
        </w:tabs>
        <w:spacing w:after="0" w:line="276" w:lineRule="auto"/>
        <w:jc w:val="both"/>
        <w:rPr>
          <w:rFonts w:asciiTheme="minorHAnsi" w:hAnsiTheme="minorHAnsi" w:cstheme="minorHAnsi"/>
          <w:b/>
          <w:caps/>
        </w:rPr>
      </w:pPr>
    </w:p>
    <w:p w14:paraId="31B3CCAB" w14:textId="77777777" w:rsidR="00B850CA" w:rsidRPr="008D4F9B" w:rsidRDefault="00B850CA" w:rsidP="008D4F9B">
      <w:pPr>
        <w:pStyle w:val="Zarkazkladnhotextu2"/>
        <w:tabs>
          <w:tab w:val="right" w:leader="dot" w:pos="10080"/>
        </w:tabs>
        <w:spacing w:after="0" w:line="276" w:lineRule="auto"/>
        <w:jc w:val="both"/>
        <w:rPr>
          <w:rFonts w:asciiTheme="minorHAnsi" w:hAnsiTheme="minorHAnsi" w:cstheme="minorHAnsi"/>
          <w:b/>
          <w:caps/>
        </w:rPr>
      </w:pPr>
    </w:p>
    <w:p w14:paraId="627CEF5E" w14:textId="1F9E952C" w:rsidR="009D154D" w:rsidRPr="006423FC" w:rsidRDefault="009D154D" w:rsidP="008D4F9B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</w:t>
      </w:r>
      <w:r w:rsidR="008D4F9B">
        <w:rPr>
          <w:rFonts w:ascii="Calibri" w:hAnsi="Calibri"/>
          <w:sz w:val="22"/>
          <w:szCs w:val="22"/>
        </w:rPr>
        <w:t>hore</w:t>
      </w:r>
      <w:r w:rsidRPr="006423FC">
        <w:rPr>
          <w:rFonts w:ascii="Calibri" w:hAnsi="Calibri"/>
          <w:sz w:val="22"/>
          <w:szCs w:val="22"/>
        </w:rPr>
        <w:t xml:space="preserve">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498FB8D5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0773"/>
      </w:tblGrid>
      <w:tr w:rsidR="009B743E" w14:paraId="7B98D54A" w14:textId="77777777" w:rsidTr="00B850CA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0FF4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D20E1C0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61FC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6E20497C" w14:textId="77777777" w:rsidTr="00B850CA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626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81E4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32BBB9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CC823B" w14:textId="77777777" w:rsidR="00B850CA" w:rsidRDefault="00B850C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D06DD9" w14:textId="77777777" w:rsidR="00B850CA" w:rsidRDefault="00B850C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3BFB30" w14:textId="77777777" w:rsidR="00B850CA" w:rsidRPr="00E86327" w:rsidRDefault="00B850C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24615005" w14:textId="77777777" w:rsidTr="00B850CA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0D3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B17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E94C32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557F267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D63C0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54CD2" w14:textId="77777777" w:rsidR="009B743E" w:rsidRDefault="009B743E" w:rsidP="007E20AA">
      <w:r>
        <w:separator/>
      </w:r>
    </w:p>
  </w:endnote>
  <w:endnote w:type="continuationSeparator" w:id="0">
    <w:p w14:paraId="029908ED" w14:textId="77777777" w:rsidR="009B743E" w:rsidRDefault="009B743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6E067" w14:textId="77777777" w:rsidR="009B743E" w:rsidRDefault="009B743E" w:rsidP="007E20AA">
      <w:r>
        <w:separator/>
      </w:r>
    </w:p>
  </w:footnote>
  <w:footnote w:type="continuationSeparator" w:id="0">
    <w:p w14:paraId="5FE1B602" w14:textId="77777777" w:rsidR="009B743E" w:rsidRDefault="009B743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FEE26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942B8"/>
    <w:multiLevelType w:val="multilevel"/>
    <w:tmpl w:val="9294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6E21D3"/>
    <w:multiLevelType w:val="hybridMultilevel"/>
    <w:tmpl w:val="9C9A6F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55AD7"/>
    <w:multiLevelType w:val="hybridMultilevel"/>
    <w:tmpl w:val="74CEA4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E1A4D"/>
    <w:multiLevelType w:val="hybridMultilevel"/>
    <w:tmpl w:val="384AF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409A0"/>
    <w:multiLevelType w:val="multilevel"/>
    <w:tmpl w:val="F4AE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7446080">
    <w:abstractNumId w:val="4"/>
  </w:num>
  <w:num w:numId="2" w16cid:durableId="1184787131">
    <w:abstractNumId w:val="10"/>
  </w:num>
  <w:num w:numId="3" w16cid:durableId="511847085">
    <w:abstractNumId w:val="3"/>
  </w:num>
  <w:num w:numId="4" w16cid:durableId="460995804">
    <w:abstractNumId w:val="0"/>
  </w:num>
  <w:num w:numId="5" w16cid:durableId="1048258601">
    <w:abstractNumId w:val="7"/>
  </w:num>
  <w:num w:numId="6" w16cid:durableId="1021928886">
    <w:abstractNumId w:val="9"/>
  </w:num>
  <w:num w:numId="7" w16cid:durableId="1193693733">
    <w:abstractNumId w:val="6"/>
  </w:num>
  <w:num w:numId="8" w16cid:durableId="1519732021">
    <w:abstractNumId w:val="2"/>
  </w:num>
  <w:num w:numId="9" w16cid:durableId="824392251">
    <w:abstractNumId w:val="8"/>
  </w:num>
  <w:num w:numId="10" w16cid:durableId="1144543925">
    <w:abstractNumId w:val="5"/>
  </w:num>
  <w:num w:numId="11" w16cid:durableId="430129499">
    <w:abstractNumId w:val="11"/>
  </w:num>
  <w:num w:numId="12" w16cid:durableId="1072388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4CE5"/>
    <w:rsid w:val="00062865"/>
    <w:rsid w:val="00074E43"/>
    <w:rsid w:val="0009136E"/>
    <w:rsid w:val="000B05C1"/>
    <w:rsid w:val="000E5C94"/>
    <w:rsid w:val="0010105B"/>
    <w:rsid w:val="0011272A"/>
    <w:rsid w:val="00123DD8"/>
    <w:rsid w:val="00131FA7"/>
    <w:rsid w:val="00184CEF"/>
    <w:rsid w:val="001900DA"/>
    <w:rsid w:val="00204529"/>
    <w:rsid w:val="002814AE"/>
    <w:rsid w:val="00291D4D"/>
    <w:rsid w:val="002C1B72"/>
    <w:rsid w:val="002C51C5"/>
    <w:rsid w:val="002E13EB"/>
    <w:rsid w:val="00313B83"/>
    <w:rsid w:val="00336D0C"/>
    <w:rsid w:val="00353AE5"/>
    <w:rsid w:val="003575F9"/>
    <w:rsid w:val="003700D4"/>
    <w:rsid w:val="00370429"/>
    <w:rsid w:val="00383E16"/>
    <w:rsid w:val="003A3C6B"/>
    <w:rsid w:val="003C3DA3"/>
    <w:rsid w:val="003E4279"/>
    <w:rsid w:val="004211F1"/>
    <w:rsid w:val="00460982"/>
    <w:rsid w:val="004704BC"/>
    <w:rsid w:val="004A7635"/>
    <w:rsid w:val="004A77A7"/>
    <w:rsid w:val="004C5F1F"/>
    <w:rsid w:val="004D0D33"/>
    <w:rsid w:val="004D196D"/>
    <w:rsid w:val="004F186E"/>
    <w:rsid w:val="004F4887"/>
    <w:rsid w:val="00500BFB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D03B4"/>
    <w:rsid w:val="006F4626"/>
    <w:rsid w:val="00763F8E"/>
    <w:rsid w:val="00795E87"/>
    <w:rsid w:val="007B1B2D"/>
    <w:rsid w:val="007E20AA"/>
    <w:rsid w:val="007F45DE"/>
    <w:rsid w:val="00820E57"/>
    <w:rsid w:val="0083184B"/>
    <w:rsid w:val="008938A9"/>
    <w:rsid w:val="008D1000"/>
    <w:rsid w:val="008D4F9B"/>
    <w:rsid w:val="00970DD2"/>
    <w:rsid w:val="009913D3"/>
    <w:rsid w:val="0099493F"/>
    <w:rsid w:val="009A4A6D"/>
    <w:rsid w:val="009B743E"/>
    <w:rsid w:val="009D154D"/>
    <w:rsid w:val="00A109B6"/>
    <w:rsid w:val="00A41BC7"/>
    <w:rsid w:val="00A41D7B"/>
    <w:rsid w:val="00A5483E"/>
    <w:rsid w:val="00A6020D"/>
    <w:rsid w:val="00AB15F5"/>
    <w:rsid w:val="00AE4F79"/>
    <w:rsid w:val="00AE68C3"/>
    <w:rsid w:val="00B025F1"/>
    <w:rsid w:val="00B24D53"/>
    <w:rsid w:val="00B26EBE"/>
    <w:rsid w:val="00B300BE"/>
    <w:rsid w:val="00B30B4C"/>
    <w:rsid w:val="00B704C5"/>
    <w:rsid w:val="00B825F6"/>
    <w:rsid w:val="00B850CA"/>
    <w:rsid w:val="00BA0B47"/>
    <w:rsid w:val="00BE43FC"/>
    <w:rsid w:val="00C07AC9"/>
    <w:rsid w:val="00C166DC"/>
    <w:rsid w:val="00C4534D"/>
    <w:rsid w:val="00CB79C7"/>
    <w:rsid w:val="00CD66D8"/>
    <w:rsid w:val="00D13623"/>
    <w:rsid w:val="00D24379"/>
    <w:rsid w:val="00D432E5"/>
    <w:rsid w:val="00D63C0B"/>
    <w:rsid w:val="00DA7DA7"/>
    <w:rsid w:val="00DB12F9"/>
    <w:rsid w:val="00DB6343"/>
    <w:rsid w:val="00DB65E4"/>
    <w:rsid w:val="00E01EB6"/>
    <w:rsid w:val="00E16246"/>
    <w:rsid w:val="00E279DF"/>
    <w:rsid w:val="00E86327"/>
    <w:rsid w:val="00E952C2"/>
    <w:rsid w:val="00EB13EC"/>
    <w:rsid w:val="00EE2A43"/>
    <w:rsid w:val="00F23B66"/>
    <w:rsid w:val="00F3202C"/>
    <w:rsid w:val="00F46DFB"/>
    <w:rsid w:val="00F53658"/>
    <w:rsid w:val="00F66058"/>
    <w:rsid w:val="00F81312"/>
    <w:rsid w:val="00F95F5F"/>
    <w:rsid w:val="00F96D09"/>
    <w:rsid w:val="00FA6645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F255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DF83D-84AC-43DF-A0C2-9F2031DE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MVL</cp:lastModifiedBy>
  <cp:revision>31</cp:revision>
  <cp:lastPrinted>2021-01-12T15:08:00Z</cp:lastPrinted>
  <dcterms:created xsi:type="dcterms:W3CDTF">2022-05-28T17:20:00Z</dcterms:created>
  <dcterms:modified xsi:type="dcterms:W3CDTF">2024-08-23T13:15:00Z</dcterms:modified>
</cp:coreProperties>
</file>