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988D7" w14:textId="322646F4" w:rsidR="00F0716F" w:rsidRPr="00580F28" w:rsidRDefault="00F0716F" w:rsidP="002723E7">
      <w:pPr>
        <w:pStyle w:val="Heading1"/>
        <w:keepNext w:val="0"/>
        <w:keepLines w:val="0"/>
        <w:widowControl w:val="0"/>
        <w:numPr>
          <w:ilvl w:val="0"/>
          <w:numId w:val="0"/>
        </w:numPr>
        <w:spacing w:before="60"/>
        <w:ind w:left="432" w:hanging="432"/>
        <w:jc w:val="left"/>
        <w:rPr>
          <w:rFonts w:ascii="Cambria" w:hAnsi="Cambria" w:cs="Arial"/>
          <w:b/>
          <w:sz w:val="28"/>
          <w:szCs w:val="28"/>
        </w:rPr>
      </w:pPr>
      <w:bookmarkStart w:id="0" w:name="_Toc444084972"/>
      <w:bookmarkStart w:id="1" w:name="_Toc487700758"/>
      <w:r w:rsidRPr="00580F28">
        <w:rPr>
          <w:rFonts w:ascii="Cambria" w:hAnsi="Cambria" w:cs="Arial"/>
          <w:b/>
          <w:sz w:val="28"/>
          <w:szCs w:val="28"/>
        </w:rPr>
        <w:t>Opis predmetu zákazky</w:t>
      </w:r>
      <w:bookmarkEnd w:id="0"/>
      <w:bookmarkEnd w:id="1"/>
      <w:r w:rsidR="00632F04" w:rsidRPr="00580F28">
        <w:rPr>
          <w:rFonts w:ascii="Cambria" w:hAnsi="Cambria" w:cs="Arial"/>
          <w:b/>
          <w:sz w:val="28"/>
          <w:szCs w:val="28"/>
        </w:rPr>
        <w:t xml:space="preserve"> (</w:t>
      </w:r>
      <w:r w:rsidR="006B513D" w:rsidRPr="00580F28">
        <w:rPr>
          <w:rFonts w:ascii="Cambria" w:hAnsi="Cambria" w:cs="Arial"/>
          <w:b/>
          <w:sz w:val="28"/>
          <w:szCs w:val="28"/>
        </w:rPr>
        <w:t>Cisternový náves na prevoz LNG)</w:t>
      </w:r>
    </w:p>
    <w:p w14:paraId="6E60D503" w14:textId="0D2EF3F5" w:rsidR="00F0716F" w:rsidRPr="00580F28" w:rsidRDefault="00F0716F" w:rsidP="002723E7">
      <w:pPr>
        <w:widowControl w:val="0"/>
        <w:spacing w:before="60"/>
        <w:jc w:val="both"/>
        <w:rPr>
          <w:rFonts w:ascii="Cambria" w:hAnsi="Cambria" w:cs="Arial"/>
          <w:b/>
          <w:sz w:val="20"/>
          <w:szCs w:val="20"/>
        </w:rPr>
      </w:pPr>
      <w:r w:rsidRPr="00580F28">
        <w:rPr>
          <w:rFonts w:ascii="Cambria" w:hAnsi="Cambria" w:cs="Arial"/>
          <w:b/>
          <w:sz w:val="20"/>
          <w:szCs w:val="20"/>
        </w:rPr>
        <w:t xml:space="preserve">Nižšie sú stanovené </w:t>
      </w:r>
      <w:r w:rsidR="009E4CE6" w:rsidRPr="00580F28">
        <w:rPr>
          <w:rFonts w:ascii="Cambria" w:hAnsi="Cambria" w:cs="Arial"/>
          <w:b/>
          <w:sz w:val="20"/>
          <w:szCs w:val="20"/>
        </w:rPr>
        <w:t>záväzné</w:t>
      </w:r>
      <w:r w:rsidRPr="00580F28">
        <w:rPr>
          <w:rFonts w:ascii="Cambria" w:hAnsi="Cambria" w:cs="Arial"/>
          <w:b/>
          <w:sz w:val="20"/>
          <w:szCs w:val="20"/>
        </w:rPr>
        <w:t xml:space="preserve"> funkčné a výkonnostné parametre predmetu zákazky. Pokiaľ sa v opise predmetu zákazky použil odkaz na konkrétnu značku, výrobcu,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w:t>
      </w:r>
      <w:r w:rsidR="007B06A3" w:rsidRPr="00580F28">
        <w:rPr>
          <w:rFonts w:ascii="Cambria" w:hAnsi="Cambria" w:cs="Arial"/>
          <w:b/>
          <w:sz w:val="20"/>
          <w:szCs w:val="20"/>
        </w:rPr>
        <w:t xml:space="preserve"> 42 ods. 3 ZVO. </w:t>
      </w:r>
    </w:p>
    <w:p w14:paraId="79ED94FF" w14:textId="73ECD6A3" w:rsidR="00A94DB0" w:rsidRPr="00580F28" w:rsidRDefault="00A94DB0" w:rsidP="002723E7">
      <w:pPr>
        <w:pStyle w:val="Heading2"/>
        <w:keepNext w:val="0"/>
        <w:keepLines w:val="0"/>
        <w:widowControl w:val="0"/>
        <w:spacing w:before="240" w:after="120"/>
        <w:ind w:left="425" w:hanging="425"/>
        <w:jc w:val="both"/>
        <w:rPr>
          <w:rFonts w:ascii="Cambria" w:hAnsi="Cambria" w:cs="Arial"/>
          <w:b/>
          <w:color w:val="008998"/>
          <w:sz w:val="20"/>
          <w:szCs w:val="20"/>
          <w:lang w:val="sk-SK"/>
        </w:rPr>
      </w:pPr>
      <w:bookmarkStart w:id="2" w:name="_Toc487700759"/>
      <w:bookmarkStart w:id="3" w:name="_Toc444084974"/>
      <w:r w:rsidRPr="00580F28">
        <w:rPr>
          <w:rFonts w:ascii="Cambria" w:hAnsi="Cambria" w:cs="Arial"/>
          <w:b/>
          <w:color w:val="008998"/>
          <w:sz w:val="20"/>
          <w:szCs w:val="20"/>
          <w:lang w:val="sk-SK"/>
        </w:rPr>
        <w:t>Všeobecný popis cieľov verejného obstarávateľa</w:t>
      </w:r>
    </w:p>
    <w:p w14:paraId="245FD7EC" w14:textId="77777777" w:rsidR="00315352" w:rsidRPr="00580F28" w:rsidRDefault="00315352"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V časovom horizonte do roku 2020 sa plánuje vybudovať zariadenie na výrobu skvapalneného zemného plynu (ďalej len ako „LNG“) a na pilotnej prevádzke otestovať inovatívnu infraštruktúru čerpacích staníc LNG a L2CNG. </w:t>
      </w:r>
    </w:p>
    <w:p w14:paraId="0BEB4D2F" w14:textId="77777777" w:rsidR="00315352" w:rsidRPr="00580F28" w:rsidRDefault="00315352"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Z ohľadom na vyššie uvedené, SPP realizuje projekt fueLCNG (ďalej len „Projekt“), ktorý je financovaný prostredníctvom Nástroja na prepájanie Európy (</w:t>
      </w:r>
      <w:proofErr w:type="spellStart"/>
      <w:r w:rsidRPr="00580F28">
        <w:rPr>
          <w:rFonts w:ascii="Cambria" w:hAnsi="Cambria" w:cs="Arial"/>
          <w:szCs w:val="20"/>
        </w:rPr>
        <w:t>Connecting</w:t>
      </w:r>
      <w:proofErr w:type="spellEnd"/>
      <w:r w:rsidRPr="00580F28">
        <w:rPr>
          <w:rFonts w:ascii="Cambria" w:hAnsi="Cambria" w:cs="Arial"/>
          <w:szCs w:val="20"/>
        </w:rPr>
        <w:t xml:space="preserve"> </w:t>
      </w:r>
      <w:proofErr w:type="spellStart"/>
      <w:r w:rsidRPr="00580F28">
        <w:rPr>
          <w:rFonts w:ascii="Cambria" w:hAnsi="Cambria" w:cs="Arial"/>
          <w:szCs w:val="20"/>
        </w:rPr>
        <w:t>Europe</w:t>
      </w:r>
      <w:proofErr w:type="spellEnd"/>
      <w:r w:rsidRPr="00580F28">
        <w:rPr>
          <w:rFonts w:ascii="Cambria" w:hAnsi="Cambria" w:cs="Arial"/>
          <w:szCs w:val="20"/>
        </w:rPr>
        <w:t xml:space="preserve"> </w:t>
      </w:r>
      <w:proofErr w:type="spellStart"/>
      <w:r w:rsidRPr="00580F28">
        <w:rPr>
          <w:rFonts w:ascii="Cambria" w:hAnsi="Cambria" w:cs="Arial"/>
          <w:szCs w:val="20"/>
        </w:rPr>
        <w:t>Facility</w:t>
      </w:r>
      <w:proofErr w:type="spellEnd"/>
      <w:r w:rsidRPr="00580F28">
        <w:rPr>
          <w:rFonts w:ascii="Cambria" w:hAnsi="Cambria" w:cs="Arial"/>
          <w:szCs w:val="20"/>
        </w:rPr>
        <w:t xml:space="preserve"> - CEF). </w:t>
      </w:r>
    </w:p>
    <w:p w14:paraId="5CFCAC62" w14:textId="77777777" w:rsidR="00315352" w:rsidRPr="00580F28" w:rsidRDefault="00315352"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Obstarávaný predmet zákazky, ktorý je súčasťou tejto stratégie obstarávania je iba jednou z častí celého Projektu. V rámci implementácie Projektu má SPP ako súčasť celého Projektu v záujme obstarať komplex technológií, služieb a stavebných prác, ktorých výsledkom bude vybudovanie:</w:t>
      </w:r>
    </w:p>
    <w:p w14:paraId="646E212A" w14:textId="77777777" w:rsidR="00315352" w:rsidRPr="00580F28" w:rsidRDefault="00315352" w:rsidP="002723E7">
      <w:pPr>
        <w:pStyle w:val="Heading3"/>
        <w:keepNext w:val="0"/>
        <w:keepLines w:val="0"/>
        <w:widowControl w:val="0"/>
        <w:numPr>
          <w:ilvl w:val="0"/>
          <w:numId w:val="0"/>
        </w:numPr>
        <w:spacing w:before="60"/>
        <w:ind w:left="709" w:hanging="709"/>
        <w:jc w:val="both"/>
        <w:rPr>
          <w:rFonts w:ascii="Cambria" w:hAnsi="Cambria" w:cs="Arial"/>
          <w:szCs w:val="20"/>
        </w:rPr>
      </w:pPr>
      <w:r w:rsidRPr="00580F28">
        <w:rPr>
          <w:rFonts w:ascii="Cambria" w:hAnsi="Cambria" w:cs="Arial"/>
          <w:szCs w:val="20"/>
        </w:rPr>
        <w:t>(i)</w:t>
      </w:r>
      <w:r w:rsidRPr="00580F28">
        <w:rPr>
          <w:rFonts w:ascii="Cambria" w:hAnsi="Cambria" w:cs="Arial"/>
          <w:szCs w:val="20"/>
        </w:rPr>
        <w:tab/>
        <w:t xml:space="preserve">zariadenia na výrobu LNG, </w:t>
      </w:r>
    </w:p>
    <w:p w14:paraId="6FFB21DF" w14:textId="0292AAD2" w:rsidR="00315352" w:rsidRPr="00580F28" w:rsidRDefault="00315352" w:rsidP="002723E7">
      <w:pPr>
        <w:pStyle w:val="Heading3"/>
        <w:keepNext w:val="0"/>
        <w:keepLines w:val="0"/>
        <w:widowControl w:val="0"/>
        <w:numPr>
          <w:ilvl w:val="0"/>
          <w:numId w:val="0"/>
        </w:numPr>
        <w:spacing w:before="60"/>
        <w:ind w:left="709" w:hanging="709"/>
        <w:jc w:val="both"/>
        <w:rPr>
          <w:rFonts w:ascii="Cambria" w:hAnsi="Cambria" w:cs="Arial"/>
          <w:szCs w:val="20"/>
        </w:rPr>
      </w:pPr>
      <w:r w:rsidRPr="00580F28">
        <w:rPr>
          <w:rFonts w:ascii="Cambria" w:hAnsi="Cambria" w:cs="Arial"/>
          <w:szCs w:val="20"/>
        </w:rPr>
        <w:t>(ii)</w:t>
      </w:r>
      <w:r w:rsidRPr="00580F28">
        <w:rPr>
          <w:rFonts w:ascii="Cambria" w:hAnsi="Cambria" w:cs="Arial"/>
          <w:szCs w:val="20"/>
        </w:rPr>
        <w:tab/>
        <w:t>vybudovanie čerpacích staníc LNG za účelom vytvorenia základnej infraštruktúry na využívanie ekologického paliva LNG v nákladnej doprave</w:t>
      </w:r>
      <w:r w:rsidR="006B513D" w:rsidRPr="00580F28">
        <w:rPr>
          <w:rFonts w:ascii="Cambria" w:hAnsi="Cambria" w:cs="Arial"/>
          <w:szCs w:val="20"/>
        </w:rPr>
        <w:t>,</w:t>
      </w:r>
      <w:r w:rsidRPr="00580F28">
        <w:rPr>
          <w:rFonts w:ascii="Cambria" w:hAnsi="Cambria" w:cs="Arial"/>
          <w:szCs w:val="20"/>
        </w:rPr>
        <w:t xml:space="preserve"> a </w:t>
      </w:r>
    </w:p>
    <w:p w14:paraId="104F4B25" w14:textId="77777777" w:rsidR="00315352" w:rsidRPr="00580F28" w:rsidRDefault="00315352" w:rsidP="002723E7">
      <w:pPr>
        <w:pStyle w:val="Heading3"/>
        <w:keepNext w:val="0"/>
        <w:keepLines w:val="0"/>
        <w:widowControl w:val="0"/>
        <w:numPr>
          <w:ilvl w:val="0"/>
          <w:numId w:val="0"/>
        </w:numPr>
        <w:spacing w:before="60"/>
        <w:ind w:left="709" w:hanging="709"/>
        <w:jc w:val="both"/>
        <w:rPr>
          <w:rFonts w:ascii="Cambria" w:hAnsi="Cambria" w:cs="Arial"/>
          <w:szCs w:val="20"/>
        </w:rPr>
      </w:pPr>
      <w:r w:rsidRPr="00580F28">
        <w:rPr>
          <w:rFonts w:ascii="Cambria" w:hAnsi="Cambria" w:cs="Arial"/>
          <w:szCs w:val="20"/>
        </w:rPr>
        <w:t>(iii)</w:t>
      </w:r>
      <w:r w:rsidRPr="00580F28">
        <w:rPr>
          <w:rFonts w:ascii="Cambria" w:hAnsi="Cambria" w:cs="Arial"/>
          <w:szCs w:val="20"/>
        </w:rPr>
        <w:tab/>
        <w:t xml:space="preserve">vybudovanie čerpacích staníc L2CNG za účelom vytvorenia základnej infraštruktúry na využívanie ekologického paliva CNG pozdĺž hlavných koridorov TEN-T siete, </w:t>
      </w:r>
    </w:p>
    <w:p w14:paraId="4D0289E8" w14:textId="77777777" w:rsidR="00315352" w:rsidRPr="00580F28" w:rsidRDefault="00315352" w:rsidP="002723E7">
      <w:pPr>
        <w:pStyle w:val="Heading3"/>
        <w:keepNext w:val="0"/>
        <w:keepLines w:val="0"/>
        <w:widowControl w:val="0"/>
        <w:numPr>
          <w:ilvl w:val="0"/>
          <w:numId w:val="0"/>
        </w:numPr>
        <w:spacing w:before="60"/>
        <w:ind w:left="709" w:hanging="709"/>
        <w:jc w:val="both"/>
        <w:rPr>
          <w:rFonts w:ascii="Cambria" w:hAnsi="Cambria" w:cs="Arial"/>
          <w:szCs w:val="20"/>
        </w:rPr>
      </w:pPr>
      <w:r w:rsidRPr="00580F28">
        <w:rPr>
          <w:rFonts w:ascii="Cambria" w:hAnsi="Cambria" w:cs="Arial"/>
          <w:szCs w:val="20"/>
        </w:rPr>
        <w:t>(iv)</w:t>
      </w:r>
      <w:r w:rsidRPr="00580F28">
        <w:rPr>
          <w:rFonts w:ascii="Cambria" w:hAnsi="Cambria" w:cs="Arial"/>
          <w:szCs w:val="20"/>
        </w:rPr>
        <w:tab/>
        <w:t xml:space="preserve">zabezpečenie distribúcie paliva prostredníctvom cisternových návesov na prepravu LNG, a </w:t>
      </w:r>
    </w:p>
    <w:p w14:paraId="75715D59" w14:textId="77777777" w:rsidR="00315352" w:rsidRPr="00580F28" w:rsidRDefault="00315352" w:rsidP="002723E7">
      <w:pPr>
        <w:pStyle w:val="Heading3"/>
        <w:keepNext w:val="0"/>
        <w:keepLines w:val="0"/>
        <w:widowControl w:val="0"/>
        <w:numPr>
          <w:ilvl w:val="0"/>
          <w:numId w:val="0"/>
        </w:numPr>
        <w:spacing w:before="60"/>
        <w:ind w:left="709" w:hanging="709"/>
        <w:jc w:val="both"/>
        <w:rPr>
          <w:rFonts w:ascii="Cambria" w:hAnsi="Cambria" w:cs="Arial"/>
          <w:szCs w:val="20"/>
        </w:rPr>
      </w:pPr>
      <w:r w:rsidRPr="00580F28">
        <w:rPr>
          <w:rFonts w:ascii="Cambria" w:hAnsi="Cambria" w:cs="Arial"/>
          <w:szCs w:val="20"/>
        </w:rPr>
        <w:t>(v)</w:t>
      </w:r>
      <w:r w:rsidRPr="00580F28">
        <w:rPr>
          <w:rFonts w:ascii="Cambria" w:hAnsi="Cambria" w:cs="Arial"/>
          <w:szCs w:val="20"/>
        </w:rPr>
        <w:tab/>
        <w:t>integrácia jednotlivých komponentov do jedného funkčného logisticko-obchodného celku prostredníctvom IT technológií.</w:t>
      </w:r>
    </w:p>
    <w:p w14:paraId="191717E5" w14:textId="77777777" w:rsidR="00315352" w:rsidRPr="00580F28" w:rsidRDefault="00315352"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Všetky komponenty Projektu, tak musia byť dodané a implementované v časovom harmonograme a podľa podmienok uvedených v Dohode o grante, ktorú Verejný obstarávateľ uzatvoril s agentúrou INEA. Z tohto dôvodu, účel a ciele Projektu budú naplnené len vtedy, ak sa podarí SPP uzatvoriť zmluvy s dodávateľmi jednotlivých technológii, služieb a prác v čase a nadväznosti a za takých komerčných a dodacích podmienok, že nebude ohrozené dodržanie stanoveného harmonogramu a podmienok Dohody o grante. Z tohto dôvodu sú predmet zákazky a dodacie lehoty uvedené v tomto opise predmetu zákazky určené s ohľadom na riadne splnenie Dohody o grante. Splnenie cieľov Projektu je viazané na úspešnú implementáciu a spustenie pilotnej prevádzky všetkých komponentov Projektu.</w:t>
      </w:r>
    </w:p>
    <w:p w14:paraId="2CFCD213" w14:textId="03BACE6B" w:rsidR="00917B0B" w:rsidRDefault="00917B0B" w:rsidP="00917B0B">
      <w:pPr>
        <w:widowControl w:val="0"/>
        <w:spacing w:before="60"/>
        <w:jc w:val="both"/>
        <w:rPr>
          <w:rFonts w:ascii="Cambria" w:hAnsi="Cambria" w:cs="Arial"/>
          <w:sz w:val="20"/>
          <w:szCs w:val="20"/>
        </w:rPr>
      </w:pPr>
      <w:r>
        <w:rPr>
          <w:rFonts w:ascii="Cambria" w:hAnsi="Cambria" w:cs="Arial"/>
          <w:sz w:val="20"/>
          <w:szCs w:val="20"/>
        </w:rPr>
        <w:t xml:space="preserve">Verejný obstarávateľ teda paralelne vyhlásil / vyhlási aj verejné obstarávanie na obstaranie prvých štyroch technologických komponentov celého projektu </w:t>
      </w:r>
      <w:proofErr w:type="spellStart"/>
      <w:r>
        <w:rPr>
          <w:rFonts w:ascii="Cambria" w:hAnsi="Cambria" w:cs="Arial"/>
          <w:sz w:val="20"/>
          <w:szCs w:val="20"/>
        </w:rPr>
        <w:t>FuelCNG</w:t>
      </w:r>
      <w:proofErr w:type="spellEnd"/>
      <w:r>
        <w:rPr>
          <w:rFonts w:ascii="Cambria" w:hAnsi="Cambria" w:cs="Arial"/>
          <w:sz w:val="20"/>
          <w:szCs w:val="20"/>
        </w:rPr>
        <w:t xml:space="preserve"> (okrem nadstavbového informačného systému, ktorého obstaranie bude nasledovať až po úspešnom obstaraní základných štyroch technologických prvkov uvedených nižšie), na nasledovné predmety zákaziek: </w:t>
      </w:r>
    </w:p>
    <w:p w14:paraId="7A13F6E5" w14:textId="77777777" w:rsidR="00917B0B" w:rsidRDefault="00917B0B" w:rsidP="00917B0B">
      <w:pPr>
        <w:widowControl w:val="0"/>
        <w:spacing w:before="60"/>
        <w:jc w:val="both"/>
        <w:rPr>
          <w:rFonts w:ascii="Cambria" w:hAnsi="Cambria" w:cs="Arial"/>
          <w:sz w:val="20"/>
          <w:szCs w:val="20"/>
        </w:rPr>
      </w:pPr>
      <w:r>
        <w:rPr>
          <w:rFonts w:ascii="Cambria" w:hAnsi="Cambria" w:cs="Arial"/>
          <w:sz w:val="20"/>
          <w:szCs w:val="20"/>
        </w:rPr>
        <w:t xml:space="preserve">(i) </w:t>
      </w:r>
      <w:r>
        <w:rPr>
          <w:rFonts w:ascii="Cambria" w:hAnsi="Cambria" w:cs="Arial"/>
          <w:sz w:val="20"/>
          <w:szCs w:val="20"/>
        </w:rPr>
        <w:tab/>
        <w:t>Technologické zariadenie na výrobu LNG;</w:t>
      </w:r>
    </w:p>
    <w:p w14:paraId="6AF3A0C8" w14:textId="77777777" w:rsidR="00917B0B" w:rsidRDefault="00917B0B" w:rsidP="00917B0B">
      <w:pPr>
        <w:widowControl w:val="0"/>
        <w:spacing w:before="60"/>
        <w:ind w:left="709" w:hanging="709"/>
        <w:jc w:val="both"/>
        <w:rPr>
          <w:rFonts w:ascii="Cambria" w:hAnsi="Cambria" w:cs="Arial"/>
          <w:sz w:val="20"/>
          <w:szCs w:val="20"/>
        </w:rPr>
      </w:pPr>
      <w:r>
        <w:rPr>
          <w:rFonts w:ascii="Cambria" w:hAnsi="Cambria" w:cs="Arial"/>
          <w:sz w:val="20"/>
          <w:szCs w:val="20"/>
        </w:rPr>
        <w:t xml:space="preserve">(ii) </w:t>
      </w:r>
      <w:r>
        <w:rPr>
          <w:rFonts w:ascii="Cambria" w:hAnsi="Cambria" w:cs="Arial"/>
          <w:sz w:val="20"/>
          <w:szCs w:val="20"/>
        </w:rPr>
        <w:tab/>
        <w:t>Technológie troch (3) čerpacích staníc LNG;</w:t>
      </w:r>
    </w:p>
    <w:p w14:paraId="1F6C0096" w14:textId="77777777" w:rsidR="00917B0B" w:rsidRDefault="00917B0B" w:rsidP="00917B0B">
      <w:pPr>
        <w:widowControl w:val="0"/>
        <w:spacing w:before="60"/>
        <w:ind w:left="709" w:hanging="709"/>
        <w:jc w:val="both"/>
        <w:rPr>
          <w:rFonts w:ascii="Cambria" w:hAnsi="Cambria" w:cs="Arial"/>
          <w:sz w:val="20"/>
          <w:szCs w:val="20"/>
        </w:rPr>
      </w:pPr>
      <w:r>
        <w:rPr>
          <w:rFonts w:ascii="Cambria" w:hAnsi="Cambria" w:cs="Arial"/>
          <w:sz w:val="20"/>
          <w:szCs w:val="20"/>
        </w:rPr>
        <w:t xml:space="preserve">(iii) </w:t>
      </w:r>
      <w:r>
        <w:rPr>
          <w:rFonts w:ascii="Cambria" w:hAnsi="Cambria" w:cs="Arial"/>
          <w:sz w:val="20"/>
          <w:szCs w:val="20"/>
        </w:rPr>
        <w:tab/>
        <w:t xml:space="preserve">Technológie štrnástich (14) čerpacích staníc L2CNG; a </w:t>
      </w:r>
    </w:p>
    <w:p w14:paraId="7D6CB25B" w14:textId="77777777" w:rsidR="00917B0B" w:rsidRDefault="00917B0B" w:rsidP="00917B0B">
      <w:pPr>
        <w:pStyle w:val="Heading3"/>
        <w:keepNext w:val="0"/>
        <w:keepLines w:val="0"/>
        <w:widowControl w:val="0"/>
        <w:numPr>
          <w:ilvl w:val="0"/>
          <w:numId w:val="0"/>
        </w:numPr>
        <w:spacing w:before="60"/>
        <w:jc w:val="both"/>
        <w:rPr>
          <w:rFonts w:ascii="Cambria" w:hAnsi="Cambria" w:cs="Arial"/>
          <w:szCs w:val="20"/>
        </w:rPr>
      </w:pPr>
      <w:r>
        <w:rPr>
          <w:rFonts w:ascii="Cambria" w:hAnsi="Cambria" w:cs="Arial"/>
          <w:szCs w:val="20"/>
        </w:rPr>
        <w:t xml:space="preserve">(iv) </w:t>
      </w:r>
      <w:r>
        <w:rPr>
          <w:rFonts w:ascii="Cambria" w:hAnsi="Cambria" w:cs="Arial"/>
          <w:szCs w:val="20"/>
        </w:rPr>
        <w:tab/>
        <w:t>Cisternové návesov návesy na prepravu LNG.</w:t>
      </w:r>
    </w:p>
    <w:p w14:paraId="6914F571" w14:textId="77777777" w:rsidR="00917B0B" w:rsidRDefault="00917B0B" w:rsidP="00917B0B">
      <w:pPr>
        <w:widowControl w:val="0"/>
        <w:spacing w:before="60"/>
        <w:jc w:val="both"/>
        <w:rPr>
          <w:rFonts w:ascii="Cambria" w:hAnsi="Cambria" w:cs="Arial"/>
          <w:i/>
          <w:sz w:val="20"/>
          <w:szCs w:val="20"/>
          <w:highlight w:val="lightGray"/>
        </w:rPr>
      </w:pPr>
      <w:r>
        <w:rPr>
          <w:rFonts w:ascii="Cambria" w:hAnsi="Cambria" w:cs="Arial"/>
          <w:i/>
          <w:sz w:val="20"/>
          <w:szCs w:val="20"/>
          <w:highlight w:val="lightGray"/>
          <w:lang w:val="en-US"/>
        </w:rPr>
        <w:t>[</w:t>
      </w:r>
      <w:r>
        <w:rPr>
          <w:rFonts w:ascii="Cambria" w:hAnsi="Cambria" w:cs="Arial"/>
          <w:i/>
          <w:sz w:val="20"/>
          <w:szCs w:val="20"/>
          <w:highlight w:val="lightGray"/>
        </w:rPr>
        <w:t xml:space="preserve">SPP si vyhradzuje právo nevyzvať úspešného uchádzača na podpis zmlúv, ktoré budú výsledkom verejných obstarávaní na (i) zariadenie na výrobu LNG, (ii) technológie čerpacích staníc LNG, (iii) technológie čerpacích staníc L2CNG a (iv) cisternových návesov až pokiaľ nebudú ukončené všetky štyri tieto verejné obstarávania. Zmluvy teda budú uzatvorené v rovnakom čase tak, aby nadväznosť plnení podľa jednotlivých obchodných podmienok bola súladná. </w:t>
      </w:r>
    </w:p>
    <w:p w14:paraId="0DF0C0B2" w14:textId="77777777" w:rsidR="00917B0B" w:rsidRPr="00917B0B" w:rsidRDefault="00917B0B" w:rsidP="00917B0B">
      <w:pPr>
        <w:widowControl w:val="0"/>
        <w:spacing w:before="60"/>
        <w:jc w:val="both"/>
        <w:rPr>
          <w:rFonts w:ascii="Cambria" w:hAnsi="Cambria" w:cs="Arial"/>
          <w:i/>
          <w:sz w:val="20"/>
          <w:szCs w:val="20"/>
          <w:highlight w:val="lightGray"/>
        </w:rPr>
      </w:pPr>
      <w:r>
        <w:rPr>
          <w:rFonts w:ascii="Cambria" w:hAnsi="Cambria" w:cs="Arial"/>
          <w:i/>
          <w:sz w:val="20"/>
          <w:szCs w:val="20"/>
          <w:highlight w:val="lightGray"/>
        </w:rPr>
        <w:t>V prípade, ak by ktorékoľvek z uvedených obstarávaní malo z akéhokoľvek dôvodu  skončiť zrušením, SPP si vyhradzuje právo zrušiť aj ostatné obstarávania, nakoľko bez uzatvorenia všetkých zmlúv pre vyššie uvedené predmety zákaziek nemá zmysel v rámci Projektu a Dohody o Grante obstarávať a realizovať ostatné plnenia, pokým by nebolo na úrovni SPP a po dohode s agentúrou INEA rozhodnuté pokračovať v Projekte alternatívnym režimom.]</w:t>
      </w:r>
    </w:p>
    <w:p w14:paraId="13D8BD24" w14:textId="321C979A" w:rsidR="00F0716F" w:rsidRPr="00580F28" w:rsidRDefault="00F0716F" w:rsidP="00917B0B">
      <w:pPr>
        <w:pStyle w:val="Heading2"/>
        <w:keepNext w:val="0"/>
        <w:keepLines w:val="0"/>
        <w:widowControl w:val="0"/>
        <w:spacing w:before="240" w:after="120"/>
        <w:ind w:left="425" w:hanging="425"/>
        <w:jc w:val="both"/>
        <w:rPr>
          <w:rFonts w:ascii="Cambria" w:hAnsi="Cambria" w:cs="Arial"/>
          <w:b/>
          <w:color w:val="008998"/>
          <w:sz w:val="20"/>
          <w:szCs w:val="20"/>
          <w:lang w:val="sk-SK"/>
        </w:rPr>
      </w:pPr>
      <w:r w:rsidRPr="00580F28">
        <w:rPr>
          <w:rFonts w:ascii="Cambria" w:hAnsi="Cambria" w:cs="Arial"/>
          <w:b/>
          <w:color w:val="008998"/>
          <w:sz w:val="20"/>
          <w:szCs w:val="20"/>
          <w:lang w:val="sk-SK"/>
        </w:rPr>
        <w:t>Základný opis</w:t>
      </w:r>
      <w:bookmarkEnd w:id="2"/>
      <w:r w:rsidRPr="00580F28">
        <w:rPr>
          <w:rFonts w:ascii="Cambria" w:hAnsi="Cambria" w:cs="Arial"/>
          <w:b/>
          <w:color w:val="008998"/>
          <w:sz w:val="20"/>
          <w:szCs w:val="20"/>
          <w:lang w:val="sk-SK"/>
        </w:rPr>
        <w:t xml:space="preserve"> </w:t>
      </w:r>
      <w:bookmarkEnd w:id="3"/>
      <w:r w:rsidR="000E3904" w:rsidRPr="00580F28">
        <w:rPr>
          <w:rFonts w:ascii="Cambria" w:hAnsi="Cambria" w:cs="Arial"/>
          <w:b/>
          <w:color w:val="008998"/>
          <w:sz w:val="20"/>
          <w:szCs w:val="20"/>
          <w:lang w:val="sk-SK"/>
        </w:rPr>
        <w:t>predmetu zakázky</w:t>
      </w:r>
    </w:p>
    <w:p w14:paraId="15595E47" w14:textId="20D6CBF9" w:rsidR="000A706D" w:rsidRPr="00580F28" w:rsidRDefault="000A706D"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lastRenderedPageBreak/>
        <w:t>Technickým prostriedkom na rozvoz vyrobeného LNG medzi jednotlivými distribučnými bodmi je náves, konštruovaný za účelom prevozu LNG</w:t>
      </w:r>
      <w:r w:rsidR="00043221" w:rsidRPr="00580F28">
        <w:rPr>
          <w:rFonts w:ascii="Cambria" w:hAnsi="Cambria" w:cs="Arial"/>
          <w:szCs w:val="20"/>
        </w:rPr>
        <w:t xml:space="preserve"> cisterny</w:t>
      </w:r>
      <w:r w:rsidRPr="00580F28">
        <w:rPr>
          <w:rFonts w:ascii="Cambria" w:hAnsi="Cambria" w:cs="Arial"/>
          <w:szCs w:val="20"/>
        </w:rPr>
        <w:t xml:space="preserve">. </w:t>
      </w:r>
      <w:r w:rsidR="009A3A85" w:rsidRPr="00580F28">
        <w:rPr>
          <w:rFonts w:ascii="Cambria" w:hAnsi="Cambria" w:cs="Arial"/>
          <w:szCs w:val="20"/>
        </w:rPr>
        <w:t>N</w:t>
      </w:r>
      <w:r w:rsidRPr="00580F28">
        <w:rPr>
          <w:rFonts w:ascii="Cambria" w:hAnsi="Cambria" w:cs="Arial"/>
          <w:szCs w:val="20"/>
        </w:rPr>
        <w:t xml:space="preserve">áves </w:t>
      </w:r>
      <w:r w:rsidR="009A3A85" w:rsidRPr="00580F28">
        <w:rPr>
          <w:rFonts w:ascii="Cambria" w:hAnsi="Cambria" w:cs="Arial"/>
          <w:szCs w:val="20"/>
        </w:rPr>
        <w:t xml:space="preserve">a  LNG </w:t>
      </w:r>
      <w:r w:rsidR="00043221" w:rsidRPr="00580F28">
        <w:rPr>
          <w:rFonts w:ascii="Cambria" w:hAnsi="Cambria" w:cs="Arial"/>
          <w:szCs w:val="20"/>
        </w:rPr>
        <w:t xml:space="preserve">cisterna </w:t>
      </w:r>
      <w:proofErr w:type="spellStart"/>
      <w:r w:rsidR="009A3A85" w:rsidRPr="00580F28">
        <w:rPr>
          <w:rFonts w:ascii="Cambria" w:hAnsi="Cambria" w:cs="Arial"/>
          <w:szCs w:val="20"/>
        </w:rPr>
        <w:t>može</w:t>
      </w:r>
      <w:proofErr w:type="spellEnd"/>
      <w:r w:rsidR="009A3A85" w:rsidRPr="00580F28">
        <w:rPr>
          <w:rFonts w:ascii="Cambria" w:hAnsi="Cambria" w:cs="Arial"/>
          <w:szCs w:val="20"/>
        </w:rPr>
        <w:t xml:space="preserve"> </w:t>
      </w:r>
      <w:r w:rsidR="0019602D" w:rsidRPr="00580F28">
        <w:rPr>
          <w:rFonts w:ascii="Cambria" w:hAnsi="Cambria" w:cs="Arial"/>
          <w:szCs w:val="20"/>
        </w:rPr>
        <w:t>buď</w:t>
      </w:r>
      <w:r w:rsidR="009A3A85" w:rsidRPr="00580F28">
        <w:rPr>
          <w:rFonts w:ascii="Cambria" w:hAnsi="Cambria" w:cs="Arial"/>
          <w:szCs w:val="20"/>
        </w:rPr>
        <w:t xml:space="preserve"> tvoriť jedno samostatne </w:t>
      </w:r>
      <w:proofErr w:type="spellStart"/>
      <w:r w:rsidR="009A3A85" w:rsidRPr="00580F28">
        <w:rPr>
          <w:rFonts w:ascii="Cambria" w:hAnsi="Cambria" w:cs="Arial"/>
          <w:szCs w:val="20"/>
        </w:rPr>
        <w:t>registrovateľné</w:t>
      </w:r>
      <w:proofErr w:type="spellEnd"/>
      <w:r w:rsidR="009A3A85" w:rsidRPr="00580F28">
        <w:rPr>
          <w:rFonts w:ascii="Cambria" w:hAnsi="Cambria" w:cs="Arial"/>
          <w:szCs w:val="20"/>
        </w:rPr>
        <w:t xml:space="preserve"> vozidlo, alebo podvozkový náves </w:t>
      </w:r>
      <w:proofErr w:type="spellStart"/>
      <w:r w:rsidR="009A3A85" w:rsidRPr="00580F28">
        <w:rPr>
          <w:rFonts w:ascii="Cambria" w:hAnsi="Cambria" w:cs="Arial"/>
          <w:szCs w:val="20"/>
        </w:rPr>
        <w:t>registrovateľný</w:t>
      </w:r>
      <w:proofErr w:type="spellEnd"/>
      <w:r w:rsidR="009A3A85" w:rsidRPr="00580F28">
        <w:rPr>
          <w:rFonts w:ascii="Cambria" w:hAnsi="Cambria" w:cs="Arial"/>
          <w:szCs w:val="20"/>
        </w:rPr>
        <w:t xml:space="preserve"> ako vozidlo </w:t>
      </w:r>
      <w:r w:rsidR="00043221" w:rsidRPr="00580F28">
        <w:rPr>
          <w:rFonts w:ascii="Cambria" w:hAnsi="Cambria" w:cs="Arial"/>
          <w:szCs w:val="20"/>
        </w:rPr>
        <w:t xml:space="preserve">bude </w:t>
      </w:r>
      <w:r w:rsidR="009A3A85" w:rsidRPr="00580F28">
        <w:rPr>
          <w:rFonts w:ascii="Cambria" w:hAnsi="Cambria" w:cs="Arial"/>
          <w:szCs w:val="20"/>
        </w:rPr>
        <w:t>doplnený nadstavbou o zásobník LNG</w:t>
      </w:r>
      <w:r w:rsidR="00043221" w:rsidRPr="00580F28">
        <w:rPr>
          <w:rFonts w:ascii="Cambria" w:hAnsi="Cambria" w:cs="Arial"/>
          <w:szCs w:val="20"/>
        </w:rPr>
        <w:t xml:space="preserve"> (spolu ďalej len</w:t>
      </w:r>
      <w:r w:rsidR="00043221" w:rsidRPr="00580F28">
        <w:rPr>
          <w:rFonts w:ascii="Cambria" w:hAnsi="Cambria" w:cs="Arial"/>
          <w:b/>
          <w:szCs w:val="20"/>
        </w:rPr>
        <w:t xml:space="preserve"> „Cisternový náves“</w:t>
      </w:r>
      <w:r w:rsidR="00043221" w:rsidRPr="00580F28">
        <w:rPr>
          <w:rFonts w:ascii="Cambria" w:hAnsi="Cambria" w:cs="Arial"/>
          <w:szCs w:val="20"/>
        </w:rPr>
        <w:t xml:space="preserve">). </w:t>
      </w:r>
      <w:r w:rsidR="009A3A85" w:rsidRPr="00580F28">
        <w:rPr>
          <w:rFonts w:ascii="Cambria" w:hAnsi="Cambria" w:cs="Arial"/>
          <w:szCs w:val="20"/>
        </w:rPr>
        <w:t xml:space="preserve"> </w:t>
      </w:r>
      <w:r w:rsidR="00043221" w:rsidRPr="00580F28">
        <w:rPr>
          <w:rFonts w:ascii="Cambria" w:hAnsi="Cambria" w:cs="Arial"/>
          <w:szCs w:val="20"/>
        </w:rPr>
        <w:t xml:space="preserve"> Cisternový náves bude </w:t>
      </w:r>
      <w:r w:rsidRPr="00580F28">
        <w:rPr>
          <w:rFonts w:ascii="Cambria" w:hAnsi="Cambria" w:cs="Arial"/>
          <w:szCs w:val="20"/>
        </w:rPr>
        <w:t>vybavený súborom technických zariadení, umožňujúcich na mieste nakládky a vykládky vykonávať rôzne technologické úkony, súvisiace s prečerpávaním LNG</w:t>
      </w:r>
      <w:r w:rsidR="009A3A85" w:rsidRPr="00580F28">
        <w:rPr>
          <w:rFonts w:ascii="Cambria" w:hAnsi="Cambria" w:cs="Arial"/>
          <w:szCs w:val="20"/>
        </w:rPr>
        <w:t xml:space="preserve"> podľa rôznych požiadaviek </w:t>
      </w:r>
      <w:r w:rsidR="00043221" w:rsidRPr="00580F28">
        <w:rPr>
          <w:rFonts w:ascii="Cambria" w:hAnsi="Cambria" w:cs="Arial"/>
          <w:szCs w:val="20"/>
        </w:rPr>
        <w:t>špecifikovaných nižšie</w:t>
      </w:r>
      <w:r w:rsidRPr="00580F28">
        <w:rPr>
          <w:rFonts w:ascii="Cambria" w:hAnsi="Cambria" w:cs="Arial"/>
          <w:szCs w:val="20"/>
        </w:rPr>
        <w:t>.</w:t>
      </w:r>
      <w:r w:rsidR="00BA579D" w:rsidRPr="00580F28">
        <w:rPr>
          <w:rFonts w:ascii="Cambria" w:hAnsi="Cambria" w:cs="Arial"/>
          <w:szCs w:val="20"/>
        </w:rPr>
        <w:t xml:space="preserve"> </w:t>
      </w:r>
    </w:p>
    <w:p w14:paraId="38BC924E" w14:textId="4EC2B901" w:rsidR="0077563D" w:rsidRPr="00580F28" w:rsidRDefault="0077563D" w:rsidP="002723E7">
      <w:pPr>
        <w:pStyle w:val="Heading3"/>
        <w:keepNext w:val="0"/>
        <w:keepLines w:val="0"/>
        <w:widowControl w:val="0"/>
        <w:numPr>
          <w:ilvl w:val="0"/>
          <w:numId w:val="0"/>
        </w:numPr>
        <w:spacing w:before="60"/>
        <w:jc w:val="both"/>
        <w:rPr>
          <w:rFonts w:ascii="Cambria" w:hAnsi="Cambria" w:cs="Arial"/>
          <w:b/>
          <w:szCs w:val="20"/>
        </w:rPr>
      </w:pPr>
      <w:r w:rsidRPr="00580F28">
        <w:rPr>
          <w:rFonts w:ascii="Cambria" w:hAnsi="Cambria" w:cs="Arial"/>
          <w:szCs w:val="20"/>
        </w:rPr>
        <w:t xml:space="preserve">Predmetom </w:t>
      </w:r>
      <w:r w:rsidR="007A4E27" w:rsidRPr="00580F28">
        <w:rPr>
          <w:rFonts w:ascii="Cambria" w:hAnsi="Cambria" w:cs="Arial"/>
          <w:szCs w:val="20"/>
        </w:rPr>
        <w:t>zákazky</w:t>
      </w:r>
      <w:r w:rsidRPr="00580F28">
        <w:rPr>
          <w:rFonts w:ascii="Cambria" w:hAnsi="Cambria" w:cs="Arial"/>
          <w:szCs w:val="20"/>
        </w:rPr>
        <w:t xml:space="preserve"> je dodanie </w:t>
      </w:r>
      <w:r w:rsidR="007A4E27" w:rsidRPr="00580F28">
        <w:rPr>
          <w:rFonts w:ascii="Cambria" w:hAnsi="Cambria" w:cs="Arial"/>
          <w:szCs w:val="20"/>
        </w:rPr>
        <w:t>troch (</w:t>
      </w:r>
      <w:r w:rsidR="000A706D" w:rsidRPr="00580F28">
        <w:rPr>
          <w:rFonts w:ascii="Cambria" w:hAnsi="Cambria" w:cs="Arial"/>
          <w:szCs w:val="20"/>
        </w:rPr>
        <w:t>3</w:t>
      </w:r>
      <w:r w:rsidR="007A4E27" w:rsidRPr="00580F28">
        <w:rPr>
          <w:rFonts w:ascii="Cambria" w:hAnsi="Cambria" w:cs="Arial"/>
          <w:szCs w:val="20"/>
        </w:rPr>
        <w:t>)</w:t>
      </w:r>
      <w:r w:rsidR="000A706D" w:rsidRPr="00580F28">
        <w:rPr>
          <w:rFonts w:ascii="Cambria" w:hAnsi="Cambria" w:cs="Arial"/>
          <w:szCs w:val="20"/>
        </w:rPr>
        <w:t xml:space="preserve"> Cisternových návesov podľa špecifikácie uvedenej v bode 4 na miesto</w:t>
      </w:r>
      <w:r w:rsidR="00046CB2" w:rsidRPr="00580F28">
        <w:rPr>
          <w:rFonts w:ascii="Cambria" w:hAnsi="Cambria" w:cs="Arial"/>
          <w:szCs w:val="20"/>
        </w:rPr>
        <w:t xml:space="preserve"> plnenia uvedené v bode 7</w:t>
      </w:r>
      <w:r w:rsidRPr="00580F28">
        <w:rPr>
          <w:rFonts w:ascii="Cambria" w:hAnsi="Cambria" w:cs="Arial"/>
          <w:szCs w:val="20"/>
        </w:rPr>
        <w:t xml:space="preserve">. Súčasťou dodávky budú komponenty, </w:t>
      </w:r>
      <w:r w:rsidR="008A116F" w:rsidRPr="00580F28">
        <w:rPr>
          <w:rFonts w:ascii="Cambria" w:hAnsi="Cambria" w:cs="Arial"/>
          <w:szCs w:val="20"/>
        </w:rPr>
        <w:t xml:space="preserve">záručný servis, </w:t>
      </w:r>
      <w:r w:rsidRPr="00580F28">
        <w:rPr>
          <w:rFonts w:ascii="Cambria" w:hAnsi="Cambria" w:cs="Arial"/>
          <w:szCs w:val="20"/>
        </w:rPr>
        <w:t>činnosti</w:t>
      </w:r>
      <w:r w:rsidR="00DD3D29" w:rsidRPr="00580F28">
        <w:rPr>
          <w:rFonts w:ascii="Cambria" w:hAnsi="Cambria" w:cs="Arial"/>
          <w:szCs w:val="20"/>
        </w:rPr>
        <w:t xml:space="preserve"> </w:t>
      </w:r>
      <w:r w:rsidRPr="00580F28">
        <w:rPr>
          <w:rFonts w:ascii="Cambria" w:hAnsi="Cambria" w:cs="Arial"/>
          <w:szCs w:val="20"/>
        </w:rPr>
        <w:t>vrátane dod</w:t>
      </w:r>
      <w:r w:rsidRPr="00580F28">
        <w:rPr>
          <w:rFonts w:ascii="Cambria" w:eastAsia="Times New Roman" w:hAnsi="Cambria" w:cs="Arial"/>
          <w:color w:val="auto"/>
          <w:szCs w:val="20"/>
          <w:lang w:eastAsia="cs-CZ"/>
        </w:rPr>
        <w:t>ania kompletnej dokumentácie k</w:t>
      </w:r>
      <w:r w:rsidR="000A706D" w:rsidRPr="00580F28">
        <w:rPr>
          <w:rFonts w:ascii="Cambria" w:eastAsia="Times New Roman" w:hAnsi="Cambria" w:cs="Arial"/>
          <w:color w:val="auto"/>
          <w:szCs w:val="20"/>
          <w:lang w:eastAsia="cs-CZ"/>
        </w:rPr>
        <w:t> Cisternovým návesom</w:t>
      </w:r>
      <w:r w:rsidRPr="00580F28">
        <w:rPr>
          <w:rFonts w:ascii="Cambria" w:eastAsia="Times New Roman" w:hAnsi="Cambria" w:cs="Arial"/>
          <w:color w:val="auto"/>
          <w:szCs w:val="20"/>
          <w:lang w:eastAsia="cs-CZ"/>
        </w:rPr>
        <w:t xml:space="preserve"> a poskytnutie súčinnosti a asistencie nevyhnutnej na riadne plnenie ostatných súvisiacich zákaziek Projektu</w:t>
      </w:r>
      <w:r w:rsidRPr="00580F28">
        <w:rPr>
          <w:rFonts w:ascii="Cambria" w:hAnsi="Cambria" w:cs="Arial"/>
          <w:b/>
          <w:szCs w:val="20"/>
        </w:rPr>
        <w:t>.</w:t>
      </w:r>
    </w:p>
    <w:p w14:paraId="574F44D9" w14:textId="4B13B280" w:rsidR="00A125B9" w:rsidRPr="00580F28" w:rsidRDefault="00BE7DF1" w:rsidP="002723E7">
      <w:pPr>
        <w:pStyle w:val="Heading2"/>
        <w:keepNext w:val="0"/>
        <w:keepLines w:val="0"/>
        <w:widowControl w:val="0"/>
        <w:spacing w:before="240" w:after="120"/>
        <w:ind w:left="425" w:hanging="425"/>
        <w:jc w:val="both"/>
        <w:rPr>
          <w:rFonts w:ascii="Cambria" w:hAnsi="Cambria" w:cs="Arial"/>
          <w:b/>
          <w:color w:val="008998"/>
          <w:sz w:val="20"/>
          <w:szCs w:val="20"/>
          <w:lang w:val="sk-SK"/>
        </w:rPr>
      </w:pPr>
      <w:r w:rsidRPr="00580F28">
        <w:rPr>
          <w:rFonts w:ascii="Cambria" w:hAnsi="Cambria" w:cs="Arial"/>
          <w:b/>
          <w:color w:val="008998"/>
          <w:sz w:val="20"/>
          <w:szCs w:val="20"/>
          <w:lang w:val="sk-SK"/>
        </w:rPr>
        <w:t>Základný popis procesných funkciÍ</w:t>
      </w:r>
      <w:r w:rsidR="006A3015" w:rsidRPr="00580F28">
        <w:rPr>
          <w:rFonts w:ascii="Cambria" w:hAnsi="Cambria" w:cs="Arial"/>
          <w:b/>
          <w:color w:val="008998"/>
          <w:sz w:val="20"/>
          <w:szCs w:val="20"/>
          <w:lang w:val="sk-SK"/>
        </w:rPr>
        <w:t xml:space="preserve"> Cisternových návesov</w:t>
      </w:r>
    </w:p>
    <w:p w14:paraId="7BD9BA6E" w14:textId="034C2F1D" w:rsidR="000F0B47" w:rsidRPr="00580F28" w:rsidRDefault="000F0B47"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Základné procesné funkcie </w:t>
      </w:r>
      <w:r w:rsidR="0073431F" w:rsidRPr="00580F28">
        <w:rPr>
          <w:rFonts w:ascii="Cambria" w:hAnsi="Cambria" w:cs="Arial"/>
          <w:szCs w:val="20"/>
        </w:rPr>
        <w:t xml:space="preserve">všetkých troch </w:t>
      </w:r>
      <w:r w:rsidRPr="00580F28">
        <w:rPr>
          <w:rFonts w:ascii="Cambria" w:hAnsi="Cambria" w:cs="Arial"/>
          <w:szCs w:val="20"/>
        </w:rPr>
        <w:t>Cisternových návesov:</w:t>
      </w:r>
    </w:p>
    <w:p w14:paraId="1DAE3E9D" w14:textId="5F98BB9B" w:rsidR="000F0B47" w:rsidRPr="00580F28" w:rsidRDefault="00BE7DF1" w:rsidP="002723E7">
      <w:pPr>
        <w:pStyle w:val="Heading3"/>
        <w:keepNext w:val="0"/>
        <w:keepLines w:val="0"/>
        <w:widowControl w:val="0"/>
        <w:numPr>
          <w:ilvl w:val="0"/>
          <w:numId w:val="16"/>
        </w:numPr>
        <w:spacing w:before="60"/>
        <w:jc w:val="both"/>
        <w:rPr>
          <w:rFonts w:ascii="Cambria" w:hAnsi="Cambria" w:cs="Arial"/>
          <w:szCs w:val="20"/>
        </w:rPr>
      </w:pPr>
      <w:r w:rsidRPr="00580F28">
        <w:rPr>
          <w:rFonts w:ascii="Cambria" w:hAnsi="Cambria" w:cs="Arial"/>
          <w:szCs w:val="20"/>
          <w:u w:val="single"/>
        </w:rPr>
        <w:t>Výdaj a m</w:t>
      </w:r>
      <w:r w:rsidR="000F0B47" w:rsidRPr="00580F28">
        <w:rPr>
          <w:rFonts w:ascii="Cambria" w:hAnsi="Cambria" w:cs="Arial"/>
          <w:szCs w:val="20"/>
          <w:u w:val="single"/>
        </w:rPr>
        <w:t>erané plnenie zásobníka</w:t>
      </w:r>
      <w:r w:rsidRPr="00580F28">
        <w:rPr>
          <w:rFonts w:ascii="Cambria" w:hAnsi="Cambria" w:cs="Arial"/>
          <w:szCs w:val="20"/>
        </w:rPr>
        <w:t xml:space="preserve"> </w:t>
      </w:r>
      <w:r w:rsidR="001E0CB7" w:rsidRPr="00580F28">
        <w:rPr>
          <w:rFonts w:ascii="Cambria" w:hAnsi="Cambria" w:cs="Arial"/>
          <w:szCs w:val="20"/>
        </w:rPr>
        <w:t>čerpacej stanice</w:t>
      </w:r>
      <w:r w:rsidRPr="00580F28">
        <w:rPr>
          <w:rFonts w:ascii="Cambria" w:hAnsi="Cambria" w:cs="Arial"/>
          <w:szCs w:val="20"/>
        </w:rPr>
        <w:t xml:space="preserve">- </w:t>
      </w:r>
      <w:r w:rsidR="000F0B47" w:rsidRPr="00580F28">
        <w:rPr>
          <w:rFonts w:ascii="Cambria" w:hAnsi="Cambria" w:cs="Arial"/>
          <w:szCs w:val="20"/>
        </w:rPr>
        <w:t xml:space="preserve">Štandardná logistická procedúra – pripojenie návesu k </w:t>
      </w:r>
      <w:proofErr w:type="spellStart"/>
      <w:r w:rsidR="000F0B47" w:rsidRPr="00580F28">
        <w:rPr>
          <w:rFonts w:ascii="Cambria" w:hAnsi="Cambria" w:cs="Arial"/>
          <w:szCs w:val="20"/>
        </w:rPr>
        <w:t>offload</w:t>
      </w:r>
      <w:proofErr w:type="spellEnd"/>
      <w:r w:rsidR="000F0B47" w:rsidRPr="00580F28">
        <w:rPr>
          <w:rFonts w:ascii="Cambria" w:hAnsi="Cambria" w:cs="Arial"/>
          <w:szCs w:val="20"/>
        </w:rPr>
        <w:t xml:space="preserve"> panelu </w:t>
      </w:r>
      <w:r w:rsidR="001E0CB7" w:rsidRPr="00580F28">
        <w:rPr>
          <w:rFonts w:ascii="Cambria" w:hAnsi="Cambria" w:cs="Arial"/>
          <w:szCs w:val="20"/>
        </w:rPr>
        <w:t xml:space="preserve">čerpacej </w:t>
      </w:r>
      <w:r w:rsidR="000F0B47" w:rsidRPr="00580F28">
        <w:rPr>
          <w:rFonts w:ascii="Cambria" w:hAnsi="Cambria" w:cs="Arial"/>
          <w:szCs w:val="20"/>
        </w:rPr>
        <w:t xml:space="preserve">stanice a </w:t>
      </w:r>
      <w:r w:rsidR="007F3C98" w:rsidRPr="00580F28">
        <w:rPr>
          <w:rFonts w:ascii="Cambria" w:hAnsi="Cambria" w:cs="Arial"/>
          <w:szCs w:val="20"/>
        </w:rPr>
        <w:t xml:space="preserve">prečerpanie požadovaného množstva LNG z Cisternového </w:t>
      </w:r>
      <w:r w:rsidR="000F0B47" w:rsidRPr="00580F28">
        <w:rPr>
          <w:rFonts w:ascii="Cambria" w:hAnsi="Cambria" w:cs="Arial"/>
          <w:szCs w:val="20"/>
        </w:rPr>
        <w:t xml:space="preserve">návesu do zásobníka </w:t>
      </w:r>
      <w:r w:rsidR="001E0CB7" w:rsidRPr="00580F28">
        <w:rPr>
          <w:rFonts w:ascii="Cambria" w:hAnsi="Cambria" w:cs="Arial"/>
          <w:szCs w:val="20"/>
        </w:rPr>
        <w:t xml:space="preserve">čerpacej </w:t>
      </w:r>
      <w:r w:rsidR="000F0B47" w:rsidRPr="00580F28">
        <w:rPr>
          <w:rFonts w:ascii="Cambria" w:hAnsi="Cambria" w:cs="Arial"/>
          <w:szCs w:val="20"/>
        </w:rPr>
        <w:t xml:space="preserve">stanice pomocou </w:t>
      </w:r>
      <w:proofErr w:type="spellStart"/>
      <w:r w:rsidR="000F0B47" w:rsidRPr="00580F28">
        <w:rPr>
          <w:rFonts w:ascii="Cambria" w:hAnsi="Cambria" w:cs="Arial"/>
          <w:szCs w:val="20"/>
        </w:rPr>
        <w:t>kryogénneho</w:t>
      </w:r>
      <w:proofErr w:type="spellEnd"/>
      <w:r w:rsidR="000F0B47" w:rsidRPr="00580F28">
        <w:rPr>
          <w:rFonts w:ascii="Cambria" w:hAnsi="Cambria" w:cs="Arial"/>
          <w:szCs w:val="20"/>
        </w:rPr>
        <w:t xml:space="preserve"> čerpadla, umiestneného na </w:t>
      </w:r>
      <w:r w:rsidR="007F3C98" w:rsidRPr="00580F28">
        <w:rPr>
          <w:rFonts w:ascii="Cambria" w:hAnsi="Cambria" w:cs="Arial"/>
          <w:szCs w:val="20"/>
        </w:rPr>
        <w:t xml:space="preserve">Cisternovom </w:t>
      </w:r>
      <w:r w:rsidR="000F0B47" w:rsidRPr="00580F28">
        <w:rPr>
          <w:rFonts w:ascii="Cambria" w:hAnsi="Cambria" w:cs="Arial"/>
          <w:szCs w:val="20"/>
        </w:rPr>
        <w:t>návese.</w:t>
      </w:r>
    </w:p>
    <w:p w14:paraId="513227FB" w14:textId="7E7FE644" w:rsidR="000F0B47" w:rsidRPr="00580F28" w:rsidRDefault="00BE7DF1" w:rsidP="002723E7">
      <w:pPr>
        <w:pStyle w:val="Heading3"/>
        <w:keepNext w:val="0"/>
        <w:keepLines w:val="0"/>
        <w:widowControl w:val="0"/>
        <w:numPr>
          <w:ilvl w:val="0"/>
          <w:numId w:val="16"/>
        </w:numPr>
        <w:spacing w:before="60"/>
        <w:jc w:val="both"/>
        <w:rPr>
          <w:rFonts w:ascii="Cambria" w:hAnsi="Cambria" w:cs="Arial"/>
          <w:szCs w:val="20"/>
        </w:rPr>
      </w:pPr>
      <w:r w:rsidRPr="00580F28">
        <w:rPr>
          <w:rFonts w:ascii="Cambria" w:hAnsi="Cambria" w:cs="Arial"/>
          <w:szCs w:val="20"/>
          <w:u w:val="single"/>
        </w:rPr>
        <w:t xml:space="preserve">Príjem </w:t>
      </w:r>
      <w:r w:rsidR="000F0B47" w:rsidRPr="00580F28">
        <w:rPr>
          <w:rFonts w:ascii="Cambria" w:hAnsi="Cambria" w:cs="Arial"/>
          <w:szCs w:val="20"/>
          <w:u w:val="single"/>
        </w:rPr>
        <w:t xml:space="preserve">LNG na vstupe do </w:t>
      </w:r>
      <w:r w:rsidR="007F3C98" w:rsidRPr="00580F28">
        <w:rPr>
          <w:rFonts w:ascii="Cambria" w:hAnsi="Cambria" w:cs="Arial"/>
          <w:szCs w:val="20"/>
          <w:u w:val="single"/>
        </w:rPr>
        <w:t>Cisternového návesu</w:t>
      </w:r>
      <w:r w:rsidRPr="00580F28">
        <w:rPr>
          <w:rFonts w:ascii="Cambria" w:hAnsi="Cambria" w:cs="Arial"/>
          <w:szCs w:val="20"/>
        </w:rPr>
        <w:t xml:space="preserve"> - </w:t>
      </w:r>
      <w:r w:rsidR="0073431F" w:rsidRPr="00580F28">
        <w:rPr>
          <w:rFonts w:ascii="Cambria" w:hAnsi="Cambria" w:cs="Arial"/>
          <w:szCs w:val="20"/>
        </w:rPr>
        <w:t xml:space="preserve">Cisternový náves musí byť uspôsobený tak, aby sa rozdielom tlakov, dalo prečerpať LNG zo zásobníka tých staníc, </w:t>
      </w:r>
      <w:r w:rsidR="007F3C98" w:rsidRPr="00580F28">
        <w:rPr>
          <w:rFonts w:ascii="Cambria" w:hAnsi="Cambria" w:cs="Arial"/>
          <w:szCs w:val="20"/>
        </w:rPr>
        <w:t>ktoré nemajú</w:t>
      </w:r>
      <w:r w:rsidR="001D0B59" w:rsidRPr="00580F28">
        <w:rPr>
          <w:rFonts w:ascii="Cambria" w:hAnsi="Cambria" w:cs="Arial"/>
          <w:szCs w:val="20"/>
        </w:rPr>
        <w:t xml:space="preserve"> vlastné </w:t>
      </w:r>
      <w:proofErr w:type="spellStart"/>
      <w:r w:rsidR="001D0B59" w:rsidRPr="00580F28">
        <w:rPr>
          <w:rFonts w:ascii="Cambria" w:hAnsi="Cambria" w:cs="Arial"/>
          <w:szCs w:val="20"/>
        </w:rPr>
        <w:t>kryogé</w:t>
      </w:r>
      <w:r w:rsidR="007F3C98" w:rsidRPr="00580F28">
        <w:rPr>
          <w:rFonts w:ascii="Cambria" w:hAnsi="Cambria" w:cs="Arial"/>
          <w:szCs w:val="20"/>
        </w:rPr>
        <w:t>nne</w:t>
      </w:r>
      <w:proofErr w:type="spellEnd"/>
      <w:r w:rsidR="007F3C98" w:rsidRPr="00580F28">
        <w:rPr>
          <w:rFonts w:ascii="Cambria" w:hAnsi="Cambria" w:cs="Arial"/>
          <w:szCs w:val="20"/>
        </w:rPr>
        <w:t xml:space="preserve"> čerpadlo</w:t>
      </w:r>
      <w:r w:rsidR="00EE5A12" w:rsidRPr="00580F28">
        <w:rPr>
          <w:rFonts w:ascii="Cambria" w:hAnsi="Cambria" w:cs="Arial"/>
          <w:szCs w:val="20"/>
        </w:rPr>
        <w:t xml:space="preserve"> do Cisternového návesu</w:t>
      </w:r>
      <w:r w:rsidR="000F0B47" w:rsidRPr="00580F28">
        <w:rPr>
          <w:rFonts w:ascii="Cambria" w:hAnsi="Cambria" w:cs="Arial"/>
          <w:szCs w:val="20"/>
        </w:rPr>
        <w:t>.</w:t>
      </w:r>
    </w:p>
    <w:p w14:paraId="4FC37100" w14:textId="6EFC343C" w:rsidR="0073431F" w:rsidRPr="00580F28" w:rsidRDefault="0073431F"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Procesné funkcie </w:t>
      </w:r>
      <w:r w:rsidRPr="00580F28">
        <w:rPr>
          <w:rFonts w:ascii="Cambria" w:hAnsi="Cambria" w:cs="Arial"/>
          <w:b/>
          <w:szCs w:val="20"/>
        </w:rPr>
        <w:t>jedného</w:t>
      </w:r>
      <w:r w:rsidRPr="00580F28">
        <w:rPr>
          <w:rFonts w:ascii="Cambria" w:hAnsi="Cambria" w:cs="Arial"/>
          <w:szCs w:val="20"/>
        </w:rPr>
        <w:t xml:space="preserve"> Cisternového návesu:</w:t>
      </w:r>
    </w:p>
    <w:p w14:paraId="5741D1C0" w14:textId="28B7A71B" w:rsidR="0073431F" w:rsidRPr="00580F28" w:rsidRDefault="0073431F" w:rsidP="002723E7">
      <w:pPr>
        <w:pStyle w:val="Heading3"/>
        <w:keepNext w:val="0"/>
        <w:keepLines w:val="0"/>
        <w:widowControl w:val="0"/>
        <w:numPr>
          <w:ilvl w:val="0"/>
          <w:numId w:val="16"/>
        </w:numPr>
        <w:spacing w:before="60"/>
        <w:jc w:val="both"/>
        <w:rPr>
          <w:rFonts w:ascii="Cambria" w:hAnsi="Cambria" w:cs="Arial"/>
          <w:szCs w:val="20"/>
        </w:rPr>
      </w:pPr>
      <w:r w:rsidRPr="00580F28">
        <w:rPr>
          <w:rFonts w:ascii="Cambria" w:hAnsi="Cambria" w:cs="Arial"/>
          <w:szCs w:val="20"/>
          <w:u w:val="single"/>
        </w:rPr>
        <w:t>Výdaj a merané plnenie riečnych lodí</w:t>
      </w:r>
      <w:r w:rsidRPr="00580F28">
        <w:rPr>
          <w:rFonts w:ascii="Cambria" w:hAnsi="Cambria" w:cs="Arial"/>
          <w:szCs w:val="20"/>
        </w:rPr>
        <w:t xml:space="preserve"> - Funkcia bude slúžiť na merané plnenie plavidiel s pohonom na LNG resp</w:t>
      </w:r>
      <w:r w:rsidR="006B513D" w:rsidRPr="00580F28">
        <w:rPr>
          <w:rFonts w:ascii="Cambria" w:hAnsi="Cambria" w:cs="Arial"/>
          <w:szCs w:val="20"/>
        </w:rPr>
        <w:t>. prevážajúcich LNG ako náklad.</w:t>
      </w:r>
    </w:p>
    <w:p w14:paraId="4AB4DFCC" w14:textId="77777777" w:rsidR="007A0129" w:rsidRPr="00580F28" w:rsidRDefault="007A0129" w:rsidP="002723E7">
      <w:pPr>
        <w:pStyle w:val="Heading3"/>
        <w:keepNext w:val="0"/>
        <w:keepLines w:val="0"/>
        <w:widowControl w:val="0"/>
        <w:numPr>
          <w:ilvl w:val="0"/>
          <w:numId w:val="16"/>
        </w:numPr>
        <w:spacing w:before="60"/>
        <w:jc w:val="both"/>
        <w:rPr>
          <w:rFonts w:ascii="Cambria" w:hAnsi="Cambria" w:cs="Arial"/>
          <w:szCs w:val="20"/>
        </w:rPr>
      </w:pPr>
      <w:r w:rsidRPr="00580F28">
        <w:rPr>
          <w:rFonts w:ascii="Cambria" w:hAnsi="Cambria" w:cs="Arial"/>
          <w:szCs w:val="20"/>
          <w:u w:val="single"/>
        </w:rPr>
        <w:t>Saturácia LNG náplne</w:t>
      </w:r>
      <w:r w:rsidRPr="00580F28">
        <w:rPr>
          <w:rFonts w:ascii="Cambria" w:hAnsi="Cambria" w:cs="Arial"/>
          <w:szCs w:val="20"/>
        </w:rPr>
        <w:t xml:space="preserve"> - Technologická výbava bude slúžiť na saturáciu chladného LNG v rámci Cisternového návesu a pre výdaj do LNG vozidiel.</w:t>
      </w:r>
    </w:p>
    <w:p w14:paraId="1318A3AC" w14:textId="06A381D5" w:rsidR="0073431F" w:rsidRPr="00580F28" w:rsidRDefault="0073431F" w:rsidP="002723E7">
      <w:pPr>
        <w:pStyle w:val="Heading3"/>
        <w:keepNext w:val="0"/>
        <w:keepLines w:val="0"/>
        <w:widowControl w:val="0"/>
        <w:numPr>
          <w:ilvl w:val="0"/>
          <w:numId w:val="16"/>
        </w:numPr>
        <w:spacing w:before="60"/>
        <w:jc w:val="both"/>
        <w:rPr>
          <w:rFonts w:ascii="Cambria" w:hAnsi="Cambria" w:cs="Arial"/>
          <w:szCs w:val="20"/>
        </w:rPr>
      </w:pPr>
      <w:r w:rsidRPr="00580F28">
        <w:rPr>
          <w:rFonts w:ascii="Cambria" w:hAnsi="Cambria" w:cs="Arial"/>
          <w:szCs w:val="20"/>
          <w:u w:val="single"/>
        </w:rPr>
        <w:t>Výdaj a merané plnenie vozidla na ceste</w:t>
      </w:r>
      <w:r w:rsidRPr="00580F28">
        <w:rPr>
          <w:rFonts w:ascii="Cambria" w:hAnsi="Cambria" w:cs="Arial"/>
          <w:szCs w:val="20"/>
        </w:rPr>
        <w:t xml:space="preserve"> – Táto funkcia bude slúžiť ako „mobilná plniaca stanica LNG“ pre merané naplnenie vozidla saturovaným LNG, v prípade vyprázdnenia jeho nádrže pred dojazdom na LNG stanicu</w:t>
      </w:r>
      <w:r w:rsidR="007A0129" w:rsidRPr="00580F28">
        <w:rPr>
          <w:rFonts w:ascii="Cambria" w:hAnsi="Cambria" w:cs="Arial"/>
          <w:szCs w:val="20"/>
        </w:rPr>
        <w:t>, alebo bude slúžiť ako dočasná plniaca stanica LNG v prípade výpadku funkčnosti niektorej LNG stanice na obsluhu LNG vozidiel (zabezpečenie funkcionality – bezpečnosť dodávok)</w:t>
      </w:r>
      <w:r w:rsidRPr="00580F28">
        <w:rPr>
          <w:rFonts w:ascii="Cambria" w:hAnsi="Cambria" w:cs="Arial"/>
          <w:szCs w:val="20"/>
        </w:rPr>
        <w:t>.</w:t>
      </w:r>
    </w:p>
    <w:p w14:paraId="29EBD25A" w14:textId="77777777" w:rsidR="0072127E" w:rsidRPr="00580F28" w:rsidRDefault="0072127E" w:rsidP="002723E7">
      <w:pPr>
        <w:pStyle w:val="Heading2"/>
        <w:keepNext w:val="0"/>
        <w:keepLines w:val="0"/>
        <w:widowControl w:val="0"/>
        <w:spacing w:before="240" w:after="120"/>
        <w:ind w:left="425" w:hanging="425"/>
        <w:jc w:val="both"/>
        <w:rPr>
          <w:rFonts w:ascii="Cambria" w:hAnsi="Cambria" w:cs="Arial"/>
          <w:b/>
          <w:color w:val="008998"/>
          <w:sz w:val="20"/>
          <w:szCs w:val="20"/>
          <w:lang w:val="sk-SK"/>
        </w:rPr>
      </w:pPr>
      <w:bookmarkStart w:id="4" w:name="_Toc487700761"/>
      <w:r w:rsidRPr="00580F28">
        <w:rPr>
          <w:rFonts w:ascii="Cambria" w:hAnsi="Cambria" w:cs="Arial"/>
          <w:b/>
          <w:color w:val="008998"/>
          <w:sz w:val="20"/>
          <w:szCs w:val="20"/>
          <w:lang w:val="sk-SK"/>
        </w:rPr>
        <w:t>Zoznam dodávok a činností v predmete dodávky</w:t>
      </w:r>
    </w:p>
    <w:p w14:paraId="7670C8F1" w14:textId="18FDAAE7" w:rsidR="00610AAA" w:rsidRPr="00580F28" w:rsidRDefault="00610AAA" w:rsidP="002723E7">
      <w:pPr>
        <w:pStyle w:val="Heading3"/>
        <w:keepNext w:val="0"/>
        <w:keepLines w:val="0"/>
        <w:widowControl w:val="0"/>
        <w:numPr>
          <w:ilvl w:val="0"/>
          <w:numId w:val="0"/>
        </w:numPr>
        <w:spacing w:before="60"/>
        <w:jc w:val="both"/>
        <w:rPr>
          <w:rFonts w:ascii="Cambria" w:eastAsia="Times New Roman" w:hAnsi="Cambria" w:cs="Arial"/>
          <w:color w:val="auto"/>
          <w:szCs w:val="20"/>
          <w:lang w:eastAsia="cs-CZ"/>
        </w:rPr>
      </w:pPr>
      <w:r w:rsidRPr="00580F28">
        <w:rPr>
          <w:rFonts w:ascii="Cambria" w:eastAsia="Times New Roman" w:hAnsi="Cambria" w:cs="Arial"/>
          <w:color w:val="auto"/>
          <w:szCs w:val="20"/>
          <w:lang w:eastAsia="cs-CZ"/>
        </w:rPr>
        <w:t>Súčasťou predmetu zákazky</w:t>
      </w:r>
      <w:r w:rsidR="00664780" w:rsidRPr="00580F28">
        <w:rPr>
          <w:rFonts w:ascii="Cambria" w:eastAsia="Times New Roman" w:hAnsi="Cambria" w:cs="Arial"/>
          <w:color w:val="auto"/>
          <w:szCs w:val="20"/>
          <w:lang w:eastAsia="cs-CZ"/>
        </w:rPr>
        <w:t xml:space="preserve"> je primárne dodávka samotných </w:t>
      </w:r>
      <w:r w:rsidR="007F3C98" w:rsidRPr="00580F28">
        <w:rPr>
          <w:rFonts w:ascii="Cambria" w:eastAsia="Times New Roman" w:hAnsi="Cambria" w:cs="Arial"/>
          <w:color w:val="auto"/>
          <w:szCs w:val="20"/>
          <w:lang w:eastAsia="cs-CZ"/>
        </w:rPr>
        <w:t xml:space="preserve">Cisternových </w:t>
      </w:r>
      <w:r w:rsidR="00664780" w:rsidRPr="00580F28">
        <w:rPr>
          <w:rFonts w:ascii="Cambria" w:eastAsia="Times New Roman" w:hAnsi="Cambria" w:cs="Arial"/>
          <w:color w:val="auto"/>
          <w:szCs w:val="20"/>
          <w:lang w:eastAsia="cs-CZ"/>
        </w:rPr>
        <w:t>návesov, ktoré budú vybavené technológiou</w:t>
      </w:r>
      <w:r w:rsidRPr="00580F28">
        <w:rPr>
          <w:rFonts w:ascii="Cambria" w:eastAsia="Times New Roman" w:hAnsi="Cambria" w:cs="Arial"/>
          <w:color w:val="auto"/>
          <w:szCs w:val="20"/>
          <w:lang w:eastAsia="cs-CZ"/>
        </w:rPr>
        <w:t xml:space="preserve"> podľa parametrov a požiadaviek stanovených </w:t>
      </w:r>
      <w:r w:rsidR="00664780" w:rsidRPr="00580F28">
        <w:rPr>
          <w:rFonts w:ascii="Cambria" w:eastAsia="Times New Roman" w:hAnsi="Cambria" w:cs="Arial"/>
          <w:color w:val="auto"/>
          <w:szCs w:val="20"/>
          <w:lang w:eastAsia="cs-CZ"/>
        </w:rPr>
        <w:t>časti 4</w:t>
      </w:r>
      <w:r w:rsidRPr="00580F28">
        <w:rPr>
          <w:rFonts w:ascii="Cambria" w:eastAsia="Times New Roman" w:hAnsi="Cambria" w:cs="Arial"/>
          <w:color w:val="auto"/>
          <w:szCs w:val="20"/>
          <w:lang w:eastAsia="cs-CZ"/>
        </w:rPr>
        <w:t xml:space="preserve">. Rozsah predmetu zákazky vzťahujúci sa k dodávke </w:t>
      </w:r>
      <w:r w:rsidR="007F3C98" w:rsidRPr="00580F28">
        <w:rPr>
          <w:rFonts w:ascii="Cambria" w:eastAsia="Times New Roman" w:hAnsi="Cambria" w:cs="Arial"/>
          <w:color w:val="auto"/>
          <w:szCs w:val="20"/>
          <w:lang w:eastAsia="cs-CZ"/>
        </w:rPr>
        <w:t xml:space="preserve">Cisternových </w:t>
      </w:r>
      <w:r w:rsidR="00046CB2" w:rsidRPr="00580F28">
        <w:rPr>
          <w:rFonts w:ascii="Cambria" w:eastAsia="Times New Roman" w:hAnsi="Cambria" w:cs="Arial"/>
          <w:color w:val="auto"/>
          <w:szCs w:val="20"/>
          <w:lang w:eastAsia="cs-CZ"/>
        </w:rPr>
        <w:t>návesov</w:t>
      </w:r>
      <w:r w:rsidR="009113B5" w:rsidRPr="00580F28">
        <w:rPr>
          <w:rFonts w:ascii="Cambria" w:eastAsia="Times New Roman" w:hAnsi="Cambria" w:cs="Arial"/>
          <w:color w:val="auto"/>
          <w:szCs w:val="20"/>
          <w:lang w:eastAsia="cs-CZ"/>
        </w:rPr>
        <w:t xml:space="preserve"> je uvedený v bode 4</w:t>
      </w:r>
      <w:r w:rsidR="0002089C" w:rsidRPr="00580F28">
        <w:rPr>
          <w:rFonts w:ascii="Cambria" w:eastAsia="Times New Roman" w:hAnsi="Cambria" w:cs="Arial"/>
          <w:color w:val="auto"/>
          <w:szCs w:val="20"/>
          <w:lang w:eastAsia="cs-CZ"/>
        </w:rPr>
        <w:t>.1</w:t>
      </w:r>
      <w:r w:rsidRPr="00580F28">
        <w:rPr>
          <w:rFonts w:ascii="Cambria" w:eastAsia="Times New Roman" w:hAnsi="Cambria" w:cs="Arial"/>
          <w:color w:val="auto"/>
          <w:szCs w:val="20"/>
          <w:lang w:eastAsia="cs-CZ"/>
        </w:rPr>
        <w:t xml:space="preserve">. Okrem samotnej dodávky </w:t>
      </w:r>
      <w:r w:rsidR="00C61B27" w:rsidRPr="00580F28">
        <w:rPr>
          <w:rFonts w:ascii="Cambria" w:eastAsia="Times New Roman" w:hAnsi="Cambria" w:cs="Arial"/>
          <w:color w:val="auto"/>
          <w:szCs w:val="20"/>
          <w:lang w:eastAsia="cs-CZ"/>
        </w:rPr>
        <w:t xml:space="preserve">Cisternových </w:t>
      </w:r>
      <w:r w:rsidR="00046CB2" w:rsidRPr="00580F28">
        <w:rPr>
          <w:rFonts w:ascii="Cambria" w:eastAsia="Times New Roman" w:hAnsi="Cambria" w:cs="Arial"/>
          <w:color w:val="auto"/>
          <w:szCs w:val="20"/>
          <w:lang w:eastAsia="cs-CZ"/>
        </w:rPr>
        <w:t>návesov</w:t>
      </w:r>
      <w:r w:rsidRPr="00580F28">
        <w:rPr>
          <w:rFonts w:ascii="Cambria" w:eastAsia="Times New Roman" w:hAnsi="Cambria" w:cs="Arial"/>
          <w:color w:val="auto"/>
          <w:szCs w:val="20"/>
          <w:lang w:eastAsia="cs-CZ"/>
        </w:rPr>
        <w:t xml:space="preserve"> bude však úspešný uchádzač povinný dodať najmä kompletnú</w:t>
      </w:r>
      <w:r w:rsidR="00046CB2" w:rsidRPr="00580F28">
        <w:rPr>
          <w:rFonts w:ascii="Cambria" w:eastAsia="Times New Roman" w:hAnsi="Cambria" w:cs="Arial"/>
          <w:color w:val="auto"/>
          <w:szCs w:val="20"/>
          <w:lang w:eastAsia="cs-CZ"/>
        </w:rPr>
        <w:t xml:space="preserve"> technickú</w:t>
      </w:r>
      <w:r w:rsidRPr="00580F28">
        <w:rPr>
          <w:rFonts w:ascii="Cambria" w:eastAsia="Times New Roman" w:hAnsi="Cambria" w:cs="Arial"/>
          <w:color w:val="auto"/>
          <w:szCs w:val="20"/>
          <w:lang w:eastAsia="cs-CZ"/>
        </w:rPr>
        <w:t xml:space="preserve"> dokumentáciu k</w:t>
      </w:r>
      <w:r w:rsidR="00046CB2" w:rsidRPr="00580F28">
        <w:rPr>
          <w:rFonts w:ascii="Cambria" w:eastAsia="Times New Roman" w:hAnsi="Cambria" w:cs="Arial"/>
          <w:color w:val="auto"/>
          <w:szCs w:val="20"/>
          <w:lang w:eastAsia="cs-CZ"/>
        </w:rPr>
        <w:t> </w:t>
      </w:r>
      <w:r w:rsidR="00C61B27" w:rsidRPr="00580F28">
        <w:rPr>
          <w:rFonts w:ascii="Cambria" w:eastAsia="Times New Roman" w:hAnsi="Cambria" w:cs="Arial"/>
          <w:color w:val="auto"/>
          <w:szCs w:val="20"/>
          <w:lang w:eastAsia="cs-CZ"/>
        </w:rPr>
        <w:t xml:space="preserve">Cisternovým </w:t>
      </w:r>
      <w:r w:rsidR="00046CB2" w:rsidRPr="00580F28">
        <w:rPr>
          <w:rFonts w:ascii="Cambria" w:eastAsia="Times New Roman" w:hAnsi="Cambria" w:cs="Arial"/>
          <w:color w:val="auto"/>
          <w:szCs w:val="20"/>
          <w:lang w:eastAsia="cs-CZ"/>
        </w:rPr>
        <w:t>návesom</w:t>
      </w:r>
      <w:r w:rsidRPr="00580F28">
        <w:rPr>
          <w:rFonts w:ascii="Cambria" w:eastAsia="Times New Roman" w:hAnsi="Cambria" w:cs="Arial"/>
          <w:color w:val="auto"/>
          <w:szCs w:val="20"/>
          <w:lang w:eastAsia="cs-CZ"/>
        </w:rPr>
        <w:t xml:space="preserve"> a zároveň poskytnúť Verejnému obstarávateľovi (resp. tretím dodávateľom Verejného obstarávateľa) súčinnosť a asistenciu nevyhnutnú na riadne plnenie ostatných súvisiacich zákaziek Projektu zo strany vybraných tretích dodávateľov Verejného obstarávateľa. Popis týchto asistenčných, poradných, </w:t>
      </w:r>
      <w:r w:rsidR="007F3C98" w:rsidRPr="00580F28">
        <w:rPr>
          <w:rFonts w:ascii="Cambria" w:eastAsia="Times New Roman" w:hAnsi="Cambria" w:cs="Arial"/>
          <w:color w:val="auto"/>
          <w:szCs w:val="20"/>
          <w:lang w:eastAsia="cs-CZ"/>
        </w:rPr>
        <w:t>kontrolných</w:t>
      </w:r>
      <w:r w:rsidRPr="00580F28">
        <w:rPr>
          <w:rFonts w:ascii="Cambria" w:eastAsia="Times New Roman" w:hAnsi="Cambria" w:cs="Arial"/>
          <w:color w:val="auto"/>
          <w:szCs w:val="20"/>
          <w:lang w:eastAsia="cs-CZ"/>
        </w:rPr>
        <w:t>, inžinierskych a iných činností a popis dokumentác</w:t>
      </w:r>
      <w:r w:rsidR="009113B5" w:rsidRPr="00580F28">
        <w:rPr>
          <w:rFonts w:ascii="Cambria" w:eastAsia="Times New Roman" w:hAnsi="Cambria" w:cs="Arial"/>
          <w:color w:val="auto"/>
          <w:szCs w:val="20"/>
          <w:lang w:eastAsia="cs-CZ"/>
        </w:rPr>
        <w:t>ie je bližšie uvedený v bodoch 4.2 a 4</w:t>
      </w:r>
      <w:r w:rsidRPr="00580F28">
        <w:rPr>
          <w:rFonts w:ascii="Cambria" w:eastAsia="Times New Roman" w:hAnsi="Cambria" w:cs="Arial"/>
          <w:color w:val="auto"/>
          <w:szCs w:val="20"/>
          <w:lang w:eastAsia="cs-CZ"/>
        </w:rPr>
        <w:t>.3 nižšie.</w:t>
      </w:r>
    </w:p>
    <w:p w14:paraId="227A0E1B" w14:textId="77777777" w:rsidR="002468C6" w:rsidRPr="00580F28" w:rsidRDefault="002468C6" w:rsidP="002723E7">
      <w:pPr>
        <w:widowControl w:val="0"/>
        <w:spacing w:before="60"/>
        <w:rPr>
          <w:rFonts w:ascii="Cambria" w:hAnsi="Cambria"/>
          <w:sz w:val="20"/>
          <w:szCs w:val="20"/>
        </w:rPr>
      </w:pPr>
    </w:p>
    <w:p w14:paraId="45BFA024" w14:textId="5153212E" w:rsidR="0072127E" w:rsidRPr="00580F28" w:rsidRDefault="00610AAA" w:rsidP="002723E7">
      <w:pPr>
        <w:pStyle w:val="Heading3"/>
        <w:keepNext w:val="0"/>
        <w:keepLines w:val="0"/>
        <w:widowControl w:val="0"/>
        <w:spacing w:before="60"/>
        <w:ind w:left="567" w:hanging="567"/>
        <w:rPr>
          <w:rFonts w:ascii="Cambria" w:eastAsia="Times New Roman" w:hAnsi="Cambria" w:cs="Arial"/>
          <w:b/>
          <w:color w:val="auto"/>
          <w:szCs w:val="20"/>
          <w:lang w:eastAsia="cs-CZ"/>
        </w:rPr>
      </w:pPr>
      <w:r w:rsidRPr="00580F28">
        <w:rPr>
          <w:rFonts w:ascii="Cambria" w:eastAsia="Times New Roman" w:hAnsi="Cambria" w:cs="Arial"/>
          <w:b/>
          <w:color w:val="auto"/>
          <w:szCs w:val="20"/>
          <w:lang w:eastAsia="cs-CZ"/>
        </w:rPr>
        <w:t>Rozsah</w:t>
      </w:r>
      <w:r w:rsidR="002468C6" w:rsidRPr="00580F28">
        <w:rPr>
          <w:rFonts w:ascii="Cambria" w:eastAsia="Times New Roman" w:hAnsi="Cambria" w:cs="Arial"/>
          <w:b/>
          <w:color w:val="auto"/>
          <w:szCs w:val="20"/>
          <w:lang w:eastAsia="cs-CZ"/>
        </w:rPr>
        <w:t xml:space="preserve"> dodávky</w:t>
      </w:r>
      <w:r w:rsidRPr="00580F28">
        <w:rPr>
          <w:rFonts w:ascii="Cambria" w:eastAsia="Times New Roman" w:hAnsi="Cambria" w:cs="Arial"/>
          <w:b/>
          <w:color w:val="auto"/>
          <w:szCs w:val="20"/>
          <w:lang w:eastAsia="cs-CZ"/>
        </w:rPr>
        <w:t xml:space="preserve"> </w:t>
      </w:r>
      <w:r w:rsidR="00C61B27" w:rsidRPr="00580F28">
        <w:rPr>
          <w:rFonts w:ascii="Cambria" w:eastAsia="Times New Roman" w:hAnsi="Cambria" w:cs="Arial"/>
          <w:b/>
          <w:color w:val="auto"/>
          <w:szCs w:val="20"/>
          <w:lang w:eastAsia="cs-CZ"/>
        </w:rPr>
        <w:t xml:space="preserve">Cisternových </w:t>
      </w:r>
      <w:r w:rsidR="00046CB2" w:rsidRPr="00580F28">
        <w:rPr>
          <w:rFonts w:ascii="Cambria" w:eastAsia="Times New Roman" w:hAnsi="Cambria" w:cs="Arial"/>
          <w:b/>
          <w:color w:val="auto"/>
          <w:szCs w:val="20"/>
          <w:lang w:eastAsia="cs-CZ"/>
        </w:rPr>
        <w:t>návesov</w:t>
      </w:r>
    </w:p>
    <w:p w14:paraId="114186E3" w14:textId="79503DCC" w:rsidR="00046CB2" w:rsidRPr="00580F28" w:rsidRDefault="00046CB2"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Rozsah dodávky a základné požadované parametre Cisternových návesov</w:t>
      </w:r>
      <w:r w:rsidR="00E21AF1" w:rsidRPr="00580F28">
        <w:rPr>
          <w:rFonts w:ascii="Cambria" w:hAnsi="Cambria" w:cs="Arial"/>
          <w:szCs w:val="20"/>
        </w:rPr>
        <w:t xml:space="preserve"> sú uvedené v</w:t>
      </w:r>
      <w:r w:rsidR="006B513D" w:rsidRPr="00580F28">
        <w:rPr>
          <w:rFonts w:ascii="Cambria" w:hAnsi="Cambria" w:cs="Arial"/>
          <w:szCs w:val="20"/>
        </w:rPr>
        <w:t> </w:t>
      </w:r>
      <w:r w:rsidR="00E21AF1" w:rsidRPr="00580F28">
        <w:rPr>
          <w:rFonts w:ascii="Cambria" w:hAnsi="Cambria" w:cs="Arial"/>
          <w:szCs w:val="20"/>
        </w:rPr>
        <w:t>tabuľke</w:t>
      </w:r>
      <w:r w:rsidR="006B513D" w:rsidRPr="00580F28">
        <w:rPr>
          <w:rFonts w:ascii="Cambria" w:hAnsi="Cambria" w:cs="Arial"/>
          <w:szCs w:val="20"/>
        </w:rPr>
        <w:t xml:space="preserve"> č.1</w:t>
      </w:r>
      <w:r w:rsidR="00E21AF1" w:rsidRPr="00580F28">
        <w:rPr>
          <w:rFonts w:ascii="Cambria" w:hAnsi="Cambria" w:cs="Arial"/>
          <w:szCs w:val="20"/>
        </w:rPr>
        <w:t xml:space="preserve"> </w:t>
      </w:r>
      <w:r w:rsidRPr="00580F28">
        <w:rPr>
          <w:rFonts w:ascii="Cambria" w:hAnsi="Cambria" w:cs="Arial"/>
          <w:szCs w:val="20"/>
        </w:rPr>
        <w:t>nižšie.</w:t>
      </w:r>
      <w:r w:rsidR="00E21AF1" w:rsidRPr="00580F28">
        <w:rPr>
          <w:rFonts w:ascii="Cambria" w:hAnsi="Cambria" w:cs="Arial"/>
          <w:szCs w:val="20"/>
        </w:rPr>
        <w:t xml:space="preserve"> </w:t>
      </w:r>
      <w:r w:rsidR="00E21AF1" w:rsidRPr="00580F28">
        <w:rPr>
          <w:rFonts w:ascii="Cambria" w:hAnsi="Cambria" w:cs="Arial"/>
          <w:b/>
          <w:szCs w:val="20"/>
        </w:rPr>
        <w:t>Uchádzač dodá Cisternov</w:t>
      </w:r>
      <w:r w:rsidR="00C61B27" w:rsidRPr="00580F28">
        <w:rPr>
          <w:rFonts w:ascii="Cambria" w:hAnsi="Cambria" w:cs="Arial"/>
          <w:b/>
          <w:szCs w:val="20"/>
        </w:rPr>
        <w:t>é</w:t>
      </w:r>
      <w:r w:rsidR="00E21AF1" w:rsidRPr="00580F28">
        <w:rPr>
          <w:rFonts w:ascii="Cambria" w:hAnsi="Cambria" w:cs="Arial"/>
          <w:b/>
          <w:szCs w:val="20"/>
        </w:rPr>
        <w:t xml:space="preserve"> náves</w:t>
      </w:r>
      <w:r w:rsidR="00C61B27" w:rsidRPr="00580F28">
        <w:rPr>
          <w:rFonts w:ascii="Cambria" w:hAnsi="Cambria" w:cs="Arial"/>
          <w:b/>
          <w:szCs w:val="20"/>
        </w:rPr>
        <w:t>y</w:t>
      </w:r>
      <w:r w:rsidR="00E21AF1" w:rsidRPr="00580F28">
        <w:rPr>
          <w:rFonts w:ascii="Cambria" w:hAnsi="Cambria" w:cs="Arial"/>
          <w:b/>
          <w:szCs w:val="20"/>
        </w:rPr>
        <w:t xml:space="preserve"> v počte </w:t>
      </w:r>
      <w:r w:rsidR="00C61B27" w:rsidRPr="00580F28">
        <w:rPr>
          <w:rFonts w:ascii="Cambria" w:hAnsi="Cambria" w:cs="Arial"/>
          <w:b/>
          <w:szCs w:val="20"/>
        </w:rPr>
        <w:t xml:space="preserve">3ks </w:t>
      </w:r>
      <w:r w:rsidR="009113B5" w:rsidRPr="00580F28">
        <w:rPr>
          <w:rFonts w:ascii="Cambria" w:hAnsi="Cambria" w:cs="Arial"/>
          <w:b/>
          <w:szCs w:val="20"/>
        </w:rPr>
        <w:t>s príslušnými komponentmi podľa tabuľky</w:t>
      </w:r>
      <w:r w:rsidR="0002089C" w:rsidRPr="00580F28">
        <w:rPr>
          <w:rFonts w:ascii="Cambria" w:hAnsi="Cambria" w:cs="Arial"/>
          <w:b/>
          <w:szCs w:val="20"/>
        </w:rPr>
        <w:t xml:space="preserve"> č.1.</w:t>
      </w:r>
    </w:p>
    <w:p w14:paraId="19E073BB" w14:textId="368D593F" w:rsidR="00046CB2" w:rsidRPr="00580F28" w:rsidRDefault="00E21AF1" w:rsidP="002723E7">
      <w:pPr>
        <w:widowControl w:val="0"/>
        <w:spacing w:before="60"/>
        <w:rPr>
          <w:rFonts w:ascii="Cambria" w:hAnsi="Cambria" w:cs="Arial"/>
          <w:i/>
          <w:sz w:val="20"/>
          <w:szCs w:val="20"/>
        </w:rPr>
      </w:pPr>
      <w:r w:rsidRPr="00580F28">
        <w:rPr>
          <w:rFonts w:ascii="Cambria" w:hAnsi="Cambria" w:cs="Arial"/>
          <w:i/>
          <w:sz w:val="20"/>
          <w:szCs w:val="20"/>
        </w:rPr>
        <w:t>Tabuľka</w:t>
      </w:r>
      <w:r w:rsidR="0002089C" w:rsidRPr="00580F28">
        <w:rPr>
          <w:rFonts w:ascii="Cambria" w:hAnsi="Cambria" w:cs="Arial"/>
          <w:i/>
          <w:sz w:val="20"/>
          <w:szCs w:val="20"/>
        </w:rPr>
        <w:t xml:space="preserve"> č.1</w:t>
      </w:r>
      <w:r w:rsidR="00046CB2" w:rsidRPr="00580F28">
        <w:rPr>
          <w:rFonts w:ascii="Cambria" w:hAnsi="Cambria" w:cs="Arial"/>
          <w:i/>
          <w:sz w:val="20"/>
          <w:szCs w:val="20"/>
        </w:rPr>
        <w:t>: Rozsah dodávky a základné požadované parametre Cisternových návesov</w:t>
      </w:r>
    </w:p>
    <w:tbl>
      <w:tblPr>
        <w:tblStyle w:val="TableGrid"/>
        <w:tblW w:w="8931" w:type="dxa"/>
        <w:tblInd w:w="108" w:type="dxa"/>
        <w:tblLayout w:type="fixed"/>
        <w:tblLook w:val="04A0" w:firstRow="1" w:lastRow="0" w:firstColumn="1" w:lastColumn="0" w:noHBand="0" w:noVBand="1"/>
      </w:tblPr>
      <w:tblGrid>
        <w:gridCol w:w="567"/>
        <w:gridCol w:w="4820"/>
        <w:gridCol w:w="3544"/>
      </w:tblGrid>
      <w:tr w:rsidR="00C61B27" w:rsidRPr="00580F28" w14:paraId="51D9C010" w14:textId="77777777" w:rsidTr="00C61B27">
        <w:tc>
          <w:tcPr>
            <w:tcW w:w="567" w:type="dxa"/>
          </w:tcPr>
          <w:p w14:paraId="52C493ED"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ID</w:t>
            </w:r>
          </w:p>
        </w:tc>
        <w:tc>
          <w:tcPr>
            <w:tcW w:w="4820" w:type="dxa"/>
          </w:tcPr>
          <w:p w14:paraId="5A6BDC20"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Komponent</w:t>
            </w:r>
          </w:p>
        </w:tc>
        <w:tc>
          <w:tcPr>
            <w:tcW w:w="3544" w:type="dxa"/>
          </w:tcPr>
          <w:p w14:paraId="76E8A4DE"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Parametre</w:t>
            </w:r>
          </w:p>
        </w:tc>
      </w:tr>
      <w:tr w:rsidR="00C61B27" w:rsidRPr="00580F28" w14:paraId="4E794335" w14:textId="77777777" w:rsidTr="00C61B27">
        <w:tc>
          <w:tcPr>
            <w:tcW w:w="567" w:type="dxa"/>
          </w:tcPr>
          <w:p w14:paraId="29AA0F50"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w:t>
            </w:r>
          </w:p>
        </w:tc>
        <w:tc>
          <w:tcPr>
            <w:tcW w:w="4820" w:type="dxa"/>
          </w:tcPr>
          <w:p w14:paraId="7C1A404F" w14:textId="4E8AB76B"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roofErr w:type="spellStart"/>
            <w:r w:rsidRPr="00580F28">
              <w:rPr>
                <w:rFonts w:ascii="Cambria" w:hAnsi="Cambria" w:cs="Arial"/>
                <w:sz w:val="18"/>
                <w:szCs w:val="18"/>
              </w:rPr>
              <w:t>Troj</w:t>
            </w:r>
            <w:proofErr w:type="spellEnd"/>
            <w:r w:rsidRPr="00580F28">
              <w:rPr>
                <w:rFonts w:ascii="Cambria" w:hAnsi="Cambria" w:cs="Arial"/>
                <w:sz w:val="18"/>
                <w:szCs w:val="18"/>
              </w:rPr>
              <w:t xml:space="preserve"> nápravový náves</w:t>
            </w:r>
          </w:p>
          <w:p w14:paraId="16220525"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
          <w:p w14:paraId="322C2C3E"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
          <w:p w14:paraId="0D7AE60F"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
          <w:p w14:paraId="3ED88FD6"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Rozmer pneumatiky </w:t>
            </w:r>
          </w:p>
          <w:p w14:paraId="1512DC09" w14:textId="3AA97AC0"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Celková hmotnosť</w:t>
            </w:r>
          </w:p>
          <w:p w14:paraId="12D6E4DB" w14:textId="3EA77990" w:rsidR="006A254D" w:rsidRPr="00580F28" w:rsidRDefault="006A254D"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Maximálna hmotnosť prázdneho návesu</w:t>
            </w:r>
          </w:p>
          <w:p w14:paraId="437F0DEC" w14:textId="7C45F6DD" w:rsidR="006038B6" w:rsidRPr="00580F28" w:rsidRDefault="006038B6"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lastRenderedPageBreak/>
              <w:t>Sedlový náves</w:t>
            </w:r>
          </w:p>
          <w:p w14:paraId="0F901033" w14:textId="4FCDB07D" w:rsidR="00C61B27" w:rsidRPr="00580F28" w:rsidRDefault="006038B6"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Podporné nohy</w:t>
            </w:r>
          </w:p>
        </w:tc>
        <w:tc>
          <w:tcPr>
            <w:tcW w:w="3544" w:type="dxa"/>
          </w:tcPr>
          <w:p w14:paraId="4334DB0E" w14:textId="2CDC0FBE" w:rsidR="006A254D"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lastRenderedPageBreak/>
              <w:t xml:space="preserve">so všetkými potrebnými certifikátmi podľa európskych regulatívov pripojiteľný na štandardný európsky dvoj nápravový ťahač (ťahač nie je súčasťou predmetu dodávky). </w:t>
            </w:r>
          </w:p>
          <w:p w14:paraId="7E1C559D" w14:textId="2DDAEFF8"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385/65 R 22,5</w:t>
            </w:r>
          </w:p>
          <w:p w14:paraId="200D5ECC" w14:textId="39B630EC"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max. 34 000 kg</w:t>
            </w:r>
          </w:p>
          <w:p w14:paraId="1D7FA9C0" w14:textId="2085AB01" w:rsidR="00A6554D" w:rsidRPr="00580F28" w:rsidRDefault="00E32DE1" w:rsidP="002723E7">
            <w:pPr>
              <w:widowControl w:val="0"/>
              <w:rPr>
                <w:rFonts w:ascii="Cambria" w:hAnsi="Cambria"/>
              </w:rPr>
            </w:pPr>
            <w:r w:rsidRPr="00580F28">
              <w:rPr>
                <w:rFonts w:ascii="Cambria" w:hAnsi="Cambria"/>
              </w:rPr>
              <w:t xml:space="preserve"> </w:t>
            </w:r>
            <w:r w:rsidR="00A6554D" w:rsidRPr="00580F28">
              <w:rPr>
                <w:rFonts w:ascii="Cambria" w:eastAsiaTheme="majorEastAsia" w:hAnsi="Cambria" w:cs="Arial"/>
                <w:sz w:val="18"/>
                <w:szCs w:val="18"/>
              </w:rPr>
              <w:t>max</w:t>
            </w:r>
            <w:r w:rsidR="00295CCB" w:rsidRPr="00580F28">
              <w:rPr>
                <w:rFonts w:ascii="Cambria" w:eastAsiaTheme="majorEastAsia" w:hAnsi="Cambria" w:cs="Arial"/>
                <w:sz w:val="18"/>
                <w:szCs w:val="18"/>
              </w:rPr>
              <w:t>.</w:t>
            </w:r>
            <w:r w:rsidR="00A6554D" w:rsidRPr="00580F28">
              <w:rPr>
                <w:rFonts w:ascii="Cambria" w:eastAsiaTheme="majorEastAsia" w:hAnsi="Cambria" w:cs="Arial"/>
                <w:sz w:val="18"/>
                <w:szCs w:val="18"/>
              </w:rPr>
              <w:t xml:space="preserve"> 14 100 kg</w:t>
            </w:r>
          </w:p>
          <w:p w14:paraId="1F26A130" w14:textId="30843A0D" w:rsidR="00C61B27" w:rsidRPr="00580F28" w:rsidRDefault="006038B6"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lastRenderedPageBreak/>
              <w:t>2“ JOST alebo ekvivalent</w:t>
            </w:r>
            <w:r w:rsidRPr="00580F28" w:rsidDel="00C61B27">
              <w:rPr>
                <w:rFonts w:ascii="Cambria" w:hAnsi="Cambria" w:cs="Arial"/>
                <w:sz w:val="18"/>
                <w:szCs w:val="18"/>
              </w:rPr>
              <w:t xml:space="preserve"> </w:t>
            </w:r>
          </w:p>
          <w:p w14:paraId="162E2F6B" w14:textId="278869A5" w:rsidR="006038B6" w:rsidRPr="00580F28" w:rsidRDefault="006038B6" w:rsidP="002723E7">
            <w:pPr>
              <w:pStyle w:val="Heading3"/>
              <w:keepNext w:val="0"/>
              <w:keepLines w:val="0"/>
              <w:widowControl w:val="0"/>
              <w:numPr>
                <w:ilvl w:val="0"/>
                <w:numId w:val="0"/>
              </w:numPr>
              <w:spacing w:before="60"/>
              <w:ind w:left="34"/>
              <w:jc w:val="both"/>
              <w:rPr>
                <w:rFonts w:ascii="Cambria" w:hAnsi="Cambria"/>
                <w:sz w:val="18"/>
                <w:szCs w:val="18"/>
              </w:rPr>
            </w:pPr>
            <w:r w:rsidRPr="00580F28">
              <w:rPr>
                <w:rFonts w:ascii="Cambria" w:hAnsi="Cambria" w:cs="Arial"/>
                <w:sz w:val="18"/>
                <w:szCs w:val="18"/>
              </w:rPr>
              <w:t>JOST alebo ekvivalent</w:t>
            </w:r>
            <w:r w:rsidR="00D37A34" w:rsidRPr="00580F28">
              <w:rPr>
                <w:rFonts w:ascii="Cambria" w:hAnsi="Cambria" w:cs="Arial"/>
                <w:sz w:val="18"/>
                <w:szCs w:val="18"/>
              </w:rPr>
              <w:t xml:space="preserve"> s nosnosťou pre plne naložený náves </w:t>
            </w:r>
            <w:r w:rsidRPr="00580F28">
              <w:rPr>
                <w:rFonts w:ascii="Cambria" w:hAnsi="Cambria"/>
                <w:sz w:val="18"/>
                <w:szCs w:val="18"/>
              </w:rPr>
              <w:t xml:space="preserve"> </w:t>
            </w:r>
          </w:p>
        </w:tc>
      </w:tr>
      <w:tr w:rsidR="00844DBB" w:rsidRPr="00580F28" w14:paraId="2360A20F" w14:textId="77777777" w:rsidTr="00C61B27">
        <w:tc>
          <w:tcPr>
            <w:tcW w:w="567" w:type="dxa"/>
          </w:tcPr>
          <w:p w14:paraId="08E4DEF9" w14:textId="4D35E281" w:rsidR="00844DBB" w:rsidRPr="00580F28" w:rsidRDefault="00844DBB"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lastRenderedPageBreak/>
              <w:t>2</w:t>
            </w:r>
          </w:p>
        </w:tc>
        <w:tc>
          <w:tcPr>
            <w:tcW w:w="4820" w:type="dxa"/>
          </w:tcPr>
          <w:p w14:paraId="4F4AA8E2" w14:textId="59C11506" w:rsidR="00844DBB" w:rsidRPr="00580F28" w:rsidRDefault="007D77DE"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Hadice a spojky pre pripojenie Cisternového návesu k h</w:t>
            </w:r>
            <w:r w:rsidR="00844DBB" w:rsidRPr="00580F28">
              <w:rPr>
                <w:rFonts w:ascii="Cambria" w:hAnsi="Cambria" w:cs="Arial"/>
                <w:sz w:val="18"/>
                <w:szCs w:val="18"/>
              </w:rPr>
              <w:t>ydraulick</w:t>
            </w:r>
            <w:r w:rsidRPr="00580F28">
              <w:rPr>
                <w:rFonts w:ascii="Cambria" w:hAnsi="Cambria" w:cs="Arial"/>
                <w:sz w:val="18"/>
                <w:szCs w:val="18"/>
              </w:rPr>
              <w:t>ému</w:t>
            </w:r>
            <w:r w:rsidR="00844DBB" w:rsidRPr="00580F28">
              <w:rPr>
                <w:rFonts w:ascii="Cambria" w:hAnsi="Cambria" w:cs="Arial"/>
                <w:sz w:val="18"/>
                <w:szCs w:val="18"/>
              </w:rPr>
              <w:t xml:space="preserve"> motor</w:t>
            </w:r>
            <w:r w:rsidRPr="00580F28">
              <w:rPr>
                <w:rFonts w:ascii="Cambria" w:hAnsi="Cambria" w:cs="Arial"/>
                <w:sz w:val="18"/>
                <w:szCs w:val="18"/>
              </w:rPr>
              <w:t>u umiestnenému na</w:t>
            </w:r>
            <w:r w:rsidR="00844DBB" w:rsidRPr="00580F28">
              <w:rPr>
                <w:rFonts w:ascii="Cambria" w:hAnsi="Cambria" w:cs="Arial"/>
                <w:sz w:val="18"/>
                <w:szCs w:val="18"/>
              </w:rPr>
              <w:t xml:space="preserve"> ťahač</w:t>
            </w:r>
            <w:r w:rsidRPr="00580F28">
              <w:rPr>
                <w:rFonts w:ascii="Cambria" w:hAnsi="Cambria" w:cs="Arial"/>
                <w:sz w:val="18"/>
                <w:szCs w:val="18"/>
              </w:rPr>
              <w:t xml:space="preserve">i (ťahač </w:t>
            </w:r>
            <w:r w:rsidR="00844DBB" w:rsidRPr="00580F28">
              <w:rPr>
                <w:rFonts w:ascii="Cambria" w:hAnsi="Cambria" w:cs="Arial"/>
                <w:sz w:val="18"/>
                <w:szCs w:val="18"/>
              </w:rPr>
              <w:t>nie je predmetom dodávky)</w:t>
            </w:r>
          </w:p>
        </w:tc>
        <w:tc>
          <w:tcPr>
            <w:tcW w:w="3544" w:type="dxa"/>
          </w:tcPr>
          <w:p w14:paraId="7E3DC94E" w14:textId="13772311" w:rsidR="00844DBB" w:rsidRPr="00580F28" w:rsidRDefault="0040175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 xml:space="preserve">všetky hydraulické </w:t>
            </w:r>
            <w:r w:rsidR="007D77DE" w:rsidRPr="00580F28">
              <w:rPr>
                <w:rFonts w:ascii="Cambria" w:hAnsi="Cambria" w:cs="Arial"/>
                <w:sz w:val="18"/>
                <w:szCs w:val="18"/>
              </w:rPr>
              <w:t xml:space="preserve">hadice a spojky </w:t>
            </w:r>
            <w:r w:rsidRPr="00580F28">
              <w:rPr>
                <w:rFonts w:ascii="Cambria" w:hAnsi="Cambria" w:cs="Arial"/>
                <w:sz w:val="18"/>
                <w:szCs w:val="18"/>
              </w:rPr>
              <w:t xml:space="preserve">potrebné pre prevádzkovanie Cisternového návesu </w:t>
            </w:r>
            <w:r w:rsidR="007D77DE" w:rsidRPr="00580F28">
              <w:rPr>
                <w:rFonts w:ascii="Cambria" w:hAnsi="Cambria" w:cs="Arial"/>
                <w:sz w:val="18"/>
                <w:szCs w:val="18"/>
              </w:rPr>
              <w:t>sú súčasťou dodávky</w:t>
            </w:r>
          </w:p>
        </w:tc>
      </w:tr>
      <w:tr w:rsidR="00C61B27" w:rsidRPr="00580F28" w14:paraId="09C095EE" w14:textId="77777777" w:rsidTr="00C61B27">
        <w:tc>
          <w:tcPr>
            <w:tcW w:w="567" w:type="dxa"/>
          </w:tcPr>
          <w:p w14:paraId="0CFDD8F0" w14:textId="4F8B2001"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br/>
            </w:r>
            <w:r w:rsidRPr="00580F28">
              <w:rPr>
                <w:rFonts w:ascii="Cambria" w:hAnsi="Cambria" w:cs="Arial"/>
                <w:sz w:val="18"/>
                <w:szCs w:val="18"/>
              </w:rPr>
              <w:br/>
              <w:t>3</w:t>
            </w:r>
          </w:p>
        </w:tc>
        <w:tc>
          <w:tcPr>
            <w:tcW w:w="4820" w:type="dxa"/>
          </w:tcPr>
          <w:p w14:paraId="017836C0" w14:textId="4B360AE9"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horizontáln</w:t>
            </w:r>
            <w:r w:rsidR="00E82441" w:rsidRPr="00580F28">
              <w:rPr>
                <w:rFonts w:ascii="Cambria" w:hAnsi="Cambria" w:cs="Arial"/>
                <w:sz w:val="18"/>
                <w:szCs w:val="18"/>
              </w:rPr>
              <w:t>a</w:t>
            </w:r>
            <w:r w:rsidRPr="00580F28">
              <w:rPr>
                <w:rFonts w:ascii="Cambria" w:hAnsi="Cambria" w:cs="Arial"/>
                <w:sz w:val="18"/>
                <w:szCs w:val="18"/>
              </w:rPr>
              <w:t xml:space="preserve"> dvojplášťová vákuovo izolovaná </w:t>
            </w:r>
            <w:proofErr w:type="spellStart"/>
            <w:r w:rsidRPr="00580F28">
              <w:rPr>
                <w:rFonts w:ascii="Cambria" w:hAnsi="Cambria" w:cs="Arial"/>
                <w:sz w:val="18"/>
                <w:szCs w:val="18"/>
              </w:rPr>
              <w:t>kryogénna</w:t>
            </w:r>
            <w:proofErr w:type="spellEnd"/>
            <w:r w:rsidRPr="00580F28">
              <w:rPr>
                <w:rFonts w:ascii="Cambria" w:hAnsi="Cambria" w:cs="Arial"/>
                <w:sz w:val="18"/>
                <w:szCs w:val="18"/>
              </w:rPr>
              <w:t xml:space="preserve"> nádob</w:t>
            </w:r>
            <w:r w:rsidR="00D37A34" w:rsidRPr="00580F28">
              <w:rPr>
                <w:rFonts w:ascii="Cambria" w:hAnsi="Cambria" w:cs="Arial"/>
                <w:sz w:val="18"/>
                <w:szCs w:val="18"/>
              </w:rPr>
              <w:t>a</w:t>
            </w:r>
            <w:r w:rsidRPr="00580F28">
              <w:rPr>
                <w:rFonts w:ascii="Cambria" w:hAnsi="Cambria" w:cs="Arial"/>
                <w:sz w:val="18"/>
                <w:szCs w:val="18"/>
              </w:rPr>
              <w:t>, navrhnutá pre prevoz LNG. Cistern</w:t>
            </w:r>
            <w:r w:rsidR="00D37A34" w:rsidRPr="00580F28">
              <w:rPr>
                <w:rFonts w:ascii="Cambria" w:hAnsi="Cambria" w:cs="Arial"/>
                <w:sz w:val="18"/>
                <w:szCs w:val="18"/>
              </w:rPr>
              <w:t>ový náves</w:t>
            </w:r>
            <w:r w:rsidRPr="00580F28">
              <w:rPr>
                <w:rFonts w:ascii="Cambria" w:hAnsi="Cambria" w:cs="Arial"/>
                <w:sz w:val="18"/>
                <w:szCs w:val="18"/>
              </w:rPr>
              <w:t xml:space="preserve"> bude vybaven</w:t>
            </w:r>
            <w:r w:rsidR="00D37A34" w:rsidRPr="00580F28">
              <w:rPr>
                <w:rFonts w:ascii="Cambria" w:hAnsi="Cambria" w:cs="Arial"/>
                <w:sz w:val="18"/>
                <w:szCs w:val="18"/>
              </w:rPr>
              <w:t>ý</w:t>
            </w:r>
            <w:r w:rsidRPr="00580F28">
              <w:rPr>
                <w:rFonts w:ascii="Cambria" w:hAnsi="Cambria" w:cs="Arial"/>
                <w:sz w:val="18"/>
                <w:szCs w:val="18"/>
              </w:rPr>
              <w:t xml:space="preserve"> bezpečnostnými a ovládacími armatúrami, procesnými prípojkami ako aj ochranou proti preplneniu, výparníkom pre udržiavanie tlaku (PBU). </w:t>
            </w:r>
          </w:p>
          <w:p w14:paraId="7BD902C4" w14:textId="64353A8C" w:rsidR="00C61B27" w:rsidRPr="00580F28" w:rsidRDefault="00EF63E1" w:rsidP="002723E7">
            <w:pPr>
              <w:pStyle w:val="Heading3"/>
              <w:keepNext w:val="0"/>
              <w:keepLines w:val="0"/>
              <w:widowControl w:val="0"/>
              <w:numPr>
                <w:ilvl w:val="0"/>
                <w:numId w:val="0"/>
              </w:numPr>
              <w:spacing w:before="60"/>
              <w:ind w:left="720"/>
              <w:jc w:val="both"/>
              <w:rPr>
                <w:rFonts w:ascii="Cambria" w:hAnsi="Cambria" w:cs="Arial"/>
                <w:sz w:val="18"/>
                <w:szCs w:val="18"/>
              </w:rPr>
            </w:pPr>
            <w:r w:rsidRPr="00580F28">
              <w:rPr>
                <w:rFonts w:ascii="Cambria" w:hAnsi="Cambria" w:cs="Arial"/>
                <w:sz w:val="18"/>
                <w:szCs w:val="18"/>
              </w:rPr>
              <w:t xml:space="preserve">1) </w:t>
            </w:r>
            <w:r w:rsidR="00634E8C" w:rsidRPr="00580F28">
              <w:rPr>
                <w:rFonts w:ascii="Cambria" w:hAnsi="Cambria" w:cs="Arial"/>
                <w:sz w:val="18"/>
                <w:szCs w:val="18"/>
              </w:rPr>
              <w:t>Vodný o</w:t>
            </w:r>
            <w:r w:rsidR="00C61B27" w:rsidRPr="00580F28">
              <w:rPr>
                <w:rFonts w:ascii="Cambria" w:hAnsi="Cambria" w:cs="Arial"/>
                <w:sz w:val="18"/>
                <w:szCs w:val="18"/>
              </w:rPr>
              <w:t xml:space="preserve">bjem </w:t>
            </w:r>
            <w:r w:rsidR="00634E8C" w:rsidRPr="00580F28">
              <w:rPr>
                <w:rFonts w:ascii="Cambria" w:hAnsi="Cambria" w:cs="Arial"/>
                <w:sz w:val="18"/>
                <w:szCs w:val="18"/>
              </w:rPr>
              <w:t>pri vonkajšej teplote</w:t>
            </w:r>
            <w:r w:rsidRPr="00580F28">
              <w:rPr>
                <w:rFonts w:ascii="Cambria" w:hAnsi="Cambria" w:cs="Arial"/>
                <w:sz w:val="18"/>
                <w:szCs w:val="18"/>
              </w:rPr>
              <w:t xml:space="preserve"> (2ks)</w:t>
            </w:r>
          </w:p>
          <w:p w14:paraId="6F75E133" w14:textId="64FAAB39" w:rsidR="00EF63E1" w:rsidRPr="00580F28" w:rsidRDefault="00EF63E1" w:rsidP="002723E7">
            <w:pPr>
              <w:pStyle w:val="Heading3"/>
              <w:keepNext w:val="0"/>
              <w:keepLines w:val="0"/>
              <w:widowControl w:val="0"/>
              <w:numPr>
                <w:ilvl w:val="0"/>
                <w:numId w:val="0"/>
              </w:numPr>
              <w:spacing w:before="60"/>
              <w:ind w:left="720"/>
              <w:jc w:val="both"/>
              <w:rPr>
                <w:rFonts w:ascii="Cambria" w:hAnsi="Cambria" w:cs="Arial"/>
                <w:sz w:val="18"/>
                <w:szCs w:val="18"/>
              </w:rPr>
            </w:pPr>
            <w:r w:rsidRPr="00580F28">
              <w:rPr>
                <w:rFonts w:ascii="Cambria" w:hAnsi="Cambria" w:cs="Arial"/>
                <w:sz w:val="18"/>
                <w:szCs w:val="18"/>
              </w:rPr>
              <w:t>2) Vodný objem pri vonkajšej teplote (1ks) – náves doplnený o</w:t>
            </w:r>
            <w:r w:rsidR="00061360" w:rsidRPr="00580F28">
              <w:rPr>
                <w:rFonts w:ascii="Cambria" w:hAnsi="Cambria" w:cs="Arial"/>
                <w:sz w:val="18"/>
                <w:szCs w:val="18"/>
              </w:rPr>
              <w:t xml:space="preserve"> cisternovú </w:t>
            </w:r>
            <w:r w:rsidRPr="00580F28">
              <w:rPr>
                <w:rFonts w:ascii="Cambria" w:hAnsi="Cambria" w:cs="Arial"/>
                <w:sz w:val="18"/>
                <w:szCs w:val="18"/>
              </w:rPr>
              <w:t>nadstavbu a zariadenia pre rôzne plnenia</w:t>
            </w:r>
          </w:p>
          <w:p w14:paraId="683E5C33" w14:textId="77777777" w:rsidR="00EF63E1" w:rsidRPr="00580F28" w:rsidRDefault="00EF63E1" w:rsidP="002723E7">
            <w:pPr>
              <w:pStyle w:val="Heading3"/>
              <w:keepNext w:val="0"/>
              <w:keepLines w:val="0"/>
              <w:widowControl w:val="0"/>
              <w:numPr>
                <w:ilvl w:val="0"/>
                <w:numId w:val="0"/>
              </w:numPr>
              <w:spacing w:before="60"/>
              <w:ind w:left="720"/>
              <w:jc w:val="both"/>
              <w:rPr>
                <w:rFonts w:ascii="Cambria" w:hAnsi="Cambria" w:cs="Arial"/>
                <w:sz w:val="18"/>
                <w:szCs w:val="18"/>
              </w:rPr>
            </w:pPr>
          </w:p>
          <w:p w14:paraId="62DA62F2" w14:textId="3D2B8CC2" w:rsidR="00634E8C" w:rsidRPr="00580F28" w:rsidRDefault="00634E8C" w:rsidP="002723E7">
            <w:pPr>
              <w:pStyle w:val="Heading3"/>
              <w:keepNext w:val="0"/>
              <w:keepLines w:val="0"/>
              <w:widowControl w:val="0"/>
              <w:numPr>
                <w:ilvl w:val="0"/>
                <w:numId w:val="0"/>
              </w:numPr>
              <w:spacing w:before="60"/>
              <w:ind w:left="720"/>
              <w:jc w:val="both"/>
              <w:rPr>
                <w:rFonts w:ascii="Cambria" w:hAnsi="Cambria" w:cs="Arial"/>
                <w:sz w:val="18"/>
                <w:szCs w:val="18"/>
              </w:rPr>
            </w:pPr>
            <w:proofErr w:type="spellStart"/>
            <w:r w:rsidRPr="00580F28">
              <w:rPr>
                <w:rFonts w:ascii="Cambria" w:hAnsi="Cambria" w:cs="Arial"/>
                <w:sz w:val="18"/>
                <w:szCs w:val="18"/>
              </w:rPr>
              <w:t>Prepážky</w:t>
            </w:r>
            <w:proofErr w:type="spellEnd"/>
            <w:r w:rsidRPr="00580F28">
              <w:rPr>
                <w:rFonts w:ascii="Cambria" w:hAnsi="Cambria" w:cs="Arial"/>
                <w:sz w:val="18"/>
                <w:szCs w:val="18"/>
              </w:rPr>
              <w:t xml:space="preserve"> (</w:t>
            </w:r>
            <w:proofErr w:type="spellStart"/>
            <w:r w:rsidRPr="00580F28">
              <w:rPr>
                <w:rFonts w:ascii="Cambria" w:hAnsi="Cambria" w:cs="Arial"/>
                <w:sz w:val="18"/>
                <w:szCs w:val="18"/>
              </w:rPr>
              <w:t>baffles</w:t>
            </w:r>
            <w:proofErr w:type="spellEnd"/>
            <w:r w:rsidRPr="00580F28">
              <w:rPr>
                <w:rFonts w:ascii="Cambria" w:hAnsi="Cambria" w:cs="Arial"/>
                <w:sz w:val="18"/>
                <w:szCs w:val="18"/>
              </w:rPr>
              <w:t>)</w:t>
            </w:r>
          </w:p>
          <w:p w14:paraId="6AFD13D6" w14:textId="3D071ADC" w:rsidR="00634E8C" w:rsidRPr="00580F28" w:rsidRDefault="00634E8C" w:rsidP="002723E7">
            <w:pPr>
              <w:pStyle w:val="Heading3"/>
              <w:keepNext w:val="0"/>
              <w:keepLines w:val="0"/>
              <w:widowControl w:val="0"/>
              <w:numPr>
                <w:ilvl w:val="0"/>
                <w:numId w:val="0"/>
              </w:numPr>
              <w:spacing w:before="60"/>
              <w:ind w:left="720"/>
              <w:jc w:val="both"/>
              <w:rPr>
                <w:rFonts w:ascii="Cambria" w:hAnsi="Cambria" w:cs="Arial"/>
                <w:sz w:val="18"/>
                <w:szCs w:val="18"/>
              </w:rPr>
            </w:pPr>
            <w:r w:rsidRPr="00580F28">
              <w:rPr>
                <w:rFonts w:ascii="Cambria" w:hAnsi="Cambria" w:cs="Arial"/>
                <w:sz w:val="18"/>
                <w:szCs w:val="18"/>
              </w:rPr>
              <w:t>Röntgenová kontrola</w:t>
            </w:r>
            <w:r w:rsidR="00FC585A" w:rsidRPr="00580F28">
              <w:rPr>
                <w:rFonts w:ascii="Cambria" w:hAnsi="Cambria" w:cs="Arial"/>
                <w:sz w:val="18"/>
                <w:szCs w:val="18"/>
              </w:rPr>
              <w:t xml:space="preserve"> zvarov</w:t>
            </w:r>
            <w:r w:rsidRPr="00580F28">
              <w:rPr>
                <w:rFonts w:ascii="Cambria" w:hAnsi="Cambria" w:cs="Arial"/>
                <w:sz w:val="18"/>
                <w:szCs w:val="18"/>
              </w:rPr>
              <w:t xml:space="preserve"> </w:t>
            </w:r>
          </w:p>
          <w:p w14:paraId="4F4C210C" w14:textId="77777777" w:rsidR="00C61B27" w:rsidRPr="00580F28" w:rsidRDefault="00C61B27" w:rsidP="002723E7">
            <w:pPr>
              <w:pStyle w:val="Heading3"/>
              <w:keepNext w:val="0"/>
              <w:keepLines w:val="0"/>
              <w:widowControl w:val="0"/>
              <w:numPr>
                <w:ilvl w:val="0"/>
                <w:numId w:val="0"/>
              </w:numPr>
              <w:spacing w:before="60"/>
              <w:ind w:left="720"/>
              <w:jc w:val="both"/>
              <w:rPr>
                <w:rFonts w:ascii="Cambria" w:hAnsi="Cambria" w:cs="Arial"/>
                <w:sz w:val="18"/>
                <w:szCs w:val="18"/>
              </w:rPr>
            </w:pPr>
            <w:r w:rsidRPr="00580F28">
              <w:rPr>
                <w:rFonts w:ascii="Cambria" w:hAnsi="Cambria" w:cs="Arial"/>
                <w:sz w:val="18"/>
                <w:szCs w:val="18"/>
              </w:rPr>
              <w:t xml:space="preserve">Prevádzkový tlak </w:t>
            </w:r>
          </w:p>
          <w:p w14:paraId="369CBABA" w14:textId="77777777" w:rsidR="00C61B27" w:rsidRPr="00580F28" w:rsidRDefault="00C61B27" w:rsidP="002723E7">
            <w:pPr>
              <w:pStyle w:val="Heading3"/>
              <w:keepNext w:val="0"/>
              <w:keepLines w:val="0"/>
              <w:widowControl w:val="0"/>
              <w:numPr>
                <w:ilvl w:val="0"/>
                <w:numId w:val="0"/>
              </w:numPr>
              <w:spacing w:before="60"/>
              <w:ind w:left="720"/>
              <w:jc w:val="both"/>
              <w:rPr>
                <w:rFonts w:ascii="Cambria" w:hAnsi="Cambria" w:cs="Arial"/>
                <w:sz w:val="18"/>
                <w:szCs w:val="18"/>
              </w:rPr>
            </w:pPr>
            <w:r w:rsidRPr="00580F28">
              <w:rPr>
                <w:rFonts w:ascii="Cambria" w:hAnsi="Cambria" w:cs="Arial"/>
                <w:sz w:val="18"/>
                <w:szCs w:val="18"/>
              </w:rPr>
              <w:t xml:space="preserve">Dizajnová teplota </w:t>
            </w:r>
          </w:p>
          <w:p w14:paraId="35B44498" w14:textId="301F33BC"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Plniaci faktor pre návesy na studené LNG podľa ADR 4.35 TU 18)</w:t>
            </w:r>
            <w:r w:rsidR="005E782C" w:rsidRPr="00580F28">
              <w:rPr>
                <w:rFonts w:ascii="Cambria" w:hAnsi="Cambria" w:cs="Arial"/>
                <w:sz w:val="18"/>
                <w:szCs w:val="18"/>
              </w:rPr>
              <w:t xml:space="preserve"> </w:t>
            </w:r>
          </w:p>
        </w:tc>
        <w:tc>
          <w:tcPr>
            <w:tcW w:w="3544" w:type="dxa"/>
          </w:tcPr>
          <w:p w14:paraId="5FB83895"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
          <w:p w14:paraId="395FA344"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
          <w:p w14:paraId="25073A33"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
          <w:p w14:paraId="21508FD8"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
          <w:p w14:paraId="2AAB18BA" w14:textId="644ABB66" w:rsidR="00C61B27" w:rsidRPr="00580F28" w:rsidRDefault="00EF63E1"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min. 50 000 l</w:t>
            </w:r>
          </w:p>
          <w:p w14:paraId="00E06773" w14:textId="49B8805A"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min. </w:t>
            </w:r>
            <w:r w:rsidR="00EF63E1" w:rsidRPr="00580F28">
              <w:rPr>
                <w:rFonts w:ascii="Cambria" w:hAnsi="Cambria" w:cs="Arial"/>
                <w:sz w:val="18"/>
                <w:szCs w:val="18"/>
              </w:rPr>
              <w:t>40 </w:t>
            </w:r>
            <w:r w:rsidRPr="00580F28">
              <w:rPr>
                <w:rFonts w:ascii="Cambria" w:hAnsi="Cambria" w:cs="Arial"/>
                <w:sz w:val="18"/>
                <w:szCs w:val="18"/>
              </w:rPr>
              <w:t xml:space="preserve">000 l </w:t>
            </w:r>
          </w:p>
          <w:p w14:paraId="3B63EECA" w14:textId="77777777" w:rsidR="00EF63E1" w:rsidRPr="00580F28" w:rsidRDefault="00EF63E1" w:rsidP="002723E7">
            <w:pPr>
              <w:pStyle w:val="Heading3"/>
              <w:keepNext w:val="0"/>
              <w:keepLines w:val="0"/>
              <w:widowControl w:val="0"/>
              <w:numPr>
                <w:ilvl w:val="0"/>
                <w:numId w:val="0"/>
              </w:numPr>
              <w:spacing w:before="60"/>
              <w:ind w:left="34"/>
              <w:jc w:val="both"/>
              <w:rPr>
                <w:rFonts w:ascii="Cambria" w:hAnsi="Cambria" w:cs="Arial"/>
                <w:sz w:val="18"/>
                <w:szCs w:val="18"/>
              </w:rPr>
            </w:pPr>
          </w:p>
          <w:p w14:paraId="732E6864" w14:textId="77777777" w:rsidR="00EF63E1" w:rsidRPr="00580F28" w:rsidRDefault="00EF63E1" w:rsidP="002723E7">
            <w:pPr>
              <w:widowControl w:val="0"/>
              <w:rPr>
                <w:rFonts w:ascii="Cambria" w:hAnsi="Cambria"/>
                <w:sz w:val="18"/>
                <w:szCs w:val="18"/>
              </w:rPr>
            </w:pPr>
          </w:p>
          <w:p w14:paraId="5667C235" w14:textId="77777777" w:rsidR="00EF63E1" w:rsidRPr="00580F28" w:rsidRDefault="00EF63E1" w:rsidP="002723E7">
            <w:pPr>
              <w:widowControl w:val="0"/>
              <w:rPr>
                <w:rFonts w:ascii="Cambria" w:hAnsi="Cambria"/>
                <w:sz w:val="18"/>
                <w:szCs w:val="18"/>
              </w:rPr>
            </w:pPr>
          </w:p>
          <w:p w14:paraId="4AC3C851" w14:textId="1759175E" w:rsidR="00634E8C" w:rsidRPr="00580F28" w:rsidRDefault="00634E8C"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podľa pravidiel ADR (minimálne 6)</w:t>
            </w:r>
          </w:p>
          <w:p w14:paraId="1081F9FB" w14:textId="27E3A269" w:rsidR="00634E8C" w:rsidRPr="00580F28" w:rsidRDefault="00634E8C"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100%</w:t>
            </w:r>
          </w:p>
          <w:p w14:paraId="3BED4C04"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min. 7 bar </w:t>
            </w:r>
          </w:p>
          <w:p w14:paraId="198A19DC"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min. -196°C a min +50°C.  </w:t>
            </w:r>
          </w:p>
          <w:p w14:paraId="620EDB25" w14:textId="79D4C690"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max 9</w:t>
            </w:r>
            <w:r w:rsidR="00E82441" w:rsidRPr="00580F28">
              <w:rPr>
                <w:rFonts w:ascii="Cambria" w:hAnsi="Cambria" w:cs="Arial"/>
                <w:sz w:val="18"/>
                <w:szCs w:val="18"/>
              </w:rPr>
              <w:t>5</w:t>
            </w:r>
            <w:r w:rsidRPr="00580F28">
              <w:rPr>
                <w:rFonts w:ascii="Cambria" w:hAnsi="Cambria" w:cs="Arial"/>
                <w:sz w:val="18"/>
                <w:szCs w:val="18"/>
              </w:rPr>
              <w:t>%.</w:t>
            </w:r>
          </w:p>
        </w:tc>
      </w:tr>
      <w:tr w:rsidR="00C61B27" w:rsidRPr="00580F28" w14:paraId="42AA4A66" w14:textId="77777777" w:rsidTr="00C61B27">
        <w:tc>
          <w:tcPr>
            <w:tcW w:w="567" w:type="dxa"/>
          </w:tcPr>
          <w:p w14:paraId="3C4485FB"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4</w:t>
            </w:r>
          </w:p>
        </w:tc>
        <w:tc>
          <w:tcPr>
            <w:tcW w:w="4820" w:type="dxa"/>
          </w:tcPr>
          <w:p w14:paraId="2BD4C2B4" w14:textId="73044C43" w:rsidR="00C61B27" w:rsidRPr="00580F28" w:rsidRDefault="00634E8C"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uzamykateľná</w:t>
            </w:r>
            <w:r w:rsidR="00C61B27" w:rsidRPr="00580F28">
              <w:rPr>
                <w:rFonts w:ascii="Cambria" w:hAnsi="Cambria" w:cs="Arial"/>
                <w:sz w:val="18"/>
                <w:szCs w:val="18"/>
              </w:rPr>
              <w:t xml:space="preserve"> prístrojová skrinka </w:t>
            </w:r>
          </w:p>
        </w:tc>
        <w:tc>
          <w:tcPr>
            <w:tcW w:w="3544" w:type="dxa"/>
          </w:tcPr>
          <w:p w14:paraId="1C3E4909"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veľké dvierka otvárateľné dovrchu</w:t>
            </w:r>
          </w:p>
          <w:p w14:paraId="1C84A95A"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sz w:val="18"/>
                <w:szCs w:val="18"/>
              </w:rPr>
            </w:pPr>
            <w:r w:rsidRPr="00580F28">
              <w:rPr>
                <w:rFonts w:ascii="Cambria" w:hAnsi="Cambria" w:cs="Arial"/>
                <w:sz w:val="18"/>
                <w:szCs w:val="18"/>
              </w:rPr>
              <w:t>dve malé dvierka po stranách pre potreby údržby</w:t>
            </w:r>
          </w:p>
        </w:tc>
      </w:tr>
      <w:tr w:rsidR="00C61B27" w:rsidRPr="00580F28" w14:paraId="6C93D9D9" w14:textId="77777777" w:rsidTr="00C61B27">
        <w:tc>
          <w:tcPr>
            <w:tcW w:w="567" w:type="dxa"/>
          </w:tcPr>
          <w:p w14:paraId="19F4FC34"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5</w:t>
            </w:r>
          </w:p>
        </w:tc>
        <w:tc>
          <w:tcPr>
            <w:tcW w:w="4820" w:type="dxa"/>
          </w:tcPr>
          <w:p w14:paraId="667C25DD"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proofErr w:type="spellStart"/>
            <w:r w:rsidRPr="00580F28">
              <w:rPr>
                <w:rFonts w:ascii="Cambria" w:hAnsi="Cambria" w:cs="Arial"/>
                <w:sz w:val="18"/>
                <w:szCs w:val="18"/>
              </w:rPr>
              <w:t>kryogénne</w:t>
            </w:r>
            <w:proofErr w:type="spellEnd"/>
            <w:r w:rsidRPr="00580F28">
              <w:rPr>
                <w:rFonts w:ascii="Cambria" w:hAnsi="Cambria" w:cs="Arial"/>
                <w:sz w:val="18"/>
                <w:szCs w:val="18"/>
              </w:rPr>
              <w:t xml:space="preserve"> čerpadlo na hydraulický pohon s výkonom</w:t>
            </w:r>
          </w:p>
        </w:tc>
        <w:tc>
          <w:tcPr>
            <w:tcW w:w="3544" w:type="dxa"/>
          </w:tcPr>
          <w:p w14:paraId="43C57A5C" w14:textId="377F43E1"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500 l/min pri </w:t>
            </w:r>
            <w:r w:rsidR="009A0582" w:rsidRPr="00580F28">
              <w:rPr>
                <w:rFonts w:ascii="Cambria" w:hAnsi="Cambria" w:cs="Arial"/>
                <w:sz w:val="18"/>
                <w:szCs w:val="18"/>
              </w:rPr>
              <w:t>40</w:t>
            </w:r>
            <w:r w:rsidRPr="00580F28">
              <w:rPr>
                <w:rFonts w:ascii="Cambria" w:hAnsi="Cambria" w:cs="Arial"/>
                <w:sz w:val="18"/>
                <w:szCs w:val="18"/>
              </w:rPr>
              <w:t xml:space="preserve"> bar</w:t>
            </w:r>
          </w:p>
        </w:tc>
      </w:tr>
      <w:tr w:rsidR="00C61B27" w:rsidRPr="00580F28" w14:paraId="62EE733C" w14:textId="77777777" w:rsidTr="00C61B27">
        <w:tc>
          <w:tcPr>
            <w:tcW w:w="567" w:type="dxa"/>
          </w:tcPr>
          <w:p w14:paraId="7F1957DC"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6</w:t>
            </w:r>
          </w:p>
        </w:tc>
        <w:tc>
          <w:tcPr>
            <w:tcW w:w="4820" w:type="dxa"/>
          </w:tcPr>
          <w:p w14:paraId="0A4C80B2"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potrubia</w:t>
            </w:r>
          </w:p>
        </w:tc>
        <w:tc>
          <w:tcPr>
            <w:tcW w:w="3544" w:type="dxa"/>
          </w:tcPr>
          <w:p w14:paraId="33F1E430"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bezšvové oceľové</w:t>
            </w:r>
          </w:p>
        </w:tc>
      </w:tr>
      <w:tr w:rsidR="00C61B27" w:rsidRPr="00580F28" w14:paraId="5A879019" w14:textId="77777777" w:rsidTr="00C61B27">
        <w:tc>
          <w:tcPr>
            <w:tcW w:w="567" w:type="dxa"/>
          </w:tcPr>
          <w:p w14:paraId="70C7A740"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7</w:t>
            </w:r>
          </w:p>
        </w:tc>
        <w:tc>
          <w:tcPr>
            <w:tcW w:w="4820" w:type="dxa"/>
          </w:tcPr>
          <w:p w14:paraId="36683604" w14:textId="017330D2"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plniaca hadica </w:t>
            </w:r>
            <w:r w:rsidR="00126BE9" w:rsidRPr="00580F28">
              <w:rPr>
                <w:rFonts w:ascii="Cambria" w:hAnsi="Cambria" w:cs="Arial"/>
                <w:sz w:val="18"/>
                <w:szCs w:val="18"/>
              </w:rPr>
              <w:t>na plnenie LNG</w:t>
            </w:r>
          </w:p>
        </w:tc>
        <w:tc>
          <w:tcPr>
            <w:tcW w:w="3544" w:type="dxa"/>
          </w:tcPr>
          <w:p w14:paraId="4AA950D9" w14:textId="77777777" w:rsidR="00C61B27" w:rsidRPr="00580F28" w:rsidRDefault="00AD096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2ks </w:t>
            </w:r>
            <w:r w:rsidR="00C61B27" w:rsidRPr="00580F28">
              <w:rPr>
                <w:rFonts w:ascii="Cambria" w:hAnsi="Cambria" w:cs="Arial"/>
                <w:sz w:val="18"/>
                <w:szCs w:val="18"/>
              </w:rPr>
              <w:t>dĺžka min. 5,2 m</w:t>
            </w:r>
          </w:p>
          <w:p w14:paraId="56ED035B" w14:textId="791D19E6" w:rsidR="003B2B2E" w:rsidRPr="00580F28" w:rsidRDefault="003B2B2E" w:rsidP="002723E7">
            <w:pPr>
              <w:pStyle w:val="Heading3"/>
              <w:keepNext w:val="0"/>
              <w:keepLines w:val="0"/>
              <w:widowControl w:val="0"/>
              <w:numPr>
                <w:ilvl w:val="0"/>
                <w:numId w:val="0"/>
              </w:numPr>
              <w:spacing w:before="60"/>
              <w:jc w:val="both"/>
              <w:rPr>
                <w:rFonts w:ascii="Cambria" w:hAnsi="Cambria" w:cs="Arial"/>
                <w:sz w:val="18"/>
                <w:szCs w:val="18"/>
              </w:rPr>
            </w:pPr>
          </w:p>
        </w:tc>
      </w:tr>
      <w:tr w:rsidR="00C61B27" w:rsidRPr="00580F28" w14:paraId="42D519DC" w14:textId="77777777" w:rsidTr="00C61B27">
        <w:tc>
          <w:tcPr>
            <w:tcW w:w="567" w:type="dxa"/>
          </w:tcPr>
          <w:p w14:paraId="1DAFE45A"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8</w:t>
            </w:r>
          </w:p>
        </w:tc>
        <w:tc>
          <w:tcPr>
            <w:tcW w:w="4820" w:type="dxa"/>
          </w:tcPr>
          <w:p w14:paraId="7FD81F4B"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nosič plniacej hadice </w:t>
            </w:r>
          </w:p>
        </w:tc>
        <w:tc>
          <w:tcPr>
            <w:tcW w:w="3544" w:type="dxa"/>
          </w:tcPr>
          <w:p w14:paraId="21356ED8" w14:textId="307F8DD6" w:rsidR="00C61B27" w:rsidRPr="00580F28" w:rsidRDefault="00AD096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 xml:space="preserve">2ks </w:t>
            </w:r>
            <w:r w:rsidR="00C61B27" w:rsidRPr="00580F28">
              <w:rPr>
                <w:rFonts w:ascii="Cambria" w:hAnsi="Cambria" w:cs="Arial"/>
                <w:sz w:val="18"/>
                <w:szCs w:val="18"/>
              </w:rPr>
              <w:t>155 mm o/d.  dĺžka min. 5,2 m</w:t>
            </w:r>
          </w:p>
        </w:tc>
      </w:tr>
      <w:tr w:rsidR="00C61B27" w:rsidRPr="00580F28" w14:paraId="34EEA11C" w14:textId="77777777" w:rsidTr="00C61B27">
        <w:tc>
          <w:tcPr>
            <w:tcW w:w="567" w:type="dxa"/>
          </w:tcPr>
          <w:p w14:paraId="044DF633"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9</w:t>
            </w:r>
          </w:p>
        </w:tc>
        <w:tc>
          <w:tcPr>
            <w:tcW w:w="4820" w:type="dxa"/>
          </w:tcPr>
          <w:p w14:paraId="3DEABDDF"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plniace prepojenie</w:t>
            </w:r>
          </w:p>
          <w:p w14:paraId="7182E874"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systém spojky</w:t>
            </w:r>
          </w:p>
        </w:tc>
        <w:tc>
          <w:tcPr>
            <w:tcW w:w="3544" w:type="dxa"/>
          </w:tcPr>
          <w:p w14:paraId="461C9F2E"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priemer DN 65</w:t>
            </w:r>
          </w:p>
          <w:p w14:paraId="531376E9"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proofErr w:type="spellStart"/>
            <w:r w:rsidRPr="00580F28">
              <w:rPr>
                <w:rFonts w:ascii="Cambria" w:hAnsi="Cambria" w:cs="Arial"/>
                <w:sz w:val="18"/>
                <w:szCs w:val="18"/>
              </w:rPr>
              <w:t>Swagelok</w:t>
            </w:r>
            <w:proofErr w:type="spellEnd"/>
            <w:r w:rsidRPr="00580F28">
              <w:rPr>
                <w:rFonts w:ascii="Cambria" w:hAnsi="Cambria" w:cs="Arial"/>
                <w:sz w:val="18"/>
                <w:szCs w:val="18"/>
              </w:rPr>
              <w:t xml:space="preserve"> alebo obdobné DN 65 PN 40</w:t>
            </w:r>
          </w:p>
        </w:tc>
      </w:tr>
      <w:tr w:rsidR="00C61B27" w:rsidRPr="00580F28" w14:paraId="0F73E305" w14:textId="77777777" w:rsidTr="00C61B27">
        <w:tc>
          <w:tcPr>
            <w:tcW w:w="567" w:type="dxa"/>
          </w:tcPr>
          <w:p w14:paraId="41A76E90"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10</w:t>
            </w:r>
          </w:p>
        </w:tc>
        <w:tc>
          <w:tcPr>
            <w:tcW w:w="4820" w:type="dxa"/>
          </w:tcPr>
          <w:p w14:paraId="4F49576A"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vypúšťacie prepojenie </w:t>
            </w:r>
          </w:p>
          <w:p w14:paraId="4BAB53D3"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systém spojky</w:t>
            </w:r>
          </w:p>
        </w:tc>
        <w:tc>
          <w:tcPr>
            <w:tcW w:w="3544" w:type="dxa"/>
          </w:tcPr>
          <w:p w14:paraId="06BBA916"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priemer DN 40</w:t>
            </w:r>
          </w:p>
          <w:p w14:paraId="685265E4"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DN 40 PN 40</w:t>
            </w:r>
          </w:p>
        </w:tc>
      </w:tr>
      <w:tr w:rsidR="00C61B27" w:rsidRPr="00580F28" w14:paraId="19C52082" w14:textId="77777777" w:rsidTr="00C61B27">
        <w:tc>
          <w:tcPr>
            <w:tcW w:w="567" w:type="dxa"/>
          </w:tcPr>
          <w:p w14:paraId="6BD8E5CB"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11</w:t>
            </w:r>
          </w:p>
        </w:tc>
        <w:tc>
          <w:tcPr>
            <w:tcW w:w="4820" w:type="dxa"/>
          </w:tcPr>
          <w:p w14:paraId="7AF498AD" w14:textId="500EDD88"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plynové p</w:t>
            </w:r>
            <w:r w:rsidR="00D37A34" w:rsidRPr="00580F28">
              <w:rPr>
                <w:rFonts w:ascii="Cambria" w:hAnsi="Cambria" w:cs="Arial"/>
                <w:sz w:val="18"/>
                <w:szCs w:val="18"/>
              </w:rPr>
              <w:t>r</w:t>
            </w:r>
            <w:r w:rsidRPr="00580F28">
              <w:rPr>
                <w:rFonts w:ascii="Cambria" w:hAnsi="Cambria" w:cs="Arial"/>
                <w:sz w:val="18"/>
                <w:szCs w:val="18"/>
              </w:rPr>
              <w:t xml:space="preserve">epojenie </w:t>
            </w:r>
          </w:p>
          <w:p w14:paraId="14920F53"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systém spojky</w:t>
            </w:r>
          </w:p>
        </w:tc>
        <w:tc>
          <w:tcPr>
            <w:tcW w:w="3544" w:type="dxa"/>
          </w:tcPr>
          <w:p w14:paraId="42629AF9"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priemer DN 40</w:t>
            </w:r>
          </w:p>
          <w:p w14:paraId="5BE028A8" w14:textId="1FA084ED" w:rsidR="006D7DD6"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proofErr w:type="spellStart"/>
            <w:r w:rsidRPr="00580F28">
              <w:rPr>
                <w:rFonts w:ascii="Cambria" w:hAnsi="Cambria" w:cs="Arial"/>
                <w:sz w:val="18"/>
                <w:szCs w:val="18"/>
              </w:rPr>
              <w:t>Swagelok</w:t>
            </w:r>
            <w:proofErr w:type="spellEnd"/>
            <w:r w:rsidRPr="00580F28">
              <w:rPr>
                <w:rFonts w:ascii="Cambria" w:hAnsi="Cambria" w:cs="Arial"/>
                <w:sz w:val="18"/>
                <w:szCs w:val="18"/>
              </w:rPr>
              <w:t xml:space="preserve"> + </w:t>
            </w:r>
            <w:proofErr w:type="spellStart"/>
            <w:r w:rsidRPr="00580F28">
              <w:rPr>
                <w:rFonts w:ascii="Cambria" w:hAnsi="Cambria" w:cs="Arial"/>
                <w:sz w:val="18"/>
                <w:szCs w:val="18"/>
              </w:rPr>
              <w:t>Hansen</w:t>
            </w:r>
            <w:proofErr w:type="spellEnd"/>
            <w:r w:rsidRPr="00580F28">
              <w:rPr>
                <w:rFonts w:ascii="Cambria" w:hAnsi="Cambria" w:cs="Arial"/>
                <w:sz w:val="18"/>
                <w:szCs w:val="18"/>
              </w:rPr>
              <w:t xml:space="preserve"> alebo obdobné  DN 40 PN 40</w:t>
            </w:r>
          </w:p>
        </w:tc>
      </w:tr>
      <w:tr w:rsidR="00C61B27" w:rsidRPr="00580F28" w14:paraId="3F2867F4" w14:textId="77777777" w:rsidTr="00C61B27">
        <w:tc>
          <w:tcPr>
            <w:tcW w:w="567" w:type="dxa"/>
          </w:tcPr>
          <w:p w14:paraId="3A7CDA8B"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12</w:t>
            </w:r>
          </w:p>
        </w:tc>
        <w:tc>
          <w:tcPr>
            <w:tcW w:w="4820" w:type="dxa"/>
          </w:tcPr>
          <w:p w14:paraId="62D8CCA1" w14:textId="4F817C0F"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indikátor stavu hladiny LNG v</w:t>
            </w:r>
            <w:r w:rsidR="00AD0967" w:rsidRPr="00580F28">
              <w:rPr>
                <w:rFonts w:ascii="Cambria" w:hAnsi="Cambria" w:cs="Arial"/>
                <w:sz w:val="18"/>
                <w:szCs w:val="18"/>
              </w:rPr>
              <w:t> </w:t>
            </w:r>
            <w:r w:rsidRPr="00580F28">
              <w:rPr>
                <w:rFonts w:ascii="Cambria" w:hAnsi="Cambria" w:cs="Arial"/>
                <w:sz w:val="18"/>
                <w:szCs w:val="18"/>
              </w:rPr>
              <w:t>Cistern</w:t>
            </w:r>
            <w:r w:rsidR="00AD0967" w:rsidRPr="00580F28">
              <w:rPr>
                <w:rFonts w:ascii="Cambria" w:hAnsi="Cambria" w:cs="Arial"/>
                <w:sz w:val="18"/>
                <w:szCs w:val="18"/>
              </w:rPr>
              <w:t>ovom náves</w:t>
            </w:r>
            <w:r w:rsidRPr="00580F28">
              <w:rPr>
                <w:rFonts w:ascii="Cambria" w:hAnsi="Cambria" w:cs="Arial"/>
                <w:sz w:val="18"/>
                <w:szCs w:val="18"/>
              </w:rPr>
              <w:t>e</w:t>
            </w:r>
          </w:p>
        </w:tc>
        <w:tc>
          <w:tcPr>
            <w:tcW w:w="3544" w:type="dxa"/>
          </w:tcPr>
          <w:p w14:paraId="322F16EE" w14:textId="2CF1DB45" w:rsidR="00C61B27" w:rsidRPr="00580F28" w:rsidRDefault="00AD096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zobrazovanie v % (0% až 100%)</w:t>
            </w:r>
            <w:r w:rsidR="00BD1D6F" w:rsidRPr="00580F28">
              <w:rPr>
                <w:rFonts w:ascii="Cambria" w:hAnsi="Cambria" w:cs="Arial"/>
                <w:sz w:val="18"/>
                <w:szCs w:val="18"/>
              </w:rPr>
              <w:t xml:space="preserve"> spolu v prepočtovou tabuľkou v kg a l</w:t>
            </w:r>
            <w:r w:rsidR="00C90C9F" w:rsidRPr="00580F28">
              <w:rPr>
                <w:rFonts w:ascii="Cambria" w:hAnsi="Cambria" w:cs="Arial"/>
                <w:sz w:val="18"/>
                <w:szCs w:val="18"/>
              </w:rPr>
              <w:t>itroch</w:t>
            </w:r>
            <w:r w:rsidR="00BD1D6F" w:rsidRPr="00580F28">
              <w:rPr>
                <w:rFonts w:ascii="Cambria" w:hAnsi="Cambria" w:cs="Arial"/>
                <w:sz w:val="18"/>
                <w:szCs w:val="18"/>
              </w:rPr>
              <w:t xml:space="preserve"> umiestnenou v prístrojovej skrinke</w:t>
            </w:r>
          </w:p>
        </w:tc>
      </w:tr>
    </w:tbl>
    <w:p w14:paraId="67A5989B" w14:textId="77777777" w:rsidR="0002089C" w:rsidRPr="00580F28" w:rsidRDefault="0002089C" w:rsidP="002723E7">
      <w:pPr>
        <w:widowControl w:val="0"/>
        <w:rPr>
          <w:rFonts w:ascii="Cambria" w:hAnsi="Cambria"/>
        </w:rPr>
      </w:pPr>
    </w:p>
    <w:tbl>
      <w:tblPr>
        <w:tblStyle w:val="TableGrid"/>
        <w:tblW w:w="8931" w:type="dxa"/>
        <w:tblInd w:w="108" w:type="dxa"/>
        <w:tblLayout w:type="fixed"/>
        <w:tblLook w:val="04A0" w:firstRow="1" w:lastRow="0" w:firstColumn="1" w:lastColumn="0" w:noHBand="0" w:noVBand="1"/>
      </w:tblPr>
      <w:tblGrid>
        <w:gridCol w:w="567"/>
        <w:gridCol w:w="4820"/>
        <w:gridCol w:w="3544"/>
      </w:tblGrid>
      <w:tr w:rsidR="00C61B27" w:rsidRPr="00580F28" w14:paraId="3E461AA0" w14:textId="77777777" w:rsidTr="00C61B27">
        <w:tc>
          <w:tcPr>
            <w:tcW w:w="567" w:type="dxa"/>
          </w:tcPr>
          <w:p w14:paraId="6A99DDA2" w14:textId="6D0BC7E5"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w:t>
            </w:r>
            <w:r w:rsidR="001D0B59" w:rsidRPr="00580F28">
              <w:rPr>
                <w:rFonts w:ascii="Cambria" w:hAnsi="Cambria" w:cs="Arial"/>
                <w:sz w:val="18"/>
                <w:szCs w:val="18"/>
              </w:rPr>
              <w:t>3</w:t>
            </w:r>
          </w:p>
        </w:tc>
        <w:tc>
          <w:tcPr>
            <w:tcW w:w="4820" w:type="dxa"/>
          </w:tcPr>
          <w:p w14:paraId="2BD87F92" w14:textId="24E6E7E9"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systém </w:t>
            </w:r>
            <w:r w:rsidR="000D608C" w:rsidRPr="00580F28">
              <w:rPr>
                <w:rFonts w:ascii="Cambria" w:hAnsi="Cambria" w:cs="Arial"/>
                <w:sz w:val="18"/>
                <w:szCs w:val="18"/>
              </w:rPr>
              <w:t xml:space="preserve">meraného a </w:t>
            </w:r>
            <w:r w:rsidRPr="00580F28">
              <w:rPr>
                <w:rFonts w:ascii="Cambria" w:hAnsi="Cambria" w:cs="Arial"/>
                <w:sz w:val="18"/>
                <w:szCs w:val="18"/>
              </w:rPr>
              <w:t xml:space="preserve">certifikovaného výdaja LNG </w:t>
            </w:r>
          </w:p>
        </w:tc>
        <w:tc>
          <w:tcPr>
            <w:tcW w:w="3544" w:type="dxa"/>
          </w:tcPr>
          <w:p w14:paraId="2BA2D736"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 xml:space="preserve">Typu </w:t>
            </w:r>
            <w:proofErr w:type="spellStart"/>
            <w:r w:rsidRPr="00580F28">
              <w:rPr>
                <w:rFonts w:ascii="Cambria" w:hAnsi="Cambria" w:cs="Arial"/>
                <w:sz w:val="18"/>
                <w:szCs w:val="18"/>
              </w:rPr>
              <w:t>Flowcom</w:t>
            </w:r>
            <w:proofErr w:type="spellEnd"/>
            <w:r w:rsidRPr="00580F28">
              <w:rPr>
                <w:rFonts w:ascii="Cambria" w:hAnsi="Cambria" w:cs="Arial"/>
                <w:sz w:val="18"/>
                <w:szCs w:val="18"/>
              </w:rPr>
              <w:t xml:space="preserve"> 3000 alebo obdobný</w:t>
            </w:r>
          </w:p>
          <w:p w14:paraId="2126FDEC" w14:textId="0D76145A"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Umiest</w:t>
            </w:r>
            <w:r w:rsidR="00BD1D6F" w:rsidRPr="00580F28">
              <w:rPr>
                <w:rFonts w:ascii="Cambria" w:hAnsi="Cambria" w:cs="Arial"/>
                <w:sz w:val="18"/>
                <w:szCs w:val="18"/>
              </w:rPr>
              <w:t>ne</w:t>
            </w:r>
            <w:r w:rsidRPr="00580F28">
              <w:rPr>
                <w:rFonts w:ascii="Cambria" w:hAnsi="Cambria" w:cs="Arial"/>
                <w:sz w:val="18"/>
                <w:szCs w:val="18"/>
              </w:rPr>
              <w:t>ný v skrinke (položka č.4)</w:t>
            </w:r>
          </w:p>
          <w:p w14:paraId="259EB710"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s metrologickou certifikáciou</w:t>
            </w:r>
          </w:p>
          <w:p w14:paraId="6FE80F43" w14:textId="6C7F35E9"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s možnosťou zberu dát meraného výdaja za účelom dátovej komunikácie so systémom Verejného obstarávateľa</w:t>
            </w:r>
          </w:p>
        </w:tc>
      </w:tr>
      <w:tr w:rsidR="001D0B59" w:rsidRPr="00580F28" w14:paraId="28C2BE69" w14:textId="77777777" w:rsidTr="00C61B27">
        <w:tc>
          <w:tcPr>
            <w:tcW w:w="567" w:type="dxa"/>
          </w:tcPr>
          <w:p w14:paraId="3031D56D" w14:textId="667FA911" w:rsidR="001D0B59" w:rsidRPr="00580F28" w:rsidRDefault="001D0B59"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14</w:t>
            </w:r>
          </w:p>
        </w:tc>
        <w:tc>
          <w:tcPr>
            <w:tcW w:w="4820" w:type="dxa"/>
          </w:tcPr>
          <w:p w14:paraId="02D59217" w14:textId="6C7772C1" w:rsidR="001D0B59" w:rsidRPr="00580F28" w:rsidRDefault="00061360"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v</w:t>
            </w:r>
            <w:r w:rsidR="00EF63E1" w:rsidRPr="00580F28">
              <w:rPr>
                <w:rFonts w:ascii="Cambria" w:hAnsi="Cambria" w:cs="Arial"/>
                <w:sz w:val="18"/>
                <w:szCs w:val="18"/>
              </w:rPr>
              <w:t>ybavenie jedného návesu, ktorý je doplnený o zariadenia pre rôzne plnenia</w:t>
            </w:r>
          </w:p>
        </w:tc>
        <w:tc>
          <w:tcPr>
            <w:tcW w:w="3544" w:type="dxa"/>
          </w:tcPr>
          <w:p w14:paraId="0F35595B" w14:textId="285BF16C" w:rsidR="001D0B59" w:rsidRPr="00580F28" w:rsidRDefault="00EF63E1"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poskytuje možnosť meraného plnenia lodí (</w:t>
            </w:r>
            <w:r w:rsidR="001E0CB7" w:rsidRPr="00580F28">
              <w:rPr>
                <w:rFonts w:ascii="Cambria" w:hAnsi="Cambria" w:cs="Arial"/>
                <w:sz w:val="18"/>
                <w:szCs w:val="18"/>
              </w:rPr>
              <w:t xml:space="preserve">min. </w:t>
            </w:r>
            <w:r w:rsidRPr="00580F28">
              <w:rPr>
                <w:rFonts w:ascii="Cambria" w:hAnsi="Cambria" w:cs="Arial"/>
                <w:sz w:val="18"/>
                <w:szCs w:val="18"/>
              </w:rPr>
              <w:t>500 l</w:t>
            </w:r>
            <w:r w:rsidR="00061360" w:rsidRPr="00580F28">
              <w:rPr>
                <w:rFonts w:ascii="Cambria" w:hAnsi="Cambria" w:cs="Arial"/>
                <w:sz w:val="18"/>
                <w:szCs w:val="18"/>
              </w:rPr>
              <w:t>itrov</w:t>
            </w:r>
            <w:r w:rsidRPr="00580F28">
              <w:rPr>
                <w:rFonts w:ascii="Cambria" w:hAnsi="Cambria" w:cs="Arial"/>
                <w:sz w:val="18"/>
                <w:szCs w:val="18"/>
              </w:rPr>
              <w:t xml:space="preserve">/min pri </w:t>
            </w:r>
            <w:r w:rsidR="009A0582" w:rsidRPr="00580F28">
              <w:rPr>
                <w:rFonts w:ascii="Cambria" w:hAnsi="Cambria" w:cs="Arial"/>
                <w:sz w:val="18"/>
                <w:szCs w:val="18"/>
              </w:rPr>
              <w:t>40</w:t>
            </w:r>
            <w:r w:rsidRPr="00580F28">
              <w:rPr>
                <w:rFonts w:ascii="Cambria" w:hAnsi="Cambria" w:cs="Arial"/>
                <w:sz w:val="18"/>
                <w:szCs w:val="18"/>
              </w:rPr>
              <w:t xml:space="preserve"> bar)</w:t>
            </w:r>
          </w:p>
          <w:p w14:paraId="63E87AC1" w14:textId="1C3D65CE" w:rsidR="00EF63E1" w:rsidRPr="00580F28" w:rsidRDefault="00EF63E1"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poskytuje možnosť meraného plnenia kamiónov (</w:t>
            </w:r>
            <w:r w:rsidR="001E0CB7" w:rsidRPr="00580F28">
              <w:rPr>
                <w:rFonts w:ascii="Cambria" w:hAnsi="Cambria" w:cs="Arial"/>
                <w:sz w:val="18"/>
                <w:szCs w:val="18"/>
              </w:rPr>
              <w:t xml:space="preserve">min. </w:t>
            </w:r>
            <w:r w:rsidRPr="00580F28">
              <w:rPr>
                <w:rFonts w:ascii="Cambria" w:hAnsi="Cambria" w:cs="Arial"/>
                <w:sz w:val="18"/>
                <w:szCs w:val="18"/>
              </w:rPr>
              <w:t>100 litrov/min)</w:t>
            </w:r>
          </w:p>
          <w:p w14:paraId="56522783" w14:textId="68BA3938" w:rsidR="00061360" w:rsidRPr="00580F28" w:rsidRDefault="00061360" w:rsidP="002723E7">
            <w:pPr>
              <w:pStyle w:val="Heading3"/>
              <w:keepNext w:val="0"/>
              <w:keepLines w:val="0"/>
              <w:widowControl w:val="0"/>
              <w:numPr>
                <w:ilvl w:val="0"/>
                <w:numId w:val="0"/>
              </w:numPr>
              <w:spacing w:before="60"/>
              <w:jc w:val="both"/>
              <w:rPr>
                <w:rFonts w:ascii="Cambria" w:hAnsi="Cambria"/>
                <w:sz w:val="18"/>
                <w:szCs w:val="18"/>
              </w:rPr>
            </w:pPr>
            <w:r w:rsidRPr="00580F28">
              <w:rPr>
                <w:rFonts w:ascii="Cambria" w:hAnsi="Cambria" w:cs="Arial"/>
                <w:sz w:val="18"/>
                <w:szCs w:val="18"/>
              </w:rPr>
              <w:t xml:space="preserve">1ks hadice (1“) dĺžka min. 5,2 m na plnenie LNG ťahačov zakončené koncovkou JC </w:t>
            </w:r>
            <w:proofErr w:type="spellStart"/>
            <w:r w:rsidRPr="00580F28">
              <w:rPr>
                <w:rFonts w:ascii="Cambria" w:hAnsi="Cambria" w:cs="Arial"/>
                <w:sz w:val="18"/>
                <w:szCs w:val="18"/>
              </w:rPr>
              <w:t>Carter</w:t>
            </w:r>
            <w:proofErr w:type="spellEnd"/>
            <w:r w:rsidRPr="00580F28">
              <w:rPr>
                <w:rFonts w:ascii="Cambria" w:hAnsi="Cambria" w:cs="Arial"/>
                <w:sz w:val="18"/>
                <w:szCs w:val="18"/>
              </w:rPr>
              <w:t xml:space="preserve">, </w:t>
            </w:r>
            <w:proofErr w:type="spellStart"/>
            <w:r w:rsidRPr="00580F28">
              <w:rPr>
                <w:rFonts w:ascii="Cambria" w:hAnsi="Cambria" w:cs="Arial"/>
                <w:sz w:val="18"/>
                <w:szCs w:val="18"/>
              </w:rPr>
              <w:t>Marcotech</w:t>
            </w:r>
            <w:proofErr w:type="spellEnd"/>
            <w:r w:rsidRPr="00580F28">
              <w:rPr>
                <w:rFonts w:ascii="Cambria" w:hAnsi="Cambria" w:cs="Arial"/>
                <w:sz w:val="18"/>
                <w:szCs w:val="18"/>
              </w:rPr>
              <w:t xml:space="preserve"> alebo ekvivalent</w:t>
            </w:r>
          </w:p>
        </w:tc>
      </w:tr>
      <w:tr w:rsidR="00C61B27" w:rsidRPr="00580F28" w14:paraId="0BC97023" w14:textId="77777777" w:rsidTr="00C61B27">
        <w:tc>
          <w:tcPr>
            <w:tcW w:w="567" w:type="dxa"/>
          </w:tcPr>
          <w:p w14:paraId="22783781"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15</w:t>
            </w:r>
          </w:p>
        </w:tc>
        <w:tc>
          <w:tcPr>
            <w:tcW w:w="4820" w:type="dxa"/>
          </w:tcPr>
          <w:p w14:paraId="78F61F5C" w14:textId="0F9BDFCE" w:rsidR="00C61B27" w:rsidRPr="00580F28" w:rsidRDefault="000D608C"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výparník pre udržiavanie tlaku </w:t>
            </w:r>
          </w:p>
        </w:tc>
        <w:tc>
          <w:tcPr>
            <w:tcW w:w="3544" w:type="dxa"/>
          </w:tcPr>
          <w:p w14:paraId="151E01EA" w14:textId="28A55EF8"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 xml:space="preserve">s kapacitou min. </w:t>
            </w:r>
            <w:r w:rsidR="001D0B59" w:rsidRPr="00580F28">
              <w:rPr>
                <w:rFonts w:ascii="Cambria" w:hAnsi="Cambria" w:cs="Arial"/>
                <w:sz w:val="18"/>
                <w:szCs w:val="18"/>
              </w:rPr>
              <w:t xml:space="preserve">100 </w:t>
            </w:r>
            <w:r w:rsidRPr="00580F28">
              <w:rPr>
                <w:rFonts w:ascii="Cambria" w:hAnsi="Cambria" w:cs="Arial"/>
                <w:sz w:val="18"/>
                <w:szCs w:val="18"/>
              </w:rPr>
              <w:t>litrov</w:t>
            </w:r>
            <w:r w:rsidR="001D0B59" w:rsidRPr="00580F28">
              <w:rPr>
                <w:rFonts w:ascii="Cambria" w:hAnsi="Cambria" w:cs="Arial"/>
                <w:sz w:val="18"/>
                <w:szCs w:val="18"/>
              </w:rPr>
              <w:t>/min</w:t>
            </w:r>
          </w:p>
        </w:tc>
      </w:tr>
      <w:tr w:rsidR="00C61B27" w:rsidRPr="00580F28" w14:paraId="5D8AFE87" w14:textId="77777777" w:rsidTr="00C61B27">
        <w:tc>
          <w:tcPr>
            <w:tcW w:w="567" w:type="dxa"/>
          </w:tcPr>
          <w:p w14:paraId="49DFADBB"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lastRenderedPageBreak/>
              <w:t>16</w:t>
            </w:r>
          </w:p>
        </w:tc>
        <w:tc>
          <w:tcPr>
            <w:tcW w:w="4820" w:type="dxa"/>
          </w:tcPr>
          <w:p w14:paraId="2518AF8F"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bezpečnostný systém čerpania</w:t>
            </w:r>
          </w:p>
        </w:tc>
        <w:tc>
          <w:tcPr>
            <w:tcW w:w="3544" w:type="dxa"/>
          </w:tcPr>
          <w:p w14:paraId="3F13C582" w14:textId="6B391CD1"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automaticky aktivovaný elektricko-pneumatický bezpečnostný systém teploty a</w:t>
            </w:r>
            <w:r w:rsidR="000D608C" w:rsidRPr="00580F28">
              <w:rPr>
                <w:rFonts w:ascii="Cambria" w:hAnsi="Cambria" w:cs="Arial"/>
                <w:sz w:val="18"/>
                <w:szCs w:val="18"/>
              </w:rPr>
              <w:t> </w:t>
            </w:r>
            <w:r w:rsidRPr="00580F28">
              <w:rPr>
                <w:rFonts w:ascii="Cambria" w:hAnsi="Cambria" w:cs="Arial"/>
                <w:sz w:val="18"/>
                <w:szCs w:val="18"/>
              </w:rPr>
              <w:t>tlaku</w:t>
            </w:r>
            <w:r w:rsidR="000D608C" w:rsidRPr="00580F28">
              <w:rPr>
                <w:rFonts w:ascii="Cambria" w:hAnsi="Cambria" w:cs="Arial"/>
                <w:sz w:val="18"/>
                <w:szCs w:val="18"/>
              </w:rPr>
              <w:t xml:space="preserve"> pre zabezpečenie, že čerpadlo je prevádzkované v bezpečnom rozsahu parametrov</w:t>
            </w:r>
          </w:p>
        </w:tc>
      </w:tr>
      <w:tr w:rsidR="00C61B27" w:rsidRPr="00580F28" w14:paraId="27555722" w14:textId="77777777" w:rsidTr="00C61B27">
        <w:tc>
          <w:tcPr>
            <w:tcW w:w="567" w:type="dxa"/>
          </w:tcPr>
          <w:p w14:paraId="38535809"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17</w:t>
            </w:r>
          </w:p>
        </w:tc>
        <w:tc>
          <w:tcPr>
            <w:tcW w:w="4820" w:type="dxa"/>
          </w:tcPr>
          <w:p w14:paraId="706526AF" w14:textId="40EFCF23"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bezpečnostný systém proti odtiahnutiu</w:t>
            </w:r>
            <w:r w:rsidR="00AD0967" w:rsidRPr="00580F28">
              <w:rPr>
                <w:rFonts w:ascii="Cambria" w:hAnsi="Cambria" w:cs="Arial"/>
                <w:sz w:val="18"/>
                <w:szCs w:val="18"/>
              </w:rPr>
              <w:t xml:space="preserve"> a samovoľnému pohybu</w:t>
            </w:r>
          </w:p>
        </w:tc>
        <w:tc>
          <w:tcPr>
            <w:tcW w:w="3544" w:type="dxa"/>
          </w:tcPr>
          <w:p w14:paraId="738A0A79" w14:textId="2EA6CCE3"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zapnutý pri otvorení dverí a vypnutý pri rých</w:t>
            </w:r>
            <w:r w:rsidR="00D37A34" w:rsidRPr="00580F28">
              <w:rPr>
                <w:rFonts w:ascii="Cambria" w:hAnsi="Cambria" w:cs="Arial"/>
                <w:sz w:val="18"/>
                <w:szCs w:val="18"/>
              </w:rPr>
              <w:t>l</w:t>
            </w:r>
            <w:r w:rsidRPr="00580F28">
              <w:rPr>
                <w:rFonts w:ascii="Cambria" w:hAnsi="Cambria" w:cs="Arial"/>
                <w:sz w:val="18"/>
                <w:szCs w:val="18"/>
              </w:rPr>
              <w:t>osti vyššej ako 8 km/h</w:t>
            </w:r>
          </w:p>
        </w:tc>
      </w:tr>
      <w:tr w:rsidR="00C61B27" w:rsidRPr="00580F28" w14:paraId="00D88E07" w14:textId="77777777" w:rsidTr="00C61B27">
        <w:tc>
          <w:tcPr>
            <w:tcW w:w="567" w:type="dxa"/>
          </w:tcPr>
          <w:p w14:paraId="0FFC6B8D"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18</w:t>
            </w:r>
          </w:p>
        </w:tc>
        <w:tc>
          <w:tcPr>
            <w:tcW w:w="4820" w:type="dxa"/>
          </w:tcPr>
          <w:p w14:paraId="61B6BC8A"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bezpečnostné tlačidlá</w:t>
            </w:r>
          </w:p>
        </w:tc>
        <w:tc>
          <w:tcPr>
            <w:tcW w:w="3544" w:type="dxa"/>
          </w:tcPr>
          <w:p w14:paraId="3A6BDC70"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na každej strane blízko hlavného uzáveru</w:t>
            </w:r>
          </w:p>
        </w:tc>
      </w:tr>
      <w:tr w:rsidR="00C61B27" w:rsidRPr="00580F28" w14:paraId="09D4CA6D" w14:textId="77777777" w:rsidTr="00C61B27">
        <w:tc>
          <w:tcPr>
            <w:tcW w:w="567" w:type="dxa"/>
          </w:tcPr>
          <w:p w14:paraId="0ECD4E61"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19</w:t>
            </w:r>
          </w:p>
        </w:tc>
        <w:tc>
          <w:tcPr>
            <w:tcW w:w="4820" w:type="dxa"/>
          </w:tcPr>
          <w:p w14:paraId="75449CAD"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elektrické vybavenie</w:t>
            </w:r>
          </w:p>
        </w:tc>
        <w:tc>
          <w:tcPr>
            <w:tcW w:w="3544" w:type="dxa"/>
          </w:tcPr>
          <w:p w14:paraId="643BA274" w14:textId="33031C35"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podľa ECE</w:t>
            </w:r>
            <w:r w:rsidR="00D0620A" w:rsidRPr="00580F28">
              <w:rPr>
                <w:rFonts w:ascii="Cambria" w:hAnsi="Cambria" w:cs="Arial"/>
                <w:sz w:val="18"/>
                <w:szCs w:val="18"/>
              </w:rPr>
              <w:t xml:space="preserve"> vo vyhotovení FL </w:t>
            </w:r>
          </w:p>
        </w:tc>
      </w:tr>
      <w:tr w:rsidR="00C61B27" w:rsidRPr="00580F28" w14:paraId="6133A43E" w14:textId="77777777" w:rsidTr="00C61B27">
        <w:tc>
          <w:tcPr>
            <w:tcW w:w="567" w:type="dxa"/>
          </w:tcPr>
          <w:p w14:paraId="43667D5B"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20</w:t>
            </w:r>
          </w:p>
        </w:tc>
        <w:tc>
          <w:tcPr>
            <w:tcW w:w="4820" w:type="dxa"/>
          </w:tcPr>
          <w:p w14:paraId="4DE3EA05" w14:textId="29E8CE9D"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ADR</w:t>
            </w:r>
            <w:r w:rsidR="00D37A34" w:rsidRPr="00580F28">
              <w:rPr>
                <w:rFonts w:ascii="Cambria" w:hAnsi="Cambria" w:cs="Arial"/>
                <w:sz w:val="18"/>
                <w:szCs w:val="18"/>
              </w:rPr>
              <w:t>, ATEX a povi</w:t>
            </w:r>
            <w:r w:rsidR="00844DBB" w:rsidRPr="00580F28">
              <w:rPr>
                <w:rFonts w:ascii="Cambria" w:hAnsi="Cambria" w:cs="Arial"/>
                <w:sz w:val="18"/>
                <w:szCs w:val="18"/>
              </w:rPr>
              <w:t>nn</w:t>
            </w:r>
            <w:r w:rsidR="00D37A34" w:rsidRPr="00580F28">
              <w:rPr>
                <w:rFonts w:ascii="Cambria" w:hAnsi="Cambria" w:cs="Arial"/>
                <w:sz w:val="18"/>
                <w:szCs w:val="18"/>
              </w:rPr>
              <w:t xml:space="preserve">á </w:t>
            </w:r>
            <w:r w:rsidRPr="00580F28">
              <w:rPr>
                <w:rFonts w:ascii="Cambria" w:hAnsi="Cambria" w:cs="Arial"/>
                <w:sz w:val="18"/>
                <w:szCs w:val="18"/>
              </w:rPr>
              <w:t xml:space="preserve">výbava </w:t>
            </w:r>
          </w:p>
        </w:tc>
        <w:tc>
          <w:tcPr>
            <w:tcW w:w="3544" w:type="dxa"/>
          </w:tcPr>
          <w:p w14:paraId="025F572E" w14:textId="6A49782D" w:rsidR="00681B2A" w:rsidRPr="00580F28" w:rsidRDefault="001A3C94" w:rsidP="002723E7">
            <w:pPr>
              <w:pStyle w:val="Heading3"/>
              <w:keepNext w:val="0"/>
              <w:keepLines w:val="0"/>
              <w:widowControl w:val="0"/>
              <w:numPr>
                <w:ilvl w:val="0"/>
                <w:numId w:val="0"/>
              </w:numPr>
              <w:spacing w:before="60"/>
              <w:jc w:val="both"/>
              <w:rPr>
                <w:rFonts w:ascii="Cambria" w:hAnsi="Cambria" w:cs="Arial"/>
                <w:sz w:val="18"/>
                <w:szCs w:val="18"/>
              </w:rPr>
            </w:pPr>
            <w:proofErr w:type="spellStart"/>
            <w:r w:rsidRPr="00580F28">
              <w:rPr>
                <w:rFonts w:ascii="Cambria" w:hAnsi="Cambria" w:cs="Arial"/>
                <w:sz w:val="18"/>
                <w:szCs w:val="18"/>
              </w:rPr>
              <w:t>P</w:t>
            </w:r>
            <w:r w:rsidR="00A80921" w:rsidRPr="00580F28">
              <w:rPr>
                <w:rFonts w:ascii="Cambria" w:hAnsi="Cambria" w:cs="Arial"/>
                <w:sz w:val="18"/>
                <w:szCs w:val="18"/>
              </w:rPr>
              <w:t>rotiblokovací</w:t>
            </w:r>
            <w:proofErr w:type="spellEnd"/>
            <w:r w:rsidR="00A80921" w:rsidRPr="00580F28">
              <w:rPr>
                <w:rFonts w:ascii="Cambria" w:hAnsi="Cambria" w:cs="Arial"/>
                <w:sz w:val="18"/>
                <w:szCs w:val="18"/>
              </w:rPr>
              <w:t xml:space="preserve"> brzdový systém musí byť kategórie A ( t.j. musia byť priamo riadené všetky kolesá návesu )</w:t>
            </w:r>
          </w:p>
          <w:p w14:paraId="3B95931D" w14:textId="437B63F4" w:rsidR="00D37A34" w:rsidRPr="00580F28" w:rsidRDefault="001A3C94"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 xml:space="preserve">ADR, ATEX a povinná výbava </w:t>
            </w:r>
            <w:r w:rsidR="00C61B27" w:rsidRPr="00580F28">
              <w:rPr>
                <w:rFonts w:ascii="Cambria" w:hAnsi="Cambria" w:cs="Arial"/>
                <w:sz w:val="18"/>
                <w:szCs w:val="18"/>
              </w:rPr>
              <w:t>v zmysle príslušných noriem vrátane certifikácie</w:t>
            </w:r>
          </w:p>
        </w:tc>
      </w:tr>
      <w:tr w:rsidR="00C61B27" w:rsidRPr="00580F28" w14:paraId="3DE4A053" w14:textId="77777777" w:rsidTr="00C61B27">
        <w:tc>
          <w:tcPr>
            <w:tcW w:w="567" w:type="dxa"/>
          </w:tcPr>
          <w:p w14:paraId="1530CED8"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21</w:t>
            </w:r>
          </w:p>
        </w:tc>
        <w:tc>
          <w:tcPr>
            <w:tcW w:w="4820" w:type="dxa"/>
          </w:tcPr>
          <w:p w14:paraId="0C7BF2AA"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obrysové označenie </w:t>
            </w:r>
          </w:p>
        </w:tc>
        <w:tc>
          <w:tcPr>
            <w:tcW w:w="3544" w:type="dxa"/>
          </w:tcPr>
          <w:p w14:paraId="0A190E19" w14:textId="7777777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podľa ECE R 104</w:t>
            </w:r>
          </w:p>
        </w:tc>
      </w:tr>
      <w:tr w:rsidR="00C61B27" w:rsidRPr="00580F28" w14:paraId="6755E7F2" w14:textId="77777777" w:rsidTr="00C61B27">
        <w:tc>
          <w:tcPr>
            <w:tcW w:w="567" w:type="dxa"/>
          </w:tcPr>
          <w:p w14:paraId="06E7571D"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22</w:t>
            </w:r>
          </w:p>
        </w:tc>
        <w:tc>
          <w:tcPr>
            <w:tcW w:w="4820" w:type="dxa"/>
          </w:tcPr>
          <w:p w14:paraId="7405A788" w14:textId="56DC608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farba </w:t>
            </w:r>
            <w:proofErr w:type="spellStart"/>
            <w:r w:rsidR="002652B9" w:rsidRPr="00580F28">
              <w:rPr>
                <w:rFonts w:ascii="Cambria" w:hAnsi="Cambria" w:cs="Arial"/>
                <w:sz w:val="18"/>
                <w:szCs w:val="18"/>
              </w:rPr>
              <w:t>kry</w:t>
            </w:r>
            <w:r w:rsidR="0002089C" w:rsidRPr="00580F28">
              <w:rPr>
                <w:rFonts w:ascii="Cambria" w:hAnsi="Cambria" w:cs="Arial"/>
                <w:sz w:val="18"/>
                <w:szCs w:val="18"/>
              </w:rPr>
              <w:t>o</w:t>
            </w:r>
            <w:r w:rsidR="002652B9" w:rsidRPr="00580F28">
              <w:rPr>
                <w:rFonts w:ascii="Cambria" w:hAnsi="Cambria" w:cs="Arial"/>
                <w:sz w:val="18"/>
                <w:szCs w:val="18"/>
              </w:rPr>
              <w:t>génnej</w:t>
            </w:r>
            <w:proofErr w:type="spellEnd"/>
            <w:r w:rsidR="002652B9" w:rsidRPr="00580F28">
              <w:rPr>
                <w:rFonts w:ascii="Cambria" w:hAnsi="Cambria" w:cs="Arial"/>
                <w:sz w:val="18"/>
                <w:szCs w:val="18"/>
              </w:rPr>
              <w:t xml:space="preserve"> nádoby </w:t>
            </w:r>
            <w:r w:rsidRPr="00580F28">
              <w:rPr>
                <w:rFonts w:ascii="Cambria" w:hAnsi="Cambria" w:cs="Arial"/>
                <w:sz w:val="18"/>
                <w:szCs w:val="18"/>
              </w:rPr>
              <w:t>Cistern</w:t>
            </w:r>
            <w:r w:rsidR="002652B9" w:rsidRPr="00580F28">
              <w:rPr>
                <w:rFonts w:ascii="Cambria" w:hAnsi="Cambria" w:cs="Arial"/>
                <w:sz w:val="18"/>
                <w:szCs w:val="18"/>
              </w:rPr>
              <w:t>ového návesu</w:t>
            </w:r>
          </w:p>
        </w:tc>
        <w:tc>
          <w:tcPr>
            <w:tcW w:w="3544" w:type="dxa"/>
          </w:tcPr>
          <w:p w14:paraId="17F90EDC" w14:textId="29C1CC5B" w:rsidR="00C61B27" w:rsidRPr="00580F28" w:rsidRDefault="002652B9"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biela (epoxidový náter a polyuretánový lak)</w:t>
            </w:r>
          </w:p>
        </w:tc>
      </w:tr>
      <w:tr w:rsidR="00C61B27" w:rsidRPr="00580F28" w14:paraId="3D2D5E0D" w14:textId="77777777" w:rsidTr="00C61B27">
        <w:tc>
          <w:tcPr>
            <w:tcW w:w="567" w:type="dxa"/>
          </w:tcPr>
          <w:p w14:paraId="65B02A9E" w14:textId="77777777"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23</w:t>
            </w:r>
          </w:p>
        </w:tc>
        <w:tc>
          <w:tcPr>
            <w:tcW w:w="4820" w:type="dxa"/>
          </w:tcPr>
          <w:p w14:paraId="325FEB55" w14:textId="3923BC19" w:rsidR="00C61B27" w:rsidRPr="00580F28" w:rsidRDefault="00C61B27"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 xml:space="preserve">farba </w:t>
            </w:r>
            <w:r w:rsidR="002652B9" w:rsidRPr="00580F28">
              <w:rPr>
                <w:rFonts w:ascii="Cambria" w:hAnsi="Cambria" w:cs="Arial"/>
                <w:sz w:val="18"/>
                <w:szCs w:val="18"/>
              </w:rPr>
              <w:t xml:space="preserve">podvozkovej časti Cisternového </w:t>
            </w:r>
            <w:r w:rsidRPr="00580F28">
              <w:rPr>
                <w:rFonts w:ascii="Cambria" w:hAnsi="Cambria" w:cs="Arial"/>
                <w:sz w:val="18"/>
                <w:szCs w:val="18"/>
              </w:rPr>
              <w:t>návesu</w:t>
            </w:r>
          </w:p>
        </w:tc>
        <w:tc>
          <w:tcPr>
            <w:tcW w:w="3544" w:type="dxa"/>
          </w:tcPr>
          <w:p w14:paraId="24D3DFFE" w14:textId="788FB0D7" w:rsidR="00C61B27" w:rsidRPr="00580F28" w:rsidRDefault="00C61B27"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šedá</w:t>
            </w:r>
            <w:r w:rsidR="002652B9" w:rsidRPr="00580F28">
              <w:rPr>
                <w:rFonts w:ascii="Cambria" w:hAnsi="Cambria" w:cs="Arial"/>
                <w:sz w:val="18"/>
                <w:szCs w:val="18"/>
              </w:rPr>
              <w:t xml:space="preserve"> alebo čierna</w:t>
            </w:r>
          </w:p>
        </w:tc>
      </w:tr>
      <w:tr w:rsidR="008A116F" w:rsidRPr="00580F28" w14:paraId="6A988592" w14:textId="77777777" w:rsidTr="00C61B27">
        <w:tc>
          <w:tcPr>
            <w:tcW w:w="567" w:type="dxa"/>
          </w:tcPr>
          <w:p w14:paraId="0B023708" w14:textId="784929EC" w:rsidR="008A116F" w:rsidRPr="00580F28" w:rsidRDefault="008A116F"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24</w:t>
            </w:r>
          </w:p>
        </w:tc>
        <w:tc>
          <w:tcPr>
            <w:tcW w:w="4820" w:type="dxa"/>
          </w:tcPr>
          <w:p w14:paraId="6F05EFFE" w14:textId="7D1E4DFD" w:rsidR="008A116F" w:rsidRPr="00580F28" w:rsidRDefault="008A116F" w:rsidP="002723E7">
            <w:pPr>
              <w:pStyle w:val="Heading3"/>
              <w:keepNext w:val="0"/>
              <w:keepLines w:val="0"/>
              <w:widowControl w:val="0"/>
              <w:numPr>
                <w:ilvl w:val="0"/>
                <w:numId w:val="0"/>
              </w:numPr>
              <w:spacing w:before="60"/>
              <w:ind w:left="34"/>
              <w:jc w:val="both"/>
              <w:rPr>
                <w:rFonts w:ascii="Cambria" w:hAnsi="Cambria" w:cs="Arial"/>
                <w:sz w:val="18"/>
                <w:szCs w:val="18"/>
              </w:rPr>
            </w:pPr>
            <w:r w:rsidRPr="00580F28">
              <w:rPr>
                <w:rFonts w:ascii="Cambria" w:hAnsi="Cambria" w:cs="Arial"/>
                <w:sz w:val="18"/>
                <w:szCs w:val="18"/>
              </w:rPr>
              <w:t>Dostupnosť Cisternového návesu</w:t>
            </w:r>
          </w:p>
        </w:tc>
        <w:tc>
          <w:tcPr>
            <w:tcW w:w="3544" w:type="dxa"/>
          </w:tcPr>
          <w:p w14:paraId="51D4C50E" w14:textId="2D5673D8" w:rsidR="008A116F" w:rsidRPr="00580F28" w:rsidRDefault="008A116F" w:rsidP="002723E7">
            <w:pPr>
              <w:pStyle w:val="Heading3"/>
              <w:keepNext w:val="0"/>
              <w:keepLines w:val="0"/>
              <w:widowControl w:val="0"/>
              <w:numPr>
                <w:ilvl w:val="0"/>
                <w:numId w:val="0"/>
              </w:numPr>
              <w:spacing w:before="60"/>
              <w:jc w:val="both"/>
              <w:rPr>
                <w:rFonts w:ascii="Cambria" w:hAnsi="Cambria" w:cs="Arial"/>
                <w:sz w:val="18"/>
                <w:szCs w:val="18"/>
              </w:rPr>
            </w:pPr>
            <w:r w:rsidRPr="00580F28">
              <w:rPr>
                <w:rFonts w:ascii="Cambria" w:hAnsi="Cambria" w:cs="Arial"/>
                <w:sz w:val="18"/>
                <w:szCs w:val="18"/>
              </w:rPr>
              <w:t>min. 9</w:t>
            </w:r>
            <w:r w:rsidR="0065025A">
              <w:rPr>
                <w:rFonts w:ascii="Cambria" w:hAnsi="Cambria" w:cs="Arial"/>
                <w:sz w:val="18"/>
                <w:szCs w:val="18"/>
              </w:rPr>
              <w:t>0</w:t>
            </w:r>
            <w:r w:rsidRPr="00580F28">
              <w:rPr>
                <w:rFonts w:ascii="Cambria" w:hAnsi="Cambria" w:cs="Arial"/>
                <w:sz w:val="18"/>
                <w:szCs w:val="18"/>
              </w:rPr>
              <w:t>% za rok</w:t>
            </w:r>
          </w:p>
        </w:tc>
      </w:tr>
    </w:tbl>
    <w:p w14:paraId="702EE830" w14:textId="77777777" w:rsidR="00DE65CC" w:rsidRPr="00580F28" w:rsidRDefault="00DE65CC" w:rsidP="002723E7">
      <w:pPr>
        <w:widowControl w:val="0"/>
        <w:tabs>
          <w:tab w:val="left" w:pos="426"/>
        </w:tabs>
        <w:autoSpaceDE w:val="0"/>
        <w:autoSpaceDN w:val="0"/>
        <w:spacing w:before="60"/>
        <w:jc w:val="both"/>
        <w:rPr>
          <w:rFonts w:ascii="Cambria" w:hAnsi="Cambria" w:cs="Arial"/>
          <w:sz w:val="20"/>
          <w:szCs w:val="20"/>
        </w:rPr>
      </w:pPr>
    </w:p>
    <w:p w14:paraId="14F8DB04" w14:textId="77777777" w:rsidR="00347FD3" w:rsidRPr="00580F28" w:rsidRDefault="00347FD3" w:rsidP="002723E7">
      <w:pPr>
        <w:pStyle w:val="Heading3"/>
        <w:keepNext w:val="0"/>
        <w:keepLines w:val="0"/>
        <w:widowControl w:val="0"/>
        <w:spacing w:before="60"/>
        <w:ind w:left="567" w:hanging="567"/>
        <w:rPr>
          <w:rFonts w:ascii="Cambria" w:eastAsia="Times New Roman" w:hAnsi="Cambria" w:cs="Arial"/>
          <w:b/>
          <w:color w:val="auto"/>
          <w:szCs w:val="20"/>
          <w:lang w:eastAsia="cs-CZ"/>
        </w:rPr>
      </w:pPr>
      <w:r w:rsidRPr="00580F28">
        <w:rPr>
          <w:rFonts w:ascii="Cambria" w:eastAsia="Times New Roman" w:hAnsi="Cambria" w:cs="Arial"/>
          <w:b/>
          <w:color w:val="auto"/>
          <w:szCs w:val="20"/>
          <w:lang w:eastAsia="cs-CZ"/>
        </w:rPr>
        <w:t>Činnosti v rámci dodávky</w:t>
      </w:r>
    </w:p>
    <w:p w14:paraId="391E26F5" w14:textId="2CC6D2DC" w:rsidR="00610AAA" w:rsidRPr="00580F28" w:rsidRDefault="00610AAA" w:rsidP="002723E7">
      <w:pPr>
        <w:pStyle w:val="ListParagraph"/>
        <w:widowControl w:val="0"/>
        <w:numPr>
          <w:ilvl w:val="0"/>
          <w:numId w:val="15"/>
        </w:numPr>
        <w:tabs>
          <w:tab w:val="left" w:pos="426"/>
        </w:tabs>
        <w:autoSpaceDE w:val="0"/>
        <w:autoSpaceDN w:val="0"/>
        <w:spacing w:before="60"/>
        <w:ind w:left="425" w:hanging="425"/>
        <w:contextualSpacing w:val="0"/>
        <w:jc w:val="both"/>
        <w:rPr>
          <w:rFonts w:ascii="Cambria" w:hAnsi="Cambria" w:cs="Arial"/>
        </w:rPr>
      </w:pPr>
      <w:r w:rsidRPr="00580F28">
        <w:rPr>
          <w:rFonts w:ascii="Cambria" w:hAnsi="Cambria" w:cs="Arial"/>
        </w:rPr>
        <w:t xml:space="preserve">Projektové inžinierstvo a projektový manažment </w:t>
      </w:r>
      <w:r w:rsidR="00E21AF1" w:rsidRPr="00580F28">
        <w:rPr>
          <w:rFonts w:ascii="Cambria" w:hAnsi="Cambria" w:cs="Arial"/>
        </w:rPr>
        <w:t xml:space="preserve">výroby, certifikácie a </w:t>
      </w:r>
      <w:r w:rsidRPr="00580F28">
        <w:rPr>
          <w:rFonts w:ascii="Cambria" w:hAnsi="Cambria" w:cs="Arial"/>
        </w:rPr>
        <w:t xml:space="preserve">dodania </w:t>
      </w:r>
      <w:r w:rsidR="00E21AF1" w:rsidRPr="00580F28">
        <w:rPr>
          <w:rFonts w:ascii="Cambria" w:hAnsi="Cambria" w:cs="Arial"/>
        </w:rPr>
        <w:t>Cisternových návesov</w:t>
      </w:r>
      <w:r w:rsidRPr="00580F28">
        <w:rPr>
          <w:rFonts w:ascii="Cambria" w:hAnsi="Cambria" w:cs="Arial"/>
        </w:rPr>
        <w:t xml:space="preserve"> vrátane zabezpečenia p</w:t>
      </w:r>
      <w:r w:rsidR="00E21AF1" w:rsidRPr="00580F28">
        <w:rPr>
          <w:rFonts w:ascii="Cambria" w:hAnsi="Cambria" w:cs="Arial"/>
        </w:rPr>
        <w:t>otrebnej súčinnosti podľa bodu 6</w:t>
      </w:r>
      <w:r w:rsidRPr="00580F28">
        <w:rPr>
          <w:rFonts w:ascii="Cambria" w:hAnsi="Cambria" w:cs="Arial"/>
        </w:rPr>
        <w:t>.1  nižšie</w:t>
      </w:r>
    </w:p>
    <w:p w14:paraId="79F2CFA8" w14:textId="0BBB4432" w:rsidR="00E21AF1" w:rsidRPr="00580F28" w:rsidRDefault="001239CC" w:rsidP="002723E7">
      <w:pPr>
        <w:pStyle w:val="ListParagraph"/>
        <w:widowControl w:val="0"/>
        <w:numPr>
          <w:ilvl w:val="0"/>
          <w:numId w:val="15"/>
        </w:numPr>
        <w:tabs>
          <w:tab w:val="left" w:pos="426"/>
        </w:tabs>
        <w:autoSpaceDE w:val="0"/>
        <w:autoSpaceDN w:val="0"/>
        <w:spacing w:before="60"/>
        <w:ind w:left="425" w:hanging="425"/>
        <w:contextualSpacing w:val="0"/>
        <w:jc w:val="both"/>
        <w:rPr>
          <w:rFonts w:ascii="Cambria" w:hAnsi="Cambria" w:cs="Arial"/>
        </w:rPr>
      </w:pPr>
      <w:r w:rsidRPr="00580F28">
        <w:rPr>
          <w:rFonts w:ascii="Cambria" w:hAnsi="Cambria" w:cs="Arial"/>
        </w:rPr>
        <w:t>Zabezpečenie legislatívne vyžadovanej certifikácie</w:t>
      </w:r>
      <w:r w:rsidR="00E21AF1" w:rsidRPr="00580F28">
        <w:rPr>
          <w:rFonts w:ascii="Cambria" w:hAnsi="Cambria" w:cs="Arial"/>
        </w:rPr>
        <w:t xml:space="preserve"> </w:t>
      </w:r>
      <w:r w:rsidR="00BD1D6F" w:rsidRPr="00580F28">
        <w:rPr>
          <w:rFonts w:ascii="Cambria" w:hAnsi="Cambria" w:cs="Arial"/>
        </w:rPr>
        <w:t xml:space="preserve">Cisternových </w:t>
      </w:r>
      <w:r w:rsidR="00E21AF1" w:rsidRPr="00580F28">
        <w:rPr>
          <w:rFonts w:ascii="Cambria" w:hAnsi="Cambria" w:cs="Arial"/>
        </w:rPr>
        <w:t xml:space="preserve">návesov a ich technologických komponentov tretími stranami </w:t>
      </w:r>
      <w:r w:rsidRPr="00580F28">
        <w:rPr>
          <w:rFonts w:ascii="Cambria" w:hAnsi="Cambria" w:cs="Arial"/>
        </w:rPr>
        <w:t>– CE, ECE, ADR a pod.</w:t>
      </w:r>
    </w:p>
    <w:p w14:paraId="31292E79" w14:textId="2A33E844" w:rsidR="00177278" w:rsidRPr="00580F28" w:rsidRDefault="00E21AF1" w:rsidP="002723E7">
      <w:pPr>
        <w:pStyle w:val="ListParagraph"/>
        <w:widowControl w:val="0"/>
        <w:numPr>
          <w:ilvl w:val="0"/>
          <w:numId w:val="15"/>
        </w:numPr>
        <w:tabs>
          <w:tab w:val="left" w:pos="426"/>
        </w:tabs>
        <w:autoSpaceDE w:val="0"/>
        <w:autoSpaceDN w:val="0"/>
        <w:spacing w:before="60"/>
        <w:ind w:left="425" w:hanging="425"/>
        <w:contextualSpacing w:val="0"/>
        <w:jc w:val="both"/>
        <w:rPr>
          <w:rFonts w:ascii="Cambria" w:hAnsi="Cambria" w:cs="Arial"/>
        </w:rPr>
      </w:pPr>
      <w:r w:rsidRPr="00580F28">
        <w:rPr>
          <w:rFonts w:ascii="Cambria" w:hAnsi="Cambria" w:cs="Arial"/>
        </w:rPr>
        <w:t>P</w:t>
      </w:r>
      <w:r w:rsidR="00177278" w:rsidRPr="00580F28">
        <w:rPr>
          <w:rFonts w:ascii="Cambria" w:hAnsi="Cambria" w:cs="Arial"/>
        </w:rPr>
        <w:t xml:space="preserve">ríprava expedície </w:t>
      </w:r>
      <w:r w:rsidR="00BD1D6F" w:rsidRPr="00580F28">
        <w:rPr>
          <w:rFonts w:ascii="Cambria" w:hAnsi="Cambria" w:cs="Arial"/>
        </w:rPr>
        <w:t>Cisternových</w:t>
      </w:r>
      <w:r w:rsidRPr="00580F28">
        <w:rPr>
          <w:rFonts w:ascii="Cambria" w:hAnsi="Cambria" w:cs="Arial"/>
        </w:rPr>
        <w:t xml:space="preserve"> návesov</w:t>
      </w:r>
    </w:p>
    <w:p w14:paraId="1B61D2D5" w14:textId="246231BA" w:rsidR="00177278" w:rsidRPr="00580F28" w:rsidRDefault="00177278" w:rsidP="002723E7">
      <w:pPr>
        <w:pStyle w:val="ListParagraph"/>
        <w:widowControl w:val="0"/>
        <w:numPr>
          <w:ilvl w:val="0"/>
          <w:numId w:val="15"/>
        </w:numPr>
        <w:tabs>
          <w:tab w:val="left" w:pos="426"/>
        </w:tabs>
        <w:autoSpaceDE w:val="0"/>
        <w:autoSpaceDN w:val="0"/>
        <w:spacing w:before="60"/>
        <w:ind w:left="425" w:hanging="425"/>
        <w:contextualSpacing w:val="0"/>
        <w:jc w:val="both"/>
        <w:rPr>
          <w:rFonts w:ascii="Cambria" w:hAnsi="Cambria" w:cs="Arial"/>
        </w:rPr>
      </w:pPr>
      <w:r w:rsidRPr="00580F28">
        <w:rPr>
          <w:rFonts w:ascii="Cambria" w:hAnsi="Cambria" w:cs="Arial"/>
        </w:rPr>
        <w:t xml:space="preserve">Poistenie dopravy </w:t>
      </w:r>
      <w:r w:rsidR="00BD1D6F" w:rsidRPr="00580F28">
        <w:rPr>
          <w:rFonts w:ascii="Cambria" w:hAnsi="Cambria" w:cs="Arial"/>
        </w:rPr>
        <w:t>Cisternových</w:t>
      </w:r>
      <w:r w:rsidR="00E21AF1" w:rsidRPr="00580F28">
        <w:rPr>
          <w:rFonts w:ascii="Cambria" w:hAnsi="Cambria" w:cs="Arial"/>
        </w:rPr>
        <w:t xml:space="preserve"> návesov</w:t>
      </w:r>
    </w:p>
    <w:p w14:paraId="2A15C5CF" w14:textId="1E33CEE7" w:rsidR="00E21AF1" w:rsidRPr="00580F28" w:rsidRDefault="00177278" w:rsidP="002723E7">
      <w:pPr>
        <w:pStyle w:val="ListParagraph"/>
        <w:widowControl w:val="0"/>
        <w:numPr>
          <w:ilvl w:val="0"/>
          <w:numId w:val="15"/>
        </w:numPr>
        <w:tabs>
          <w:tab w:val="left" w:pos="426"/>
        </w:tabs>
        <w:autoSpaceDE w:val="0"/>
        <w:autoSpaceDN w:val="0"/>
        <w:spacing w:before="60"/>
        <w:ind w:left="425" w:hanging="425"/>
        <w:contextualSpacing w:val="0"/>
        <w:jc w:val="both"/>
        <w:rPr>
          <w:rFonts w:ascii="Cambria" w:hAnsi="Cambria" w:cs="Arial"/>
        </w:rPr>
      </w:pPr>
      <w:r w:rsidRPr="00580F28">
        <w:rPr>
          <w:rFonts w:ascii="Cambria" w:hAnsi="Cambria" w:cs="Arial"/>
        </w:rPr>
        <w:t xml:space="preserve">Doprava </w:t>
      </w:r>
      <w:r w:rsidR="00BD1D6F" w:rsidRPr="00580F28">
        <w:rPr>
          <w:rFonts w:ascii="Cambria" w:hAnsi="Cambria" w:cs="Arial"/>
        </w:rPr>
        <w:t xml:space="preserve">Cisternových </w:t>
      </w:r>
      <w:r w:rsidR="00E21AF1" w:rsidRPr="00580F28">
        <w:rPr>
          <w:rFonts w:ascii="Cambria" w:hAnsi="Cambria" w:cs="Arial"/>
        </w:rPr>
        <w:t xml:space="preserve">návesov </w:t>
      </w:r>
      <w:r w:rsidR="00BE0FF6" w:rsidRPr="00580F28">
        <w:rPr>
          <w:rFonts w:ascii="Cambria" w:hAnsi="Cambria" w:cs="Arial"/>
        </w:rPr>
        <w:t xml:space="preserve">na miesto plnenia predmetu </w:t>
      </w:r>
      <w:r w:rsidR="00BD1D6F" w:rsidRPr="00580F28">
        <w:rPr>
          <w:rFonts w:ascii="Cambria" w:hAnsi="Cambria" w:cs="Arial"/>
        </w:rPr>
        <w:t>zákazky</w:t>
      </w:r>
    </w:p>
    <w:p w14:paraId="70CA8FFA" w14:textId="3B8866C1" w:rsidR="00413EC5" w:rsidRPr="00580F28" w:rsidRDefault="00413EC5" w:rsidP="002723E7">
      <w:pPr>
        <w:pStyle w:val="ListParagraph"/>
        <w:widowControl w:val="0"/>
        <w:numPr>
          <w:ilvl w:val="0"/>
          <w:numId w:val="15"/>
        </w:numPr>
        <w:tabs>
          <w:tab w:val="left" w:pos="426"/>
        </w:tabs>
        <w:autoSpaceDE w:val="0"/>
        <w:autoSpaceDN w:val="0"/>
        <w:spacing w:before="60"/>
        <w:ind w:left="425" w:hanging="425"/>
        <w:contextualSpacing w:val="0"/>
        <w:jc w:val="both"/>
        <w:rPr>
          <w:rFonts w:ascii="Cambria" w:hAnsi="Cambria" w:cs="Arial"/>
        </w:rPr>
      </w:pPr>
      <w:r w:rsidRPr="00580F28">
        <w:rPr>
          <w:rFonts w:ascii="Cambria" w:hAnsi="Cambria" w:cs="Arial"/>
        </w:rPr>
        <w:t>Realizácia funkčných skúšok personálom dodávateľa</w:t>
      </w:r>
      <w:r w:rsidR="00BD1D6F" w:rsidRPr="00580F28">
        <w:rPr>
          <w:rFonts w:ascii="Cambria" w:hAnsi="Cambria" w:cs="Arial"/>
        </w:rPr>
        <w:t xml:space="preserve"> (</w:t>
      </w:r>
      <w:r w:rsidR="00126BE9" w:rsidRPr="00580F28">
        <w:rPr>
          <w:rFonts w:ascii="Cambria" w:hAnsi="Cambria" w:cs="Arial"/>
        </w:rPr>
        <w:t>za</w:t>
      </w:r>
      <w:r w:rsidR="00BD1D6F" w:rsidRPr="00580F28">
        <w:rPr>
          <w:rFonts w:ascii="Cambria" w:hAnsi="Cambria" w:cs="Arial"/>
        </w:rPr>
        <w:t xml:space="preserve"> </w:t>
      </w:r>
      <w:r w:rsidR="00126BE9" w:rsidRPr="00580F28">
        <w:rPr>
          <w:rFonts w:ascii="Cambria" w:hAnsi="Cambria" w:cs="Arial"/>
        </w:rPr>
        <w:t xml:space="preserve">účasti </w:t>
      </w:r>
      <w:r w:rsidR="00BD1D6F" w:rsidRPr="00580F28">
        <w:rPr>
          <w:rFonts w:ascii="Cambria" w:hAnsi="Cambria" w:cs="Arial"/>
        </w:rPr>
        <w:t xml:space="preserve">Verejného obstarávateľa a nezávislej </w:t>
      </w:r>
      <w:r w:rsidR="00675232" w:rsidRPr="00580F28">
        <w:rPr>
          <w:rFonts w:ascii="Cambria" w:hAnsi="Cambria" w:cs="Arial"/>
        </w:rPr>
        <w:t xml:space="preserve">certifikačnej </w:t>
      </w:r>
      <w:r w:rsidR="00BD1D6F" w:rsidRPr="00580F28">
        <w:rPr>
          <w:rFonts w:ascii="Cambria" w:hAnsi="Cambria" w:cs="Arial"/>
        </w:rPr>
        <w:t xml:space="preserve">organizácie ako je TUV a podobne, predmetom skúšky je minimálne röntgenová kontrola spojov, test hydrauliky a ventilov, tesnosť </w:t>
      </w:r>
      <w:r w:rsidR="006607B8" w:rsidRPr="00580F28">
        <w:rPr>
          <w:rFonts w:ascii="Cambria" w:hAnsi="Cambria" w:cs="Arial"/>
        </w:rPr>
        <w:t>prístrojovej</w:t>
      </w:r>
      <w:r w:rsidR="00BD1D6F" w:rsidRPr="00580F28">
        <w:rPr>
          <w:rFonts w:ascii="Cambria" w:hAnsi="Cambria" w:cs="Arial"/>
        </w:rPr>
        <w:t xml:space="preserve"> skrinky, tlakové skúšky a kvalita vákua)</w:t>
      </w:r>
    </w:p>
    <w:p w14:paraId="5FEDA1C8" w14:textId="77777777" w:rsidR="00BD1D6F" w:rsidRPr="00580F28" w:rsidRDefault="006769B6" w:rsidP="002723E7">
      <w:pPr>
        <w:pStyle w:val="ListParagraph"/>
        <w:widowControl w:val="0"/>
        <w:numPr>
          <w:ilvl w:val="0"/>
          <w:numId w:val="15"/>
        </w:numPr>
        <w:tabs>
          <w:tab w:val="left" w:pos="426"/>
        </w:tabs>
        <w:autoSpaceDE w:val="0"/>
        <w:autoSpaceDN w:val="0"/>
        <w:spacing w:before="60"/>
        <w:ind w:left="426" w:hanging="426"/>
        <w:contextualSpacing w:val="0"/>
        <w:jc w:val="both"/>
        <w:rPr>
          <w:rFonts w:ascii="Cambria" w:hAnsi="Cambria" w:cs="Arial"/>
        </w:rPr>
      </w:pPr>
      <w:r w:rsidRPr="00580F28">
        <w:rPr>
          <w:rFonts w:ascii="Cambria" w:hAnsi="Cambria" w:cs="Arial"/>
        </w:rPr>
        <w:t>Metrologické výkony na inštalovaných meradlách (typové schválenie, metrologická skúška)</w:t>
      </w:r>
    </w:p>
    <w:p w14:paraId="39B439FC" w14:textId="1E5436A7" w:rsidR="00BD1D6F" w:rsidRPr="00580F28" w:rsidRDefault="00BD1D6F" w:rsidP="002723E7">
      <w:pPr>
        <w:pStyle w:val="ListParagraph"/>
        <w:widowControl w:val="0"/>
        <w:numPr>
          <w:ilvl w:val="0"/>
          <w:numId w:val="15"/>
        </w:numPr>
        <w:tabs>
          <w:tab w:val="left" w:pos="426"/>
        </w:tabs>
        <w:autoSpaceDE w:val="0"/>
        <w:autoSpaceDN w:val="0"/>
        <w:spacing w:before="60"/>
        <w:ind w:left="426" w:hanging="426"/>
        <w:contextualSpacing w:val="0"/>
        <w:jc w:val="both"/>
        <w:rPr>
          <w:rFonts w:ascii="Cambria" w:hAnsi="Cambria" w:cs="Arial"/>
        </w:rPr>
      </w:pPr>
      <w:r w:rsidRPr="00580F28">
        <w:rPr>
          <w:rFonts w:ascii="Cambria" w:hAnsi="Cambria" w:cs="Arial"/>
        </w:rPr>
        <w:t>Vysušenie Cisternového návesu dusíkom</w:t>
      </w:r>
    </w:p>
    <w:p w14:paraId="4B6FC80B" w14:textId="1FC16BDA" w:rsidR="009113B5" w:rsidRPr="00580F28" w:rsidRDefault="009113B5" w:rsidP="002723E7">
      <w:pPr>
        <w:pStyle w:val="ListParagraph"/>
        <w:widowControl w:val="0"/>
        <w:numPr>
          <w:ilvl w:val="0"/>
          <w:numId w:val="15"/>
        </w:numPr>
        <w:tabs>
          <w:tab w:val="left" w:pos="426"/>
        </w:tabs>
        <w:autoSpaceDE w:val="0"/>
        <w:autoSpaceDN w:val="0"/>
        <w:spacing w:before="60"/>
        <w:ind w:left="426" w:hanging="426"/>
        <w:contextualSpacing w:val="0"/>
        <w:jc w:val="both"/>
        <w:rPr>
          <w:rFonts w:ascii="Cambria" w:hAnsi="Cambria" w:cs="Arial"/>
          <w:lang w:eastAsia="cs-CZ"/>
        </w:rPr>
      </w:pPr>
      <w:r w:rsidRPr="00580F28">
        <w:rPr>
          <w:rFonts w:ascii="Cambria" w:hAnsi="Cambria" w:cs="Arial"/>
          <w:lang w:eastAsia="cs-CZ"/>
        </w:rPr>
        <w:t xml:space="preserve">Registrácia Cisternových návesov do evidencie vozidiel na </w:t>
      </w:r>
      <w:r w:rsidR="00BD1D6F" w:rsidRPr="00580F28">
        <w:rPr>
          <w:rFonts w:ascii="Cambria" w:hAnsi="Cambria" w:cs="Arial"/>
          <w:lang w:eastAsia="cs-CZ"/>
        </w:rPr>
        <w:t>základe</w:t>
      </w:r>
      <w:r w:rsidRPr="00580F28">
        <w:rPr>
          <w:rFonts w:ascii="Cambria" w:hAnsi="Cambria" w:cs="Arial"/>
          <w:lang w:eastAsia="cs-CZ"/>
        </w:rPr>
        <w:t xml:space="preserve"> plnej moci Verejného obstarávateľa</w:t>
      </w:r>
    </w:p>
    <w:p w14:paraId="3498EC78" w14:textId="79D33AAD" w:rsidR="00610AAA" w:rsidRPr="00580F28" w:rsidRDefault="00610AAA" w:rsidP="002723E7">
      <w:pPr>
        <w:pStyle w:val="Heading2"/>
        <w:keepNext w:val="0"/>
        <w:keepLines w:val="0"/>
        <w:widowControl w:val="0"/>
        <w:numPr>
          <w:ilvl w:val="0"/>
          <w:numId w:val="0"/>
        </w:numPr>
        <w:spacing w:before="60"/>
        <w:jc w:val="both"/>
        <w:rPr>
          <w:rFonts w:ascii="Cambria" w:eastAsia="Times New Roman" w:hAnsi="Cambria" w:cs="Arial"/>
          <w:caps w:val="0"/>
          <w:color w:val="auto"/>
          <w:spacing w:val="0"/>
          <w:sz w:val="20"/>
          <w:szCs w:val="20"/>
          <w:lang w:val="sk-SK" w:eastAsia="cs-CZ"/>
        </w:rPr>
      </w:pPr>
      <w:r w:rsidRPr="00580F28">
        <w:rPr>
          <w:rFonts w:ascii="Cambria" w:eastAsia="Times New Roman" w:hAnsi="Cambria" w:cs="Arial"/>
          <w:caps w:val="0"/>
          <w:color w:val="auto"/>
          <w:spacing w:val="0"/>
          <w:sz w:val="20"/>
          <w:szCs w:val="20"/>
          <w:lang w:val="sk-SK" w:eastAsia="cs-CZ"/>
        </w:rPr>
        <w:t xml:space="preserve">Súčasťou dodávky resp. plnenia je aj dodanie všetkých ďalších </w:t>
      </w:r>
      <w:r w:rsidR="00E21AF1" w:rsidRPr="00580F28">
        <w:rPr>
          <w:rFonts w:ascii="Cambria" w:eastAsia="Times New Roman" w:hAnsi="Cambria" w:cs="Arial"/>
          <w:caps w:val="0"/>
          <w:color w:val="auto"/>
          <w:spacing w:val="0"/>
          <w:sz w:val="20"/>
          <w:szCs w:val="20"/>
          <w:lang w:val="sk-SK" w:eastAsia="cs-CZ"/>
        </w:rPr>
        <w:t xml:space="preserve">komponentov </w:t>
      </w:r>
      <w:r w:rsidRPr="00580F28">
        <w:rPr>
          <w:rFonts w:ascii="Cambria" w:eastAsia="Times New Roman" w:hAnsi="Cambria" w:cs="Arial"/>
          <w:caps w:val="0"/>
          <w:color w:val="auto"/>
          <w:spacing w:val="0"/>
          <w:sz w:val="20"/>
          <w:szCs w:val="20"/>
          <w:lang w:val="sk-SK" w:eastAsia="cs-CZ"/>
        </w:rPr>
        <w:t>a činnost</w:t>
      </w:r>
      <w:r w:rsidR="00E21AF1" w:rsidRPr="00580F28">
        <w:rPr>
          <w:rFonts w:ascii="Cambria" w:eastAsia="Times New Roman" w:hAnsi="Cambria" w:cs="Arial"/>
          <w:caps w:val="0"/>
          <w:color w:val="auto"/>
          <w:spacing w:val="0"/>
          <w:sz w:val="20"/>
          <w:szCs w:val="20"/>
          <w:lang w:val="sk-SK" w:eastAsia="cs-CZ"/>
        </w:rPr>
        <w:t>í</w:t>
      </w:r>
      <w:r w:rsidRPr="00580F28">
        <w:rPr>
          <w:rFonts w:ascii="Cambria" w:eastAsia="Times New Roman" w:hAnsi="Cambria" w:cs="Arial"/>
          <w:caps w:val="0"/>
          <w:color w:val="auto"/>
          <w:spacing w:val="0"/>
          <w:sz w:val="20"/>
          <w:szCs w:val="20"/>
          <w:lang w:val="sk-SK" w:eastAsia="cs-CZ"/>
        </w:rPr>
        <w:t xml:space="preserve">, ktoré nie sú z </w:t>
      </w:r>
      <w:r w:rsidR="00E21AF1" w:rsidRPr="00580F28">
        <w:rPr>
          <w:rFonts w:ascii="Cambria" w:eastAsia="Times New Roman" w:hAnsi="Cambria" w:cs="Arial"/>
          <w:caps w:val="0"/>
          <w:color w:val="auto"/>
          <w:spacing w:val="0"/>
          <w:sz w:val="20"/>
          <w:szCs w:val="20"/>
          <w:lang w:val="sk-SK" w:eastAsia="cs-CZ"/>
        </w:rPr>
        <w:t>predmetu </w:t>
      </w:r>
      <w:r w:rsidR="00523689" w:rsidRPr="00580F28">
        <w:rPr>
          <w:rFonts w:ascii="Cambria" w:eastAsia="Times New Roman" w:hAnsi="Cambria" w:cs="Arial"/>
          <w:caps w:val="0"/>
          <w:color w:val="auto"/>
          <w:spacing w:val="0"/>
          <w:sz w:val="20"/>
          <w:szCs w:val="20"/>
          <w:lang w:val="sk-SK" w:eastAsia="cs-CZ"/>
        </w:rPr>
        <w:t>zákazky</w:t>
      </w:r>
      <w:r w:rsidR="00E21AF1" w:rsidRPr="00580F28">
        <w:rPr>
          <w:rFonts w:ascii="Cambria" w:eastAsia="Times New Roman" w:hAnsi="Cambria" w:cs="Arial"/>
          <w:caps w:val="0"/>
          <w:color w:val="auto"/>
          <w:spacing w:val="0"/>
          <w:sz w:val="20"/>
          <w:szCs w:val="20"/>
          <w:lang w:val="sk-SK" w:eastAsia="cs-CZ"/>
        </w:rPr>
        <w:t xml:space="preserve"> vyňaté v bode 5</w:t>
      </w:r>
      <w:r w:rsidRPr="00580F28">
        <w:rPr>
          <w:rFonts w:ascii="Cambria" w:eastAsia="Times New Roman" w:hAnsi="Cambria" w:cs="Arial"/>
          <w:caps w:val="0"/>
          <w:color w:val="auto"/>
          <w:spacing w:val="0"/>
          <w:sz w:val="20"/>
          <w:szCs w:val="20"/>
          <w:lang w:val="sk-SK" w:eastAsia="cs-CZ"/>
        </w:rPr>
        <w:t xml:space="preserve">, a ktoré je potrebné zo strany uchádzača dodať a realizovať za účelom splnenia riadnej dodávky </w:t>
      </w:r>
      <w:r w:rsidR="00E21AF1" w:rsidRPr="00580F28">
        <w:rPr>
          <w:rFonts w:ascii="Cambria" w:eastAsia="Times New Roman" w:hAnsi="Cambria" w:cs="Arial"/>
          <w:caps w:val="0"/>
          <w:color w:val="auto"/>
          <w:spacing w:val="0"/>
          <w:sz w:val="20"/>
          <w:szCs w:val="20"/>
          <w:lang w:val="sk-SK" w:eastAsia="cs-CZ"/>
        </w:rPr>
        <w:t>Cisternových návesov</w:t>
      </w:r>
      <w:r w:rsidRPr="00580F28">
        <w:rPr>
          <w:rFonts w:ascii="Cambria" w:eastAsia="Times New Roman" w:hAnsi="Cambria" w:cs="Arial"/>
          <w:caps w:val="0"/>
          <w:color w:val="auto"/>
          <w:spacing w:val="0"/>
          <w:sz w:val="20"/>
          <w:szCs w:val="20"/>
          <w:lang w:val="sk-SK" w:eastAsia="cs-CZ"/>
        </w:rPr>
        <w:t xml:space="preserve">. </w:t>
      </w:r>
    </w:p>
    <w:p w14:paraId="3A79B6D0" w14:textId="77777777" w:rsidR="0002089C" w:rsidRPr="00580F28" w:rsidRDefault="0002089C" w:rsidP="002723E7">
      <w:pPr>
        <w:widowControl w:val="0"/>
        <w:rPr>
          <w:rFonts w:ascii="Cambria" w:hAnsi="Cambria"/>
          <w:sz w:val="20"/>
          <w:szCs w:val="20"/>
          <w:lang w:eastAsia="cs-CZ"/>
        </w:rPr>
      </w:pPr>
    </w:p>
    <w:p w14:paraId="5DB9119C" w14:textId="28BE0B06" w:rsidR="002468C6" w:rsidRPr="00580F28" w:rsidRDefault="002468C6" w:rsidP="002723E7">
      <w:pPr>
        <w:pStyle w:val="Heading3"/>
        <w:keepNext w:val="0"/>
        <w:keepLines w:val="0"/>
        <w:widowControl w:val="0"/>
        <w:spacing w:before="60"/>
        <w:ind w:left="567" w:hanging="567"/>
        <w:rPr>
          <w:rFonts w:ascii="Cambria" w:eastAsia="Times New Roman" w:hAnsi="Cambria" w:cs="Arial"/>
          <w:b/>
          <w:color w:val="auto"/>
          <w:szCs w:val="20"/>
          <w:lang w:eastAsia="cs-CZ"/>
        </w:rPr>
      </w:pPr>
      <w:r w:rsidRPr="00580F28">
        <w:rPr>
          <w:rFonts w:ascii="Cambria" w:eastAsia="Times New Roman" w:hAnsi="Cambria" w:cs="Arial"/>
          <w:b/>
          <w:color w:val="auto"/>
          <w:szCs w:val="20"/>
          <w:lang w:eastAsia="cs-CZ"/>
        </w:rPr>
        <w:t>Dokumentácia</w:t>
      </w:r>
    </w:p>
    <w:p w14:paraId="7B0467C6" w14:textId="14202EE8" w:rsidR="00610AAA" w:rsidRPr="00580F28" w:rsidRDefault="00610AAA" w:rsidP="002723E7">
      <w:pPr>
        <w:pStyle w:val="Heading2"/>
        <w:keepNext w:val="0"/>
        <w:keepLines w:val="0"/>
        <w:widowControl w:val="0"/>
        <w:numPr>
          <w:ilvl w:val="0"/>
          <w:numId w:val="0"/>
        </w:numPr>
        <w:spacing w:before="60"/>
        <w:jc w:val="both"/>
        <w:rPr>
          <w:rFonts w:ascii="Cambria" w:eastAsia="Times New Roman" w:hAnsi="Cambria" w:cs="Arial"/>
          <w:caps w:val="0"/>
          <w:color w:val="auto"/>
          <w:spacing w:val="0"/>
          <w:sz w:val="20"/>
          <w:szCs w:val="20"/>
          <w:lang w:val="sk-SK" w:eastAsia="cs-CZ"/>
        </w:rPr>
      </w:pPr>
      <w:r w:rsidRPr="00580F28">
        <w:rPr>
          <w:rFonts w:ascii="Cambria" w:eastAsia="Times New Roman" w:hAnsi="Cambria" w:cs="Arial"/>
          <w:caps w:val="0"/>
          <w:color w:val="auto"/>
          <w:spacing w:val="0"/>
          <w:sz w:val="20"/>
          <w:szCs w:val="20"/>
          <w:lang w:val="sk-SK" w:eastAsia="cs-CZ"/>
        </w:rPr>
        <w:t>Súčasťou dodávky bude sprievodná dokumentácia min. v nasledovnom zložení</w:t>
      </w:r>
      <w:r w:rsidR="001239CC" w:rsidRPr="00580F28">
        <w:rPr>
          <w:rFonts w:ascii="Cambria" w:eastAsia="Times New Roman" w:hAnsi="Cambria" w:cs="Arial"/>
          <w:caps w:val="0"/>
          <w:color w:val="auto"/>
          <w:spacing w:val="0"/>
          <w:sz w:val="20"/>
          <w:szCs w:val="20"/>
          <w:lang w:val="sk-SK" w:eastAsia="cs-CZ"/>
        </w:rPr>
        <w:t>:</w:t>
      </w:r>
      <w:r w:rsidRPr="00580F28">
        <w:rPr>
          <w:rFonts w:ascii="Cambria" w:eastAsia="Times New Roman" w:hAnsi="Cambria" w:cs="Arial"/>
          <w:caps w:val="0"/>
          <w:color w:val="auto"/>
          <w:spacing w:val="0"/>
          <w:sz w:val="20"/>
          <w:szCs w:val="20"/>
          <w:lang w:val="sk-SK" w:eastAsia="cs-CZ"/>
        </w:rPr>
        <w:t xml:space="preserve"> </w:t>
      </w:r>
    </w:p>
    <w:p w14:paraId="59B9AA2C" w14:textId="77777777" w:rsidR="00523689" w:rsidRPr="00580F28" w:rsidRDefault="00523689"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iCs/>
          <w:color w:val="000000" w:themeColor="text1"/>
        </w:rPr>
        <w:t xml:space="preserve">Prevádzkový manuál, návody na obsluhu, prevádzkový poriadok, výrobné návody a postupy a akékoľvek ostatné dokumenty potrebné k riadnemu užívaniu a riadnej prevádzke Cisternového zariadenia, a to v slovenskom resp. českom jazyku. </w:t>
      </w:r>
    </w:p>
    <w:p w14:paraId="2C24D177" w14:textId="2638F126" w:rsidR="00523689" w:rsidRPr="00580F28" w:rsidRDefault="00A4424C"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rPr>
        <w:t>Dispozičné</w:t>
      </w:r>
      <w:r w:rsidR="002468C6" w:rsidRPr="00580F28">
        <w:rPr>
          <w:rFonts w:ascii="Cambria" w:hAnsi="Cambria" w:cs="Arial"/>
        </w:rPr>
        <w:t xml:space="preserve"> výkres</w:t>
      </w:r>
      <w:r w:rsidRPr="00580F28">
        <w:rPr>
          <w:rFonts w:ascii="Cambria" w:hAnsi="Cambria" w:cs="Arial"/>
        </w:rPr>
        <w:t>y</w:t>
      </w:r>
      <w:r w:rsidR="002468C6" w:rsidRPr="00580F28">
        <w:rPr>
          <w:rFonts w:ascii="Cambria" w:hAnsi="Cambria" w:cs="Arial"/>
        </w:rPr>
        <w:t xml:space="preserve"> </w:t>
      </w:r>
      <w:r w:rsidR="00675232" w:rsidRPr="00580F28">
        <w:rPr>
          <w:rFonts w:ascii="Cambria" w:hAnsi="Cambria" w:cs="Arial"/>
        </w:rPr>
        <w:t>Cisternového návesu</w:t>
      </w:r>
    </w:p>
    <w:p w14:paraId="49140A93" w14:textId="7188180B" w:rsidR="00523689" w:rsidRPr="00580F28" w:rsidRDefault="00C90F31"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rPr>
        <w:t xml:space="preserve">Detailná špecifikácia </w:t>
      </w:r>
      <w:r w:rsidR="00675232" w:rsidRPr="00580F28">
        <w:rPr>
          <w:rFonts w:ascii="Cambria" w:hAnsi="Cambria" w:cs="Arial"/>
        </w:rPr>
        <w:t xml:space="preserve">informačného </w:t>
      </w:r>
      <w:r w:rsidRPr="00580F28">
        <w:rPr>
          <w:rFonts w:ascii="Cambria" w:hAnsi="Cambria" w:cs="Arial"/>
        </w:rPr>
        <w:t>systému (softwarové aj hardwarové riešenie) vrátane použitých protokolov</w:t>
      </w:r>
    </w:p>
    <w:p w14:paraId="4A5A9F92" w14:textId="42590E54" w:rsidR="002468C6" w:rsidRPr="00580F28" w:rsidRDefault="002468C6"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rPr>
        <w:t xml:space="preserve">Výkres potrubných vedení </w:t>
      </w:r>
    </w:p>
    <w:p w14:paraId="3F906E89" w14:textId="002D947A" w:rsidR="00610AAA" w:rsidRPr="00580F28" w:rsidRDefault="002468C6"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rPr>
        <w:t xml:space="preserve">Zoznam poistných ventilov </w:t>
      </w:r>
    </w:p>
    <w:p w14:paraId="5A28442C" w14:textId="5952850C" w:rsidR="002468C6" w:rsidRPr="00580F28" w:rsidRDefault="002468C6"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rPr>
        <w:t xml:space="preserve">Elektrické schémy </w:t>
      </w:r>
    </w:p>
    <w:p w14:paraId="1AF8D7FC" w14:textId="3E19C75F" w:rsidR="002468C6" w:rsidRPr="00580F28" w:rsidRDefault="002468C6"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rPr>
        <w:t xml:space="preserve">Protokol o odovzdávacej skúške </w:t>
      </w:r>
      <w:r w:rsidR="006513F1" w:rsidRPr="00580F28">
        <w:rPr>
          <w:rFonts w:ascii="Cambria" w:hAnsi="Cambria" w:cs="Arial"/>
        </w:rPr>
        <w:t xml:space="preserve">Cisternového </w:t>
      </w:r>
      <w:r w:rsidRPr="00580F28">
        <w:rPr>
          <w:rFonts w:ascii="Cambria" w:hAnsi="Cambria" w:cs="Arial"/>
        </w:rPr>
        <w:t xml:space="preserve">zariadenia u výrobcu </w:t>
      </w:r>
    </w:p>
    <w:p w14:paraId="57829CE3" w14:textId="2D98601E" w:rsidR="002468C6" w:rsidRPr="00580F28" w:rsidRDefault="002468C6"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rPr>
        <w:lastRenderedPageBreak/>
        <w:t xml:space="preserve">Kalibračné listy </w:t>
      </w:r>
      <w:r w:rsidR="00675232" w:rsidRPr="00580F28">
        <w:rPr>
          <w:rFonts w:ascii="Cambria" w:hAnsi="Cambria" w:cs="Arial"/>
        </w:rPr>
        <w:t xml:space="preserve">meracích </w:t>
      </w:r>
      <w:r w:rsidRPr="00580F28">
        <w:rPr>
          <w:rFonts w:ascii="Cambria" w:hAnsi="Cambria" w:cs="Arial"/>
        </w:rPr>
        <w:t xml:space="preserve">zariadení </w:t>
      </w:r>
    </w:p>
    <w:p w14:paraId="219B5B1F" w14:textId="1CFEABD6" w:rsidR="002468C6" w:rsidRDefault="002468C6" w:rsidP="002723E7">
      <w:pPr>
        <w:pStyle w:val="ListParagraph"/>
        <w:widowControl w:val="0"/>
        <w:numPr>
          <w:ilvl w:val="0"/>
          <w:numId w:val="12"/>
        </w:numPr>
        <w:spacing w:before="60"/>
        <w:ind w:left="426" w:hanging="426"/>
        <w:contextualSpacing w:val="0"/>
        <w:rPr>
          <w:rFonts w:ascii="Cambria" w:hAnsi="Cambria" w:cs="Arial"/>
        </w:rPr>
      </w:pPr>
      <w:r w:rsidRPr="00580F28">
        <w:rPr>
          <w:rFonts w:ascii="Cambria" w:hAnsi="Cambria" w:cs="Arial"/>
        </w:rPr>
        <w:t xml:space="preserve">Výpočty iskrovo bezpečných obvodov </w:t>
      </w:r>
    </w:p>
    <w:p w14:paraId="7112F885" w14:textId="77777777" w:rsidR="002723E7" w:rsidRPr="00580F28" w:rsidRDefault="002723E7" w:rsidP="002723E7">
      <w:pPr>
        <w:pStyle w:val="ListParagraph"/>
        <w:widowControl w:val="0"/>
        <w:spacing w:before="60"/>
        <w:ind w:left="426"/>
        <w:contextualSpacing w:val="0"/>
        <w:rPr>
          <w:rFonts w:ascii="Cambria" w:hAnsi="Cambria" w:cs="Arial"/>
        </w:rPr>
      </w:pPr>
    </w:p>
    <w:p w14:paraId="75DA6BC8" w14:textId="190EE810" w:rsidR="00751546" w:rsidRPr="00580F28" w:rsidRDefault="00751546" w:rsidP="002723E7">
      <w:pPr>
        <w:pStyle w:val="Heading2"/>
        <w:keepNext w:val="0"/>
        <w:keepLines w:val="0"/>
        <w:widowControl w:val="0"/>
        <w:spacing w:before="240" w:after="120"/>
        <w:ind w:left="578" w:hanging="578"/>
        <w:rPr>
          <w:rFonts w:ascii="Cambria" w:hAnsi="Cambria" w:cs="Arial"/>
          <w:b/>
          <w:color w:val="008998"/>
          <w:sz w:val="20"/>
          <w:szCs w:val="20"/>
          <w:lang w:val="sk-SK"/>
        </w:rPr>
      </w:pPr>
      <w:r w:rsidRPr="00580F28">
        <w:rPr>
          <w:rFonts w:ascii="Cambria" w:hAnsi="Cambria" w:cs="Arial"/>
          <w:b/>
          <w:color w:val="008998"/>
          <w:sz w:val="20"/>
          <w:szCs w:val="20"/>
          <w:lang w:val="sk-SK"/>
        </w:rPr>
        <w:t>Zoznam dodávok a činností ktoré nie sú súčasťou predmetu dodávky</w:t>
      </w:r>
    </w:p>
    <w:p w14:paraId="7FF41FA6" w14:textId="046534D3" w:rsidR="00751546" w:rsidRPr="00580F28" w:rsidRDefault="00751546" w:rsidP="002723E7">
      <w:pPr>
        <w:pStyle w:val="Heading2"/>
        <w:keepNext w:val="0"/>
        <w:keepLines w:val="0"/>
        <w:widowControl w:val="0"/>
        <w:numPr>
          <w:ilvl w:val="0"/>
          <w:numId w:val="0"/>
        </w:numPr>
        <w:spacing w:before="60"/>
        <w:jc w:val="both"/>
        <w:rPr>
          <w:rFonts w:ascii="Cambria" w:eastAsia="Times New Roman" w:hAnsi="Cambria" w:cs="Arial"/>
          <w:caps w:val="0"/>
          <w:color w:val="auto"/>
          <w:spacing w:val="0"/>
          <w:sz w:val="20"/>
          <w:szCs w:val="20"/>
          <w:lang w:val="sk-SK" w:eastAsia="cs-CZ"/>
        </w:rPr>
      </w:pPr>
      <w:r w:rsidRPr="00580F28">
        <w:rPr>
          <w:rFonts w:ascii="Cambria" w:eastAsia="Times New Roman" w:hAnsi="Cambria" w:cs="Arial"/>
          <w:caps w:val="0"/>
          <w:color w:val="auto"/>
          <w:spacing w:val="0"/>
          <w:sz w:val="20"/>
          <w:szCs w:val="20"/>
          <w:lang w:val="sk-SK" w:eastAsia="cs-CZ"/>
        </w:rPr>
        <w:t xml:space="preserve">Nasledovné súvisiace dodávky a činnosti </w:t>
      </w:r>
      <w:r w:rsidRPr="00580F28">
        <w:rPr>
          <w:rFonts w:ascii="Cambria" w:eastAsia="Times New Roman" w:hAnsi="Cambria" w:cs="Arial"/>
          <w:caps w:val="0"/>
          <w:color w:val="auto"/>
          <w:spacing w:val="0"/>
          <w:sz w:val="20"/>
          <w:szCs w:val="20"/>
          <w:u w:val="single"/>
          <w:lang w:val="sk-SK" w:eastAsia="cs-CZ"/>
        </w:rPr>
        <w:t>nie sú</w:t>
      </w:r>
      <w:r w:rsidRPr="00580F28">
        <w:rPr>
          <w:rFonts w:ascii="Cambria" w:eastAsia="Times New Roman" w:hAnsi="Cambria" w:cs="Arial"/>
          <w:caps w:val="0"/>
          <w:color w:val="auto"/>
          <w:spacing w:val="0"/>
          <w:sz w:val="20"/>
          <w:szCs w:val="20"/>
          <w:lang w:val="sk-SK" w:eastAsia="cs-CZ"/>
        </w:rPr>
        <w:t xml:space="preserve"> súčasťou predmetu dodávky:</w:t>
      </w:r>
    </w:p>
    <w:p w14:paraId="6F03BC88" w14:textId="172370ED" w:rsidR="00751111" w:rsidRPr="00580F28" w:rsidRDefault="00751111" w:rsidP="002723E7">
      <w:pPr>
        <w:pStyle w:val="Heading2"/>
        <w:keepNext w:val="0"/>
        <w:keepLines w:val="0"/>
        <w:widowControl w:val="0"/>
        <w:numPr>
          <w:ilvl w:val="0"/>
          <w:numId w:val="17"/>
        </w:numPr>
        <w:spacing w:before="60"/>
        <w:ind w:left="426" w:hanging="426"/>
        <w:jc w:val="both"/>
        <w:rPr>
          <w:rFonts w:ascii="Cambria" w:eastAsia="Times New Roman" w:hAnsi="Cambria" w:cs="Arial"/>
          <w:caps w:val="0"/>
          <w:color w:val="auto"/>
          <w:spacing w:val="0"/>
          <w:sz w:val="20"/>
          <w:szCs w:val="20"/>
          <w:lang w:val="sk-SK" w:eastAsia="cs-CZ"/>
        </w:rPr>
      </w:pPr>
      <w:r w:rsidRPr="00580F28">
        <w:rPr>
          <w:rFonts w:ascii="Cambria" w:eastAsia="Times New Roman" w:hAnsi="Cambria" w:cs="Arial"/>
          <w:caps w:val="0"/>
          <w:color w:val="auto"/>
          <w:spacing w:val="0"/>
          <w:sz w:val="20"/>
          <w:szCs w:val="20"/>
          <w:lang w:val="sk-SK" w:eastAsia="cs-CZ"/>
        </w:rPr>
        <w:t>Dátový prenos z meracieho systému Cisternového návesu</w:t>
      </w:r>
    </w:p>
    <w:p w14:paraId="4AAF0934" w14:textId="3A7EAE90" w:rsidR="00E95F5E" w:rsidRPr="00580F28" w:rsidRDefault="00751111" w:rsidP="002723E7">
      <w:pPr>
        <w:pStyle w:val="Heading2"/>
        <w:keepNext w:val="0"/>
        <w:keepLines w:val="0"/>
        <w:widowControl w:val="0"/>
        <w:numPr>
          <w:ilvl w:val="0"/>
          <w:numId w:val="17"/>
        </w:numPr>
        <w:spacing w:before="60"/>
        <w:ind w:left="426" w:hanging="426"/>
        <w:jc w:val="both"/>
        <w:rPr>
          <w:rFonts w:ascii="Cambria" w:eastAsia="Times New Roman" w:hAnsi="Cambria" w:cs="Arial"/>
          <w:caps w:val="0"/>
          <w:color w:val="auto"/>
          <w:spacing w:val="0"/>
          <w:sz w:val="20"/>
          <w:szCs w:val="20"/>
          <w:lang w:val="sk-SK" w:eastAsia="cs-CZ"/>
        </w:rPr>
      </w:pPr>
      <w:r w:rsidRPr="00580F28">
        <w:rPr>
          <w:rFonts w:ascii="Cambria" w:eastAsia="Times New Roman" w:hAnsi="Cambria" w:cs="Arial"/>
          <w:caps w:val="0"/>
          <w:color w:val="auto"/>
          <w:spacing w:val="0"/>
          <w:sz w:val="20"/>
          <w:szCs w:val="20"/>
          <w:lang w:val="sk-SK" w:eastAsia="cs-CZ"/>
        </w:rPr>
        <w:t>Ťahač</w:t>
      </w:r>
    </w:p>
    <w:p w14:paraId="5661EBE1" w14:textId="77777777" w:rsidR="00272341" w:rsidRPr="00580F28" w:rsidRDefault="00CD2CD3" w:rsidP="002723E7">
      <w:pPr>
        <w:pStyle w:val="Heading2"/>
        <w:keepNext w:val="0"/>
        <w:keepLines w:val="0"/>
        <w:widowControl w:val="0"/>
        <w:spacing w:before="240" w:after="120"/>
        <w:ind w:left="578" w:hanging="578"/>
        <w:rPr>
          <w:rFonts w:ascii="Cambria" w:hAnsi="Cambria" w:cs="Arial"/>
          <w:b/>
          <w:color w:val="008998"/>
          <w:sz w:val="20"/>
          <w:szCs w:val="20"/>
          <w:lang w:val="sk-SK"/>
        </w:rPr>
      </w:pPr>
      <w:r w:rsidRPr="00580F28">
        <w:rPr>
          <w:rFonts w:ascii="Cambria" w:hAnsi="Cambria" w:cs="Arial"/>
          <w:b/>
          <w:color w:val="008998"/>
          <w:sz w:val="20"/>
          <w:szCs w:val="20"/>
          <w:lang w:val="sk-SK"/>
        </w:rPr>
        <w:t>Špecifikácia súvisiacich plnení</w:t>
      </w:r>
      <w:bookmarkEnd w:id="4"/>
    </w:p>
    <w:p w14:paraId="08184451" w14:textId="354933D6" w:rsidR="0016591E" w:rsidRPr="00580F28" w:rsidRDefault="00FA7C69" w:rsidP="002723E7">
      <w:pPr>
        <w:pStyle w:val="Heading3"/>
        <w:keepNext w:val="0"/>
        <w:keepLines w:val="0"/>
        <w:widowControl w:val="0"/>
        <w:autoSpaceDE w:val="0"/>
        <w:autoSpaceDN w:val="0"/>
        <w:adjustRightInd w:val="0"/>
        <w:spacing w:before="60"/>
        <w:ind w:left="567" w:hanging="567"/>
        <w:jc w:val="both"/>
        <w:rPr>
          <w:rFonts w:ascii="Cambria" w:hAnsi="Cambria" w:cs="Arial"/>
          <w:b/>
          <w:szCs w:val="20"/>
        </w:rPr>
      </w:pPr>
      <w:r w:rsidRPr="00580F28">
        <w:rPr>
          <w:rFonts w:ascii="Cambria" w:hAnsi="Cambria" w:cs="Arial"/>
          <w:b/>
          <w:szCs w:val="20"/>
        </w:rPr>
        <w:t>Súčinnosť</w:t>
      </w:r>
    </w:p>
    <w:p w14:paraId="734C3441" w14:textId="219C451C" w:rsidR="005C2E05" w:rsidRPr="00580F28" w:rsidRDefault="00FA7C69" w:rsidP="002723E7">
      <w:pPr>
        <w:pStyle w:val="Heading2"/>
        <w:keepNext w:val="0"/>
        <w:keepLines w:val="0"/>
        <w:widowControl w:val="0"/>
        <w:numPr>
          <w:ilvl w:val="0"/>
          <w:numId w:val="0"/>
        </w:numPr>
        <w:spacing w:before="60"/>
        <w:jc w:val="both"/>
        <w:rPr>
          <w:rFonts w:ascii="Cambria" w:eastAsia="Times New Roman" w:hAnsi="Cambria" w:cs="Arial"/>
          <w:caps w:val="0"/>
          <w:color w:val="auto"/>
          <w:spacing w:val="0"/>
          <w:sz w:val="20"/>
          <w:szCs w:val="20"/>
          <w:lang w:val="sk-SK" w:eastAsia="cs-CZ"/>
        </w:rPr>
      </w:pPr>
      <w:r w:rsidRPr="00580F28">
        <w:rPr>
          <w:rFonts w:ascii="Cambria" w:eastAsia="Times New Roman" w:hAnsi="Cambria" w:cs="Arial"/>
          <w:caps w:val="0"/>
          <w:color w:val="auto"/>
          <w:spacing w:val="0"/>
          <w:sz w:val="20"/>
          <w:szCs w:val="20"/>
          <w:lang w:val="sk-SK" w:eastAsia="cs-CZ"/>
        </w:rPr>
        <w:t>Súčasťou dodávky bude aj poskytnutie</w:t>
      </w:r>
      <w:r w:rsidR="00B52522" w:rsidRPr="00580F28">
        <w:rPr>
          <w:rFonts w:ascii="Cambria" w:eastAsia="Times New Roman" w:hAnsi="Cambria" w:cs="Arial"/>
          <w:caps w:val="0"/>
          <w:color w:val="auto"/>
          <w:spacing w:val="0"/>
          <w:sz w:val="20"/>
          <w:szCs w:val="20"/>
          <w:lang w:val="sk-SK" w:eastAsia="cs-CZ"/>
        </w:rPr>
        <w:t xml:space="preserve"> náležitej,</w:t>
      </w:r>
      <w:r w:rsidRPr="00580F28">
        <w:rPr>
          <w:rFonts w:ascii="Cambria" w:eastAsia="Times New Roman" w:hAnsi="Cambria" w:cs="Arial"/>
          <w:caps w:val="0"/>
          <w:color w:val="auto"/>
          <w:spacing w:val="0"/>
          <w:sz w:val="20"/>
          <w:szCs w:val="20"/>
          <w:lang w:val="sk-SK" w:eastAsia="cs-CZ"/>
        </w:rPr>
        <w:t xml:space="preserve"> r</w:t>
      </w:r>
      <w:r w:rsidR="00B52522" w:rsidRPr="00580F28">
        <w:rPr>
          <w:rFonts w:ascii="Cambria" w:eastAsia="Times New Roman" w:hAnsi="Cambria" w:cs="Arial"/>
          <w:caps w:val="0"/>
          <w:color w:val="auto"/>
          <w:spacing w:val="0"/>
          <w:sz w:val="20"/>
          <w:szCs w:val="20"/>
          <w:lang w:val="sk-SK" w:eastAsia="cs-CZ"/>
        </w:rPr>
        <w:t>elevantnej, odbornej a primeranej súčinnosti</w:t>
      </w:r>
      <w:r w:rsidR="000C3433" w:rsidRPr="00580F28">
        <w:rPr>
          <w:rFonts w:ascii="Cambria" w:eastAsia="Times New Roman" w:hAnsi="Cambria" w:cs="Arial"/>
          <w:caps w:val="0"/>
          <w:color w:val="auto"/>
          <w:spacing w:val="0"/>
          <w:sz w:val="20"/>
          <w:szCs w:val="20"/>
          <w:lang w:val="sk-SK" w:eastAsia="cs-CZ"/>
        </w:rPr>
        <w:t xml:space="preserve"> </w:t>
      </w:r>
      <w:r w:rsidR="005C2E05" w:rsidRPr="00580F28">
        <w:rPr>
          <w:rFonts w:ascii="Cambria" w:eastAsia="Times New Roman" w:hAnsi="Cambria" w:cs="Arial"/>
          <w:caps w:val="0"/>
          <w:color w:val="auto"/>
          <w:spacing w:val="0"/>
          <w:sz w:val="20"/>
          <w:szCs w:val="20"/>
          <w:lang w:val="sk-SK" w:eastAsia="cs-CZ"/>
        </w:rPr>
        <w:t>dodávateľovi softwarovej integrácie všetkých komponentov projektu fueLCNG</w:t>
      </w:r>
      <w:r w:rsidR="000E4CAB" w:rsidRPr="00580F28">
        <w:rPr>
          <w:rFonts w:ascii="Cambria" w:eastAsia="Times New Roman" w:hAnsi="Cambria" w:cs="Arial"/>
          <w:caps w:val="0"/>
          <w:color w:val="auto"/>
          <w:spacing w:val="0"/>
          <w:sz w:val="20"/>
          <w:szCs w:val="20"/>
          <w:lang w:val="sk-SK" w:eastAsia="cs-CZ"/>
        </w:rPr>
        <w:t xml:space="preserve"> – počas implementácie softwarového riešenia </w:t>
      </w:r>
      <w:r w:rsidR="00E95F5E" w:rsidRPr="00580F28">
        <w:rPr>
          <w:rFonts w:ascii="Cambria" w:eastAsia="Times New Roman" w:hAnsi="Cambria" w:cs="Arial"/>
          <w:caps w:val="0"/>
          <w:color w:val="auto"/>
          <w:spacing w:val="0"/>
          <w:sz w:val="20"/>
          <w:szCs w:val="20"/>
          <w:lang w:val="sk-SK" w:eastAsia="cs-CZ"/>
        </w:rPr>
        <w:t>pre Projekt</w:t>
      </w:r>
      <w:r w:rsidR="000C3433" w:rsidRPr="00580F28">
        <w:rPr>
          <w:rFonts w:ascii="Cambria" w:eastAsia="Times New Roman" w:hAnsi="Cambria" w:cs="Arial"/>
          <w:caps w:val="0"/>
          <w:color w:val="auto"/>
          <w:spacing w:val="0"/>
          <w:sz w:val="20"/>
          <w:szCs w:val="20"/>
          <w:lang w:val="sk-SK" w:eastAsia="cs-CZ"/>
        </w:rPr>
        <w:t>.</w:t>
      </w:r>
    </w:p>
    <w:p w14:paraId="1661915B" w14:textId="77777777" w:rsidR="006B19DC" w:rsidRPr="00580F28" w:rsidRDefault="006B19DC" w:rsidP="002723E7">
      <w:pPr>
        <w:widowControl w:val="0"/>
        <w:rPr>
          <w:rFonts w:ascii="Cambria" w:hAnsi="Cambria"/>
          <w:sz w:val="20"/>
          <w:szCs w:val="20"/>
          <w:lang w:eastAsia="cs-CZ"/>
        </w:rPr>
      </w:pPr>
    </w:p>
    <w:p w14:paraId="4B67562A" w14:textId="7D0F0935" w:rsidR="00F23972" w:rsidRPr="00580F28" w:rsidRDefault="00F23972" w:rsidP="002723E7">
      <w:pPr>
        <w:pStyle w:val="Heading3"/>
        <w:keepNext w:val="0"/>
        <w:keepLines w:val="0"/>
        <w:widowControl w:val="0"/>
        <w:autoSpaceDE w:val="0"/>
        <w:autoSpaceDN w:val="0"/>
        <w:adjustRightInd w:val="0"/>
        <w:spacing w:before="60"/>
        <w:ind w:left="567" w:hanging="567"/>
        <w:jc w:val="both"/>
        <w:rPr>
          <w:rFonts w:ascii="Cambria" w:hAnsi="Cambria" w:cs="Arial"/>
          <w:b/>
          <w:bCs/>
          <w:szCs w:val="20"/>
          <w:u w:val="single"/>
        </w:rPr>
      </w:pPr>
      <w:r w:rsidRPr="00580F28">
        <w:rPr>
          <w:rFonts w:ascii="Cambria" w:hAnsi="Cambria" w:cs="Arial"/>
          <w:b/>
          <w:szCs w:val="20"/>
        </w:rPr>
        <w:t>Software a práva duševného vlastníctva</w:t>
      </w:r>
    </w:p>
    <w:p w14:paraId="56617707" w14:textId="08944B39" w:rsidR="00F23972" w:rsidRPr="00580F28" w:rsidRDefault="001340B8" w:rsidP="002723E7">
      <w:pPr>
        <w:pStyle w:val="Heading4"/>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V cene dodávky </w:t>
      </w:r>
      <w:r w:rsidR="00675232" w:rsidRPr="00580F28">
        <w:rPr>
          <w:rFonts w:ascii="Cambria" w:hAnsi="Cambria" w:cs="Arial"/>
          <w:szCs w:val="20"/>
        </w:rPr>
        <w:t xml:space="preserve">Cisternových </w:t>
      </w:r>
      <w:r w:rsidR="00E95F5E" w:rsidRPr="00580F28">
        <w:rPr>
          <w:rFonts w:ascii="Cambria" w:hAnsi="Cambria" w:cs="Arial"/>
          <w:szCs w:val="20"/>
        </w:rPr>
        <w:t>návesov</w:t>
      </w:r>
      <w:r w:rsidR="00F23972" w:rsidRPr="00580F28">
        <w:rPr>
          <w:rFonts w:ascii="Cambria" w:hAnsi="Cambria" w:cs="Arial"/>
          <w:szCs w:val="20"/>
        </w:rPr>
        <w:t xml:space="preserve"> </w:t>
      </w:r>
      <w:r w:rsidRPr="00580F28">
        <w:rPr>
          <w:rFonts w:ascii="Cambria" w:hAnsi="Cambria" w:cs="Arial"/>
          <w:szCs w:val="20"/>
        </w:rPr>
        <w:t>je zahrnutá aj cena za použitie a poskytnutie akýchkoľvek patentov, priemyselných vzorov, licencií a akýchkoľvek iných práv duševného vlastníctva</w:t>
      </w:r>
      <w:r w:rsidR="00F23972" w:rsidRPr="00580F28">
        <w:rPr>
          <w:rFonts w:ascii="Cambria" w:hAnsi="Cambria" w:cs="Arial"/>
          <w:szCs w:val="20"/>
        </w:rPr>
        <w:t xml:space="preserve"> potrebných k prevádzke a riadnemu užívaniu </w:t>
      </w:r>
      <w:r w:rsidR="00675232" w:rsidRPr="00580F28">
        <w:rPr>
          <w:rFonts w:ascii="Cambria" w:hAnsi="Cambria" w:cs="Arial"/>
          <w:szCs w:val="20"/>
        </w:rPr>
        <w:t xml:space="preserve">Cisternových </w:t>
      </w:r>
      <w:r w:rsidR="00E95F5E" w:rsidRPr="00580F28">
        <w:rPr>
          <w:rFonts w:ascii="Cambria" w:hAnsi="Cambria" w:cs="Arial"/>
          <w:szCs w:val="20"/>
        </w:rPr>
        <w:t>návesov</w:t>
      </w:r>
      <w:r w:rsidR="00F23972" w:rsidRPr="00580F28">
        <w:rPr>
          <w:rFonts w:ascii="Cambria" w:hAnsi="Cambria" w:cs="Arial"/>
          <w:szCs w:val="20"/>
        </w:rPr>
        <w:t>. Poskytnutie týchto práv je</w:t>
      </w:r>
      <w:r w:rsidRPr="00580F28">
        <w:rPr>
          <w:rFonts w:ascii="Cambria" w:hAnsi="Cambria" w:cs="Arial"/>
          <w:szCs w:val="20"/>
        </w:rPr>
        <w:t xml:space="preserve"> bez časového obmedzenia.</w:t>
      </w:r>
      <w:r w:rsidR="00A969BA" w:rsidRPr="00580F28">
        <w:rPr>
          <w:rFonts w:ascii="Cambria" w:hAnsi="Cambria" w:cs="Arial"/>
          <w:szCs w:val="20"/>
        </w:rPr>
        <w:t xml:space="preserve"> </w:t>
      </w:r>
    </w:p>
    <w:p w14:paraId="26B56CC3" w14:textId="77777777" w:rsidR="005C2E05" w:rsidRPr="00580F28" w:rsidRDefault="005C2E05" w:rsidP="002723E7">
      <w:pPr>
        <w:widowControl w:val="0"/>
        <w:rPr>
          <w:rFonts w:ascii="Cambria" w:hAnsi="Cambria"/>
          <w:sz w:val="20"/>
          <w:szCs w:val="20"/>
        </w:rPr>
      </w:pPr>
    </w:p>
    <w:p w14:paraId="1045D76C" w14:textId="77777777" w:rsidR="00F23972" w:rsidRPr="00580F28" w:rsidRDefault="00F23972" w:rsidP="002723E7">
      <w:pPr>
        <w:pStyle w:val="Heading3"/>
        <w:keepNext w:val="0"/>
        <w:keepLines w:val="0"/>
        <w:widowControl w:val="0"/>
        <w:autoSpaceDE w:val="0"/>
        <w:autoSpaceDN w:val="0"/>
        <w:adjustRightInd w:val="0"/>
        <w:spacing w:before="60"/>
        <w:ind w:left="567" w:hanging="567"/>
        <w:jc w:val="both"/>
        <w:rPr>
          <w:rFonts w:ascii="Cambria" w:hAnsi="Cambria" w:cs="Arial"/>
          <w:b/>
          <w:szCs w:val="20"/>
        </w:rPr>
      </w:pPr>
      <w:r w:rsidRPr="00580F28">
        <w:rPr>
          <w:rFonts w:ascii="Cambria" w:hAnsi="Cambria" w:cs="Arial"/>
          <w:b/>
          <w:szCs w:val="20"/>
        </w:rPr>
        <w:t xml:space="preserve">Záručná doba </w:t>
      </w:r>
    </w:p>
    <w:p w14:paraId="62660919" w14:textId="2988F12A" w:rsidR="007A0EF6" w:rsidRDefault="007A0EF6" w:rsidP="002723E7">
      <w:pPr>
        <w:pStyle w:val="Heading4"/>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Na </w:t>
      </w:r>
      <w:r w:rsidR="00675232" w:rsidRPr="00580F28">
        <w:rPr>
          <w:rFonts w:ascii="Cambria" w:hAnsi="Cambria" w:cs="Arial"/>
          <w:szCs w:val="20"/>
        </w:rPr>
        <w:t>Ci</w:t>
      </w:r>
      <w:r w:rsidR="00FA690E" w:rsidRPr="00580F28">
        <w:rPr>
          <w:rFonts w:ascii="Cambria" w:hAnsi="Cambria" w:cs="Arial"/>
          <w:szCs w:val="20"/>
        </w:rPr>
        <w:t>s</w:t>
      </w:r>
      <w:r w:rsidR="00675232" w:rsidRPr="00580F28">
        <w:rPr>
          <w:rFonts w:ascii="Cambria" w:hAnsi="Cambria" w:cs="Arial"/>
          <w:szCs w:val="20"/>
        </w:rPr>
        <w:t xml:space="preserve">ternové </w:t>
      </w:r>
      <w:r w:rsidR="00E95F5E" w:rsidRPr="00580F28">
        <w:rPr>
          <w:rFonts w:ascii="Cambria" w:hAnsi="Cambria" w:cs="Arial"/>
          <w:szCs w:val="20"/>
        </w:rPr>
        <w:t>návesy</w:t>
      </w:r>
      <w:r w:rsidRPr="00580F28">
        <w:rPr>
          <w:rFonts w:ascii="Cambria" w:hAnsi="Cambria" w:cs="Arial"/>
          <w:szCs w:val="20"/>
        </w:rPr>
        <w:t xml:space="preserve"> bude </w:t>
      </w:r>
      <w:r w:rsidR="005C2E05" w:rsidRPr="00580F28">
        <w:rPr>
          <w:rFonts w:ascii="Cambria" w:hAnsi="Cambria" w:cs="Arial"/>
          <w:szCs w:val="20"/>
        </w:rPr>
        <w:t xml:space="preserve">po </w:t>
      </w:r>
      <w:r w:rsidR="00E95F5E" w:rsidRPr="00580F28">
        <w:rPr>
          <w:rFonts w:ascii="Cambria" w:hAnsi="Cambria" w:cs="Arial"/>
          <w:szCs w:val="20"/>
        </w:rPr>
        <w:t>dodaní na miesto plnenia a</w:t>
      </w:r>
      <w:r w:rsidR="00592EFD" w:rsidRPr="00580F28">
        <w:rPr>
          <w:rFonts w:ascii="Cambria" w:hAnsi="Cambria" w:cs="Arial"/>
          <w:szCs w:val="20"/>
        </w:rPr>
        <w:t> prevzatí na základe preberacieho protokolu</w:t>
      </w:r>
      <w:r w:rsidR="00281E67" w:rsidRPr="00281E67">
        <w:rPr>
          <w:rFonts w:ascii="Cambria" w:hAnsi="Cambria" w:cs="Arial"/>
          <w:szCs w:val="20"/>
        </w:rPr>
        <w:t xml:space="preserve"> </w:t>
      </w:r>
      <w:r w:rsidR="00281E67" w:rsidRPr="00164F11">
        <w:rPr>
          <w:rFonts w:ascii="Cambria" w:hAnsi="Cambria" w:cs="Arial"/>
          <w:szCs w:val="20"/>
        </w:rPr>
        <w:t>poskytnutá záruka nasledovne</w:t>
      </w:r>
      <w:r w:rsidR="00281E67">
        <w:rPr>
          <w:rFonts w:ascii="Cambria" w:hAnsi="Cambria" w:cs="Arial"/>
          <w:szCs w:val="20"/>
        </w:rPr>
        <w:t>:</w:t>
      </w:r>
    </w:p>
    <w:p w14:paraId="50D13FBE" w14:textId="77777777" w:rsidR="00281E67" w:rsidRDefault="00281E67" w:rsidP="00281E67">
      <w:pPr>
        <w:pStyle w:val="Heading4"/>
        <w:keepNext w:val="0"/>
        <w:keepLines w:val="0"/>
        <w:widowControl w:val="0"/>
        <w:numPr>
          <w:ilvl w:val="0"/>
          <w:numId w:val="34"/>
        </w:numPr>
        <w:spacing w:before="60"/>
        <w:jc w:val="both"/>
        <w:rPr>
          <w:rFonts w:ascii="Cambria" w:hAnsi="Cambria" w:cs="Arial"/>
          <w:szCs w:val="20"/>
        </w:rPr>
      </w:pPr>
      <w:r w:rsidRPr="00164F11">
        <w:rPr>
          <w:rFonts w:ascii="Cambria" w:hAnsi="Cambria" w:cs="Arial"/>
          <w:szCs w:val="20"/>
        </w:rPr>
        <w:t>minimálne 60 mesiacov na náves;</w:t>
      </w:r>
    </w:p>
    <w:p w14:paraId="06874560" w14:textId="77777777" w:rsidR="00281E67" w:rsidRPr="00164F11" w:rsidRDefault="00281E67" w:rsidP="00281E67">
      <w:pPr>
        <w:pStyle w:val="Heading4"/>
        <w:keepNext w:val="0"/>
        <w:keepLines w:val="0"/>
        <w:widowControl w:val="0"/>
        <w:numPr>
          <w:ilvl w:val="0"/>
          <w:numId w:val="34"/>
        </w:numPr>
        <w:spacing w:before="60"/>
        <w:jc w:val="both"/>
        <w:rPr>
          <w:rFonts w:ascii="Cambria" w:hAnsi="Cambria" w:cs="Arial"/>
          <w:szCs w:val="20"/>
        </w:rPr>
      </w:pPr>
      <w:r>
        <w:rPr>
          <w:rFonts w:ascii="Cambria" w:hAnsi="Cambria" w:cs="Arial"/>
          <w:szCs w:val="20"/>
        </w:rPr>
        <w:t xml:space="preserve">minimálne 60 mesiacov na </w:t>
      </w:r>
      <w:r w:rsidRPr="00164F11">
        <w:rPr>
          <w:rFonts w:ascii="Cambria" w:hAnsi="Cambria" w:cs="Arial"/>
          <w:szCs w:val="20"/>
        </w:rPr>
        <w:t>vákuum v Cisternových návesoch</w:t>
      </w:r>
      <w:r>
        <w:rPr>
          <w:rFonts w:ascii="Cambria" w:hAnsi="Cambria" w:cs="Arial"/>
          <w:szCs w:val="20"/>
        </w:rPr>
        <w:t>;</w:t>
      </w:r>
      <w:r w:rsidRPr="00164F11">
        <w:rPr>
          <w:rFonts w:ascii="Cambria" w:hAnsi="Cambria" w:cs="Arial"/>
          <w:szCs w:val="20"/>
        </w:rPr>
        <w:t xml:space="preserve"> a</w:t>
      </w:r>
    </w:p>
    <w:p w14:paraId="58DC2000" w14:textId="64D49424" w:rsidR="00281E67" w:rsidRPr="00281E67" w:rsidRDefault="00281E67" w:rsidP="00F768FD">
      <w:pPr>
        <w:pStyle w:val="Heading4"/>
        <w:keepNext w:val="0"/>
        <w:keepLines w:val="0"/>
        <w:widowControl w:val="0"/>
        <w:numPr>
          <w:ilvl w:val="0"/>
          <w:numId w:val="34"/>
        </w:numPr>
        <w:spacing w:before="60"/>
        <w:jc w:val="both"/>
        <w:rPr>
          <w:rFonts w:ascii="Cambria" w:hAnsi="Cambria" w:cs="Arial"/>
          <w:szCs w:val="20"/>
        </w:rPr>
      </w:pPr>
      <w:r w:rsidRPr="00164F11">
        <w:rPr>
          <w:rFonts w:ascii="Cambria" w:hAnsi="Cambria" w:cs="Arial"/>
          <w:szCs w:val="20"/>
        </w:rPr>
        <w:t>minimálne 24 mesiacov na všetky ostatné komponenty</w:t>
      </w:r>
      <w:r>
        <w:rPr>
          <w:rFonts w:ascii="Cambria" w:hAnsi="Cambria" w:cs="Arial"/>
          <w:szCs w:val="20"/>
        </w:rPr>
        <w:t>.</w:t>
      </w:r>
    </w:p>
    <w:p w14:paraId="183E1BF1" w14:textId="377EE6C6" w:rsidR="00BB185E" w:rsidRPr="00580F28" w:rsidRDefault="00BB185E" w:rsidP="002723E7">
      <w:pPr>
        <w:pStyle w:val="Heading4"/>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Na každý inštalovaný resp. vymenený náhradný diel uchádzač poskytne záruku ktorá bude trvať do konca Záručnej doby alebo 24 mesiacov odo dňa prevzatia resp. potvrdenia opravy resp. výmeny takéhoto dielu resp. jeho časti, a to podľa toho, ktorá z týchto dôb uplynie neskôr.</w:t>
      </w:r>
      <w:r w:rsidRPr="00580F28">
        <w:rPr>
          <w:rFonts w:ascii="Cambria" w:hAnsi="Cambria"/>
          <w:szCs w:val="20"/>
        </w:rPr>
        <w:t xml:space="preserve"> </w:t>
      </w:r>
    </w:p>
    <w:p w14:paraId="1ACE4A25" w14:textId="77777777" w:rsidR="005C2E05" w:rsidRPr="00580F28" w:rsidRDefault="005C2E05" w:rsidP="002723E7">
      <w:pPr>
        <w:widowControl w:val="0"/>
        <w:spacing w:before="60"/>
        <w:rPr>
          <w:rFonts w:ascii="Cambria" w:hAnsi="Cambria"/>
          <w:sz w:val="20"/>
          <w:szCs w:val="20"/>
        </w:rPr>
      </w:pPr>
    </w:p>
    <w:p w14:paraId="2BD29F81" w14:textId="1D42EC1C" w:rsidR="00587C8B" w:rsidRPr="00580F28" w:rsidRDefault="00592EFD" w:rsidP="002723E7">
      <w:pPr>
        <w:pStyle w:val="Heading3"/>
        <w:keepNext w:val="0"/>
        <w:keepLines w:val="0"/>
        <w:widowControl w:val="0"/>
        <w:autoSpaceDE w:val="0"/>
        <w:autoSpaceDN w:val="0"/>
        <w:adjustRightInd w:val="0"/>
        <w:spacing w:before="60"/>
        <w:ind w:left="567" w:hanging="567"/>
        <w:jc w:val="both"/>
        <w:rPr>
          <w:rFonts w:ascii="Cambria" w:hAnsi="Cambria" w:cs="Arial"/>
          <w:b/>
          <w:szCs w:val="20"/>
        </w:rPr>
      </w:pPr>
      <w:r w:rsidRPr="00580F28">
        <w:rPr>
          <w:rFonts w:ascii="Cambria" w:hAnsi="Cambria" w:cs="Arial"/>
          <w:b/>
          <w:szCs w:val="20"/>
        </w:rPr>
        <w:t>Z</w:t>
      </w:r>
      <w:r w:rsidR="00587C8B" w:rsidRPr="00580F28">
        <w:rPr>
          <w:rFonts w:ascii="Cambria" w:hAnsi="Cambria" w:cs="Arial"/>
          <w:b/>
          <w:szCs w:val="20"/>
        </w:rPr>
        <w:t>aškolenie</w:t>
      </w:r>
    </w:p>
    <w:p w14:paraId="46AEA2AE" w14:textId="75857F0B" w:rsidR="00592EFD" w:rsidRPr="00580F28" w:rsidRDefault="00592EFD" w:rsidP="002723E7">
      <w:pPr>
        <w:pStyle w:val="Heading4"/>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Súčasťou plnenia je aj zaškolenie pracovníkov verejného obstarávateľa pre obsluhu a údržbu </w:t>
      </w:r>
      <w:r w:rsidR="00675232" w:rsidRPr="00580F28">
        <w:rPr>
          <w:rFonts w:ascii="Cambria" w:hAnsi="Cambria" w:cs="Arial"/>
          <w:szCs w:val="20"/>
        </w:rPr>
        <w:t>Ci</w:t>
      </w:r>
      <w:r w:rsidR="00FA690E" w:rsidRPr="00580F28">
        <w:rPr>
          <w:rFonts w:ascii="Cambria" w:hAnsi="Cambria" w:cs="Arial"/>
          <w:szCs w:val="20"/>
        </w:rPr>
        <w:t>s</w:t>
      </w:r>
      <w:r w:rsidR="00675232" w:rsidRPr="00580F28">
        <w:rPr>
          <w:rFonts w:ascii="Cambria" w:hAnsi="Cambria" w:cs="Arial"/>
          <w:szCs w:val="20"/>
        </w:rPr>
        <w:t xml:space="preserve">ternových </w:t>
      </w:r>
      <w:r w:rsidRPr="00580F28">
        <w:rPr>
          <w:rFonts w:ascii="Cambria" w:hAnsi="Cambria" w:cs="Arial"/>
          <w:szCs w:val="20"/>
        </w:rPr>
        <w:t>návesov v slovenskom prípadne českom jazyku. V prípade, že školenia budú vykonané v inom ako slovenskom alebo českom jazyku, uchádzač zabezpečí v cene tlmočenie do slovenského jazyka.</w:t>
      </w:r>
    </w:p>
    <w:p w14:paraId="256FF58A" w14:textId="77777777" w:rsidR="0002089C" w:rsidRPr="00580F28" w:rsidRDefault="0002089C" w:rsidP="002723E7">
      <w:pPr>
        <w:widowControl w:val="0"/>
        <w:rPr>
          <w:rFonts w:ascii="Cambria" w:hAnsi="Cambria"/>
        </w:rPr>
      </w:pPr>
    </w:p>
    <w:p w14:paraId="434C3C23" w14:textId="5E86B526" w:rsidR="00587C8B" w:rsidRPr="00580F28" w:rsidRDefault="00587C8B" w:rsidP="002723E7">
      <w:pPr>
        <w:pStyle w:val="Heading4"/>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Súčasťou dodávky je aj dodanie všetkých potrebných manuálov užívania, návodov na obsluhu, prevádzkového poriadku, výrobných návodov a postupov a akýchkoľvek ostatných dokumentov potrebných k riadnemu užívaniu a riadnej prevádzke </w:t>
      </w:r>
      <w:r w:rsidR="007D7896" w:rsidRPr="00580F28">
        <w:rPr>
          <w:rFonts w:ascii="Cambria" w:hAnsi="Cambria" w:cs="Arial"/>
          <w:szCs w:val="20"/>
        </w:rPr>
        <w:t>Distribučných návesov</w:t>
      </w:r>
      <w:r w:rsidRPr="00580F28">
        <w:rPr>
          <w:rFonts w:ascii="Cambria" w:hAnsi="Cambria" w:cs="Arial"/>
          <w:szCs w:val="20"/>
        </w:rPr>
        <w:t xml:space="preserve">, a to v slovenskom resp. českom jazyku. </w:t>
      </w:r>
    </w:p>
    <w:p w14:paraId="7E88AB2A" w14:textId="77777777" w:rsidR="00F0716F" w:rsidRPr="00580F28" w:rsidRDefault="00F0716F" w:rsidP="002723E7">
      <w:pPr>
        <w:pStyle w:val="Heading2"/>
        <w:keepNext w:val="0"/>
        <w:keepLines w:val="0"/>
        <w:widowControl w:val="0"/>
        <w:spacing w:before="240" w:after="120"/>
        <w:ind w:left="578" w:hanging="578"/>
        <w:rPr>
          <w:rFonts w:ascii="Cambria" w:hAnsi="Cambria" w:cs="Arial"/>
          <w:b/>
          <w:color w:val="008998"/>
          <w:sz w:val="20"/>
          <w:szCs w:val="20"/>
          <w:lang w:val="sk-SK"/>
        </w:rPr>
      </w:pPr>
      <w:bookmarkStart w:id="5" w:name="_Toc400006302"/>
      <w:bookmarkStart w:id="6" w:name="_Toc444084981"/>
      <w:bookmarkStart w:id="7" w:name="_Toc487700762"/>
      <w:r w:rsidRPr="00580F28">
        <w:rPr>
          <w:rFonts w:ascii="Cambria" w:hAnsi="Cambria" w:cs="Arial"/>
          <w:b/>
          <w:color w:val="008998"/>
          <w:sz w:val="20"/>
          <w:szCs w:val="20"/>
          <w:lang w:val="sk-SK"/>
        </w:rPr>
        <w:t>Miesto plnenia predmetu zákazky</w:t>
      </w:r>
      <w:bookmarkEnd w:id="5"/>
      <w:bookmarkEnd w:id="6"/>
      <w:bookmarkEnd w:id="7"/>
    </w:p>
    <w:p w14:paraId="21EDECF1" w14:textId="68210788" w:rsidR="00FE138B" w:rsidRPr="00580F28" w:rsidRDefault="00F0716F" w:rsidP="002723E7">
      <w:pPr>
        <w:pStyle w:val="Heading3"/>
        <w:keepNext w:val="0"/>
        <w:keepLines w:val="0"/>
        <w:widowControl w:val="0"/>
        <w:numPr>
          <w:ilvl w:val="0"/>
          <w:numId w:val="0"/>
        </w:numPr>
        <w:spacing w:before="60"/>
        <w:jc w:val="both"/>
        <w:rPr>
          <w:rFonts w:ascii="Cambria" w:hAnsi="Cambria"/>
          <w:szCs w:val="20"/>
        </w:rPr>
      </w:pPr>
      <w:r w:rsidRPr="00580F28">
        <w:rPr>
          <w:rFonts w:ascii="Cambria" w:hAnsi="Cambria" w:cs="Arial"/>
          <w:szCs w:val="20"/>
        </w:rPr>
        <w:t>Mie</w:t>
      </w:r>
      <w:r w:rsidR="00657FCA" w:rsidRPr="00580F28">
        <w:rPr>
          <w:rFonts w:ascii="Cambria" w:hAnsi="Cambria" w:cs="Arial"/>
          <w:szCs w:val="20"/>
        </w:rPr>
        <w:t>sto plnenia zákazky</w:t>
      </w:r>
      <w:r w:rsidR="007D7896" w:rsidRPr="00580F28">
        <w:rPr>
          <w:rFonts w:ascii="Cambria" w:hAnsi="Cambria" w:cs="Arial"/>
          <w:szCs w:val="20"/>
        </w:rPr>
        <w:t xml:space="preserve"> je sídlo Verejného obstarávateľa</w:t>
      </w:r>
      <w:r w:rsidR="00592EFD" w:rsidRPr="00580F28">
        <w:rPr>
          <w:rFonts w:ascii="Cambria" w:hAnsi="Cambria" w:cs="Arial"/>
          <w:szCs w:val="20"/>
        </w:rPr>
        <w:t xml:space="preserve"> – Mlynské nivy 44/a, Bratislava, Slovenská republika</w:t>
      </w:r>
    </w:p>
    <w:p w14:paraId="200442E5" w14:textId="77777777" w:rsidR="00CD2CD3" w:rsidRPr="00580F28" w:rsidRDefault="00CD2CD3" w:rsidP="002723E7">
      <w:pPr>
        <w:pStyle w:val="Heading2"/>
        <w:keepNext w:val="0"/>
        <w:keepLines w:val="0"/>
        <w:widowControl w:val="0"/>
        <w:spacing w:before="240" w:after="120"/>
        <w:ind w:left="578" w:hanging="578"/>
        <w:rPr>
          <w:rFonts w:ascii="Cambria" w:hAnsi="Cambria" w:cs="Arial"/>
          <w:b/>
          <w:color w:val="008998"/>
          <w:sz w:val="20"/>
          <w:szCs w:val="20"/>
          <w:lang w:val="sk-SK"/>
        </w:rPr>
      </w:pPr>
      <w:bookmarkStart w:id="8" w:name="_Toc487700763"/>
      <w:r w:rsidRPr="00580F28">
        <w:rPr>
          <w:rFonts w:ascii="Cambria" w:hAnsi="Cambria" w:cs="Arial"/>
          <w:b/>
          <w:color w:val="008998"/>
          <w:sz w:val="20"/>
          <w:szCs w:val="20"/>
          <w:lang w:val="sk-SK"/>
        </w:rPr>
        <w:t>Termín plnenia</w:t>
      </w:r>
      <w:bookmarkEnd w:id="8"/>
      <w:r w:rsidRPr="00580F28">
        <w:rPr>
          <w:rFonts w:ascii="Cambria" w:hAnsi="Cambria" w:cs="Arial"/>
          <w:b/>
          <w:color w:val="008998"/>
          <w:sz w:val="20"/>
          <w:szCs w:val="20"/>
          <w:lang w:val="sk-SK"/>
        </w:rPr>
        <w:t xml:space="preserve"> </w:t>
      </w:r>
    </w:p>
    <w:p w14:paraId="0A81920F" w14:textId="2C5264AB" w:rsidR="000514E3" w:rsidRPr="00580F28" w:rsidRDefault="000514E3"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Termín dodania </w:t>
      </w:r>
      <w:r w:rsidR="00675232" w:rsidRPr="00580F28">
        <w:rPr>
          <w:rFonts w:ascii="Cambria" w:hAnsi="Cambria" w:cs="Arial"/>
          <w:szCs w:val="20"/>
        </w:rPr>
        <w:t>Cisternových návesov</w:t>
      </w:r>
      <w:r w:rsidRPr="00580F28">
        <w:rPr>
          <w:rFonts w:ascii="Cambria" w:hAnsi="Cambria" w:cs="Arial"/>
          <w:szCs w:val="20"/>
        </w:rPr>
        <w:t xml:space="preserve"> je</w:t>
      </w:r>
      <w:r w:rsidR="00240C66" w:rsidRPr="00580F28">
        <w:rPr>
          <w:rFonts w:ascii="Cambria" w:hAnsi="Cambria" w:cs="Arial"/>
          <w:szCs w:val="20"/>
        </w:rPr>
        <w:t xml:space="preserve"> </w:t>
      </w:r>
      <w:r w:rsidR="00281E67" w:rsidRPr="00F768FD">
        <w:rPr>
          <w:rFonts w:ascii="Cambria" w:hAnsi="Cambria" w:cs="Arial"/>
          <w:b/>
          <w:bCs/>
          <w:szCs w:val="20"/>
        </w:rPr>
        <w:t xml:space="preserve">dvanásť (12) </w:t>
      </w:r>
      <w:r w:rsidRPr="00F768FD">
        <w:rPr>
          <w:rFonts w:ascii="Cambria" w:hAnsi="Cambria" w:cs="Arial"/>
          <w:b/>
          <w:bCs/>
          <w:szCs w:val="20"/>
        </w:rPr>
        <w:t>mesiacov</w:t>
      </w:r>
      <w:r w:rsidRPr="00580F28">
        <w:rPr>
          <w:rFonts w:ascii="Cambria" w:hAnsi="Cambria" w:cs="Arial"/>
          <w:szCs w:val="20"/>
        </w:rPr>
        <w:t xml:space="preserve"> odo dňa nadobudnutia účinnosti zmluvy</w:t>
      </w:r>
      <w:r w:rsidR="00983F68" w:rsidRPr="00580F28">
        <w:rPr>
          <w:rFonts w:ascii="Cambria" w:hAnsi="Cambria" w:cs="Arial"/>
          <w:szCs w:val="20"/>
        </w:rPr>
        <w:t xml:space="preserve">. </w:t>
      </w:r>
    </w:p>
    <w:p w14:paraId="712E9994" w14:textId="1860F63B" w:rsidR="00532F8D" w:rsidRPr="00580F28" w:rsidRDefault="00532F8D" w:rsidP="002723E7">
      <w:pPr>
        <w:pStyle w:val="Heading2"/>
        <w:keepNext w:val="0"/>
        <w:keepLines w:val="0"/>
        <w:widowControl w:val="0"/>
        <w:spacing w:before="240" w:after="120"/>
        <w:ind w:left="578" w:hanging="578"/>
        <w:rPr>
          <w:rFonts w:ascii="Cambria" w:hAnsi="Cambria" w:cs="Arial"/>
          <w:b/>
          <w:color w:val="008998"/>
          <w:sz w:val="20"/>
          <w:szCs w:val="20"/>
          <w:lang w:val="sk-SK"/>
        </w:rPr>
      </w:pPr>
      <w:r w:rsidRPr="00580F28">
        <w:rPr>
          <w:rFonts w:ascii="Cambria" w:hAnsi="Cambria" w:cs="Arial"/>
          <w:b/>
          <w:color w:val="008998"/>
          <w:sz w:val="20"/>
          <w:szCs w:val="20"/>
          <w:lang w:val="sk-SK"/>
        </w:rPr>
        <w:t>aplikované štandardy</w:t>
      </w:r>
    </w:p>
    <w:p w14:paraId="03AD2124" w14:textId="0D0ABBAD" w:rsidR="00675232" w:rsidRPr="00580F28" w:rsidRDefault="00675232" w:rsidP="002723E7">
      <w:pPr>
        <w:pStyle w:val="Heading3"/>
        <w:keepNext w:val="0"/>
        <w:keepLines w:val="0"/>
        <w:widowControl w:val="0"/>
        <w:numPr>
          <w:ilvl w:val="0"/>
          <w:numId w:val="0"/>
        </w:numPr>
        <w:spacing w:before="60"/>
        <w:jc w:val="both"/>
        <w:rPr>
          <w:rFonts w:ascii="Cambria" w:hAnsi="Cambria" w:cs="Arial"/>
          <w:szCs w:val="20"/>
        </w:rPr>
      </w:pPr>
      <w:r w:rsidRPr="00580F28">
        <w:rPr>
          <w:rFonts w:ascii="Cambria" w:hAnsi="Cambria" w:cs="Arial"/>
          <w:szCs w:val="20"/>
        </w:rPr>
        <w:t xml:space="preserve">Všetky dodávky tovarov, služieb a prác musia byť v súlade s platnými smernicami EU, zákonmi a vyhláškami SR, technickými normami ISO, EN a STN v rozsahu, ktorý vyžadujú príslušné certifikačné </w:t>
      </w:r>
      <w:r w:rsidRPr="00580F28">
        <w:rPr>
          <w:rFonts w:ascii="Cambria" w:hAnsi="Cambria" w:cs="Arial"/>
          <w:szCs w:val="20"/>
        </w:rPr>
        <w:lastRenderedPageBreak/>
        <w:t>autority v SR. Dodávateľ je zodpovedný za dodržiavanie platnej legislatívy a je v jeho výlučnej kompetencií preveriť si rozsah legislatívnych a technických požiadaviek súvisiacich s riadnym plnením predmetu Zákazky.</w:t>
      </w:r>
    </w:p>
    <w:p w14:paraId="6A5282D9" w14:textId="77777777" w:rsidR="00BB185E" w:rsidRPr="00580F28" w:rsidRDefault="00BB185E" w:rsidP="002723E7">
      <w:pPr>
        <w:pStyle w:val="Heading2"/>
        <w:keepNext w:val="0"/>
        <w:keepLines w:val="0"/>
        <w:widowControl w:val="0"/>
        <w:spacing w:before="240" w:after="120"/>
        <w:ind w:left="578" w:hanging="578"/>
        <w:rPr>
          <w:rFonts w:ascii="Cambria" w:hAnsi="Cambria" w:cs="Arial"/>
          <w:b/>
          <w:color w:val="008998"/>
          <w:sz w:val="20"/>
          <w:szCs w:val="20"/>
          <w:lang w:val="sk-SK"/>
        </w:rPr>
      </w:pPr>
      <w:r w:rsidRPr="00580F28">
        <w:rPr>
          <w:rFonts w:ascii="Cambria" w:hAnsi="Cambria" w:cs="Arial"/>
          <w:b/>
          <w:color w:val="008998"/>
          <w:sz w:val="20"/>
          <w:szCs w:val="20"/>
          <w:lang w:val="sk-SK"/>
        </w:rPr>
        <w:t>servisNÉ SLUŽBY</w:t>
      </w:r>
    </w:p>
    <w:p w14:paraId="7CB5BA8B" w14:textId="54FD670C" w:rsidR="001E0CB7" w:rsidRPr="00580F28" w:rsidRDefault="001E0CB7" w:rsidP="002723E7">
      <w:pPr>
        <w:widowControl w:val="0"/>
        <w:spacing w:before="60"/>
        <w:jc w:val="both"/>
        <w:rPr>
          <w:rFonts w:ascii="Cambria" w:eastAsiaTheme="majorEastAsia" w:hAnsi="Cambria" w:cs="Arial"/>
          <w:sz w:val="20"/>
          <w:szCs w:val="20"/>
        </w:rPr>
      </w:pPr>
      <w:r w:rsidRPr="00580F28">
        <w:rPr>
          <w:rFonts w:ascii="Cambria" w:eastAsiaTheme="majorEastAsia" w:hAnsi="Cambria" w:cs="Arial"/>
          <w:sz w:val="20"/>
          <w:szCs w:val="20"/>
        </w:rPr>
        <w:t>Súčasťou plnenia uchádzača počas obdobia 60 mesiacov od prevzatia Cisternového návesu zo strany Verejného obstarávateľa bude:</w:t>
      </w:r>
    </w:p>
    <w:p w14:paraId="62C2668C" w14:textId="518D1612" w:rsidR="001E0CB7" w:rsidRPr="00580F28" w:rsidRDefault="001E0CB7" w:rsidP="002723E7">
      <w:pPr>
        <w:pStyle w:val="ListParagraph"/>
        <w:widowControl w:val="0"/>
        <w:numPr>
          <w:ilvl w:val="0"/>
          <w:numId w:val="23"/>
        </w:numPr>
        <w:spacing w:before="60"/>
        <w:ind w:left="284" w:hanging="284"/>
        <w:contextualSpacing w:val="0"/>
        <w:jc w:val="both"/>
        <w:rPr>
          <w:rFonts w:ascii="Cambria" w:eastAsiaTheme="majorEastAsia" w:hAnsi="Cambria" w:cs="Arial"/>
        </w:rPr>
      </w:pPr>
      <w:r w:rsidRPr="00580F28">
        <w:rPr>
          <w:rFonts w:ascii="Cambria" w:eastAsiaTheme="majorEastAsia" w:hAnsi="Cambria" w:cs="Arial"/>
        </w:rPr>
        <w:t>bezplatné odstraňovanie vád Cisternového návesu, ktoré súvisia s plnením záruky</w:t>
      </w:r>
      <w:r w:rsidR="005B0CF0" w:rsidRPr="00580F28">
        <w:rPr>
          <w:rFonts w:ascii="Cambria" w:eastAsiaTheme="majorEastAsia" w:hAnsi="Cambria" w:cs="Arial"/>
        </w:rPr>
        <w:t>;</w:t>
      </w:r>
    </w:p>
    <w:p w14:paraId="56E4F308" w14:textId="06ADE265" w:rsidR="001E0CB7" w:rsidRPr="00580F28" w:rsidRDefault="001E0CB7" w:rsidP="002723E7">
      <w:pPr>
        <w:pStyle w:val="ListParagraph"/>
        <w:widowControl w:val="0"/>
        <w:numPr>
          <w:ilvl w:val="0"/>
          <w:numId w:val="23"/>
        </w:numPr>
        <w:spacing w:before="60"/>
        <w:ind w:left="284" w:hanging="284"/>
        <w:contextualSpacing w:val="0"/>
        <w:jc w:val="both"/>
        <w:rPr>
          <w:rFonts w:ascii="Cambria" w:eastAsiaTheme="majorEastAsia" w:hAnsi="Cambria" w:cs="Arial"/>
        </w:rPr>
      </w:pPr>
      <w:r w:rsidRPr="00580F28">
        <w:rPr>
          <w:rFonts w:ascii="Cambria" w:eastAsiaTheme="majorEastAsia" w:hAnsi="Cambria" w:cs="Arial"/>
        </w:rPr>
        <w:t>odplatné zabezpečenie komplexných servisných služieb pre zabezpečenie bezproblémového chodu Cisternového návesu, ktoré budú zahŕňať:</w:t>
      </w:r>
    </w:p>
    <w:p w14:paraId="284C6282" w14:textId="6EEFF3C6" w:rsidR="001E0CB7" w:rsidRPr="00580F28" w:rsidRDefault="001E0CB7" w:rsidP="002723E7">
      <w:pPr>
        <w:widowControl w:val="0"/>
        <w:spacing w:before="60"/>
        <w:ind w:left="567" w:hanging="283"/>
        <w:jc w:val="both"/>
        <w:rPr>
          <w:rFonts w:ascii="Cambria" w:eastAsiaTheme="majorEastAsia" w:hAnsi="Cambria" w:cs="Arial"/>
          <w:sz w:val="20"/>
          <w:szCs w:val="20"/>
        </w:rPr>
      </w:pPr>
      <w:r w:rsidRPr="00580F28">
        <w:rPr>
          <w:rFonts w:ascii="Cambria" w:eastAsiaTheme="majorEastAsia" w:hAnsi="Cambria" w:cs="Arial"/>
          <w:sz w:val="20"/>
          <w:szCs w:val="20"/>
        </w:rPr>
        <w:t xml:space="preserve">a) </w:t>
      </w:r>
      <w:r w:rsidR="006B513D" w:rsidRPr="00580F28">
        <w:rPr>
          <w:rFonts w:ascii="Cambria" w:eastAsiaTheme="majorEastAsia" w:hAnsi="Cambria" w:cs="Arial"/>
          <w:sz w:val="20"/>
          <w:szCs w:val="20"/>
        </w:rPr>
        <w:t xml:space="preserve"> </w:t>
      </w:r>
      <w:r w:rsidRPr="00580F28">
        <w:rPr>
          <w:rFonts w:ascii="Cambria" w:eastAsiaTheme="majorEastAsia" w:hAnsi="Cambria" w:cs="Arial"/>
          <w:sz w:val="20"/>
          <w:szCs w:val="20"/>
        </w:rPr>
        <w:t>komplexný plánovaný servis a údržbu,</w:t>
      </w:r>
    </w:p>
    <w:p w14:paraId="6646CD4C" w14:textId="4A5DB1BA" w:rsidR="001E0CB7" w:rsidRPr="00580F28" w:rsidRDefault="00103912" w:rsidP="002723E7">
      <w:pPr>
        <w:widowControl w:val="0"/>
        <w:spacing w:before="60"/>
        <w:ind w:left="567" w:hanging="283"/>
        <w:jc w:val="both"/>
        <w:rPr>
          <w:rFonts w:ascii="Cambria" w:eastAsiaTheme="majorEastAsia" w:hAnsi="Cambria" w:cs="Arial"/>
          <w:sz w:val="20"/>
          <w:szCs w:val="20"/>
        </w:rPr>
      </w:pPr>
      <w:r w:rsidRPr="00580F28">
        <w:rPr>
          <w:rFonts w:ascii="Cambria" w:eastAsiaTheme="majorEastAsia" w:hAnsi="Cambria" w:cs="Arial"/>
          <w:sz w:val="20"/>
          <w:szCs w:val="20"/>
        </w:rPr>
        <w:t>b</w:t>
      </w:r>
      <w:r w:rsidR="001E0CB7" w:rsidRPr="00580F28">
        <w:rPr>
          <w:rFonts w:ascii="Cambria" w:eastAsiaTheme="majorEastAsia" w:hAnsi="Cambria" w:cs="Arial"/>
          <w:sz w:val="20"/>
          <w:szCs w:val="20"/>
        </w:rPr>
        <w:t>) vykonávanie požadovaných súvisiacich asistenčných služieb a technickej pomoci (napr. korekcie pri metrológii, súčinnosť pri poruchách nadväzujúcich technologických celkov a zariadení a iné činnosti a výkony požadované prevádzkovateľom technológie),</w:t>
      </w:r>
    </w:p>
    <w:p w14:paraId="453ECE47" w14:textId="7650D2DA" w:rsidR="001E0CB7" w:rsidRPr="00580F28" w:rsidRDefault="00103912" w:rsidP="002723E7">
      <w:pPr>
        <w:widowControl w:val="0"/>
        <w:spacing w:before="60"/>
        <w:ind w:left="567" w:hanging="283"/>
        <w:jc w:val="both"/>
        <w:rPr>
          <w:rFonts w:ascii="Cambria" w:eastAsiaTheme="majorEastAsia" w:hAnsi="Cambria" w:cs="Arial"/>
          <w:sz w:val="20"/>
          <w:szCs w:val="20"/>
        </w:rPr>
      </w:pPr>
      <w:r w:rsidRPr="00580F28">
        <w:rPr>
          <w:rFonts w:ascii="Cambria" w:eastAsiaTheme="majorEastAsia" w:hAnsi="Cambria" w:cs="Arial"/>
          <w:sz w:val="20"/>
          <w:szCs w:val="20"/>
        </w:rPr>
        <w:t>c</w:t>
      </w:r>
      <w:r w:rsidR="001E0CB7" w:rsidRPr="00580F28">
        <w:rPr>
          <w:rFonts w:ascii="Cambria" w:eastAsiaTheme="majorEastAsia" w:hAnsi="Cambria" w:cs="Arial"/>
          <w:sz w:val="20"/>
          <w:szCs w:val="20"/>
        </w:rPr>
        <w:t xml:space="preserve">) vykonávanie predpísaných kontrol prevádzkových systémov a technických zariadení, kontrola a kalibrácia prevádzkových ukazovateľov, meradiel, snímačov a vykonávanie prevádzkových revízii a kontrol </w:t>
      </w:r>
      <w:proofErr w:type="spellStart"/>
      <w:r w:rsidR="001E0CB7" w:rsidRPr="00580F28">
        <w:rPr>
          <w:rFonts w:ascii="Cambria" w:eastAsiaTheme="majorEastAsia" w:hAnsi="Cambria" w:cs="Arial"/>
          <w:sz w:val="20"/>
          <w:szCs w:val="20"/>
        </w:rPr>
        <w:t>vysokotlakých</w:t>
      </w:r>
      <w:proofErr w:type="spellEnd"/>
      <w:r w:rsidR="001E0CB7" w:rsidRPr="00580F28">
        <w:rPr>
          <w:rFonts w:ascii="Cambria" w:eastAsiaTheme="majorEastAsia" w:hAnsi="Cambria" w:cs="Arial"/>
          <w:sz w:val="20"/>
          <w:szCs w:val="20"/>
        </w:rPr>
        <w:t xml:space="preserve"> zariadení v súlade s platnou legislatívou,</w:t>
      </w:r>
      <w:r w:rsidR="00CC2B12" w:rsidRPr="00580F28">
        <w:rPr>
          <w:rFonts w:ascii="Cambria" w:eastAsiaTheme="majorEastAsia" w:hAnsi="Cambria" w:cs="Arial"/>
          <w:sz w:val="20"/>
          <w:szCs w:val="20"/>
        </w:rPr>
        <w:t xml:space="preserve"> tak aby bolo zabezpečené úspešné absolvovanie  TK a získanie ADR certifikátu.</w:t>
      </w:r>
    </w:p>
    <w:p w14:paraId="157C4254" w14:textId="251F6E37" w:rsidR="001E0CB7" w:rsidRPr="00580F28" w:rsidRDefault="00103912" w:rsidP="002723E7">
      <w:pPr>
        <w:widowControl w:val="0"/>
        <w:spacing w:before="60"/>
        <w:ind w:left="567" w:hanging="283"/>
        <w:jc w:val="both"/>
        <w:rPr>
          <w:rFonts w:ascii="Cambria" w:eastAsiaTheme="majorEastAsia" w:hAnsi="Cambria" w:cs="Arial"/>
          <w:sz w:val="20"/>
          <w:szCs w:val="20"/>
        </w:rPr>
      </w:pPr>
      <w:r w:rsidRPr="00580F28">
        <w:rPr>
          <w:rFonts w:ascii="Cambria" w:eastAsiaTheme="majorEastAsia" w:hAnsi="Cambria" w:cs="Arial"/>
          <w:sz w:val="20"/>
          <w:szCs w:val="20"/>
        </w:rPr>
        <w:t>d</w:t>
      </w:r>
      <w:r w:rsidR="001E0CB7" w:rsidRPr="00580F28">
        <w:rPr>
          <w:rFonts w:ascii="Cambria" w:eastAsiaTheme="majorEastAsia" w:hAnsi="Cambria" w:cs="Arial"/>
          <w:sz w:val="20"/>
          <w:szCs w:val="20"/>
        </w:rPr>
        <w:t>) dodávka originálnych náhradných dielov, komponentov a prevádzkových materiálov,</w:t>
      </w:r>
    </w:p>
    <w:p w14:paraId="5B093D65" w14:textId="7CE13CF4" w:rsidR="001E0CB7" w:rsidRPr="00580F28" w:rsidRDefault="00103912" w:rsidP="002723E7">
      <w:pPr>
        <w:widowControl w:val="0"/>
        <w:spacing w:before="60"/>
        <w:ind w:left="567" w:hanging="283"/>
        <w:jc w:val="both"/>
        <w:rPr>
          <w:rFonts w:ascii="Cambria" w:eastAsiaTheme="majorEastAsia" w:hAnsi="Cambria" w:cs="Arial"/>
          <w:sz w:val="20"/>
          <w:szCs w:val="20"/>
        </w:rPr>
      </w:pPr>
      <w:r w:rsidRPr="00580F28">
        <w:rPr>
          <w:rFonts w:ascii="Cambria" w:eastAsiaTheme="majorEastAsia" w:hAnsi="Cambria" w:cs="Arial"/>
          <w:sz w:val="20"/>
          <w:szCs w:val="20"/>
        </w:rPr>
        <w:t>e</w:t>
      </w:r>
      <w:r w:rsidR="001E0CB7" w:rsidRPr="00580F28">
        <w:rPr>
          <w:rFonts w:ascii="Cambria" w:eastAsiaTheme="majorEastAsia" w:hAnsi="Cambria" w:cs="Arial"/>
          <w:sz w:val="20"/>
          <w:szCs w:val="20"/>
        </w:rPr>
        <w:t>) poskytovanie telefonickej linky a emailovej adresy pre hlásenie porúch a technického poradenstva.</w:t>
      </w:r>
    </w:p>
    <w:p w14:paraId="7F4318EC" w14:textId="1AA5A713" w:rsidR="00BB185E" w:rsidRPr="00580F28" w:rsidRDefault="00BB185E" w:rsidP="002723E7">
      <w:pPr>
        <w:widowControl w:val="0"/>
        <w:spacing w:before="60"/>
        <w:jc w:val="both"/>
        <w:rPr>
          <w:rFonts w:ascii="Cambria" w:eastAsiaTheme="majorEastAsia" w:hAnsi="Cambria" w:cs="Arial"/>
          <w:sz w:val="20"/>
          <w:szCs w:val="20"/>
        </w:rPr>
      </w:pPr>
      <w:r w:rsidRPr="00580F28">
        <w:rPr>
          <w:rFonts w:ascii="Cambria" w:eastAsiaTheme="majorEastAsia" w:hAnsi="Cambria" w:cs="Arial"/>
          <w:sz w:val="20"/>
          <w:szCs w:val="20"/>
        </w:rPr>
        <w:t xml:space="preserve">Komplexný plánovaný servis zahŕňa stanovenú plánovanú údržbu a servisné prehliadky v intervaloch podľa plánu údržby a predpísaných kontrol </w:t>
      </w:r>
      <w:r w:rsidRPr="00580F28">
        <w:rPr>
          <w:rFonts w:ascii="Cambria" w:eastAsiaTheme="majorEastAsia" w:hAnsi="Cambria" w:cs="Arial"/>
          <w:b/>
          <w:bCs/>
          <w:sz w:val="20"/>
          <w:szCs w:val="20"/>
        </w:rPr>
        <w:t>doporučených výrobcom</w:t>
      </w:r>
      <w:r w:rsidR="002D4F5A" w:rsidRPr="00580F28">
        <w:rPr>
          <w:rFonts w:ascii="Cambria" w:eastAsiaTheme="majorEastAsia" w:hAnsi="Cambria" w:cs="Arial"/>
          <w:b/>
          <w:bCs/>
          <w:sz w:val="20"/>
          <w:szCs w:val="20"/>
        </w:rPr>
        <w:t>.</w:t>
      </w:r>
      <w:r w:rsidRPr="00580F28">
        <w:rPr>
          <w:rFonts w:ascii="Cambria" w:eastAsiaTheme="majorEastAsia" w:hAnsi="Cambria" w:cs="Arial"/>
          <w:b/>
          <w:bCs/>
          <w:sz w:val="20"/>
          <w:szCs w:val="20"/>
        </w:rPr>
        <w:t xml:space="preserve"> </w:t>
      </w:r>
    </w:p>
    <w:p w14:paraId="4C200274" w14:textId="6FECBEBF" w:rsidR="00BB185E" w:rsidRPr="00580F28" w:rsidRDefault="00BB185E" w:rsidP="002723E7">
      <w:pPr>
        <w:widowControl w:val="0"/>
        <w:spacing w:before="60"/>
        <w:jc w:val="both"/>
        <w:rPr>
          <w:rFonts w:ascii="Cambria" w:eastAsiaTheme="majorEastAsia" w:hAnsi="Cambria" w:cs="Arial"/>
          <w:sz w:val="20"/>
          <w:szCs w:val="20"/>
        </w:rPr>
      </w:pPr>
      <w:r w:rsidRPr="00580F28">
        <w:rPr>
          <w:rFonts w:ascii="Cambria" w:eastAsiaTheme="majorEastAsia" w:hAnsi="Cambria" w:cs="Arial"/>
          <w:sz w:val="20"/>
          <w:szCs w:val="20"/>
        </w:rPr>
        <w:t>Pre odstraňovanie porúch</w:t>
      </w:r>
      <w:r w:rsidR="002D4F5A" w:rsidRPr="00580F28">
        <w:rPr>
          <w:rFonts w:ascii="Cambria" w:eastAsiaTheme="majorEastAsia" w:hAnsi="Cambria" w:cs="Arial"/>
          <w:sz w:val="20"/>
          <w:szCs w:val="20"/>
        </w:rPr>
        <w:t xml:space="preserve"> a poskytovanie servisných služieb</w:t>
      </w:r>
      <w:r w:rsidRPr="00580F28">
        <w:rPr>
          <w:rFonts w:ascii="Cambria" w:eastAsiaTheme="majorEastAsia" w:hAnsi="Cambria" w:cs="Arial"/>
          <w:sz w:val="20"/>
          <w:szCs w:val="20"/>
        </w:rPr>
        <w:t xml:space="preserve"> platí, že dostupnosť </w:t>
      </w:r>
      <w:r w:rsidR="002D4F5A" w:rsidRPr="00580F28">
        <w:rPr>
          <w:rFonts w:ascii="Cambria" w:eastAsiaTheme="majorEastAsia" w:hAnsi="Cambria" w:cs="Arial"/>
          <w:sz w:val="20"/>
          <w:szCs w:val="20"/>
        </w:rPr>
        <w:t>Cisternových návesov</w:t>
      </w:r>
      <w:r w:rsidRPr="00580F28">
        <w:rPr>
          <w:rFonts w:ascii="Cambria" w:eastAsiaTheme="majorEastAsia" w:hAnsi="Cambria" w:cs="Arial"/>
          <w:sz w:val="20"/>
          <w:szCs w:val="20"/>
        </w:rPr>
        <w:t xml:space="preserve"> nesmie klesnúť pod garantovanú dostupnosť (teda min. </w:t>
      </w:r>
      <w:r w:rsidR="00281E67" w:rsidRPr="00580F28">
        <w:rPr>
          <w:rFonts w:ascii="Cambria" w:eastAsiaTheme="majorEastAsia" w:hAnsi="Cambria" w:cs="Arial"/>
          <w:sz w:val="20"/>
          <w:szCs w:val="20"/>
        </w:rPr>
        <w:t>9</w:t>
      </w:r>
      <w:r w:rsidR="00281E67">
        <w:rPr>
          <w:rFonts w:ascii="Cambria" w:eastAsiaTheme="majorEastAsia" w:hAnsi="Cambria" w:cs="Arial"/>
          <w:sz w:val="20"/>
          <w:szCs w:val="20"/>
        </w:rPr>
        <w:t>0</w:t>
      </w:r>
      <w:r w:rsidRPr="00580F28">
        <w:rPr>
          <w:rFonts w:ascii="Cambria" w:eastAsiaTheme="majorEastAsia" w:hAnsi="Cambria" w:cs="Arial"/>
          <w:sz w:val="20"/>
          <w:szCs w:val="20"/>
        </w:rPr>
        <w:t>% za rok).</w:t>
      </w:r>
    </w:p>
    <w:p w14:paraId="030B0B90" w14:textId="66E20F37" w:rsidR="00BB185E" w:rsidRPr="00580F28" w:rsidRDefault="00BB185E" w:rsidP="002723E7">
      <w:pPr>
        <w:widowControl w:val="0"/>
        <w:spacing w:before="60"/>
        <w:jc w:val="both"/>
        <w:rPr>
          <w:rFonts w:ascii="Cambria" w:eastAsiaTheme="majorEastAsia" w:hAnsi="Cambria" w:cs="Arial"/>
          <w:sz w:val="20"/>
          <w:szCs w:val="20"/>
        </w:rPr>
      </w:pPr>
      <w:r w:rsidRPr="00580F28">
        <w:rPr>
          <w:rFonts w:ascii="Cambria" w:eastAsiaTheme="majorEastAsia" w:hAnsi="Cambria" w:cs="Arial"/>
          <w:sz w:val="20"/>
          <w:szCs w:val="20"/>
        </w:rPr>
        <w:t>Pre nahlasovanie zistených porúch a vád alebo technického poradenstva pri riešení problémov personálom Dispečingu Objednávateľa, bude uchádzačom za týmto účelom po celú dobu trvania zmluvy, zriadená servisná linka d</w:t>
      </w:r>
      <w:bookmarkStart w:id="9" w:name="_GoBack"/>
      <w:bookmarkEnd w:id="9"/>
      <w:r w:rsidRPr="00580F28">
        <w:rPr>
          <w:rFonts w:ascii="Cambria" w:eastAsiaTheme="majorEastAsia" w:hAnsi="Cambria" w:cs="Arial"/>
          <w:sz w:val="20"/>
          <w:szCs w:val="20"/>
        </w:rPr>
        <w:t xml:space="preserve">ostupná každý </w:t>
      </w:r>
      <w:r w:rsidR="002D4F5A" w:rsidRPr="00580F28">
        <w:rPr>
          <w:rFonts w:ascii="Cambria" w:eastAsiaTheme="majorEastAsia" w:hAnsi="Cambria" w:cs="Arial"/>
          <w:sz w:val="20"/>
          <w:szCs w:val="20"/>
        </w:rPr>
        <w:t>pracovný</w:t>
      </w:r>
      <w:r w:rsidRPr="00580F28">
        <w:rPr>
          <w:rFonts w:ascii="Cambria" w:eastAsiaTheme="majorEastAsia" w:hAnsi="Cambria" w:cs="Arial"/>
          <w:sz w:val="20"/>
          <w:szCs w:val="20"/>
        </w:rPr>
        <w:t xml:space="preserve"> deň v čase od 8:00 do </w:t>
      </w:r>
      <w:r w:rsidR="00281E67">
        <w:rPr>
          <w:rFonts w:ascii="Cambria" w:eastAsiaTheme="majorEastAsia" w:hAnsi="Cambria" w:cs="Arial"/>
          <w:sz w:val="20"/>
          <w:szCs w:val="20"/>
        </w:rPr>
        <w:t>1</w:t>
      </w:r>
      <w:r w:rsidR="00D87124">
        <w:rPr>
          <w:rFonts w:ascii="Cambria" w:eastAsiaTheme="majorEastAsia" w:hAnsi="Cambria" w:cs="Arial"/>
          <w:sz w:val="20"/>
          <w:szCs w:val="20"/>
        </w:rPr>
        <w:t>8</w:t>
      </w:r>
      <w:r w:rsidRPr="00580F28">
        <w:rPr>
          <w:rFonts w:ascii="Cambria" w:eastAsiaTheme="majorEastAsia" w:hAnsi="Cambria" w:cs="Arial"/>
          <w:sz w:val="20"/>
          <w:szCs w:val="20"/>
        </w:rPr>
        <w:t>:00.</w:t>
      </w:r>
    </w:p>
    <w:sectPr w:rsidR="00BB185E" w:rsidRPr="00580F28" w:rsidSect="00315352">
      <w:headerReference w:type="default" r:id="rId8"/>
      <w:footerReference w:type="default" r:id="rId9"/>
      <w:pgSz w:w="11900" w:h="16840"/>
      <w:pgMar w:top="1418" w:right="1418" w:bottom="1418" w:left="1418" w:header="709"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4CFF3B" w14:textId="77777777" w:rsidR="00551615" w:rsidRDefault="00551615" w:rsidP="005A4804">
      <w:r>
        <w:separator/>
      </w:r>
    </w:p>
  </w:endnote>
  <w:endnote w:type="continuationSeparator" w:id="0">
    <w:p w14:paraId="78076958" w14:textId="77777777" w:rsidR="00551615" w:rsidRDefault="00551615" w:rsidP="005A4804">
      <w:r>
        <w:continuationSeparator/>
      </w:r>
    </w:p>
  </w:endnote>
  <w:endnote w:type="continuationNotice" w:id="1">
    <w:p w14:paraId="60F9AE2A" w14:textId="77777777" w:rsidR="00551615" w:rsidRDefault="005516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mbria"/>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Cambria">
    <w:altName w:val="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9132515"/>
      <w:docPartObj>
        <w:docPartGallery w:val="Page Numbers (Bottom of Page)"/>
        <w:docPartUnique/>
      </w:docPartObj>
    </w:sdtPr>
    <w:sdtEndPr/>
    <w:sdtContent>
      <w:p w14:paraId="70FF3DB5" w14:textId="180E1958" w:rsidR="0002089C" w:rsidRDefault="0002089C">
        <w:pPr>
          <w:pStyle w:val="Footer"/>
          <w:jc w:val="right"/>
        </w:pPr>
        <w:r>
          <w:fldChar w:fldCharType="begin"/>
        </w:r>
        <w:r>
          <w:instrText>PAGE   \* MERGEFORMAT</w:instrText>
        </w:r>
        <w:r>
          <w:fldChar w:fldCharType="separate"/>
        </w:r>
        <w:r w:rsidR="00295CCB">
          <w:rPr>
            <w:noProof/>
          </w:rPr>
          <w:t>5</w:t>
        </w:r>
        <w:r>
          <w:fldChar w:fldCharType="end"/>
        </w:r>
      </w:p>
    </w:sdtContent>
  </w:sdt>
  <w:p w14:paraId="77DC77A9" w14:textId="77777777" w:rsidR="00BA579D" w:rsidRDefault="00BA57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9566F" w14:textId="77777777" w:rsidR="00551615" w:rsidRDefault="00551615" w:rsidP="005A4804">
      <w:r>
        <w:separator/>
      </w:r>
    </w:p>
  </w:footnote>
  <w:footnote w:type="continuationSeparator" w:id="0">
    <w:p w14:paraId="4812E5EF" w14:textId="77777777" w:rsidR="00551615" w:rsidRDefault="00551615" w:rsidP="005A4804">
      <w:r>
        <w:continuationSeparator/>
      </w:r>
    </w:p>
  </w:footnote>
  <w:footnote w:type="continuationNotice" w:id="1">
    <w:p w14:paraId="1997FEB3" w14:textId="77777777" w:rsidR="00551615" w:rsidRDefault="005516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972ED" w14:textId="180B9955" w:rsidR="00315352" w:rsidRDefault="00315352" w:rsidP="00315352">
    <w:pPr>
      <w:pStyle w:val="Header"/>
      <w:jc w:val="left"/>
      <w:rPr>
        <w:rFonts w:ascii="Cambria" w:hAnsi="Cambria" w:cs="Arial"/>
        <w:b/>
        <w:sz w:val="20"/>
        <w:szCs w:val="20"/>
      </w:rPr>
    </w:pPr>
    <w:r w:rsidRPr="00580F28">
      <w:rPr>
        <w:rFonts w:ascii="Cambria" w:hAnsi="Cambria" w:cs="Arial"/>
        <w:b/>
        <w:sz w:val="20"/>
        <w:szCs w:val="20"/>
      </w:rPr>
      <w:t xml:space="preserve">Príloha </w:t>
    </w:r>
    <w:r w:rsidR="00580F28">
      <w:rPr>
        <w:rFonts w:ascii="Cambria" w:hAnsi="Cambria" w:cs="Arial"/>
        <w:b/>
        <w:sz w:val="20"/>
        <w:szCs w:val="20"/>
      </w:rPr>
      <w:t>B.1 Súťažných podkladov:</w:t>
    </w:r>
  </w:p>
  <w:p w14:paraId="10061ACA" w14:textId="64E73F45" w:rsidR="00580F28" w:rsidRPr="00580F28" w:rsidRDefault="00580F28" w:rsidP="00315352">
    <w:pPr>
      <w:pStyle w:val="Header"/>
      <w:jc w:val="left"/>
      <w:rPr>
        <w:rFonts w:ascii="Cambria" w:hAnsi="Cambria" w:cs="Arial"/>
        <w:b/>
        <w:sz w:val="20"/>
        <w:szCs w:val="20"/>
      </w:rPr>
    </w:pPr>
    <w:r>
      <w:rPr>
        <w:rFonts w:ascii="Cambria" w:hAnsi="Cambria" w:cs="Arial"/>
        <w:b/>
        <w:sz w:val="20"/>
        <w:szCs w:val="20"/>
      </w:rPr>
      <w:t>Opis predmetu zákazky</w:t>
    </w:r>
  </w:p>
  <w:p w14:paraId="79F68611" w14:textId="77777777" w:rsidR="00315352" w:rsidRPr="00580F28" w:rsidRDefault="00315352" w:rsidP="00315352">
    <w:pPr>
      <w:pStyle w:val="Header"/>
      <w:jc w:val="left"/>
      <w:rPr>
        <w:rFonts w:ascii="Cambria" w:hAnsi="Cambri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749"/>
    <w:multiLevelType w:val="hybridMultilevel"/>
    <w:tmpl w:val="A440C42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CE5CF1"/>
    <w:multiLevelType w:val="hybridMultilevel"/>
    <w:tmpl w:val="AD0EA14E"/>
    <w:lvl w:ilvl="0" w:tplc="041B000F">
      <w:start w:val="1"/>
      <w:numFmt w:val="decimal"/>
      <w:lvlText w:val="%1."/>
      <w:lvlJc w:val="left"/>
      <w:pPr>
        <w:ind w:left="775" w:hanging="360"/>
      </w:pPr>
    </w:lvl>
    <w:lvl w:ilvl="1" w:tplc="041B0019" w:tentative="1">
      <w:start w:val="1"/>
      <w:numFmt w:val="lowerLetter"/>
      <w:lvlText w:val="%2."/>
      <w:lvlJc w:val="left"/>
      <w:pPr>
        <w:ind w:left="1495" w:hanging="360"/>
      </w:pPr>
    </w:lvl>
    <w:lvl w:ilvl="2" w:tplc="041B001B" w:tentative="1">
      <w:start w:val="1"/>
      <w:numFmt w:val="lowerRoman"/>
      <w:lvlText w:val="%3."/>
      <w:lvlJc w:val="right"/>
      <w:pPr>
        <w:ind w:left="2215" w:hanging="180"/>
      </w:pPr>
    </w:lvl>
    <w:lvl w:ilvl="3" w:tplc="041B000F" w:tentative="1">
      <w:start w:val="1"/>
      <w:numFmt w:val="decimal"/>
      <w:lvlText w:val="%4."/>
      <w:lvlJc w:val="left"/>
      <w:pPr>
        <w:ind w:left="2935" w:hanging="360"/>
      </w:pPr>
    </w:lvl>
    <w:lvl w:ilvl="4" w:tplc="041B0019" w:tentative="1">
      <w:start w:val="1"/>
      <w:numFmt w:val="lowerLetter"/>
      <w:lvlText w:val="%5."/>
      <w:lvlJc w:val="left"/>
      <w:pPr>
        <w:ind w:left="3655" w:hanging="360"/>
      </w:pPr>
    </w:lvl>
    <w:lvl w:ilvl="5" w:tplc="041B001B" w:tentative="1">
      <w:start w:val="1"/>
      <w:numFmt w:val="lowerRoman"/>
      <w:lvlText w:val="%6."/>
      <w:lvlJc w:val="right"/>
      <w:pPr>
        <w:ind w:left="4375" w:hanging="180"/>
      </w:pPr>
    </w:lvl>
    <w:lvl w:ilvl="6" w:tplc="041B000F" w:tentative="1">
      <w:start w:val="1"/>
      <w:numFmt w:val="decimal"/>
      <w:lvlText w:val="%7."/>
      <w:lvlJc w:val="left"/>
      <w:pPr>
        <w:ind w:left="5095" w:hanging="360"/>
      </w:pPr>
    </w:lvl>
    <w:lvl w:ilvl="7" w:tplc="041B0019" w:tentative="1">
      <w:start w:val="1"/>
      <w:numFmt w:val="lowerLetter"/>
      <w:lvlText w:val="%8."/>
      <w:lvlJc w:val="left"/>
      <w:pPr>
        <w:ind w:left="5815" w:hanging="360"/>
      </w:pPr>
    </w:lvl>
    <w:lvl w:ilvl="8" w:tplc="041B001B" w:tentative="1">
      <w:start w:val="1"/>
      <w:numFmt w:val="lowerRoman"/>
      <w:lvlText w:val="%9."/>
      <w:lvlJc w:val="right"/>
      <w:pPr>
        <w:ind w:left="6535" w:hanging="180"/>
      </w:pPr>
    </w:lvl>
  </w:abstractNum>
  <w:abstractNum w:abstractNumId="3" w15:restartNumberingAfterBreak="0">
    <w:nsid w:val="225A13F9"/>
    <w:multiLevelType w:val="hybridMultilevel"/>
    <w:tmpl w:val="023630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FC85666"/>
    <w:multiLevelType w:val="hybridMultilevel"/>
    <w:tmpl w:val="E4CE55A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2D970A2"/>
    <w:multiLevelType w:val="hybridMultilevel"/>
    <w:tmpl w:val="A440C42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F142EF6"/>
    <w:multiLevelType w:val="multilevel"/>
    <w:tmpl w:val="A37AFA3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1163" w:hanging="737"/>
      </w:pPr>
      <w:rPr>
        <w:rFonts w:ascii="Proba Pro" w:hAnsi="Proba Pro" w:cs="Arial" w:hint="default"/>
        <w:b w:val="0"/>
        <w:color w:val="auto"/>
        <w:sz w:val="20"/>
        <w:szCs w:val="20"/>
      </w:rPr>
    </w:lvl>
    <w:lvl w:ilvl="3">
      <w:start w:val="1"/>
      <w:numFmt w:val="decimal"/>
      <w:pStyle w:val="Heading4"/>
      <w:lvlText w:val="%2.%3.%4"/>
      <w:lvlJc w:val="left"/>
      <w:pPr>
        <w:ind w:left="864" w:hanging="864"/>
      </w:pPr>
      <w:rPr>
        <w:rFonts w:hint="default"/>
        <w:b w:val="0"/>
        <w:sz w:val="20"/>
        <w:szCs w:val="20"/>
      </w:rPr>
    </w:lvl>
    <w:lvl w:ilvl="4">
      <w:start w:val="1"/>
      <w:numFmt w:val="decimal"/>
      <w:pStyle w:val="Heading5"/>
      <w:lvlText w:val="%2.%3.%4.%5"/>
      <w:lvlJc w:val="left"/>
      <w:pPr>
        <w:ind w:left="1008" w:hanging="1008"/>
      </w:pPr>
      <w:rPr>
        <w:rFonts w:hint="default"/>
        <w:color w:val="auto"/>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1" w15:restartNumberingAfterBreak="0">
    <w:nsid w:val="4BCF140D"/>
    <w:multiLevelType w:val="hybridMultilevel"/>
    <w:tmpl w:val="09380EDC"/>
    <w:lvl w:ilvl="0" w:tplc="041B0001">
      <w:start w:val="1"/>
      <w:numFmt w:val="bullet"/>
      <w:lvlText w:val=""/>
      <w:lvlJc w:val="left"/>
      <w:pPr>
        <w:ind w:left="720" w:hanging="360"/>
      </w:pPr>
      <w:rPr>
        <w:rFonts w:ascii="Symbol" w:hAnsi="Symbol"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DEF20AF"/>
    <w:multiLevelType w:val="hybridMultilevel"/>
    <w:tmpl w:val="26DC401E"/>
    <w:lvl w:ilvl="0" w:tplc="91DC518C">
      <w:numFmt w:val="bullet"/>
      <w:lvlText w:val="•"/>
      <w:lvlJc w:val="left"/>
      <w:pPr>
        <w:ind w:left="1080" w:hanging="720"/>
      </w:pPr>
      <w:rPr>
        <w:rFonts w:ascii="Proba Pro" w:eastAsiaTheme="minorHAnsi" w:hAnsi="Proba Pro"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5212B40"/>
    <w:multiLevelType w:val="hybridMultilevel"/>
    <w:tmpl w:val="93B89E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9B5771"/>
    <w:multiLevelType w:val="multilevel"/>
    <w:tmpl w:val="89FAA8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74547E08"/>
    <w:multiLevelType w:val="hybridMultilevel"/>
    <w:tmpl w:val="A3DCC41A"/>
    <w:lvl w:ilvl="0" w:tplc="CEAAC49C">
      <w:start w:val="1"/>
      <w:numFmt w:val="decimal"/>
      <w:lvlText w:val="%1."/>
      <w:lvlJc w:val="left"/>
      <w:pPr>
        <w:ind w:left="774" w:hanging="360"/>
      </w:pPr>
      <w:rPr>
        <w:rFonts w:hint="default"/>
        <w:sz w:val="20"/>
      </w:rPr>
    </w:lvl>
    <w:lvl w:ilvl="1" w:tplc="041B0019" w:tentative="1">
      <w:start w:val="1"/>
      <w:numFmt w:val="lowerLetter"/>
      <w:lvlText w:val="%2."/>
      <w:lvlJc w:val="left"/>
      <w:pPr>
        <w:ind w:left="1494" w:hanging="360"/>
      </w:pPr>
    </w:lvl>
    <w:lvl w:ilvl="2" w:tplc="041B001B" w:tentative="1">
      <w:start w:val="1"/>
      <w:numFmt w:val="lowerRoman"/>
      <w:lvlText w:val="%3."/>
      <w:lvlJc w:val="right"/>
      <w:pPr>
        <w:ind w:left="2214" w:hanging="180"/>
      </w:pPr>
    </w:lvl>
    <w:lvl w:ilvl="3" w:tplc="041B000F" w:tentative="1">
      <w:start w:val="1"/>
      <w:numFmt w:val="decimal"/>
      <w:lvlText w:val="%4."/>
      <w:lvlJc w:val="left"/>
      <w:pPr>
        <w:ind w:left="2934" w:hanging="360"/>
      </w:pPr>
    </w:lvl>
    <w:lvl w:ilvl="4" w:tplc="041B0019" w:tentative="1">
      <w:start w:val="1"/>
      <w:numFmt w:val="lowerLetter"/>
      <w:lvlText w:val="%5."/>
      <w:lvlJc w:val="left"/>
      <w:pPr>
        <w:ind w:left="3654" w:hanging="360"/>
      </w:pPr>
    </w:lvl>
    <w:lvl w:ilvl="5" w:tplc="041B001B" w:tentative="1">
      <w:start w:val="1"/>
      <w:numFmt w:val="lowerRoman"/>
      <w:lvlText w:val="%6."/>
      <w:lvlJc w:val="right"/>
      <w:pPr>
        <w:ind w:left="4374" w:hanging="180"/>
      </w:pPr>
    </w:lvl>
    <w:lvl w:ilvl="6" w:tplc="041B000F" w:tentative="1">
      <w:start w:val="1"/>
      <w:numFmt w:val="decimal"/>
      <w:lvlText w:val="%7."/>
      <w:lvlJc w:val="left"/>
      <w:pPr>
        <w:ind w:left="5094" w:hanging="360"/>
      </w:pPr>
    </w:lvl>
    <w:lvl w:ilvl="7" w:tplc="041B0019" w:tentative="1">
      <w:start w:val="1"/>
      <w:numFmt w:val="lowerLetter"/>
      <w:lvlText w:val="%8."/>
      <w:lvlJc w:val="left"/>
      <w:pPr>
        <w:ind w:left="5814" w:hanging="360"/>
      </w:pPr>
    </w:lvl>
    <w:lvl w:ilvl="8" w:tplc="041B001B" w:tentative="1">
      <w:start w:val="1"/>
      <w:numFmt w:val="lowerRoman"/>
      <w:lvlText w:val="%9."/>
      <w:lvlJc w:val="right"/>
      <w:pPr>
        <w:ind w:left="6534" w:hanging="180"/>
      </w:pPr>
    </w:lvl>
  </w:abstractNum>
  <w:abstractNum w:abstractNumId="2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7"/>
  </w:num>
  <w:num w:numId="3">
    <w:abstractNumId w:val="1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9"/>
  </w:num>
  <w:num w:numId="14">
    <w:abstractNumId w:val="13"/>
  </w:num>
  <w:num w:numId="15">
    <w:abstractNumId w:val="6"/>
  </w:num>
  <w:num w:numId="16">
    <w:abstractNumId w:val="3"/>
  </w:num>
  <w:num w:numId="17">
    <w:abstractNumId w:val="0"/>
  </w:num>
  <w:num w:numId="18">
    <w:abstractNumId w:val="16"/>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9"/>
  </w:num>
  <w:num w:numId="22">
    <w:abstractNumId w:val="5"/>
  </w:num>
  <w:num w:numId="23">
    <w:abstractNumId w:val="2"/>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5"/>
  </w:num>
  <w:num w:numId="35">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5655"/>
    <w:rsid w:val="00004FB8"/>
    <w:rsid w:val="00013EDD"/>
    <w:rsid w:val="00016A42"/>
    <w:rsid w:val="00020154"/>
    <w:rsid w:val="0002089C"/>
    <w:rsid w:val="00020B90"/>
    <w:rsid w:val="00023E6E"/>
    <w:rsid w:val="000266EE"/>
    <w:rsid w:val="000305BE"/>
    <w:rsid w:val="00036478"/>
    <w:rsid w:val="0003719D"/>
    <w:rsid w:val="00041183"/>
    <w:rsid w:val="00042EE1"/>
    <w:rsid w:val="00043221"/>
    <w:rsid w:val="00046CB2"/>
    <w:rsid w:val="000514E3"/>
    <w:rsid w:val="00061360"/>
    <w:rsid w:val="00067A3B"/>
    <w:rsid w:val="0007475D"/>
    <w:rsid w:val="000749A3"/>
    <w:rsid w:val="0008275B"/>
    <w:rsid w:val="00084971"/>
    <w:rsid w:val="0009035F"/>
    <w:rsid w:val="000A3CE9"/>
    <w:rsid w:val="000A4724"/>
    <w:rsid w:val="000A5FB0"/>
    <w:rsid w:val="000A619F"/>
    <w:rsid w:val="000A706D"/>
    <w:rsid w:val="000B04EB"/>
    <w:rsid w:val="000B689B"/>
    <w:rsid w:val="000C32E5"/>
    <w:rsid w:val="000C3433"/>
    <w:rsid w:val="000C6616"/>
    <w:rsid w:val="000D0275"/>
    <w:rsid w:val="000D158F"/>
    <w:rsid w:val="000D27E6"/>
    <w:rsid w:val="000D4414"/>
    <w:rsid w:val="000D5B09"/>
    <w:rsid w:val="000D608C"/>
    <w:rsid w:val="000D6411"/>
    <w:rsid w:val="000D7F6B"/>
    <w:rsid w:val="000E3904"/>
    <w:rsid w:val="000E49BF"/>
    <w:rsid w:val="000E4CAB"/>
    <w:rsid w:val="000F0B47"/>
    <w:rsid w:val="000F2822"/>
    <w:rsid w:val="000F3312"/>
    <w:rsid w:val="000F3E7C"/>
    <w:rsid w:val="000F5FA5"/>
    <w:rsid w:val="000F6D07"/>
    <w:rsid w:val="000F74EC"/>
    <w:rsid w:val="000F7FFE"/>
    <w:rsid w:val="001022AB"/>
    <w:rsid w:val="0010331C"/>
    <w:rsid w:val="00103912"/>
    <w:rsid w:val="00104C84"/>
    <w:rsid w:val="001056DB"/>
    <w:rsid w:val="001138D4"/>
    <w:rsid w:val="001147D5"/>
    <w:rsid w:val="00115DD6"/>
    <w:rsid w:val="00116833"/>
    <w:rsid w:val="00117CBB"/>
    <w:rsid w:val="0012077D"/>
    <w:rsid w:val="00122FEF"/>
    <w:rsid w:val="001239CC"/>
    <w:rsid w:val="00126BE9"/>
    <w:rsid w:val="0013088D"/>
    <w:rsid w:val="00131E20"/>
    <w:rsid w:val="00131E73"/>
    <w:rsid w:val="0013265B"/>
    <w:rsid w:val="001340B8"/>
    <w:rsid w:val="001340E6"/>
    <w:rsid w:val="001369E6"/>
    <w:rsid w:val="001374A3"/>
    <w:rsid w:val="00137E1A"/>
    <w:rsid w:val="00142E37"/>
    <w:rsid w:val="00145F6C"/>
    <w:rsid w:val="00161A0B"/>
    <w:rsid w:val="001622E9"/>
    <w:rsid w:val="0016591E"/>
    <w:rsid w:val="00166513"/>
    <w:rsid w:val="00166CA4"/>
    <w:rsid w:val="00177204"/>
    <w:rsid w:val="00177278"/>
    <w:rsid w:val="00180BB5"/>
    <w:rsid w:val="001813B9"/>
    <w:rsid w:val="00181C02"/>
    <w:rsid w:val="0018215A"/>
    <w:rsid w:val="001838B5"/>
    <w:rsid w:val="001874ED"/>
    <w:rsid w:val="001915A9"/>
    <w:rsid w:val="0019602D"/>
    <w:rsid w:val="00197161"/>
    <w:rsid w:val="001979CA"/>
    <w:rsid w:val="001A3C94"/>
    <w:rsid w:val="001A639D"/>
    <w:rsid w:val="001B0F53"/>
    <w:rsid w:val="001B1D68"/>
    <w:rsid w:val="001B4EAE"/>
    <w:rsid w:val="001B540B"/>
    <w:rsid w:val="001B6982"/>
    <w:rsid w:val="001B7536"/>
    <w:rsid w:val="001B7673"/>
    <w:rsid w:val="001B79B8"/>
    <w:rsid w:val="001C02AB"/>
    <w:rsid w:val="001C3CB5"/>
    <w:rsid w:val="001D0B59"/>
    <w:rsid w:val="001D173E"/>
    <w:rsid w:val="001D1D7A"/>
    <w:rsid w:val="001D26D9"/>
    <w:rsid w:val="001D4B31"/>
    <w:rsid w:val="001D63E7"/>
    <w:rsid w:val="001E046E"/>
    <w:rsid w:val="001E0CB7"/>
    <w:rsid w:val="001E1D64"/>
    <w:rsid w:val="001E5179"/>
    <w:rsid w:val="001E5231"/>
    <w:rsid w:val="001E5AC0"/>
    <w:rsid w:val="001E5C5D"/>
    <w:rsid w:val="001F073E"/>
    <w:rsid w:val="001F09D6"/>
    <w:rsid w:val="001F1B91"/>
    <w:rsid w:val="001F357F"/>
    <w:rsid w:val="001F54D8"/>
    <w:rsid w:val="001F5A6F"/>
    <w:rsid w:val="002015CA"/>
    <w:rsid w:val="00202066"/>
    <w:rsid w:val="002025F2"/>
    <w:rsid w:val="00212E61"/>
    <w:rsid w:val="00221F73"/>
    <w:rsid w:val="00225108"/>
    <w:rsid w:val="002257C9"/>
    <w:rsid w:val="00230E51"/>
    <w:rsid w:val="002332FD"/>
    <w:rsid w:val="00236C0C"/>
    <w:rsid w:val="002401E0"/>
    <w:rsid w:val="00240C66"/>
    <w:rsid w:val="002468C6"/>
    <w:rsid w:val="00250737"/>
    <w:rsid w:val="00252462"/>
    <w:rsid w:val="00253181"/>
    <w:rsid w:val="00253266"/>
    <w:rsid w:val="00255809"/>
    <w:rsid w:val="00260B6E"/>
    <w:rsid w:val="0026229D"/>
    <w:rsid w:val="00264F3A"/>
    <w:rsid w:val="002652B9"/>
    <w:rsid w:val="00265447"/>
    <w:rsid w:val="00267B50"/>
    <w:rsid w:val="00267C85"/>
    <w:rsid w:val="00270526"/>
    <w:rsid w:val="0027113C"/>
    <w:rsid w:val="00272341"/>
    <w:rsid w:val="002723E7"/>
    <w:rsid w:val="0027275B"/>
    <w:rsid w:val="00273AA6"/>
    <w:rsid w:val="0027442C"/>
    <w:rsid w:val="0027757F"/>
    <w:rsid w:val="002807CA"/>
    <w:rsid w:val="00281E67"/>
    <w:rsid w:val="00295659"/>
    <w:rsid w:val="00295CCB"/>
    <w:rsid w:val="002964F0"/>
    <w:rsid w:val="00297473"/>
    <w:rsid w:val="00297625"/>
    <w:rsid w:val="00297FEA"/>
    <w:rsid w:val="002A0FF6"/>
    <w:rsid w:val="002A2A3C"/>
    <w:rsid w:val="002A5B5E"/>
    <w:rsid w:val="002A5C04"/>
    <w:rsid w:val="002A6A37"/>
    <w:rsid w:val="002A7E90"/>
    <w:rsid w:val="002B19EE"/>
    <w:rsid w:val="002B2882"/>
    <w:rsid w:val="002B2DE5"/>
    <w:rsid w:val="002B2F06"/>
    <w:rsid w:val="002B30B5"/>
    <w:rsid w:val="002B5655"/>
    <w:rsid w:val="002B5A5E"/>
    <w:rsid w:val="002C17AF"/>
    <w:rsid w:val="002C420A"/>
    <w:rsid w:val="002C4C4D"/>
    <w:rsid w:val="002C7ABF"/>
    <w:rsid w:val="002D1DF4"/>
    <w:rsid w:val="002D2E21"/>
    <w:rsid w:val="002D4F5A"/>
    <w:rsid w:val="002E150E"/>
    <w:rsid w:val="002E19DE"/>
    <w:rsid w:val="002E3AC5"/>
    <w:rsid w:val="002F009C"/>
    <w:rsid w:val="002F031C"/>
    <w:rsid w:val="002F1BB6"/>
    <w:rsid w:val="002F2FF2"/>
    <w:rsid w:val="002F556B"/>
    <w:rsid w:val="0030201B"/>
    <w:rsid w:val="003025B3"/>
    <w:rsid w:val="00302C69"/>
    <w:rsid w:val="003032D5"/>
    <w:rsid w:val="003044E6"/>
    <w:rsid w:val="00304B39"/>
    <w:rsid w:val="0031249E"/>
    <w:rsid w:val="00312ED3"/>
    <w:rsid w:val="00314CA9"/>
    <w:rsid w:val="00315352"/>
    <w:rsid w:val="00316413"/>
    <w:rsid w:val="00317A27"/>
    <w:rsid w:val="0032226D"/>
    <w:rsid w:val="00323FF6"/>
    <w:rsid w:val="003267C7"/>
    <w:rsid w:val="003275A1"/>
    <w:rsid w:val="003412F3"/>
    <w:rsid w:val="003436B4"/>
    <w:rsid w:val="00344020"/>
    <w:rsid w:val="00344BF3"/>
    <w:rsid w:val="00346E07"/>
    <w:rsid w:val="00347FD3"/>
    <w:rsid w:val="00350159"/>
    <w:rsid w:val="0035024F"/>
    <w:rsid w:val="00356007"/>
    <w:rsid w:val="00361A83"/>
    <w:rsid w:val="00367082"/>
    <w:rsid w:val="0036710D"/>
    <w:rsid w:val="00367FAE"/>
    <w:rsid w:val="00370A2F"/>
    <w:rsid w:val="00373234"/>
    <w:rsid w:val="003754FD"/>
    <w:rsid w:val="00376201"/>
    <w:rsid w:val="00381C3A"/>
    <w:rsid w:val="00383DF4"/>
    <w:rsid w:val="00385F5B"/>
    <w:rsid w:val="003864E4"/>
    <w:rsid w:val="0038701A"/>
    <w:rsid w:val="0039260A"/>
    <w:rsid w:val="003941B7"/>
    <w:rsid w:val="003A092D"/>
    <w:rsid w:val="003A0C1F"/>
    <w:rsid w:val="003A50ED"/>
    <w:rsid w:val="003A7EBA"/>
    <w:rsid w:val="003B2962"/>
    <w:rsid w:val="003B2B2E"/>
    <w:rsid w:val="003B2CEB"/>
    <w:rsid w:val="003B5B8C"/>
    <w:rsid w:val="003C45B2"/>
    <w:rsid w:val="003D3C65"/>
    <w:rsid w:val="003D4DB4"/>
    <w:rsid w:val="003D7B27"/>
    <w:rsid w:val="003E1476"/>
    <w:rsid w:val="003E2280"/>
    <w:rsid w:val="003E32FC"/>
    <w:rsid w:val="003E395A"/>
    <w:rsid w:val="003E51F7"/>
    <w:rsid w:val="003F3897"/>
    <w:rsid w:val="003F6DF0"/>
    <w:rsid w:val="003F6F3B"/>
    <w:rsid w:val="00401757"/>
    <w:rsid w:val="00411D98"/>
    <w:rsid w:val="00412E96"/>
    <w:rsid w:val="00413EC5"/>
    <w:rsid w:val="004141CD"/>
    <w:rsid w:val="00414230"/>
    <w:rsid w:val="00421C68"/>
    <w:rsid w:val="00425474"/>
    <w:rsid w:val="00425B4E"/>
    <w:rsid w:val="0042701E"/>
    <w:rsid w:val="0042757B"/>
    <w:rsid w:val="00433DFE"/>
    <w:rsid w:val="00434489"/>
    <w:rsid w:val="00437D98"/>
    <w:rsid w:val="004413CE"/>
    <w:rsid w:val="00443532"/>
    <w:rsid w:val="00443741"/>
    <w:rsid w:val="00444AAE"/>
    <w:rsid w:val="0044624C"/>
    <w:rsid w:val="00450A88"/>
    <w:rsid w:val="004558C7"/>
    <w:rsid w:val="00455D96"/>
    <w:rsid w:val="00462765"/>
    <w:rsid w:val="00463A36"/>
    <w:rsid w:val="00464BD9"/>
    <w:rsid w:val="00471BC1"/>
    <w:rsid w:val="0047412A"/>
    <w:rsid w:val="00482599"/>
    <w:rsid w:val="0048283B"/>
    <w:rsid w:val="00483CE3"/>
    <w:rsid w:val="0049263D"/>
    <w:rsid w:val="00492D01"/>
    <w:rsid w:val="004943BF"/>
    <w:rsid w:val="00496500"/>
    <w:rsid w:val="004A58F0"/>
    <w:rsid w:val="004A7699"/>
    <w:rsid w:val="004B1DD1"/>
    <w:rsid w:val="004B3AF3"/>
    <w:rsid w:val="004B492E"/>
    <w:rsid w:val="004B67F7"/>
    <w:rsid w:val="004C156E"/>
    <w:rsid w:val="004C1F8A"/>
    <w:rsid w:val="004C3892"/>
    <w:rsid w:val="004C7176"/>
    <w:rsid w:val="004D08BE"/>
    <w:rsid w:val="004D1186"/>
    <w:rsid w:val="004D1A35"/>
    <w:rsid w:val="004D1E65"/>
    <w:rsid w:val="004D77CC"/>
    <w:rsid w:val="004E235A"/>
    <w:rsid w:val="004E2EE2"/>
    <w:rsid w:val="004F0ABD"/>
    <w:rsid w:val="004F27F4"/>
    <w:rsid w:val="004F383B"/>
    <w:rsid w:val="004F44A4"/>
    <w:rsid w:val="005076B0"/>
    <w:rsid w:val="00513FEC"/>
    <w:rsid w:val="005140EB"/>
    <w:rsid w:val="00521F93"/>
    <w:rsid w:val="00521FCE"/>
    <w:rsid w:val="00522595"/>
    <w:rsid w:val="0052348F"/>
    <w:rsid w:val="00523689"/>
    <w:rsid w:val="00525F54"/>
    <w:rsid w:val="005322A7"/>
    <w:rsid w:val="00532F8D"/>
    <w:rsid w:val="00535716"/>
    <w:rsid w:val="00535D65"/>
    <w:rsid w:val="005376F7"/>
    <w:rsid w:val="005377E4"/>
    <w:rsid w:val="005406F9"/>
    <w:rsid w:val="005448B8"/>
    <w:rsid w:val="00544A38"/>
    <w:rsid w:val="00551615"/>
    <w:rsid w:val="0055359B"/>
    <w:rsid w:val="0056224C"/>
    <w:rsid w:val="00562759"/>
    <w:rsid w:val="00566010"/>
    <w:rsid w:val="005703F3"/>
    <w:rsid w:val="00573F7B"/>
    <w:rsid w:val="00575584"/>
    <w:rsid w:val="0057703D"/>
    <w:rsid w:val="00580F28"/>
    <w:rsid w:val="00581D01"/>
    <w:rsid w:val="005825AF"/>
    <w:rsid w:val="005840E2"/>
    <w:rsid w:val="00587B1D"/>
    <w:rsid w:val="00587C8B"/>
    <w:rsid w:val="005902EE"/>
    <w:rsid w:val="00590E97"/>
    <w:rsid w:val="00591AA2"/>
    <w:rsid w:val="00592EFD"/>
    <w:rsid w:val="00594134"/>
    <w:rsid w:val="00596E99"/>
    <w:rsid w:val="005A1AE2"/>
    <w:rsid w:val="005A4804"/>
    <w:rsid w:val="005B0CF0"/>
    <w:rsid w:val="005C16DB"/>
    <w:rsid w:val="005C2E05"/>
    <w:rsid w:val="005C5724"/>
    <w:rsid w:val="005C7359"/>
    <w:rsid w:val="005D654C"/>
    <w:rsid w:val="005D68F9"/>
    <w:rsid w:val="005E022D"/>
    <w:rsid w:val="005E47D7"/>
    <w:rsid w:val="005E5699"/>
    <w:rsid w:val="005E59F5"/>
    <w:rsid w:val="005E782C"/>
    <w:rsid w:val="005F158C"/>
    <w:rsid w:val="005F35DF"/>
    <w:rsid w:val="005F4274"/>
    <w:rsid w:val="00600ED3"/>
    <w:rsid w:val="006038B6"/>
    <w:rsid w:val="00610AAA"/>
    <w:rsid w:val="00613719"/>
    <w:rsid w:val="0061483B"/>
    <w:rsid w:val="00616E92"/>
    <w:rsid w:val="00617EF0"/>
    <w:rsid w:val="00632F04"/>
    <w:rsid w:val="00634E8C"/>
    <w:rsid w:val="00637428"/>
    <w:rsid w:val="00640E84"/>
    <w:rsid w:val="00643979"/>
    <w:rsid w:val="00644FA4"/>
    <w:rsid w:val="006476A5"/>
    <w:rsid w:val="0065025A"/>
    <w:rsid w:val="006506FD"/>
    <w:rsid w:val="006513F1"/>
    <w:rsid w:val="00651FFA"/>
    <w:rsid w:val="00654705"/>
    <w:rsid w:val="006557FA"/>
    <w:rsid w:val="00656044"/>
    <w:rsid w:val="00657FCA"/>
    <w:rsid w:val="006607B8"/>
    <w:rsid w:val="00664527"/>
    <w:rsid w:val="00664780"/>
    <w:rsid w:val="00665BE8"/>
    <w:rsid w:val="006676CC"/>
    <w:rsid w:val="00671248"/>
    <w:rsid w:val="0067203C"/>
    <w:rsid w:val="00673305"/>
    <w:rsid w:val="00674134"/>
    <w:rsid w:val="00674E17"/>
    <w:rsid w:val="00675232"/>
    <w:rsid w:val="006769B6"/>
    <w:rsid w:val="0068122C"/>
    <w:rsid w:val="00681B2A"/>
    <w:rsid w:val="0068283A"/>
    <w:rsid w:val="006852D0"/>
    <w:rsid w:val="006862B3"/>
    <w:rsid w:val="00687058"/>
    <w:rsid w:val="00687881"/>
    <w:rsid w:val="0069478C"/>
    <w:rsid w:val="0069518A"/>
    <w:rsid w:val="006963F6"/>
    <w:rsid w:val="00696CAC"/>
    <w:rsid w:val="006A10BA"/>
    <w:rsid w:val="006A254D"/>
    <w:rsid w:val="006A2C84"/>
    <w:rsid w:val="006A3015"/>
    <w:rsid w:val="006A4616"/>
    <w:rsid w:val="006A474B"/>
    <w:rsid w:val="006A5014"/>
    <w:rsid w:val="006A5992"/>
    <w:rsid w:val="006B1238"/>
    <w:rsid w:val="006B19DC"/>
    <w:rsid w:val="006B2F11"/>
    <w:rsid w:val="006B513D"/>
    <w:rsid w:val="006B6FDD"/>
    <w:rsid w:val="006B79FB"/>
    <w:rsid w:val="006C0D00"/>
    <w:rsid w:val="006C16B1"/>
    <w:rsid w:val="006C3994"/>
    <w:rsid w:val="006C4108"/>
    <w:rsid w:val="006C4D56"/>
    <w:rsid w:val="006C5187"/>
    <w:rsid w:val="006C52EE"/>
    <w:rsid w:val="006C7817"/>
    <w:rsid w:val="006D2F37"/>
    <w:rsid w:val="006D2F73"/>
    <w:rsid w:val="006D7DD6"/>
    <w:rsid w:val="006D7DDA"/>
    <w:rsid w:val="006E18A3"/>
    <w:rsid w:val="006E3F55"/>
    <w:rsid w:val="006E5EE5"/>
    <w:rsid w:val="006F0BEE"/>
    <w:rsid w:val="006F1BF7"/>
    <w:rsid w:val="006F4DB9"/>
    <w:rsid w:val="0070180D"/>
    <w:rsid w:val="00703AC4"/>
    <w:rsid w:val="00703F2C"/>
    <w:rsid w:val="007103A7"/>
    <w:rsid w:val="007139FA"/>
    <w:rsid w:val="007170A2"/>
    <w:rsid w:val="0072127E"/>
    <w:rsid w:val="00725997"/>
    <w:rsid w:val="00726E43"/>
    <w:rsid w:val="0073431F"/>
    <w:rsid w:val="007345FC"/>
    <w:rsid w:val="00737281"/>
    <w:rsid w:val="00741208"/>
    <w:rsid w:val="00750A7A"/>
    <w:rsid w:val="00751111"/>
    <w:rsid w:val="00751546"/>
    <w:rsid w:val="00751A9E"/>
    <w:rsid w:val="00753034"/>
    <w:rsid w:val="0075409E"/>
    <w:rsid w:val="007544F0"/>
    <w:rsid w:val="00754658"/>
    <w:rsid w:val="00756628"/>
    <w:rsid w:val="007600E6"/>
    <w:rsid w:val="00764487"/>
    <w:rsid w:val="00766E3C"/>
    <w:rsid w:val="00770945"/>
    <w:rsid w:val="00774426"/>
    <w:rsid w:val="0077563D"/>
    <w:rsid w:val="00776C05"/>
    <w:rsid w:val="007812F5"/>
    <w:rsid w:val="0078241E"/>
    <w:rsid w:val="0078347A"/>
    <w:rsid w:val="007846C5"/>
    <w:rsid w:val="00784D59"/>
    <w:rsid w:val="0079154B"/>
    <w:rsid w:val="0079269A"/>
    <w:rsid w:val="00794DEF"/>
    <w:rsid w:val="00795E2C"/>
    <w:rsid w:val="007A0129"/>
    <w:rsid w:val="007A0EF6"/>
    <w:rsid w:val="007A2576"/>
    <w:rsid w:val="007A2FAD"/>
    <w:rsid w:val="007A347D"/>
    <w:rsid w:val="007A4E27"/>
    <w:rsid w:val="007A6B10"/>
    <w:rsid w:val="007A73D6"/>
    <w:rsid w:val="007A7876"/>
    <w:rsid w:val="007B06A3"/>
    <w:rsid w:val="007B2CD4"/>
    <w:rsid w:val="007B468B"/>
    <w:rsid w:val="007B60E5"/>
    <w:rsid w:val="007C5B17"/>
    <w:rsid w:val="007C7E22"/>
    <w:rsid w:val="007D1063"/>
    <w:rsid w:val="007D1496"/>
    <w:rsid w:val="007D1E0F"/>
    <w:rsid w:val="007D22CF"/>
    <w:rsid w:val="007D2A7F"/>
    <w:rsid w:val="007D4131"/>
    <w:rsid w:val="007D77DE"/>
    <w:rsid w:val="007D7896"/>
    <w:rsid w:val="007E1147"/>
    <w:rsid w:val="007E2D57"/>
    <w:rsid w:val="007E36E3"/>
    <w:rsid w:val="007F0813"/>
    <w:rsid w:val="007F3C98"/>
    <w:rsid w:val="007F506A"/>
    <w:rsid w:val="007F542C"/>
    <w:rsid w:val="007F7017"/>
    <w:rsid w:val="007F7326"/>
    <w:rsid w:val="00801C8D"/>
    <w:rsid w:val="00806AAD"/>
    <w:rsid w:val="00807F2D"/>
    <w:rsid w:val="00810AF5"/>
    <w:rsid w:val="008120A4"/>
    <w:rsid w:val="00812777"/>
    <w:rsid w:val="00814206"/>
    <w:rsid w:val="008166E8"/>
    <w:rsid w:val="00816E7B"/>
    <w:rsid w:val="00817CEB"/>
    <w:rsid w:val="00822A86"/>
    <w:rsid w:val="00822D2A"/>
    <w:rsid w:val="00832BCE"/>
    <w:rsid w:val="00832E9C"/>
    <w:rsid w:val="00833248"/>
    <w:rsid w:val="008348C2"/>
    <w:rsid w:val="00844DBB"/>
    <w:rsid w:val="00851810"/>
    <w:rsid w:val="0085451E"/>
    <w:rsid w:val="00854AC8"/>
    <w:rsid w:val="008652B2"/>
    <w:rsid w:val="008656C4"/>
    <w:rsid w:val="00865F5A"/>
    <w:rsid w:val="00866A26"/>
    <w:rsid w:val="00866E8E"/>
    <w:rsid w:val="00870D0A"/>
    <w:rsid w:val="00880F90"/>
    <w:rsid w:val="00884DD9"/>
    <w:rsid w:val="00886269"/>
    <w:rsid w:val="008865F9"/>
    <w:rsid w:val="00892B57"/>
    <w:rsid w:val="00893C11"/>
    <w:rsid w:val="0089556E"/>
    <w:rsid w:val="008A116F"/>
    <w:rsid w:val="008A224E"/>
    <w:rsid w:val="008A376D"/>
    <w:rsid w:val="008A56B4"/>
    <w:rsid w:val="008A61BC"/>
    <w:rsid w:val="008A670B"/>
    <w:rsid w:val="008B481C"/>
    <w:rsid w:val="008B5029"/>
    <w:rsid w:val="008B55A0"/>
    <w:rsid w:val="008C35C5"/>
    <w:rsid w:val="008C4A65"/>
    <w:rsid w:val="008C6A30"/>
    <w:rsid w:val="008D01D0"/>
    <w:rsid w:val="008D5037"/>
    <w:rsid w:val="008D5192"/>
    <w:rsid w:val="008D5311"/>
    <w:rsid w:val="008D6A61"/>
    <w:rsid w:val="008D7CF9"/>
    <w:rsid w:val="008E1072"/>
    <w:rsid w:val="008E395E"/>
    <w:rsid w:val="008E4A63"/>
    <w:rsid w:val="008E5BB8"/>
    <w:rsid w:val="008E5E60"/>
    <w:rsid w:val="008E7259"/>
    <w:rsid w:val="008F0011"/>
    <w:rsid w:val="008F0530"/>
    <w:rsid w:val="008F05B8"/>
    <w:rsid w:val="008F13E5"/>
    <w:rsid w:val="008F4CBB"/>
    <w:rsid w:val="009006D3"/>
    <w:rsid w:val="00903857"/>
    <w:rsid w:val="00905FB2"/>
    <w:rsid w:val="0091108D"/>
    <w:rsid w:val="009113B5"/>
    <w:rsid w:val="00917793"/>
    <w:rsid w:val="00917B0B"/>
    <w:rsid w:val="00922A11"/>
    <w:rsid w:val="009255D8"/>
    <w:rsid w:val="00930865"/>
    <w:rsid w:val="00931304"/>
    <w:rsid w:val="00931CB3"/>
    <w:rsid w:val="00932BD9"/>
    <w:rsid w:val="00933D67"/>
    <w:rsid w:val="00961FDE"/>
    <w:rsid w:val="00962F1F"/>
    <w:rsid w:val="009639D4"/>
    <w:rsid w:val="00964ED6"/>
    <w:rsid w:val="009706F9"/>
    <w:rsid w:val="00971A90"/>
    <w:rsid w:val="00971D49"/>
    <w:rsid w:val="009733BA"/>
    <w:rsid w:val="00974986"/>
    <w:rsid w:val="0097529A"/>
    <w:rsid w:val="009766A3"/>
    <w:rsid w:val="00983F68"/>
    <w:rsid w:val="00985B9C"/>
    <w:rsid w:val="00987A51"/>
    <w:rsid w:val="0099084C"/>
    <w:rsid w:val="00994415"/>
    <w:rsid w:val="009A0582"/>
    <w:rsid w:val="009A1D86"/>
    <w:rsid w:val="009A393B"/>
    <w:rsid w:val="009A3A85"/>
    <w:rsid w:val="009A4CB1"/>
    <w:rsid w:val="009A5F96"/>
    <w:rsid w:val="009A63BC"/>
    <w:rsid w:val="009A729D"/>
    <w:rsid w:val="009B11B1"/>
    <w:rsid w:val="009C23E4"/>
    <w:rsid w:val="009C3DD1"/>
    <w:rsid w:val="009C47C8"/>
    <w:rsid w:val="009C5CE0"/>
    <w:rsid w:val="009C6353"/>
    <w:rsid w:val="009D188C"/>
    <w:rsid w:val="009D1AF1"/>
    <w:rsid w:val="009D2F29"/>
    <w:rsid w:val="009E4CE6"/>
    <w:rsid w:val="009E6F21"/>
    <w:rsid w:val="009F45EB"/>
    <w:rsid w:val="009F510C"/>
    <w:rsid w:val="00A00FE7"/>
    <w:rsid w:val="00A02F44"/>
    <w:rsid w:val="00A03257"/>
    <w:rsid w:val="00A036E1"/>
    <w:rsid w:val="00A05E67"/>
    <w:rsid w:val="00A10A2C"/>
    <w:rsid w:val="00A10E0E"/>
    <w:rsid w:val="00A1235C"/>
    <w:rsid w:val="00A125B9"/>
    <w:rsid w:val="00A12874"/>
    <w:rsid w:val="00A13332"/>
    <w:rsid w:val="00A13B48"/>
    <w:rsid w:val="00A16A6C"/>
    <w:rsid w:val="00A17601"/>
    <w:rsid w:val="00A2692C"/>
    <w:rsid w:val="00A33E34"/>
    <w:rsid w:val="00A37E5F"/>
    <w:rsid w:val="00A42AE8"/>
    <w:rsid w:val="00A4424C"/>
    <w:rsid w:val="00A46C8E"/>
    <w:rsid w:val="00A47D33"/>
    <w:rsid w:val="00A52863"/>
    <w:rsid w:val="00A559FD"/>
    <w:rsid w:val="00A570E0"/>
    <w:rsid w:val="00A5753C"/>
    <w:rsid w:val="00A62E4C"/>
    <w:rsid w:val="00A6554D"/>
    <w:rsid w:val="00A66570"/>
    <w:rsid w:val="00A66ABB"/>
    <w:rsid w:val="00A671D7"/>
    <w:rsid w:val="00A7382F"/>
    <w:rsid w:val="00A77544"/>
    <w:rsid w:val="00A80921"/>
    <w:rsid w:val="00A81EB9"/>
    <w:rsid w:val="00A82300"/>
    <w:rsid w:val="00A82EC4"/>
    <w:rsid w:val="00A84D6C"/>
    <w:rsid w:val="00A872DE"/>
    <w:rsid w:val="00A87557"/>
    <w:rsid w:val="00A9266E"/>
    <w:rsid w:val="00A92A3F"/>
    <w:rsid w:val="00A92AF2"/>
    <w:rsid w:val="00A94DB0"/>
    <w:rsid w:val="00A969BA"/>
    <w:rsid w:val="00AA0560"/>
    <w:rsid w:val="00AA0F18"/>
    <w:rsid w:val="00AB2F21"/>
    <w:rsid w:val="00AB5F1E"/>
    <w:rsid w:val="00AB7E74"/>
    <w:rsid w:val="00AC1011"/>
    <w:rsid w:val="00AC282C"/>
    <w:rsid w:val="00AC64A5"/>
    <w:rsid w:val="00AD0967"/>
    <w:rsid w:val="00AD132F"/>
    <w:rsid w:val="00AD4DCA"/>
    <w:rsid w:val="00AE0C05"/>
    <w:rsid w:val="00AE3791"/>
    <w:rsid w:val="00AE3C12"/>
    <w:rsid w:val="00AF0B48"/>
    <w:rsid w:val="00AF191F"/>
    <w:rsid w:val="00AF1A06"/>
    <w:rsid w:val="00AF2E13"/>
    <w:rsid w:val="00AF404D"/>
    <w:rsid w:val="00B007E5"/>
    <w:rsid w:val="00B036AA"/>
    <w:rsid w:val="00B04244"/>
    <w:rsid w:val="00B05747"/>
    <w:rsid w:val="00B1004B"/>
    <w:rsid w:val="00B12089"/>
    <w:rsid w:val="00B128C4"/>
    <w:rsid w:val="00B12E2A"/>
    <w:rsid w:val="00B15224"/>
    <w:rsid w:val="00B16A6B"/>
    <w:rsid w:val="00B1782B"/>
    <w:rsid w:val="00B24222"/>
    <w:rsid w:val="00B25D70"/>
    <w:rsid w:val="00B30D83"/>
    <w:rsid w:val="00B31428"/>
    <w:rsid w:val="00B31CE1"/>
    <w:rsid w:val="00B32D7D"/>
    <w:rsid w:val="00B35C8C"/>
    <w:rsid w:val="00B36602"/>
    <w:rsid w:val="00B40B7A"/>
    <w:rsid w:val="00B4297E"/>
    <w:rsid w:val="00B46567"/>
    <w:rsid w:val="00B46D57"/>
    <w:rsid w:val="00B50B33"/>
    <w:rsid w:val="00B52522"/>
    <w:rsid w:val="00B55E7F"/>
    <w:rsid w:val="00B602F2"/>
    <w:rsid w:val="00B64A88"/>
    <w:rsid w:val="00B6681B"/>
    <w:rsid w:val="00B66BB7"/>
    <w:rsid w:val="00B70685"/>
    <w:rsid w:val="00B71ECB"/>
    <w:rsid w:val="00B72FC2"/>
    <w:rsid w:val="00B76F1F"/>
    <w:rsid w:val="00B82F69"/>
    <w:rsid w:val="00B85409"/>
    <w:rsid w:val="00B86A3A"/>
    <w:rsid w:val="00B87CA0"/>
    <w:rsid w:val="00B96934"/>
    <w:rsid w:val="00B96AA4"/>
    <w:rsid w:val="00BA005E"/>
    <w:rsid w:val="00BA17BB"/>
    <w:rsid w:val="00BA3ECD"/>
    <w:rsid w:val="00BA579D"/>
    <w:rsid w:val="00BA5EF8"/>
    <w:rsid w:val="00BA6755"/>
    <w:rsid w:val="00BA6A68"/>
    <w:rsid w:val="00BA6CB1"/>
    <w:rsid w:val="00BB185E"/>
    <w:rsid w:val="00BB5CAF"/>
    <w:rsid w:val="00BC138C"/>
    <w:rsid w:val="00BC6EB4"/>
    <w:rsid w:val="00BD185B"/>
    <w:rsid w:val="00BD1D6F"/>
    <w:rsid w:val="00BD6E2D"/>
    <w:rsid w:val="00BE0FF6"/>
    <w:rsid w:val="00BE1A9F"/>
    <w:rsid w:val="00BE789E"/>
    <w:rsid w:val="00BE7DF1"/>
    <w:rsid w:val="00BF2110"/>
    <w:rsid w:val="00BF3E7A"/>
    <w:rsid w:val="00BF623F"/>
    <w:rsid w:val="00BF7B80"/>
    <w:rsid w:val="00C00279"/>
    <w:rsid w:val="00C00374"/>
    <w:rsid w:val="00C0139E"/>
    <w:rsid w:val="00C036FA"/>
    <w:rsid w:val="00C0634C"/>
    <w:rsid w:val="00C1019C"/>
    <w:rsid w:val="00C1030D"/>
    <w:rsid w:val="00C10B59"/>
    <w:rsid w:val="00C127A8"/>
    <w:rsid w:val="00C24698"/>
    <w:rsid w:val="00C2485B"/>
    <w:rsid w:val="00C33B76"/>
    <w:rsid w:val="00C405A0"/>
    <w:rsid w:val="00C41E5E"/>
    <w:rsid w:val="00C43D34"/>
    <w:rsid w:val="00C4535F"/>
    <w:rsid w:val="00C45838"/>
    <w:rsid w:val="00C461FD"/>
    <w:rsid w:val="00C47BEE"/>
    <w:rsid w:val="00C52D67"/>
    <w:rsid w:val="00C538C4"/>
    <w:rsid w:val="00C6011F"/>
    <w:rsid w:val="00C6093F"/>
    <w:rsid w:val="00C61B27"/>
    <w:rsid w:val="00C66FEC"/>
    <w:rsid w:val="00C73633"/>
    <w:rsid w:val="00C767A5"/>
    <w:rsid w:val="00C777C7"/>
    <w:rsid w:val="00C807D9"/>
    <w:rsid w:val="00C82573"/>
    <w:rsid w:val="00C82735"/>
    <w:rsid w:val="00C869B7"/>
    <w:rsid w:val="00C90C9F"/>
    <w:rsid w:val="00C90F31"/>
    <w:rsid w:val="00C921B5"/>
    <w:rsid w:val="00C92B4A"/>
    <w:rsid w:val="00C94263"/>
    <w:rsid w:val="00C96814"/>
    <w:rsid w:val="00C97D1C"/>
    <w:rsid w:val="00CA04D4"/>
    <w:rsid w:val="00CA0AED"/>
    <w:rsid w:val="00CA1D26"/>
    <w:rsid w:val="00CA6A53"/>
    <w:rsid w:val="00CB200D"/>
    <w:rsid w:val="00CB33CC"/>
    <w:rsid w:val="00CB47A9"/>
    <w:rsid w:val="00CB58AB"/>
    <w:rsid w:val="00CB7376"/>
    <w:rsid w:val="00CB7BB7"/>
    <w:rsid w:val="00CC0C32"/>
    <w:rsid w:val="00CC2B12"/>
    <w:rsid w:val="00CD218A"/>
    <w:rsid w:val="00CD2CD3"/>
    <w:rsid w:val="00CD3894"/>
    <w:rsid w:val="00CE04BF"/>
    <w:rsid w:val="00CE0EF0"/>
    <w:rsid w:val="00CE2F78"/>
    <w:rsid w:val="00CE607D"/>
    <w:rsid w:val="00CF04CB"/>
    <w:rsid w:val="00CF197A"/>
    <w:rsid w:val="00CF1BB1"/>
    <w:rsid w:val="00CF40F7"/>
    <w:rsid w:val="00CF5DFD"/>
    <w:rsid w:val="00D01FCE"/>
    <w:rsid w:val="00D0620A"/>
    <w:rsid w:val="00D062D0"/>
    <w:rsid w:val="00D0664D"/>
    <w:rsid w:val="00D1063E"/>
    <w:rsid w:val="00D13440"/>
    <w:rsid w:val="00D14FF6"/>
    <w:rsid w:val="00D15E36"/>
    <w:rsid w:val="00D177B6"/>
    <w:rsid w:val="00D21F94"/>
    <w:rsid w:val="00D255FA"/>
    <w:rsid w:val="00D26854"/>
    <w:rsid w:val="00D36FFB"/>
    <w:rsid w:val="00D37A34"/>
    <w:rsid w:val="00D37F39"/>
    <w:rsid w:val="00D4130B"/>
    <w:rsid w:val="00D43009"/>
    <w:rsid w:val="00D44D74"/>
    <w:rsid w:val="00D45AD9"/>
    <w:rsid w:val="00D52099"/>
    <w:rsid w:val="00D55E1D"/>
    <w:rsid w:val="00D614DE"/>
    <w:rsid w:val="00D629D5"/>
    <w:rsid w:val="00D64732"/>
    <w:rsid w:val="00D65C5A"/>
    <w:rsid w:val="00D661BA"/>
    <w:rsid w:val="00D66B27"/>
    <w:rsid w:val="00D715A0"/>
    <w:rsid w:val="00D72188"/>
    <w:rsid w:val="00D74F88"/>
    <w:rsid w:val="00D81FDF"/>
    <w:rsid w:val="00D84EE5"/>
    <w:rsid w:val="00D86ECC"/>
    <w:rsid w:val="00D87124"/>
    <w:rsid w:val="00D9142F"/>
    <w:rsid w:val="00D9263E"/>
    <w:rsid w:val="00D97C95"/>
    <w:rsid w:val="00DA0631"/>
    <w:rsid w:val="00DA0CD5"/>
    <w:rsid w:val="00DA2044"/>
    <w:rsid w:val="00DA3DC0"/>
    <w:rsid w:val="00DB413B"/>
    <w:rsid w:val="00DB47FA"/>
    <w:rsid w:val="00DB51BF"/>
    <w:rsid w:val="00DB5304"/>
    <w:rsid w:val="00DC394A"/>
    <w:rsid w:val="00DC47E2"/>
    <w:rsid w:val="00DD1BA9"/>
    <w:rsid w:val="00DD36F5"/>
    <w:rsid w:val="00DD3D29"/>
    <w:rsid w:val="00DE0509"/>
    <w:rsid w:val="00DE0EE8"/>
    <w:rsid w:val="00DE181B"/>
    <w:rsid w:val="00DE65CC"/>
    <w:rsid w:val="00DE6C48"/>
    <w:rsid w:val="00DF2972"/>
    <w:rsid w:val="00DF5411"/>
    <w:rsid w:val="00DF73B3"/>
    <w:rsid w:val="00DF7785"/>
    <w:rsid w:val="00E05065"/>
    <w:rsid w:val="00E059C7"/>
    <w:rsid w:val="00E070D6"/>
    <w:rsid w:val="00E10B4A"/>
    <w:rsid w:val="00E14781"/>
    <w:rsid w:val="00E20252"/>
    <w:rsid w:val="00E208DC"/>
    <w:rsid w:val="00E21AF1"/>
    <w:rsid w:val="00E22926"/>
    <w:rsid w:val="00E24174"/>
    <w:rsid w:val="00E24443"/>
    <w:rsid w:val="00E25DC5"/>
    <w:rsid w:val="00E27C31"/>
    <w:rsid w:val="00E313AA"/>
    <w:rsid w:val="00E32DE1"/>
    <w:rsid w:val="00E428EC"/>
    <w:rsid w:val="00E44B62"/>
    <w:rsid w:val="00E465D8"/>
    <w:rsid w:val="00E46F0E"/>
    <w:rsid w:val="00E47EF7"/>
    <w:rsid w:val="00E53EE2"/>
    <w:rsid w:val="00E55CF2"/>
    <w:rsid w:val="00E57C47"/>
    <w:rsid w:val="00E6108A"/>
    <w:rsid w:val="00E66D1A"/>
    <w:rsid w:val="00E7019C"/>
    <w:rsid w:val="00E766B4"/>
    <w:rsid w:val="00E82441"/>
    <w:rsid w:val="00E8290B"/>
    <w:rsid w:val="00E82FAC"/>
    <w:rsid w:val="00E90568"/>
    <w:rsid w:val="00E91245"/>
    <w:rsid w:val="00E91E03"/>
    <w:rsid w:val="00E95CBE"/>
    <w:rsid w:val="00E95F5E"/>
    <w:rsid w:val="00EA20DF"/>
    <w:rsid w:val="00EA2700"/>
    <w:rsid w:val="00EA270B"/>
    <w:rsid w:val="00EA5B1A"/>
    <w:rsid w:val="00EA67BC"/>
    <w:rsid w:val="00EB4E6F"/>
    <w:rsid w:val="00EC09FD"/>
    <w:rsid w:val="00EC17A8"/>
    <w:rsid w:val="00EC2B34"/>
    <w:rsid w:val="00EC3348"/>
    <w:rsid w:val="00EC63FD"/>
    <w:rsid w:val="00ED3289"/>
    <w:rsid w:val="00ED3E32"/>
    <w:rsid w:val="00ED65C0"/>
    <w:rsid w:val="00ED669B"/>
    <w:rsid w:val="00EE38DF"/>
    <w:rsid w:val="00EE5A12"/>
    <w:rsid w:val="00EF2D37"/>
    <w:rsid w:val="00EF4594"/>
    <w:rsid w:val="00EF63E1"/>
    <w:rsid w:val="00EF6B51"/>
    <w:rsid w:val="00F05480"/>
    <w:rsid w:val="00F05F50"/>
    <w:rsid w:val="00F0716F"/>
    <w:rsid w:val="00F103EC"/>
    <w:rsid w:val="00F104FE"/>
    <w:rsid w:val="00F206EC"/>
    <w:rsid w:val="00F23972"/>
    <w:rsid w:val="00F24374"/>
    <w:rsid w:val="00F24D68"/>
    <w:rsid w:val="00F25113"/>
    <w:rsid w:val="00F26068"/>
    <w:rsid w:val="00F27837"/>
    <w:rsid w:val="00F32CAC"/>
    <w:rsid w:val="00F34451"/>
    <w:rsid w:val="00F34A0A"/>
    <w:rsid w:val="00F37B13"/>
    <w:rsid w:val="00F411F7"/>
    <w:rsid w:val="00F41E79"/>
    <w:rsid w:val="00F42ECE"/>
    <w:rsid w:val="00F4519E"/>
    <w:rsid w:val="00F46482"/>
    <w:rsid w:val="00F53563"/>
    <w:rsid w:val="00F53E41"/>
    <w:rsid w:val="00F572C0"/>
    <w:rsid w:val="00F60C22"/>
    <w:rsid w:val="00F75291"/>
    <w:rsid w:val="00F768FD"/>
    <w:rsid w:val="00F8105B"/>
    <w:rsid w:val="00F81388"/>
    <w:rsid w:val="00F81570"/>
    <w:rsid w:val="00F81889"/>
    <w:rsid w:val="00F822AF"/>
    <w:rsid w:val="00F82E84"/>
    <w:rsid w:val="00F83AA7"/>
    <w:rsid w:val="00F83C85"/>
    <w:rsid w:val="00F85C2A"/>
    <w:rsid w:val="00F86097"/>
    <w:rsid w:val="00F946F7"/>
    <w:rsid w:val="00F95768"/>
    <w:rsid w:val="00F9610C"/>
    <w:rsid w:val="00F968CB"/>
    <w:rsid w:val="00FA690E"/>
    <w:rsid w:val="00FA7C69"/>
    <w:rsid w:val="00FB1310"/>
    <w:rsid w:val="00FB3195"/>
    <w:rsid w:val="00FB7EA0"/>
    <w:rsid w:val="00FC50E0"/>
    <w:rsid w:val="00FC585A"/>
    <w:rsid w:val="00FD3E9C"/>
    <w:rsid w:val="00FD5B21"/>
    <w:rsid w:val="00FE138B"/>
    <w:rsid w:val="00FE37D5"/>
    <w:rsid w:val="00FE6636"/>
    <w:rsid w:val="00FE7192"/>
    <w:rsid w:val="00FF3B21"/>
    <w:rsid w:val="00FF3EB4"/>
    <w:rsid w:val="00FF7232"/>
    <w:rsid w:val="00FF7A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9C23D02"/>
  <w15:docId w15:val="{C50B4491-CCC5-3A4E-88CD-0DAC670E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7C5B17"/>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7"/>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587B1D"/>
    <w:pPr>
      <w:keepNext/>
      <w:keepLines/>
      <w:numPr>
        <w:ilvl w:val="1"/>
        <w:numId w:val="7"/>
      </w:numPr>
      <w:spacing w:before="360"/>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7"/>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7"/>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7"/>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7"/>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581D01"/>
    <w:pPr>
      <w:keepNext/>
      <w:keepLines/>
      <w:numPr>
        <w:ilvl w:val="6"/>
        <w:numId w:val="7"/>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81D01"/>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line="288" w:lineRule="auto"/>
      <w:ind w:right="380"/>
    </w:pPr>
    <w:rPr>
      <w:color w:val="auto"/>
      <w:sz w:val="18"/>
      <w:szCs w:val="18"/>
    </w:rPr>
  </w:style>
  <w:style w:type="numbering" w:customStyle="1" w:styleId="Style2">
    <w:name w:val="Style2"/>
    <w:uiPriority w:val="99"/>
    <w:rsid w:val="00CD218A"/>
    <w:pPr>
      <w:numPr>
        <w:numId w:val="2"/>
      </w:numPr>
    </w:pPr>
  </w:style>
  <w:style w:type="numbering" w:customStyle="1" w:styleId="Tatratender">
    <w:name w:val="Tatra tender"/>
    <w:uiPriority w:val="99"/>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semiHidden/>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semiHidden/>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5840E2"/>
    <w:pPr>
      <w:tabs>
        <w:tab w:val="left" w:pos="480"/>
        <w:tab w:val="right" w:leader="dot" w:pos="9056"/>
      </w:tabs>
      <w:spacing w:line="276" w:lineRule="auto"/>
    </w:pPr>
    <w:rPr>
      <w:rFonts w:asciiTheme="minorHAnsi" w:hAnsiTheme="minorHAnsi"/>
      <w:sz w:val="22"/>
    </w:rPr>
  </w:style>
  <w:style w:type="paragraph" w:styleId="TOC1">
    <w:name w:val="toc 1"/>
    <w:aliases w:val="Tatra Tender"/>
    <w:next w:val="Normal"/>
    <w:autoRedefine/>
    <w:uiPriority w:val="39"/>
    <w:unhideWhenUsed/>
    <w:qFormat/>
    <w:rsid w:val="005F4274"/>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uiPriority w:val="99"/>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basedOn w:val="Normal"/>
    <w:link w:val="ListParagraph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nhideWhenUsed/>
    <w:rsid w:val="00EF2D37"/>
    <w:pPr>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qFormat/>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pPr>
      <w:spacing w:after="120"/>
    </w:pPr>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basedOn w:val="DefaultParagraphFont"/>
    <w:link w:val="ListParagraph"/>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223888">
      <w:bodyDiv w:val="1"/>
      <w:marLeft w:val="0"/>
      <w:marRight w:val="0"/>
      <w:marTop w:val="0"/>
      <w:marBottom w:val="0"/>
      <w:divBdr>
        <w:top w:val="none" w:sz="0" w:space="0" w:color="auto"/>
        <w:left w:val="none" w:sz="0" w:space="0" w:color="auto"/>
        <w:bottom w:val="none" w:sz="0" w:space="0" w:color="auto"/>
        <w:right w:val="none" w:sz="0" w:space="0" w:color="auto"/>
      </w:divBdr>
    </w:div>
    <w:div w:id="603879896">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8840553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D1D7418-2AB8-4924-A007-1CC5E37AC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109</TotalTime>
  <Pages>6</Pages>
  <Words>2638</Words>
  <Characters>15040</Characters>
  <Application>Microsoft Office Word</Application>
  <DocSecurity>0</DocSecurity>
  <Lines>125</Lines>
  <Paragraphs>35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56</cp:revision>
  <cp:lastPrinted>2017-11-08T19:15:00Z</cp:lastPrinted>
  <dcterms:created xsi:type="dcterms:W3CDTF">2018-08-09T13:39:00Z</dcterms:created>
  <dcterms:modified xsi:type="dcterms:W3CDTF">2019-12-17T08:57:00Z</dcterms:modified>
</cp:coreProperties>
</file>