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3587A" w14:textId="77777777" w:rsidR="00F62562" w:rsidRPr="001502AA" w:rsidRDefault="00000000" w:rsidP="00F62562">
      <w:pPr>
        <w:spacing w:after="0" w:line="256" w:lineRule="auto"/>
        <w:ind w:left="1176" w:right="491" w:hanging="694"/>
        <w:jc w:val="center"/>
        <w:rPr>
          <w:rFonts w:ascii="Arial Narrow" w:hAnsi="Arial Narrow"/>
          <w:sz w:val="22"/>
          <w:szCs w:val="22"/>
        </w:rPr>
      </w:pPr>
      <w:r w:rsidRPr="001502AA">
        <w:rPr>
          <w:rFonts w:ascii="Arial Narrow" w:hAnsi="Arial Narrow"/>
          <w:sz w:val="22"/>
          <w:szCs w:val="22"/>
        </w:rPr>
        <w:t>Zmluva o zabezpečení plnenia bezpečnostných opatrení a notifikačných povinnost</w:t>
      </w:r>
      <w:r w:rsidR="00F62562" w:rsidRPr="001502AA">
        <w:rPr>
          <w:rFonts w:ascii="Arial Narrow" w:hAnsi="Arial Narrow"/>
          <w:sz w:val="22"/>
          <w:szCs w:val="22"/>
        </w:rPr>
        <w:t>í</w:t>
      </w:r>
    </w:p>
    <w:p w14:paraId="6A559C10" w14:textId="370BB215" w:rsidR="004C14D2" w:rsidRPr="001502AA" w:rsidRDefault="00000000" w:rsidP="00F62562">
      <w:pPr>
        <w:spacing w:after="0" w:line="256" w:lineRule="auto"/>
        <w:ind w:left="1176" w:right="491" w:hanging="694"/>
        <w:jc w:val="center"/>
        <w:rPr>
          <w:rFonts w:ascii="Arial Narrow" w:hAnsi="Arial Narrow"/>
          <w:sz w:val="22"/>
          <w:szCs w:val="22"/>
        </w:rPr>
      </w:pPr>
      <w:r w:rsidRPr="001502AA">
        <w:rPr>
          <w:rFonts w:ascii="Arial Narrow" w:hAnsi="Arial Narrow"/>
          <w:sz w:val="22"/>
          <w:szCs w:val="22"/>
        </w:rPr>
        <w:t xml:space="preserve">uzatvorená podľa § 269 ods. 2 zákona č. 513/1991 Zb. Obchodný zákonník a § 19 ods. 2 zákona č. 69/2018 </w:t>
      </w:r>
      <w:proofErr w:type="spellStart"/>
      <w:r w:rsidRPr="001502AA">
        <w:rPr>
          <w:rFonts w:ascii="Arial Narrow" w:hAnsi="Arial Narrow"/>
          <w:sz w:val="22"/>
          <w:szCs w:val="22"/>
        </w:rPr>
        <w:t>Z.z</w:t>
      </w:r>
      <w:proofErr w:type="spellEnd"/>
      <w:r w:rsidRPr="001502AA">
        <w:rPr>
          <w:rFonts w:ascii="Arial Narrow" w:hAnsi="Arial Narrow"/>
          <w:sz w:val="22"/>
          <w:szCs w:val="22"/>
        </w:rPr>
        <w:t>. o kybernetickej bezpečnosti (ďalej len „Zmluva“) medzi :</w:t>
      </w:r>
    </w:p>
    <w:p w14:paraId="715107E6"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4CA8E695" w14:textId="77777777" w:rsidR="004C14D2" w:rsidRPr="001502AA" w:rsidRDefault="00000000">
      <w:pPr>
        <w:spacing w:after="1"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6A2CEDB" w14:textId="0C618479" w:rsidR="004C14D2" w:rsidRPr="001502AA" w:rsidRDefault="00000000">
      <w:pPr>
        <w:spacing w:after="0" w:line="259" w:lineRule="auto"/>
        <w:ind w:left="-5"/>
        <w:jc w:val="left"/>
        <w:rPr>
          <w:rFonts w:ascii="Arial Narrow" w:hAnsi="Arial Narrow"/>
          <w:sz w:val="22"/>
          <w:szCs w:val="22"/>
        </w:rPr>
      </w:pPr>
      <w:r w:rsidRPr="001502AA">
        <w:rPr>
          <w:rFonts w:ascii="Arial Narrow" w:hAnsi="Arial Narrow"/>
          <w:sz w:val="22"/>
          <w:szCs w:val="22"/>
        </w:rPr>
        <w:t xml:space="preserve">1/ </w:t>
      </w:r>
      <w:r w:rsidR="00F62562" w:rsidRPr="001502AA">
        <w:rPr>
          <w:rFonts w:ascii="Arial Narrow" w:hAnsi="Arial Narrow"/>
          <w:sz w:val="22"/>
          <w:szCs w:val="22"/>
        </w:rPr>
        <w:t>Dodávateľ</w:t>
      </w:r>
      <w:r w:rsidRPr="001502AA">
        <w:rPr>
          <w:rFonts w:ascii="Arial Narrow" w:hAnsi="Arial Narrow"/>
          <w:sz w:val="22"/>
          <w:szCs w:val="22"/>
        </w:rPr>
        <w:t xml:space="preserve"> </w:t>
      </w:r>
    </w:p>
    <w:p w14:paraId="7F2C764C" w14:textId="4548BE7D"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Obchodné meno: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67C32CAE" w14:textId="12C09914"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Sídlo: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4595FEC7" w14:textId="01BD5BAD"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IČO: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265C03E4" w14:textId="43552DF9"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DIČ:</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330E1560" w14:textId="35D17F40"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IČ DPH:</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3E56CBA8" w14:textId="410B9344"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Zastúpenie: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17F80CE9" w14:textId="741D6972" w:rsidR="00F62562" w:rsidRPr="001502AA" w:rsidRDefault="00F62562" w:rsidP="00F62562">
      <w:pPr>
        <w:spacing w:line="276" w:lineRule="auto"/>
        <w:ind w:left="3544" w:hanging="3522"/>
        <w:rPr>
          <w:rFonts w:ascii="Arial Narrow" w:hAnsi="Arial Narrow" w:cs="Arial"/>
          <w:color w:val="auto"/>
          <w:sz w:val="22"/>
          <w:szCs w:val="22"/>
        </w:rPr>
      </w:pPr>
      <w:r w:rsidRPr="001502AA">
        <w:rPr>
          <w:rFonts w:ascii="Arial Narrow" w:eastAsia="Arial Unicode MS" w:hAnsi="Arial Narrow" w:cs="Arial"/>
          <w:color w:val="auto"/>
          <w:sz w:val="22"/>
          <w:szCs w:val="22"/>
        </w:rPr>
        <w:t>Registrácia:</w:t>
      </w:r>
      <w:r w:rsidRPr="001502AA">
        <w:rPr>
          <w:rFonts w:ascii="Arial Narrow" w:eastAsia="Arial Unicode MS" w:hAnsi="Arial Narrow" w:cs="Arial"/>
          <w:color w:val="auto"/>
          <w:sz w:val="22"/>
          <w:szCs w:val="22"/>
        </w:rPr>
        <w:tab/>
      </w:r>
    </w:p>
    <w:p w14:paraId="2214074F" w14:textId="27634123"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Bankové spojenie: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7569322B" w14:textId="25C6A5D2"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IBAN:</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5FB69EF8" w14:textId="75B3FC0E"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E-mail:</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p>
    <w:p w14:paraId="0347F607" w14:textId="77777777" w:rsidR="004C14D2" w:rsidRPr="001502AA" w:rsidRDefault="00000000">
      <w:pPr>
        <w:ind w:left="-5"/>
        <w:rPr>
          <w:rFonts w:ascii="Arial Narrow" w:hAnsi="Arial Narrow"/>
          <w:sz w:val="22"/>
          <w:szCs w:val="22"/>
        </w:rPr>
      </w:pPr>
      <w:r w:rsidRPr="001502AA">
        <w:rPr>
          <w:rFonts w:ascii="Arial Narrow" w:hAnsi="Arial Narrow"/>
          <w:sz w:val="22"/>
          <w:szCs w:val="22"/>
        </w:rPr>
        <w:t xml:space="preserve">(ďalej len „Dodávateľ“)  </w:t>
      </w:r>
    </w:p>
    <w:p w14:paraId="7AB60A62"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34B95960" w14:textId="77777777" w:rsidR="004C14D2" w:rsidRPr="001502AA" w:rsidRDefault="00000000">
      <w:pPr>
        <w:spacing w:after="161"/>
        <w:ind w:left="-5"/>
        <w:rPr>
          <w:rFonts w:ascii="Arial Narrow" w:hAnsi="Arial Narrow"/>
          <w:sz w:val="22"/>
          <w:szCs w:val="22"/>
        </w:rPr>
      </w:pPr>
      <w:r w:rsidRPr="001502AA">
        <w:rPr>
          <w:rFonts w:ascii="Arial Narrow" w:hAnsi="Arial Narrow"/>
          <w:sz w:val="22"/>
          <w:szCs w:val="22"/>
        </w:rPr>
        <w:t xml:space="preserve">a </w:t>
      </w:r>
    </w:p>
    <w:p w14:paraId="45A68760" w14:textId="77777777" w:rsidR="004C14D2" w:rsidRPr="001502AA" w:rsidRDefault="00000000">
      <w:pPr>
        <w:spacing w:after="0" w:line="259" w:lineRule="auto"/>
        <w:ind w:left="-5"/>
        <w:jc w:val="left"/>
        <w:rPr>
          <w:rFonts w:ascii="Arial Narrow" w:hAnsi="Arial Narrow"/>
          <w:sz w:val="22"/>
          <w:szCs w:val="22"/>
        </w:rPr>
      </w:pPr>
      <w:r w:rsidRPr="001502AA">
        <w:rPr>
          <w:rFonts w:ascii="Arial Narrow" w:hAnsi="Arial Narrow"/>
          <w:sz w:val="22"/>
          <w:szCs w:val="22"/>
        </w:rPr>
        <w:t xml:space="preserve">2/ Prevádzkovateľ základnej služby  </w:t>
      </w:r>
    </w:p>
    <w:p w14:paraId="7677D63C"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Obchodné meno: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shd w:val="clear" w:color="auto" w:fill="FFFFFF"/>
        </w:rPr>
        <w:t xml:space="preserve">Východoslovenská vodárenská spoločnosť, </w:t>
      </w:r>
      <w:proofErr w:type="spellStart"/>
      <w:r w:rsidRPr="001502AA">
        <w:rPr>
          <w:rFonts w:ascii="Arial Narrow" w:hAnsi="Arial Narrow" w:cs="Arial"/>
          <w:color w:val="auto"/>
          <w:sz w:val="22"/>
          <w:szCs w:val="22"/>
          <w:shd w:val="clear" w:color="auto" w:fill="FFFFFF"/>
        </w:rPr>
        <w:t>a.s</w:t>
      </w:r>
      <w:proofErr w:type="spellEnd"/>
      <w:r w:rsidRPr="001502AA">
        <w:rPr>
          <w:rFonts w:ascii="Arial Narrow" w:hAnsi="Arial Narrow" w:cs="Arial"/>
          <w:color w:val="auto"/>
          <w:sz w:val="22"/>
          <w:szCs w:val="22"/>
          <w:shd w:val="clear" w:color="auto" w:fill="FFFFFF"/>
        </w:rPr>
        <w:t>.</w:t>
      </w:r>
    </w:p>
    <w:p w14:paraId="6E62B447"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Sídlo: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Komenského 50, Košice 042 48, Slovenská republika</w:t>
      </w:r>
    </w:p>
    <w:p w14:paraId="5BAB0AFE"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IČO:</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36 570 460</w:t>
      </w:r>
    </w:p>
    <w:p w14:paraId="4BD18E36"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DIČ:</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shd w:val="clear" w:color="auto" w:fill="FFFFFF"/>
        </w:rPr>
        <w:t>2020063518</w:t>
      </w:r>
    </w:p>
    <w:p w14:paraId="41498296"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IČ DPH:</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shd w:val="clear" w:color="auto" w:fill="FFFFFF"/>
        </w:rPr>
        <w:t>SK2020063518</w:t>
      </w:r>
    </w:p>
    <w:p w14:paraId="3C238D95"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Zastúpenie: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 xml:space="preserve">Ing. Stanislav </w:t>
      </w:r>
      <w:proofErr w:type="spellStart"/>
      <w:r w:rsidRPr="001502AA">
        <w:rPr>
          <w:rFonts w:ascii="Arial Narrow" w:hAnsi="Arial Narrow" w:cs="Arial"/>
          <w:color w:val="auto"/>
          <w:sz w:val="22"/>
          <w:szCs w:val="22"/>
        </w:rPr>
        <w:t>Prcúch</w:t>
      </w:r>
      <w:proofErr w:type="spellEnd"/>
      <w:r w:rsidRPr="001502AA">
        <w:rPr>
          <w:rFonts w:ascii="Arial Narrow" w:hAnsi="Arial Narrow" w:cs="Arial"/>
          <w:color w:val="auto"/>
          <w:sz w:val="22"/>
          <w:szCs w:val="22"/>
        </w:rPr>
        <w:t xml:space="preserve"> - predseda predstavenstva</w:t>
      </w:r>
    </w:p>
    <w:p w14:paraId="3AFB65D8" w14:textId="77777777" w:rsidR="00F62562" w:rsidRPr="001502AA" w:rsidRDefault="00F62562" w:rsidP="00F62562">
      <w:pPr>
        <w:spacing w:line="276" w:lineRule="auto"/>
        <w:ind w:left="2868" w:firstLine="672"/>
        <w:rPr>
          <w:rFonts w:ascii="Arial Narrow" w:hAnsi="Arial Narrow" w:cs="Arial"/>
          <w:color w:val="auto"/>
          <w:sz w:val="22"/>
          <w:szCs w:val="22"/>
        </w:rPr>
      </w:pPr>
      <w:r w:rsidRPr="001502AA">
        <w:rPr>
          <w:rFonts w:ascii="Arial Narrow" w:hAnsi="Arial Narrow" w:cs="Arial"/>
          <w:color w:val="auto"/>
          <w:sz w:val="22"/>
          <w:szCs w:val="22"/>
        </w:rPr>
        <w:t xml:space="preserve">Ing. Jana </w:t>
      </w:r>
      <w:proofErr w:type="spellStart"/>
      <w:r w:rsidRPr="001502AA">
        <w:rPr>
          <w:rFonts w:ascii="Arial Narrow" w:hAnsi="Arial Narrow" w:cs="Arial"/>
          <w:color w:val="auto"/>
          <w:sz w:val="22"/>
          <w:szCs w:val="22"/>
        </w:rPr>
        <w:t>Bernátová</w:t>
      </w:r>
      <w:proofErr w:type="spellEnd"/>
      <w:r w:rsidRPr="001502AA">
        <w:rPr>
          <w:rFonts w:ascii="Arial Narrow" w:hAnsi="Arial Narrow" w:cs="Arial"/>
          <w:color w:val="auto"/>
          <w:sz w:val="22"/>
          <w:szCs w:val="22"/>
        </w:rPr>
        <w:t xml:space="preserve"> – člen predstavenstva</w:t>
      </w:r>
    </w:p>
    <w:p w14:paraId="597EEBB4" w14:textId="77777777" w:rsidR="00F62562" w:rsidRPr="001502AA" w:rsidRDefault="00F62562" w:rsidP="00F62562">
      <w:pPr>
        <w:spacing w:line="276" w:lineRule="auto"/>
        <w:ind w:left="3544" w:hanging="3522"/>
        <w:rPr>
          <w:rFonts w:ascii="Arial Narrow" w:hAnsi="Arial Narrow" w:cs="Arial"/>
          <w:color w:val="auto"/>
          <w:sz w:val="22"/>
          <w:szCs w:val="22"/>
        </w:rPr>
      </w:pPr>
      <w:r w:rsidRPr="001502AA">
        <w:rPr>
          <w:rFonts w:ascii="Arial Narrow" w:eastAsia="Arial Unicode MS" w:hAnsi="Arial Narrow" w:cs="Arial"/>
          <w:color w:val="auto"/>
          <w:sz w:val="22"/>
          <w:szCs w:val="22"/>
        </w:rPr>
        <w:t>Registrácia:</w:t>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 xml:space="preserve">Obchodný register Mestského súdu Košice, Oddiel: Sa, Vložka číslo: </w:t>
      </w:r>
      <w:r w:rsidRPr="001502AA">
        <w:rPr>
          <w:rFonts w:ascii="Arial Narrow" w:hAnsi="Arial Narrow" w:cs="Arial"/>
          <w:color w:val="auto"/>
          <w:sz w:val="22"/>
          <w:szCs w:val="22"/>
          <w:shd w:val="clear" w:color="auto" w:fill="FFFFFF"/>
        </w:rPr>
        <w:t>1243/V</w:t>
      </w:r>
    </w:p>
    <w:p w14:paraId="7525493B"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Bankové spojenie:</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ČSOB, a. s.</w:t>
      </w:r>
    </w:p>
    <w:p w14:paraId="32774B67" w14:textId="77777777" w:rsidR="00F62562" w:rsidRPr="001502AA" w:rsidRDefault="00F62562" w:rsidP="00F62562">
      <w:pPr>
        <w:spacing w:line="276" w:lineRule="auto"/>
        <w:ind w:left="2868" w:hanging="2846"/>
        <w:rPr>
          <w:rFonts w:ascii="Arial Narrow" w:eastAsia="Arial Unicode MS" w:hAnsi="Arial Narrow" w:cs="Arial"/>
          <w:color w:val="auto"/>
          <w:sz w:val="22"/>
          <w:szCs w:val="22"/>
        </w:rPr>
      </w:pPr>
      <w:r w:rsidRPr="001502AA">
        <w:rPr>
          <w:rFonts w:ascii="Arial Narrow" w:eastAsia="Arial Unicode MS" w:hAnsi="Arial Narrow" w:cs="Arial"/>
          <w:color w:val="auto"/>
          <w:sz w:val="22"/>
          <w:szCs w:val="22"/>
        </w:rPr>
        <w:t>IBAN:</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SK70 7500 0000 0000 2550 0183</w:t>
      </w:r>
    </w:p>
    <w:p w14:paraId="259488B5" w14:textId="77777777" w:rsidR="00F62562" w:rsidRPr="001502AA" w:rsidRDefault="00F62562" w:rsidP="00F62562">
      <w:pPr>
        <w:spacing w:line="276" w:lineRule="auto"/>
        <w:ind w:left="2868" w:hanging="2846"/>
        <w:rPr>
          <w:rFonts w:ascii="Arial Narrow" w:hAnsi="Arial Narrow" w:cs="Arial"/>
          <w:color w:val="auto"/>
          <w:sz w:val="22"/>
          <w:szCs w:val="22"/>
        </w:rPr>
      </w:pPr>
      <w:r w:rsidRPr="001502AA">
        <w:rPr>
          <w:rFonts w:ascii="Arial Narrow" w:eastAsia="Arial Unicode MS" w:hAnsi="Arial Narrow" w:cs="Arial"/>
          <w:color w:val="auto"/>
          <w:sz w:val="22"/>
          <w:szCs w:val="22"/>
        </w:rPr>
        <w:t>E-mail:</w:t>
      </w:r>
      <w:r w:rsidRPr="001502AA">
        <w:rPr>
          <w:rFonts w:ascii="Arial Narrow" w:eastAsia="Arial Unicode MS" w:hAnsi="Arial Narrow" w:cs="Arial"/>
          <w:color w:val="auto"/>
          <w:sz w:val="22"/>
          <w:szCs w:val="22"/>
        </w:rPr>
        <w:tab/>
      </w:r>
      <w:r w:rsidRPr="001502AA">
        <w:rPr>
          <w:rFonts w:ascii="Arial Narrow" w:eastAsia="Arial Unicode MS" w:hAnsi="Arial Narrow" w:cs="Arial"/>
          <w:color w:val="auto"/>
          <w:sz w:val="22"/>
          <w:szCs w:val="22"/>
        </w:rPr>
        <w:tab/>
      </w:r>
      <w:r w:rsidRPr="001502AA">
        <w:rPr>
          <w:rFonts w:ascii="Arial Narrow" w:hAnsi="Arial Narrow" w:cs="Arial"/>
          <w:color w:val="auto"/>
          <w:sz w:val="22"/>
          <w:szCs w:val="22"/>
        </w:rPr>
        <w:t>obstaravanie@vodarne.eu</w:t>
      </w:r>
    </w:p>
    <w:p w14:paraId="4E4D5CDF" w14:textId="702F50EC" w:rsidR="00F62562" w:rsidRPr="001502AA" w:rsidRDefault="00F62562" w:rsidP="00F62562">
      <w:pPr>
        <w:spacing w:line="276" w:lineRule="auto"/>
        <w:rPr>
          <w:rFonts w:ascii="Arial Narrow" w:hAnsi="Arial Narrow" w:cs="Arial"/>
          <w:color w:val="auto"/>
          <w:sz w:val="22"/>
          <w:szCs w:val="22"/>
        </w:rPr>
      </w:pPr>
      <w:r w:rsidRPr="001502AA">
        <w:rPr>
          <w:rFonts w:ascii="Arial Narrow" w:hAnsi="Arial Narrow" w:cs="Arial"/>
          <w:color w:val="auto"/>
          <w:sz w:val="22"/>
          <w:szCs w:val="22"/>
        </w:rPr>
        <w:t>(ďalej len „Odberateľ“)</w:t>
      </w:r>
    </w:p>
    <w:p w14:paraId="13BA271B"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77AE3D7" w14:textId="77777777" w:rsidR="004C14D2" w:rsidRPr="001502AA" w:rsidRDefault="00000000">
      <w:pPr>
        <w:ind w:left="-5"/>
        <w:rPr>
          <w:rFonts w:ascii="Arial Narrow" w:hAnsi="Arial Narrow"/>
          <w:sz w:val="22"/>
          <w:szCs w:val="22"/>
        </w:rPr>
      </w:pPr>
      <w:r w:rsidRPr="001502AA">
        <w:rPr>
          <w:rFonts w:ascii="Arial Narrow" w:hAnsi="Arial Narrow"/>
          <w:sz w:val="22"/>
          <w:szCs w:val="22"/>
        </w:rPr>
        <w:t xml:space="preserve">(ďalej len „Odberateľ“)  </w:t>
      </w:r>
    </w:p>
    <w:p w14:paraId="70838F50" w14:textId="77777777" w:rsidR="004C14D2" w:rsidRPr="001502AA" w:rsidRDefault="00000000">
      <w:pPr>
        <w:spacing w:after="178"/>
        <w:ind w:left="-5"/>
        <w:rPr>
          <w:rFonts w:ascii="Arial Narrow" w:hAnsi="Arial Narrow"/>
          <w:sz w:val="22"/>
          <w:szCs w:val="22"/>
        </w:rPr>
      </w:pPr>
      <w:r w:rsidRPr="001502AA">
        <w:rPr>
          <w:rFonts w:ascii="Arial Narrow" w:hAnsi="Arial Narrow"/>
          <w:sz w:val="22"/>
          <w:szCs w:val="22"/>
        </w:rPr>
        <w:t xml:space="preserve">Odberateľ a Dodávateľ spolu ďalej ako „Zmluvné strany“ a každý samostatne ako „Zmluvná strana“. </w:t>
      </w:r>
    </w:p>
    <w:p w14:paraId="021DD299"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4D24E5AA" w14:textId="77777777" w:rsidR="004C14D2" w:rsidRPr="004D76D1" w:rsidRDefault="00000000">
      <w:pPr>
        <w:spacing w:after="0" w:line="259" w:lineRule="auto"/>
        <w:ind w:left="0" w:firstLine="0"/>
        <w:jc w:val="left"/>
        <w:rPr>
          <w:rFonts w:ascii="Arial Narrow" w:hAnsi="Arial Narrow"/>
          <w:b/>
          <w:bCs/>
          <w:sz w:val="22"/>
          <w:szCs w:val="22"/>
        </w:rPr>
      </w:pPr>
      <w:r w:rsidRPr="001502AA">
        <w:rPr>
          <w:rFonts w:ascii="Arial Narrow" w:hAnsi="Arial Narrow"/>
          <w:sz w:val="22"/>
          <w:szCs w:val="22"/>
        </w:rPr>
        <w:t xml:space="preserve"> </w:t>
      </w:r>
    </w:p>
    <w:p w14:paraId="1B8B7970" w14:textId="77777777" w:rsidR="004C14D2" w:rsidRPr="004D76D1" w:rsidRDefault="00000000">
      <w:pPr>
        <w:spacing w:after="0" w:line="259" w:lineRule="auto"/>
        <w:ind w:right="5"/>
        <w:jc w:val="center"/>
        <w:rPr>
          <w:rFonts w:ascii="Arial Narrow" w:hAnsi="Arial Narrow"/>
          <w:b/>
          <w:bCs/>
          <w:sz w:val="22"/>
          <w:szCs w:val="22"/>
        </w:rPr>
      </w:pPr>
      <w:r w:rsidRPr="004D76D1">
        <w:rPr>
          <w:rFonts w:ascii="Arial Narrow" w:hAnsi="Arial Narrow"/>
          <w:b/>
          <w:bCs/>
          <w:sz w:val="22"/>
          <w:szCs w:val="22"/>
        </w:rPr>
        <w:t xml:space="preserve">Článok 1 </w:t>
      </w:r>
    </w:p>
    <w:p w14:paraId="50BE7D87"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Úvodné ustanovenia </w:t>
      </w:r>
    </w:p>
    <w:p w14:paraId="36E27497"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89FA8D0" w14:textId="3251CC00"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Zmluvné strany uzatvárajú túto Zmluvu za účelom špecifikácie plnenia bezpečnostných opatrení a notifikačných povinností v nadväznosti na</w:t>
      </w:r>
      <w:r w:rsidR="00F62562" w:rsidRPr="001502AA">
        <w:rPr>
          <w:rFonts w:ascii="Arial Narrow" w:hAnsi="Arial Narrow"/>
          <w:sz w:val="22"/>
          <w:szCs w:val="22"/>
        </w:rPr>
        <w:t xml:space="preserve"> </w:t>
      </w:r>
      <w:r w:rsidR="00F62562" w:rsidRPr="00D066DD">
        <w:rPr>
          <w:rFonts w:ascii="Arial Narrow" w:hAnsi="Arial Narrow"/>
          <w:sz w:val="22"/>
          <w:szCs w:val="22"/>
          <w:highlight w:val="lightGray"/>
        </w:rPr>
        <w:t>ZMLUVA O NÁJME TLAČIARENSKÝCH ZARIADENÍ A POSKYTOVANÍ SÚVISIACICH SLUŽIEB/ZMLUVA O NÁJME POČÍTAČOVÝCH ZARIADENÍ A POSKYTOVANÍ SÚVISIACICH SLUŽIEB (podľa príslušnej časti zákazky)</w:t>
      </w:r>
      <w:r w:rsidR="00F62562" w:rsidRPr="001502AA">
        <w:rPr>
          <w:rFonts w:ascii="Arial Narrow" w:hAnsi="Arial Narrow"/>
          <w:sz w:val="22"/>
          <w:szCs w:val="22"/>
        </w:rPr>
        <w:t xml:space="preserve"> </w:t>
      </w:r>
      <w:r w:rsidRPr="001502AA">
        <w:rPr>
          <w:rFonts w:ascii="Arial Narrow" w:hAnsi="Arial Narrow"/>
          <w:sz w:val="22"/>
          <w:szCs w:val="22"/>
        </w:rPr>
        <w:t xml:space="preserve">uzatvorenú medzi Zmluvnými stranami dňa ............, č. ............ (ďalej len „Osobitná zmluva“). </w:t>
      </w:r>
    </w:p>
    <w:p w14:paraId="101BF2E1"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1B4167E0"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lastRenderedPageBreak/>
        <w:t xml:space="preserve">Odberateľ je prevádzkovateľom základnej služby v zmysle zákona č. 69/2018 Z. z. o kybernetickej bezpečnosti a o zmene a doplnení niektorých zákonov v znení neskorších zmien (ďalej ako „zákon o kybernetickej bezpečnosti“).  </w:t>
      </w:r>
    </w:p>
    <w:p w14:paraId="373AB073"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1900ED5"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Odberateľ vyhlasuje, že si je vedomý svojich zmluvných a zákonných povinností, prijal všetky potrebné bezpečnostné opatrenia, ktoré bude počas platnosti tejto Zmluvy udržiavať, má zodpovedajúce materiálne, technické a personálne vybavenie a zaväzuje sa poskytnúť Dodávateľovi potrebnú súčinnosť a informácie, aby mohol efektívne napĺňať účel a predmet tejto Zmluvy. </w:t>
      </w:r>
    </w:p>
    <w:p w14:paraId="06C57C7C" w14:textId="6CA47BA9"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14550A0"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Dodávateľ prehlasuje, že sa detailne oboznámil s rozsahom a povahou požadovaných bezpečnostných opatrení a notifikačných povinností podľa tejto Zmluvy a že disponuje technickým vybavením, kapacitami a odbornými znalosťami, ktoré sú potrebné pre zaistenie požiadaviek podľa tejto Zmluvy.  </w:t>
      </w:r>
    </w:p>
    <w:p w14:paraId="3B32F114"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C5755C6"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Dodávateľ je povinný prijímať a dodržiavať bezpečnostné opatrenia na úseku kybernetickej bezpečnosti v rozsahu uvedenom v tejto Zmluve a príslušných právnych predpisov tak, aby bol naplnený účel tejto Zmluvy.  </w:t>
      </w:r>
    </w:p>
    <w:p w14:paraId="2D8247AD"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7A047AE8"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Dodávateľ sa zaväzuje vykonávať všetky činnosti definované v tejto Zmluve v súlade s platnými právnymi predpismi. Zmluvne strany zhodne prehlasujú, že nič v tejto Zmluve nezbavuje Zmluvné strany zodpovednosti za plnenie vlastných povinností, ktoré im vyplývajú z právnych predpisov vydaných v súlade so zákonom o kybernetickej bezpečnosti a zákona o kybernetickej bezpečnosti. </w:t>
      </w:r>
    </w:p>
    <w:p w14:paraId="18EC05ED"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31AC214D"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Pojmy uvedené v tejto Zmluve sa zhodujú s pojmami definovanými zákonom o kybernetickej bezpečnosti a v prípade ich slovnej nezhody sa použijú ustanovenia zákona o kybernetickej bezpečnosti, ktoré sú im významom najbližšie.  </w:t>
      </w:r>
    </w:p>
    <w:p w14:paraId="33865666"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43AD4F36"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Práva a povinnosti Zmluvných strán neupravené v tejto Zmluve sa riadia Osobitnou zmluvou alebo inými právnymi predpismi vydanými v súlade so zákonom o kybernetickej bezpečnosti a zákonom o kybernetickej bezpečnosti.  </w:t>
      </w:r>
    </w:p>
    <w:p w14:paraId="6AC4A162"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1470137B"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V prípade vzniku nákladov na strane Dodávateľa v súvislosti s plnením povinností podľa tejto Zmluvy ako aj zákona o kybernetickej bezpečnosti, tieto náklady znáša Dodávateľ. </w:t>
      </w:r>
    </w:p>
    <w:p w14:paraId="2AA8184C"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DB8E172" w14:textId="77777777" w:rsidR="004C14D2" w:rsidRPr="001502AA" w:rsidRDefault="00000000" w:rsidP="00F62562">
      <w:pPr>
        <w:numPr>
          <w:ilvl w:val="0"/>
          <w:numId w:val="1"/>
        </w:numPr>
        <w:tabs>
          <w:tab w:val="left" w:pos="709"/>
        </w:tabs>
        <w:ind w:left="567" w:hanging="567"/>
        <w:rPr>
          <w:rFonts w:ascii="Arial Narrow" w:hAnsi="Arial Narrow"/>
          <w:sz w:val="22"/>
          <w:szCs w:val="22"/>
        </w:rPr>
      </w:pPr>
      <w:r w:rsidRPr="001502AA">
        <w:rPr>
          <w:rFonts w:ascii="Arial Narrow" w:hAnsi="Arial Narrow"/>
          <w:sz w:val="22"/>
          <w:szCs w:val="22"/>
        </w:rPr>
        <w:t xml:space="preserve">Zmluva stanovuje základné úlohy a princípy spolupráce Zmluvných strán s cieľom zabezpečiť kybernetickú bezpečnosť sietí a informačných systémov Odberateľa počas ich životného cyklu, predchádzať kybernetickým bezpečnostným incidentom, ktoré by sa mohli dotknúť sietí a informačných systémov Odberateľa a minimalizovať vplyv kybernetických bezpečnostných incidentov na kontinuitu prevádzkovania základnej služby zo strany Odberateľa (ďalej len „účel"), a to aj v spolupráci s Dodávateľom. </w:t>
      </w:r>
    </w:p>
    <w:p w14:paraId="08AD90FC"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59FBA5D"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5BBD38B5"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2 </w:t>
      </w:r>
    </w:p>
    <w:p w14:paraId="05355711"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Predmet zmluvy </w:t>
      </w:r>
    </w:p>
    <w:p w14:paraId="6A59DC73"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417C5F6C" w14:textId="77777777" w:rsidR="00F62562" w:rsidRPr="001502AA" w:rsidRDefault="00000000" w:rsidP="00F62562">
      <w:pPr>
        <w:numPr>
          <w:ilvl w:val="0"/>
          <w:numId w:val="9"/>
        </w:numPr>
        <w:tabs>
          <w:tab w:val="left" w:pos="709"/>
        </w:tabs>
        <w:ind w:left="567" w:hanging="567"/>
        <w:rPr>
          <w:rFonts w:ascii="Arial Narrow" w:hAnsi="Arial Narrow"/>
          <w:sz w:val="22"/>
          <w:szCs w:val="22"/>
        </w:rPr>
      </w:pPr>
      <w:r w:rsidRPr="001502AA">
        <w:rPr>
          <w:rFonts w:ascii="Arial Narrow" w:hAnsi="Arial Narrow"/>
          <w:sz w:val="22"/>
          <w:szCs w:val="22"/>
        </w:rPr>
        <w:t xml:space="preserve">Dodávateľ sa zaväzuje zaistiť pri poskytovaní služieb Odberateľovi dodržiavanie bezpečnostných požiadaviek a opatrení, ktoré sú kladené na tretie strany v zmysle § 19 zákona o kybernetickej bezpečnosti a vyhlášky Národného bezpečnostného úradu č. 362/2018 Z. z., ktorou sa ustanovuje obsah bezpečnostných opatrení, obsah a štruktúra bezpečnostnej dokumentácie a rozsah všeobecných bezpečnostných opatrení (ďalej len „vyhláška NBÚ“).  </w:t>
      </w:r>
    </w:p>
    <w:p w14:paraId="61F7E3DB" w14:textId="77777777" w:rsidR="00F62562" w:rsidRPr="001502AA" w:rsidRDefault="00F62562" w:rsidP="00F62562">
      <w:pPr>
        <w:tabs>
          <w:tab w:val="left" w:pos="709"/>
        </w:tabs>
        <w:ind w:left="567" w:firstLine="0"/>
        <w:rPr>
          <w:rFonts w:ascii="Arial Narrow" w:hAnsi="Arial Narrow"/>
          <w:sz w:val="22"/>
          <w:szCs w:val="22"/>
        </w:rPr>
      </w:pPr>
    </w:p>
    <w:p w14:paraId="00218446" w14:textId="77777777" w:rsidR="00F62562" w:rsidRPr="001502AA" w:rsidRDefault="00000000" w:rsidP="00F62562">
      <w:pPr>
        <w:numPr>
          <w:ilvl w:val="0"/>
          <w:numId w:val="9"/>
        </w:numPr>
        <w:tabs>
          <w:tab w:val="left" w:pos="709"/>
        </w:tabs>
        <w:ind w:left="567" w:hanging="567"/>
        <w:rPr>
          <w:rFonts w:ascii="Arial Narrow" w:hAnsi="Arial Narrow"/>
          <w:sz w:val="22"/>
          <w:szCs w:val="22"/>
        </w:rPr>
      </w:pPr>
      <w:r w:rsidRPr="001502AA">
        <w:rPr>
          <w:rFonts w:ascii="Arial Narrow" w:hAnsi="Arial Narrow"/>
          <w:sz w:val="22"/>
          <w:szCs w:val="22"/>
        </w:rPr>
        <w:t xml:space="preserve">Miestom plnenia tejto Zmluvy sú najmä pracovisko alebo sídlo Odberateľa, pracovisko alebo sídlo Dodávateľa, alebo pracoviská a sídla subdodávateľov v zmysle Osobitnej zmluvy. V prípade zmeny alebo doplnenia sídla alebo pracoviska zo strany Zmluvných strán, vykonajú tak Zmluvné strany oznamom </w:t>
      </w:r>
      <w:r w:rsidRPr="001502AA">
        <w:rPr>
          <w:rFonts w:ascii="Arial Narrow" w:hAnsi="Arial Narrow"/>
          <w:sz w:val="22"/>
          <w:szCs w:val="22"/>
        </w:rPr>
        <w:lastRenderedPageBreak/>
        <w:t xml:space="preserve">zaslaným e-mailom na kontaktné osoby uvedené v Článku 9 tejto Zmluvy, najneskôr do 30 dní od vykonania tejto zmeny.  </w:t>
      </w:r>
    </w:p>
    <w:p w14:paraId="20DC1014" w14:textId="77777777" w:rsidR="00F62562" w:rsidRPr="001502AA" w:rsidRDefault="00F62562" w:rsidP="00F62562">
      <w:pPr>
        <w:pStyle w:val="Odsekzoznamu"/>
        <w:rPr>
          <w:rFonts w:ascii="Arial Narrow" w:hAnsi="Arial Narrow"/>
          <w:sz w:val="22"/>
          <w:szCs w:val="22"/>
        </w:rPr>
      </w:pPr>
    </w:p>
    <w:p w14:paraId="1D364B71" w14:textId="51E60382" w:rsidR="004C14D2" w:rsidRPr="001502AA" w:rsidRDefault="00000000" w:rsidP="00F62562">
      <w:pPr>
        <w:numPr>
          <w:ilvl w:val="0"/>
          <w:numId w:val="9"/>
        </w:numPr>
        <w:tabs>
          <w:tab w:val="left" w:pos="709"/>
        </w:tabs>
        <w:ind w:left="567" w:hanging="567"/>
        <w:rPr>
          <w:rFonts w:ascii="Arial Narrow" w:hAnsi="Arial Narrow"/>
          <w:sz w:val="22"/>
          <w:szCs w:val="22"/>
        </w:rPr>
      </w:pPr>
      <w:r w:rsidRPr="001502AA">
        <w:rPr>
          <w:rFonts w:ascii="Arial Narrow" w:hAnsi="Arial Narrow"/>
          <w:sz w:val="22"/>
          <w:szCs w:val="22"/>
        </w:rPr>
        <w:t xml:space="preserve">Bezpečnostné opatrenia a notifikačné povinnosti sa Dodávateľ zaväzuje plniť od okamihu nadobudnutia účinnosti tejto Zmluvy až do skončenia platnosti Osobitnej zmluvy, pokiaľ z právnych predpisov uvedených v tejto Zmluve nevyplývajú určité povinnosti pre Dodávateľa aj po skončení platnosti Osobitnej zmluvy.  </w:t>
      </w:r>
    </w:p>
    <w:p w14:paraId="46F8F622"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58074626"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2A1B0ACE" w14:textId="77777777" w:rsidR="004C14D2" w:rsidRPr="001502AA" w:rsidRDefault="00000000">
      <w:pPr>
        <w:spacing w:after="0" w:line="259" w:lineRule="auto"/>
        <w:ind w:right="8"/>
        <w:jc w:val="center"/>
        <w:rPr>
          <w:rFonts w:ascii="Arial Narrow" w:hAnsi="Arial Narrow"/>
          <w:b/>
          <w:bCs/>
          <w:sz w:val="22"/>
          <w:szCs w:val="22"/>
        </w:rPr>
      </w:pPr>
      <w:r w:rsidRPr="001502AA">
        <w:rPr>
          <w:rFonts w:ascii="Arial Narrow" w:hAnsi="Arial Narrow"/>
          <w:b/>
          <w:bCs/>
          <w:sz w:val="22"/>
          <w:szCs w:val="22"/>
        </w:rPr>
        <w:t xml:space="preserve">Článok 3 </w:t>
      </w:r>
    </w:p>
    <w:p w14:paraId="6A7A42FF" w14:textId="77777777" w:rsidR="004C14D2" w:rsidRPr="001502AA" w:rsidRDefault="00000000">
      <w:pPr>
        <w:spacing w:after="0" w:line="259" w:lineRule="auto"/>
        <w:ind w:right="6"/>
        <w:jc w:val="center"/>
        <w:rPr>
          <w:rFonts w:ascii="Arial Narrow" w:hAnsi="Arial Narrow"/>
          <w:b/>
          <w:bCs/>
          <w:sz w:val="22"/>
          <w:szCs w:val="22"/>
        </w:rPr>
      </w:pPr>
      <w:r w:rsidRPr="001502AA">
        <w:rPr>
          <w:rFonts w:ascii="Arial Narrow" w:hAnsi="Arial Narrow"/>
          <w:b/>
          <w:bCs/>
          <w:sz w:val="22"/>
          <w:szCs w:val="22"/>
        </w:rPr>
        <w:t xml:space="preserve">Práva a povinnosti Dodávateľa </w:t>
      </w:r>
    </w:p>
    <w:p w14:paraId="0F39B64A" w14:textId="6324AB04" w:rsidR="001502AA" w:rsidRPr="001502AA" w:rsidRDefault="00000000" w:rsidP="001502AA">
      <w:pPr>
        <w:spacing w:after="0" w:line="259" w:lineRule="auto"/>
        <w:ind w:left="0" w:firstLine="0"/>
        <w:jc w:val="left"/>
        <w:rPr>
          <w:rFonts w:ascii="Arial Narrow" w:hAnsi="Arial Narrow"/>
          <w:b/>
          <w:bCs/>
          <w:sz w:val="22"/>
          <w:szCs w:val="22"/>
        </w:rPr>
      </w:pPr>
      <w:r w:rsidRPr="001502AA">
        <w:rPr>
          <w:rFonts w:ascii="Arial Narrow" w:hAnsi="Arial Narrow"/>
          <w:b/>
          <w:bCs/>
          <w:sz w:val="22"/>
          <w:szCs w:val="22"/>
        </w:rPr>
        <w:t xml:space="preserve"> </w:t>
      </w:r>
    </w:p>
    <w:p w14:paraId="54F5BCC1" w14:textId="77777777" w:rsidR="001502AA" w:rsidRDefault="001502AA" w:rsidP="001502AA">
      <w:pPr>
        <w:ind w:left="567" w:firstLine="0"/>
        <w:rPr>
          <w:rFonts w:ascii="Arial Narrow" w:hAnsi="Arial Narrow"/>
          <w:sz w:val="22"/>
          <w:szCs w:val="22"/>
        </w:rPr>
      </w:pPr>
    </w:p>
    <w:p w14:paraId="034696A9" w14:textId="3412EC08" w:rsidR="00F6256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Odberateľ je povinný bezodkladne po uzavretí Zmluvy oboznámiť Dodávateľa s bezpečnostnou politikou informačných systémov upravenou v aktuálnych vnútorných predpisoch Odberateľa. Dodávateľ sa zaväzuje oboznámiť sa a dodržiavať bezpečnostnú politiku informačných systémov Odberateľa v časti, v ktorej je služba Dodávateľa pripojená k sieti základnej služby alebo informačného systému základnej služby (ďalej ako „bezpečnostná politika“) a súčasne s ňou Dodávateľ vyjadruje svoj súhlas. O oboznámení sa s bezpečnostnou politikou a vyjadrení súhlasu s ňou si Zmluvné strany vydajú písomné potvrdenie.  </w:t>
      </w:r>
    </w:p>
    <w:p w14:paraId="358DB661" w14:textId="77777777" w:rsidR="00F62562" w:rsidRPr="001502AA" w:rsidRDefault="00F62562" w:rsidP="00F62562">
      <w:pPr>
        <w:ind w:left="567" w:firstLine="0"/>
        <w:rPr>
          <w:rFonts w:ascii="Arial Narrow" w:hAnsi="Arial Narrow"/>
          <w:sz w:val="22"/>
          <w:szCs w:val="22"/>
        </w:rPr>
      </w:pPr>
    </w:p>
    <w:p w14:paraId="57C5F8C0" w14:textId="77777777" w:rsidR="00F6256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súhlasí s tým, že bezpečnostná politika Odberateľa sa môže priebežne meniť a dopĺňať tak, aby zodpovedala aktuálnym bezpečnostným opatreniam, aktuálnemu stavu sietí a informačných systémov Odberateľa a aktuálnym hrozbám dotýkajúcim sa Dodávateľa, ktoré by mohli mať potenciálny nepriaznivý vplyv na základnú službu Odberateľa. Odberateľ je povinný bezodkladne oboznámiť Dodávateľa s aktualizovanou bezpečnostnou politikou s dôrazom na zmeny v nej uvedené, pričom Dodávateľ následne písomne potvrdí, že sa so zmenami bezpečnostnej politiky oboznámil a súhlasí s nimi. </w:t>
      </w:r>
    </w:p>
    <w:p w14:paraId="5CF2035C" w14:textId="77777777" w:rsidR="001502AA" w:rsidRPr="00E570FC" w:rsidRDefault="001502AA" w:rsidP="00E570FC">
      <w:pPr>
        <w:ind w:left="0" w:firstLine="0"/>
        <w:rPr>
          <w:rFonts w:ascii="Arial Narrow" w:hAnsi="Arial Narrow"/>
          <w:sz w:val="22"/>
          <w:szCs w:val="22"/>
        </w:rPr>
      </w:pPr>
    </w:p>
    <w:p w14:paraId="791A77D2" w14:textId="15AF6BA4" w:rsidR="00F6256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sa zaväzuje chrániť všetky informácie poskytnuté Odberateľom, najmä chrániť ich integritu, dostupnosť a dôvernosť pri ich spracovaní a nakladaní s nimi v prostredí Dodávateľa.  </w:t>
      </w:r>
    </w:p>
    <w:p w14:paraId="0773AFAC" w14:textId="77777777" w:rsidR="00F62562" w:rsidRPr="001502AA" w:rsidRDefault="00F62562" w:rsidP="00F62562">
      <w:pPr>
        <w:pStyle w:val="Odsekzoznamu"/>
        <w:rPr>
          <w:rFonts w:ascii="Arial Narrow" w:hAnsi="Arial Narrow"/>
          <w:sz w:val="22"/>
          <w:szCs w:val="22"/>
        </w:rPr>
      </w:pPr>
    </w:p>
    <w:p w14:paraId="5D4CB428" w14:textId="77777777" w:rsidR="00F6256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Dodávateľ sa zaväzuje hlásiť všetky potrebné informácie požadované Odberateľom pri zabezpečovaní požiadaviek kladených na Odberateľa podľa zákona o kybernetickej bezpečnosti alebo vyhlášky NBÚ, a to zaslaním e-mailu na kontaktnú osobu Odberateľa uvedenú v tejto Zmluve</w:t>
      </w:r>
      <w:r w:rsidRPr="001502AA">
        <w:rPr>
          <w:rFonts w:ascii="Arial Narrow" w:eastAsia="Arial" w:hAnsi="Arial Narrow" w:cs="Arial"/>
          <w:sz w:val="22"/>
          <w:szCs w:val="22"/>
        </w:rPr>
        <w:t xml:space="preserve">.  </w:t>
      </w:r>
    </w:p>
    <w:p w14:paraId="62A85D56" w14:textId="77777777" w:rsidR="00F62562" w:rsidRPr="001502AA" w:rsidRDefault="00F62562" w:rsidP="00F62562">
      <w:pPr>
        <w:pStyle w:val="Odsekzoznamu"/>
        <w:rPr>
          <w:rFonts w:ascii="Arial Narrow" w:hAnsi="Arial Narrow"/>
          <w:sz w:val="22"/>
          <w:szCs w:val="22"/>
        </w:rPr>
      </w:pPr>
    </w:p>
    <w:p w14:paraId="70E39A33" w14:textId="77777777" w:rsidR="00F6256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sa zaväzuje hlásiť všetky informácie, ktoré majú vplyv na túto Zmluvu zaslaním e-mailu na kontaktnú osobu Odberateľa uvedenú v tejto Zmluve.  </w:t>
      </w:r>
    </w:p>
    <w:p w14:paraId="669F7F33" w14:textId="77777777" w:rsidR="00F62562" w:rsidRPr="001502AA" w:rsidRDefault="00F62562" w:rsidP="00F62562">
      <w:pPr>
        <w:pStyle w:val="Odsekzoznamu"/>
        <w:rPr>
          <w:rFonts w:ascii="Arial Narrow" w:hAnsi="Arial Narrow"/>
          <w:sz w:val="22"/>
          <w:szCs w:val="22"/>
        </w:rPr>
      </w:pPr>
    </w:p>
    <w:p w14:paraId="08CC27A0" w14:textId="779381B3" w:rsidR="004C14D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V oblasti technických zraniteľností systémov a zariadení realizuje Dodávateľ opatrenia podľa § 9  vyhlášky NBÚ, najmä identifikuje technické zraniteľnosti informačných systémov, ktoré využíva pri poskytovaní služieb Odberateľovi a ktoré toto poskytovanie služieb Odberateľovi ovplyvňujú, napríklad prostredníctvom opatrení definovaných v nasledovných bodoch alebo opatrení s porovnateľným účinkom:  </w:t>
      </w:r>
    </w:p>
    <w:p w14:paraId="1B18D229"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24328BE" w14:textId="3EE5E60C"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Zavedenie a prevádzka nástroja alebo mechanizmu určeného na detegovanie existujúcich zraniteľností programových prostriedkov a ich častí, ak </w:t>
      </w:r>
      <w:r w:rsidR="00F62562" w:rsidRPr="001502AA">
        <w:rPr>
          <w:rFonts w:ascii="Arial Narrow" w:hAnsi="Arial Narrow"/>
          <w:sz w:val="22"/>
          <w:szCs w:val="22"/>
        </w:rPr>
        <w:t>budú</w:t>
      </w:r>
      <w:r w:rsidRPr="001502AA">
        <w:rPr>
          <w:rFonts w:ascii="Arial Narrow" w:hAnsi="Arial Narrow"/>
          <w:sz w:val="22"/>
          <w:szCs w:val="22"/>
        </w:rPr>
        <w:t xml:space="preserve"> súčasťou poskytovaných služieb.  </w:t>
      </w:r>
    </w:p>
    <w:p w14:paraId="057EBD32"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Zavedenie a prevádzka nástroja alebo mechanizmu určeného na detegovanie existujúcich zraniteľností technických prostriedkov a ich častí, ak sú súčasťou poskytovaných služieb.  </w:t>
      </w:r>
    </w:p>
    <w:p w14:paraId="6A2CD52B"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Využitie verejných a výrobcom poskytovaných zoznamov, ktoré opisujú zraniteľnosti programových a technických prostriedkov.  </w:t>
      </w:r>
    </w:p>
    <w:p w14:paraId="54FAC0B1"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32BF199F" w14:textId="77777777" w:rsidR="004C14D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je ďalej povinný : </w:t>
      </w:r>
    </w:p>
    <w:p w14:paraId="6846C200"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7D8D60A6"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zabezpečiť vlastnú kybernetickú bezpečnosť, aby cez Dodávateľa nebolo možné zasiahnuť siete a informačné systémy Odberateľa,  </w:t>
      </w:r>
    </w:p>
    <w:p w14:paraId="33C1BAAA"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lastRenderedPageBreak/>
        <w:t xml:space="preserve">sledovať hrozby dotýkajúce sa Dodávateľa, ktoré by mohli mať potenciálny nepriaznivý vplyv na základnú službu Odberateľa („incidenty“),  </w:t>
      </w:r>
    </w:p>
    <w:p w14:paraId="2A22D710"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zasielať Odberateľovi včasné varovania pred incidentmi, o ktorých sa dozvie z vlastnej činnosti podľa tejto Zmluvy alebo inak, a  </w:t>
      </w:r>
    </w:p>
    <w:p w14:paraId="15A14959"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spolupracovať s Odberateľom pri zabezpečovaní kybernetickej bezpečnosti sietí a informačných systémov Odberateľa,  </w:t>
      </w:r>
    </w:p>
    <w:p w14:paraId="67878836" w14:textId="77777777" w:rsidR="004C14D2" w:rsidRPr="001502AA" w:rsidRDefault="00000000">
      <w:pPr>
        <w:numPr>
          <w:ilvl w:val="1"/>
          <w:numId w:val="3"/>
        </w:numPr>
        <w:rPr>
          <w:rFonts w:ascii="Arial Narrow" w:hAnsi="Arial Narrow"/>
          <w:sz w:val="22"/>
          <w:szCs w:val="22"/>
        </w:rPr>
      </w:pPr>
      <w:r w:rsidRPr="001502AA">
        <w:rPr>
          <w:rFonts w:ascii="Arial Narrow" w:hAnsi="Arial Narrow"/>
          <w:sz w:val="22"/>
          <w:szCs w:val="22"/>
        </w:rPr>
        <w:t xml:space="preserve">po ukončení zmluvného vzťahu vrátiť, previesť alebo aj zničiť všetky informácie, ku ktorým má Dodávateľ počas trvania Osobitnej zmluvy s Odberateľom prístup. </w:t>
      </w:r>
    </w:p>
    <w:p w14:paraId="55817840" w14:textId="77777777" w:rsidR="004C14D2" w:rsidRPr="001502AA" w:rsidRDefault="00000000">
      <w:pPr>
        <w:numPr>
          <w:ilvl w:val="1"/>
          <w:numId w:val="3"/>
        </w:numPr>
        <w:spacing w:after="168"/>
        <w:rPr>
          <w:rFonts w:ascii="Arial Narrow" w:hAnsi="Arial Narrow"/>
          <w:sz w:val="22"/>
          <w:szCs w:val="22"/>
        </w:rPr>
      </w:pPr>
      <w:r w:rsidRPr="001502AA">
        <w:rPr>
          <w:rFonts w:ascii="Arial Narrow" w:hAnsi="Arial Narrow"/>
          <w:sz w:val="22"/>
          <w:szCs w:val="22"/>
        </w:rPr>
        <w:t xml:space="preserve">okrem už uvedeného prijať a dodržiavať bezpečnostné opatrenia v oblastiach podľa § 20 ods. 3 písm. d), e) f), g) h), j), k), m) a p)  zákona o kybernetickej bezpečnosti v rozsahu podľa§ 8, 10, 12, 14 a 15 vyhlášky NBÚ, a v rozsahu špecifikovanom v bezpečnostnej politike Odberateľa.   </w:t>
      </w:r>
    </w:p>
    <w:p w14:paraId="62EF1A05" w14:textId="77777777" w:rsidR="004C14D2" w:rsidRPr="001502AA" w:rsidRDefault="00000000" w:rsidP="00F62562">
      <w:pPr>
        <w:numPr>
          <w:ilvl w:val="0"/>
          <w:numId w:val="3"/>
        </w:numPr>
        <w:ind w:left="567" w:hanging="567"/>
        <w:rPr>
          <w:rFonts w:ascii="Arial Narrow" w:hAnsi="Arial Narrow"/>
          <w:sz w:val="22"/>
          <w:szCs w:val="22"/>
        </w:rPr>
      </w:pPr>
      <w:r w:rsidRPr="001502AA">
        <w:rPr>
          <w:rFonts w:ascii="Arial Narrow" w:hAnsi="Arial Narrow"/>
          <w:sz w:val="22"/>
          <w:szCs w:val="22"/>
        </w:rPr>
        <w:t xml:space="preserve">Dodávateľ môže zapojiť do poskytovania služieb na základe Osobitnej zmluvy ďalšieho dodávateľa, ak mu to vyplýva z ustanovení Osobitnej zmluvy. </w:t>
      </w:r>
    </w:p>
    <w:p w14:paraId="09C62BCE"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128B263A"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7F462EDF"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4 </w:t>
      </w:r>
    </w:p>
    <w:p w14:paraId="42811CDE" w14:textId="77777777" w:rsidR="004C14D2" w:rsidRPr="004D76D1" w:rsidRDefault="00000000">
      <w:pPr>
        <w:spacing w:after="0" w:line="259" w:lineRule="auto"/>
        <w:ind w:right="8"/>
        <w:jc w:val="center"/>
        <w:rPr>
          <w:rFonts w:ascii="Arial Narrow" w:hAnsi="Arial Narrow"/>
          <w:b/>
          <w:bCs/>
          <w:sz w:val="22"/>
          <w:szCs w:val="22"/>
        </w:rPr>
      </w:pPr>
      <w:r w:rsidRPr="004D76D1">
        <w:rPr>
          <w:rFonts w:ascii="Arial Narrow" w:hAnsi="Arial Narrow"/>
          <w:b/>
          <w:bCs/>
          <w:sz w:val="22"/>
          <w:szCs w:val="22"/>
        </w:rPr>
        <w:t xml:space="preserve">Reaktivita pri riešení incidentov </w:t>
      </w:r>
    </w:p>
    <w:p w14:paraId="6E3D543A" w14:textId="77777777" w:rsidR="004C14D2" w:rsidRPr="001502AA" w:rsidRDefault="00000000">
      <w:pPr>
        <w:spacing w:after="0" w:line="259" w:lineRule="auto"/>
        <w:ind w:left="55" w:firstLine="0"/>
        <w:jc w:val="center"/>
        <w:rPr>
          <w:rFonts w:ascii="Arial Narrow" w:hAnsi="Arial Narrow"/>
          <w:sz w:val="22"/>
          <w:szCs w:val="22"/>
        </w:rPr>
      </w:pPr>
      <w:r w:rsidRPr="001502AA">
        <w:rPr>
          <w:rFonts w:ascii="Arial Narrow" w:hAnsi="Arial Narrow"/>
          <w:sz w:val="22"/>
          <w:szCs w:val="22"/>
        </w:rPr>
        <w:t xml:space="preserve"> </w:t>
      </w:r>
    </w:p>
    <w:p w14:paraId="0B03EF05" w14:textId="77777777" w:rsidR="00F62562" w:rsidRPr="001502AA" w:rsidRDefault="00000000" w:rsidP="00F62562">
      <w:pPr>
        <w:numPr>
          <w:ilvl w:val="0"/>
          <w:numId w:val="4"/>
        </w:numPr>
        <w:ind w:left="567" w:hanging="567"/>
        <w:rPr>
          <w:rFonts w:ascii="Arial Narrow" w:hAnsi="Arial Narrow"/>
          <w:sz w:val="22"/>
          <w:szCs w:val="22"/>
        </w:rPr>
      </w:pPr>
      <w:r w:rsidRPr="001502AA">
        <w:rPr>
          <w:rFonts w:ascii="Arial Narrow" w:hAnsi="Arial Narrow"/>
          <w:sz w:val="22"/>
          <w:szCs w:val="22"/>
        </w:rPr>
        <w:t xml:space="preserve">Dodávateľ je povinný bezodkladne nahlásiť Odberateľovi každý incident a informovať ho o všetkých skutočnostiach majúcich vplyv na zabezpečenie kybernetickej bezpečnosti, o ktorých sa dozvie, a to spôsobom určeným touto Zmluvou. Dodávateľ následne určí závažnosť incidentu.  </w:t>
      </w:r>
    </w:p>
    <w:p w14:paraId="4F25DF6E" w14:textId="77777777" w:rsidR="00F62562" w:rsidRPr="001502AA" w:rsidRDefault="00F62562" w:rsidP="00F62562">
      <w:pPr>
        <w:ind w:left="567" w:firstLine="0"/>
        <w:rPr>
          <w:rFonts w:ascii="Arial Narrow" w:hAnsi="Arial Narrow"/>
          <w:sz w:val="22"/>
          <w:szCs w:val="22"/>
        </w:rPr>
      </w:pPr>
    </w:p>
    <w:p w14:paraId="77DD2FD2" w14:textId="77777777" w:rsidR="00F62562" w:rsidRPr="001502AA" w:rsidRDefault="00000000" w:rsidP="00F62562">
      <w:pPr>
        <w:numPr>
          <w:ilvl w:val="0"/>
          <w:numId w:val="4"/>
        </w:numPr>
        <w:ind w:left="567" w:hanging="567"/>
        <w:rPr>
          <w:rFonts w:ascii="Arial Narrow" w:hAnsi="Arial Narrow"/>
          <w:sz w:val="22"/>
          <w:szCs w:val="22"/>
        </w:rPr>
      </w:pPr>
      <w:r w:rsidRPr="001502AA">
        <w:rPr>
          <w:rFonts w:ascii="Arial Narrow" w:hAnsi="Arial Narrow"/>
          <w:sz w:val="22"/>
          <w:szCs w:val="22"/>
        </w:rPr>
        <w:t xml:space="preserve">Ak v čase hlásenia incidentu stále trvajú prejavy incidentu, Dodávateľ odošle Odberateľovi neúplné hlásenie aj s odkazom, že ide o neúplné hlásenie. Dodávateľ neúplné hlásenie bez zbytočného odkladu doplní po obnove riadnej a úplnej prevádzky siete a všetkých informačných systémov Odberateľa. </w:t>
      </w:r>
    </w:p>
    <w:p w14:paraId="7B807143" w14:textId="77777777" w:rsidR="00F62562" w:rsidRPr="001502AA" w:rsidRDefault="00F62562" w:rsidP="00F62562">
      <w:pPr>
        <w:pStyle w:val="Odsekzoznamu"/>
        <w:rPr>
          <w:rFonts w:ascii="Arial Narrow" w:hAnsi="Arial Narrow"/>
          <w:sz w:val="22"/>
          <w:szCs w:val="22"/>
        </w:rPr>
      </w:pPr>
    </w:p>
    <w:p w14:paraId="5B84AF27" w14:textId="77777777" w:rsidR="00F62562" w:rsidRPr="001502AA" w:rsidRDefault="00000000" w:rsidP="00F62562">
      <w:pPr>
        <w:numPr>
          <w:ilvl w:val="0"/>
          <w:numId w:val="4"/>
        </w:numPr>
        <w:ind w:left="567" w:hanging="567"/>
        <w:rPr>
          <w:rFonts w:ascii="Arial Narrow" w:hAnsi="Arial Narrow"/>
          <w:sz w:val="22"/>
          <w:szCs w:val="22"/>
        </w:rPr>
      </w:pPr>
      <w:r w:rsidRPr="001502AA">
        <w:rPr>
          <w:rFonts w:ascii="Arial Narrow" w:hAnsi="Arial Narrow"/>
          <w:sz w:val="22"/>
          <w:szCs w:val="22"/>
        </w:rPr>
        <w:t xml:space="preserve">Najčastejšími spôsobmi riešenia incidentov, ktoré Dodávateľ využíva, sú odozva, označenie incidentov a ich účinkov, náprava nepriaznivých dopadov incidentov a iné vhodné činnosti spojené s nápravou incidentov (ďalej len „Reakčné opatrenia“), a to ako na výzvu Odberateľa, tak aj bez jeho výzvy, ak sa o incidente dozvie. </w:t>
      </w:r>
    </w:p>
    <w:p w14:paraId="0C405246" w14:textId="77777777" w:rsidR="00F62562" w:rsidRPr="001502AA" w:rsidRDefault="00F62562" w:rsidP="00F62562">
      <w:pPr>
        <w:pStyle w:val="Odsekzoznamu"/>
        <w:rPr>
          <w:rFonts w:ascii="Arial Narrow" w:hAnsi="Arial Narrow"/>
          <w:sz w:val="22"/>
          <w:szCs w:val="22"/>
        </w:rPr>
      </w:pPr>
    </w:p>
    <w:p w14:paraId="387AA260" w14:textId="77777777" w:rsidR="00F62562" w:rsidRPr="001502AA" w:rsidRDefault="00000000" w:rsidP="00F62562">
      <w:pPr>
        <w:numPr>
          <w:ilvl w:val="0"/>
          <w:numId w:val="4"/>
        </w:numPr>
        <w:ind w:left="567" w:hanging="567"/>
        <w:rPr>
          <w:rFonts w:ascii="Arial Narrow" w:hAnsi="Arial Narrow"/>
          <w:sz w:val="22"/>
          <w:szCs w:val="22"/>
        </w:rPr>
      </w:pPr>
      <w:r w:rsidRPr="001502AA">
        <w:rPr>
          <w:rFonts w:ascii="Arial Narrow" w:hAnsi="Arial Narrow"/>
          <w:sz w:val="22"/>
          <w:szCs w:val="22"/>
        </w:rPr>
        <w:t xml:space="preserve">Dodávateľ pri reakciách na  incidenty spolupracuje s Odberateľom, NBÚ a inými príslušnými orgánmi a za týmto účelom poskytuje súčinnosť a zdieľa všetky získané informácie, ktoré nie sú dôvernými informáciami a ktoré by mohli mať vplyv na implementáciu Reakčných opatrení v budúcnosti. </w:t>
      </w:r>
    </w:p>
    <w:p w14:paraId="53B41B5C" w14:textId="77777777" w:rsidR="00F62562" w:rsidRPr="001502AA" w:rsidRDefault="00F62562" w:rsidP="00F62562">
      <w:pPr>
        <w:pStyle w:val="Odsekzoznamu"/>
        <w:rPr>
          <w:rFonts w:ascii="Arial Narrow" w:hAnsi="Arial Narrow"/>
          <w:sz w:val="22"/>
          <w:szCs w:val="22"/>
        </w:rPr>
      </w:pPr>
    </w:p>
    <w:p w14:paraId="0202C185" w14:textId="75722ECF" w:rsidR="004C14D2" w:rsidRDefault="00000000" w:rsidP="00F62562">
      <w:pPr>
        <w:numPr>
          <w:ilvl w:val="0"/>
          <w:numId w:val="4"/>
        </w:numPr>
        <w:ind w:left="567" w:hanging="567"/>
        <w:rPr>
          <w:rFonts w:ascii="Arial Narrow" w:hAnsi="Arial Narrow"/>
          <w:sz w:val="22"/>
          <w:szCs w:val="22"/>
        </w:rPr>
      </w:pPr>
      <w:r w:rsidRPr="001502AA">
        <w:rPr>
          <w:rFonts w:ascii="Arial Narrow" w:hAnsi="Arial Narrow"/>
          <w:sz w:val="22"/>
          <w:szCs w:val="22"/>
        </w:rPr>
        <w:t xml:space="preserve">Dodávateľ bez zbytočného odkladu oznámi Odberateľovi implementáciu Reakčných opatrení. Ak o to Odberateľ požiada, po úspešnej implementácii Reakčného opatrenia Dodávateľ predloží návrh bezpečnostných opatrení a postupov, ktoré zabezpečia, že nedôjde k opakovaniu, pokračovaniu či šíreniu incidentu (ďalej len „Ochranné opatrenie“). Ak Dodávateľ Ochranné opatrenie nenavrhne alebo ak Ochranné opatrenie neprinesie požadovaný efekt, Dodávateľ vypracuje a predloží iné Ochranné opatrenie. S povolením Odberateľa Dodávateľ implementuje Ochranné opatrenie a spíše záznam o efektívnosti jeho implementácie.  </w:t>
      </w:r>
    </w:p>
    <w:p w14:paraId="7AE9AFDC" w14:textId="77777777" w:rsidR="001502AA" w:rsidRDefault="001502AA" w:rsidP="001502AA">
      <w:pPr>
        <w:pStyle w:val="Odsekzoznamu"/>
        <w:rPr>
          <w:rFonts w:ascii="Arial Narrow" w:hAnsi="Arial Narrow"/>
          <w:sz w:val="22"/>
          <w:szCs w:val="22"/>
        </w:rPr>
      </w:pPr>
    </w:p>
    <w:p w14:paraId="2A15C3BE" w14:textId="33807016" w:rsidR="001502AA" w:rsidRPr="001502AA" w:rsidRDefault="001502AA" w:rsidP="001502AA">
      <w:pPr>
        <w:numPr>
          <w:ilvl w:val="0"/>
          <w:numId w:val="4"/>
        </w:numPr>
        <w:ind w:left="567" w:hanging="567"/>
        <w:rPr>
          <w:rFonts w:ascii="Arial Narrow" w:hAnsi="Arial Narrow"/>
          <w:sz w:val="22"/>
          <w:szCs w:val="22"/>
        </w:rPr>
      </w:pPr>
      <w:r w:rsidRPr="001502AA">
        <w:rPr>
          <w:rFonts w:ascii="Arial Narrow" w:hAnsi="Arial Narrow"/>
          <w:sz w:val="22"/>
          <w:szCs w:val="22"/>
        </w:rPr>
        <w:t>Pre účely tejto zmluvy sa za kybernetický incident považuje kybernetický bezpečnostný</w:t>
      </w:r>
      <w:r>
        <w:rPr>
          <w:rFonts w:ascii="Arial Narrow" w:hAnsi="Arial Narrow"/>
          <w:sz w:val="22"/>
          <w:szCs w:val="22"/>
        </w:rPr>
        <w:t xml:space="preserve"> </w:t>
      </w:r>
      <w:r w:rsidRPr="001502AA">
        <w:rPr>
          <w:rFonts w:ascii="Arial Narrow" w:hAnsi="Arial Narrow"/>
          <w:sz w:val="22"/>
          <w:szCs w:val="22"/>
        </w:rPr>
        <w:t>incident podľa zákona o kybernetickej bezpečnosti, ako aj bezpečnostná udalosť:</w:t>
      </w:r>
    </w:p>
    <w:p w14:paraId="200329A4" w14:textId="77777777" w:rsidR="001502AA" w:rsidRPr="001502AA" w:rsidRDefault="001502AA" w:rsidP="001502AA">
      <w:pPr>
        <w:ind w:firstLine="557"/>
        <w:rPr>
          <w:rFonts w:ascii="Arial Narrow" w:hAnsi="Arial Narrow"/>
          <w:sz w:val="22"/>
          <w:szCs w:val="22"/>
        </w:rPr>
      </w:pPr>
      <w:r w:rsidRPr="001502AA">
        <w:rPr>
          <w:rFonts w:ascii="Arial Narrow" w:hAnsi="Arial Narrow"/>
          <w:sz w:val="22"/>
          <w:szCs w:val="22"/>
        </w:rPr>
        <w:t>a) ktorú zistí alebo o ktorej sa dozvie Dodávateľ,</w:t>
      </w:r>
    </w:p>
    <w:p w14:paraId="34613559" w14:textId="77777777" w:rsidR="001502AA" w:rsidRPr="001502AA" w:rsidRDefault="001502AA" w:rsidP="001502AA">
      <w:pPr>
        <w:ind w:firstLine="557"/>
        <w:rPr>
          <w:rFonts w:ascii="Arial Narrow" w:hAnsi="Arial Narrow"/>
          <w:sz w:val="22"/>
          <w:szCs w:val="22"/>
        </w:rPr>
      </w:pPr>
      <w:r w:rsidRPr="001502AA">
        <w:rPr>
          <w:rFonts w:ascii="Arial Narrow" w:hAnsi="Arial Narrow"/>
          <w:sz w:val="22"/>
          <w:szCs w:val="22"/>
        </w:rPr>
        <w:t>b) ktorá sa týka informačných systémov alebo sietí vo vzťahu, ku ktorým Dodávateľ poskytuje</w:t>
      </w:r>
    </w:p>
    <w:p w14:paraId="104856B9" w14:textId="77777777" w:rsidR="001502AA" w:rsidRPr="001502AA" w:rsidRDefault="001502AA" w:rsidP="001502AA">
      <w:pPr>
        <w:ind w:firstLine="557"/>
        <w:rPr>
          <w:rFonts w:ascii="Arial Narrow" w:hAnsi="Arial Narrow"/>
          <w:sz w:val="22"/>
          <w:szCs w:val="22"/>
        </w:rPr>
      </w:pPr>
      <w:r w:rsidRPr="001502AA">
        <w:rPr>
          <w:rFonts w:ascii="Arial Narrow" w:hAnsi="Arial Narrow"/>
          <w:sz w:val="22"/>
          <w:szCs w:val="22"/>
        </w:rPr>
        <w:t>výkon činností podľa dodávateľskej zmluvy,</w:t>
      </w:r>
    </w:p>
    <w:p w14:paraId="4233C44F" w14:textId="77777777" w:rsidR="001502AA" w:rsidRPr="001502AA" w:rsidRDefault="001502AA" w:rsidP="001502AA">
      <w:pPr>
        <w:ind w:firstLine="557"/>
        <w:rPr>
          <w:rFonts w:ascii="Arial Narrow" w:hAnsi="Arial Narrow"/>
          <w:sz w:val="22"/>
          <w:szCs w:val="22"/>
        </w:rPr>
      </w:pPr>
      <w:r w:rsidRPr="001502AA">
        <w:rPr>
          <w:rFonts w:ascii="Arial Narrow" w:hAnsi="Arial Narrow"/>
          <w:sz w:val="22"/>
          <w:szCs w:val="22"/>
        </w:rPr>
        <w:t>c) a ktorej následkom došlo alebo s najväčšou pravdepodobnosťou môže dôjsť k takému</w:t>
      </w:r>
    </w:p>
    <w:p w14:paraId="2E7C8AE8" w14:textId="0778B751" w:rsidR="001502AA" w:rsidRPr="001502AA" w:rsidRDefault="001502AA" w:rsidP="001502AA">
      <w:pPr>
        <w:ind w:left="567" w:firstLine="0"/>
        <w:rPr>
          <w:rFonts w:ascii="Arial Narrow" w:hAnsi="Arial Narrow"/>
          <w:sz w:val="22"/>
          <w:szCs w:val="22"/>
        </w:rPr>
      </w:pPr>
      <w:r w:rsidRPr="001502AA">
        <w:rPr>
          <w:rFonts w:ascii="Arial Narrow" w:hAnsi="Arial Narrow"/>
          <w:sz w:val="22"/>
          <w:szCs w:val="22"/>
        </w:rPr>
        <w:t>narušeniu kybernetickej bezpečnosti príp. integrity alebo dostupnosti služby</w:t>
      </w:r>
      <w:r>
        <w:rPr>
          <w:rFonts w:ascii="Arial Narrow" w:hAnsi="Arial Narrow"/>
          <w:sz w:val="22"/>
          <w:szCs w:val="22"/>
        </w:rPr>
        <w:t xml:space="preserve"> Odberateľa</w:t>
      </w:r>
      <w:r w:rsidRPr="001502AA">
        <w:rPr>
          <w:rFonts w:ascii="Arial Narrow" w:hAnsi="Arial Narrow"/>
          <w:sz w:val="22"/>
          <w:szCs w:val="22"/>
        </w:rPr>
        <w:t>, alebo k narušeniu dôvernosti prenášaných dát, k</w:t>
      </w:r>
      <w:r>
        <w:rPr>
          <w:rFonts w:ascii="Arial Narrow" w:hAnsi="Arial Narrow"/>
          <w:sz w:val="22"/>
          <w:szCs w:val="22"/>
        </w:rPr>
        <w:t> </w:t>
      </w:r>
      <w:r w:rsidRPr="001502AA">
        <w:rPr>
          <w:rFonts w:ascii="Arial Narrow" w:hAnsi="Arial Narrow"/>
          <w:sz w:val="22"/>
          <w:szCs w:val="22"/>
        </w:rPr>
        <w:t>nemožnosti</w:t>
      </w:r>
      <w:r>
        <w:rPr>
          <w:rFonts w:ascii="Arial Narrow" w:hAnsi="Arial Narrow"/>
          <w:sz w:val="22"/>
          <w:szCs w:val="22"/>
        </w:rPr>
        <w:t xml:space="preserve"> </w:t>
      </w:r>
      <w:r w:rsidRPr="001502AA">
        <w:rPr>
          <w:rFonts w:ascii="Arial Narrow" w:hAnsi="Arial Narrow"/>
          <w:sz w:val="22"/>
          <w:szCs w:val="22"/>
        </w:rPr>
        <w:t xml:space="preserve">poskytovania služby </w:t>
      </w:r>
      <w:proofErr w:type="spellStart"/>
      <w:r>
        <w:rPr>
          <w:rFonts w:ascii="Arial Narrow" w:hAnsi="Arial Narrow"/>
          <w:sz w:val="22"/>
          <w:szCs w:val="22"/>
        </w:rPr>
        <w:t>Odberateľa</w:t>
      </w:r>
      <w:r w:rsidRPr="001502AA">
        <w:rPr>
          <w:rFonts w:ascii="Arial Narrow" w:hAnsi="Arial Narrow"/>
          <w:sz w:val="22"/>
          <w:szCs w:val="22"/>
        </w:rPr>
        <w:t>a</w:t>
      </w:r>
      <w:proofErr w:type="spellEnd"/>
      <w:r w:rsidRPr="001502AA">
        <w:rPr>
          <w:rFonts w:ascii="Arial Narrow" w:hAnsi="Arial Narrow"/>
          <w:sz w:val="22"/>
          <w:szCs w:val="22"/>
        </w:rPr>
        <w:t xml:space="preserve"> alebo k zníženiu kvality poskytovanej služby</w:t>
      </w:r>
      <w:r>
        <w:rPr>
          <w:rFonts w:ascii="Arial Narrow" w:hAnsi="Arial Narrow"/>
          <w:sz w:val="22"/>
          <w:szCs w:val="22"/>
        </w:rPr>
        <w:t xml:space="preserve"> Odberateľa</w:t>
      </w:r>
      <w:r w:rsidRPr="001502AA">
        <w:rPr>
          <w:rFonts w:ascii="Arial Narrow" w:hAnsi="Arial Narrow"/>
          <w:sz w:val="22"/>
          <w:szCs w:val="22"/>
        </w:rPr>
        <w:t>.</w:t>
      </w:r>
    </w:p>
    <w:p w14:paraId="3EC6B1E8"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lastRenderedPageBreak/>
        <w:t xml:space="preserve"> </w:t>
      </w:r>
    </w:p>
    <w:p w14:paraId="67A3D9AA"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13E22B13"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5 </w:t>
      </w:r>
    </w:p>
    <w:p w14:paraId="669B22FC" w14:textId="77777777" w:rsidR="004C14D2" w:rsidRPr="001502AA" w:rsidRDefault="00000000">
      <w:pPr>
        <w:spacing w:after="0" w:line="259" w:lineRule="auto"/>
        <w:ind w:right="4"/>
        <w:jc w:val="center"/>
        <w:rPr>
          <w:rFonts w:ascii="Arial Narrow" w:hAnsi="Arial Narrow"/>
          <w:sz w:val="22"/>
          <w:szCs w:val="22"/>
        </w:rPr>
      </w:pPr>
      <w:r w:rsidRPr="004D76D1">
        <w:rPr>
          <w:rFonts w:ascii="Arial Narrow" w:hAnsi="Arial Narrow"/>
          <w:b/>
          <w:bCs/>
          <w:sz w:val="22"/>
          <w:szCs w:val="22"/>
        </w:rPr>
        <w:t xml:space="preserve">Zodpovednosť </w:t>
      </w:r>
    </w:p>
    <w:p w14:paraId="689A0864"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7840E547" w14:textId="546839F8" w:rsidR="004C14D2" w:rsidRPr="001502AA" w:rsidRDefault="00000000" w:rsidP="00F62562">
      <w:pPr>
        <w:pStyle w:val="Odsekzoznamu"/>
        <w:numPr>
          <w:ilvl w:val="0"/>
          <w:numId w:val="10"/>
        </w:numPr>
        <w:ind w:left="567" w:hanging="567"/>
        <w:rPr>
          <w:rFonts w:ascii="Arial Narrow" w:hAnsi="Arial Narrow"/>
          <w:sz w:val="22"/>
          <w:szCs w:val="22"/>
        </w:rPr>
      </w:pPr>
      <w:r w:rsidRPr="001502AA">
        <w:rPr>
          <w:rFonts w:ascii="Arial Narrow" w:hAnsi="Arial Narrow"/>
          <w:sz w:val="22"/>
          <w:szCs w:val="22"/>
        </w:rPr>
        <w:t xml:space="preserve">Dodávateľ berie na vedomie, že neplnenie jeho povinností podľa tejto Zmluvy môže spôsobiť Odberateľovi škody, pričom v prípade škôd ako dôsledkov incidentov, ktoré by sa pri riadnom a včasnom plnení povinností Dodávateľa podľa tejto Zmluvy neprejavili alebo by sa prejavili v menšej intenzite, zodpovedá Odberateľovi v plnom rozsahu (zodpovednosť za výsledok).  </w:t>
      </w:r>
    </w:p>
    <w:p w14:paraId="6CA8C5C8"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21B88690"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5D9FB592" w14:textId="77777777" w:rsidR="00F62562" w:rsidRPr="001502AA" w:rsidRDefault="00F62562">
      <w:pPr>
        <w:spacing w:after="0" w:line="259" w:lineRule="auto"/>
        <w:ind w:right="3"/>
        <w:jc w:val="center"/>
        <w:rPr>
          <w:rFonts w:ascii="Arial Narrow" w:hAnsi="Arial Narrow"/>
          <w:sz w:val="22"/>
          <w:szCs w:val="22"/>
        </w:rPr>
      </w:pPr>
    </w:p>
    <w:p w14:paraId="3F0F145C" w14:textId="411F0215"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Článok 6 </w:t>
      </w:r>
    </w:p>
    <w:p w14:paraId="408CE34A" w14:textId="77777777" w:rsidR="004C14D2" w:rsidRPr="004D76D1" w:rsidRDefault="00000000">
      <w:pPr>
        <w:spacing w:after="0" w:line="259" w:lineRule="auto"/>
        <w:ind w:right="5"/>
        <w:jc w:val="center"/>
        <w:rPr>
          <w:rFonts w:ascii="Arial Narrow" w:hAnsi="Arial Narrow"/>
          <w:b/>
          <w:bCs/>
          <w:sz w:val="22"/>
          <w:szCs w:val="22"/>
        </w:rPr>
      </w:pPr>
      <w:r w:rsidRPr="004D76D1">
        <w:rPr>
          <w:rFonts w:ascii="Arial Narrow" w:hAnsi="Arial Narrow"/>
          <w:b/>
          <w:bCs/>
          <w:sz w:val="22"/>
          <w:szCs w:val="22"/>
        </w:rPr>
        <w:t xml:space="preserve">Audit kybernetickej bezpečnosti </w:t>
      </w:r>
    </w:p>
    <w:p w14:paraId="77F86DDD"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00495607" w14:textId="77777777" w:rsidR="001502AA" w:rsidRPr="001502AA" w:rsidRDefault="00000000"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Odberateľ je oprávnený vykonať u Dodávateľa audit kybernetickej bezpečnosti (ďalej len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 a to prostredníctvom svojich zamestnancov alebo poverenej osoby. Výdavky Odberateľa spojené s vykonaním auditu znáša Odberateľ.  </w:t>
      </w:r>
    </w:p>
    <w:p w14:paraId="7FB62D79" w14:textId="77777777" w:rsidR="001502AA" w:rsidRPr="001502AA" w:rsidRDefault="001502AA" w:rsidP="001502AA">
      <w:pPr>
        <w:ind w:left="567" w:firstLine="0"/>
        <w:rPr>
          <w:rFonts w:ascii="Arial Narrow" w:hAnsi="Arial Narrow"/>
          <w:sz w:val="22"/>
          <w:szCs w:val="22"/>
        </w:rPr>
      </w:pPr>
    </w:p>
    <w:p w14:paraId="09183FFA" w14:textId="77777777" w:rsidR="001502AA" w:rsidRPr="001502AA" w:rsidRDefault="00000000"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Dodávateľ sa zaväzuje, že Odberateľovi umožní kedykoľvek vykonať audit, ktorý okrem bodu 1 tohto článku bude tiež zameraný na overenie nastavenia a efektívnosti procesov a technológií v organizačnej a technickej oblasti Dodávateľa. </w:t>
      </w:r>
    </w:p>
    <w:p w14:paraId="025B17A4" w14:textId="77777777" w:rsidR="001502AA" w:rsidRPr="001502AA" w:rsidRDefault="001502AA" w:rsidP="001502AA">
      <w:pPr>
        <w:pStyle w:val="Odsekzoznamu"/>
        <w:rPr>
          <w:rFonts w:ascii="Arial Narrow" w:hAnsi="Arial Narrow"/>
          <w:sz w:val="22"/>
          <w:szCs w:val="22"/>
        </w:rPr>
      </w:pPr>
    </w:p>
    <w:p w14:paraId="7C72E7A7" w14:textId="77777777" w:rsidR="001502AA" w:rsidRPr="001502AA" w:rsidRDefault="00000000"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Akékoľvek nedostatky alebo pochybenia zistené auditom je Dodávateľ povinný odstrániť bezodkladne, avšak najneskôr do 60 (slovom: šesťdesiatich) kalendárnych dní. </w:t>
      </w:r>
    </w:p>
    <w:p w14:paraId="5F2DE85A" w14:textId="77777777" w:rsidR="001502AA" w:rsidRPr="001502AA" w:rsidRDefault="001502AA" w:rsidP="001502AA">
      <w:pPr>
        <w:pStyle w:val="Odsekzoznamu"/>
        <w:rPr>
          <w:rFonts w:ascii="Arial Narrow" w:hAnsi="Arial Narrow"/>
          <w:sz w:val="22"/>
          <w:szCs w:val="22"/>
        </w:rPr>
      </w:pPr>
    </w:p>
    <w:p w14:paraId="40174E4A" w14:textId="77777777" w:rsidR="001502AA" w:rsidRPr="001502AA" w:rsidRDefault="00000000"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Dodávateľ je povinný pri audite spolupracovať s Odberateľom a v prípade potreby umožniť zamestnancom alebo poverenej osobe Odberateľa voľný vstup do svojich priestorov , zabezpečiť im dokumentáciu a technické a technologické vybavenie, ktoré súvisia s plnením úloh na úseku kybernetickej bezpečnosti podľa tejto Zmluvy.  </w:t>
      </w:r>
    </w:p>
    <w:p w14:paraId="59233CE8" w14:textId="77777777" w:rsidR="001502AA" w:rsidRPr="001502AA" w:rsidRDefault="001502AA" w:rsidP="001502AA">
      <w:pPr>
        <w:pStyle w:val="Odsekzoznamu"/>
        <w:rPr>
          <w:rFonts w:ascii="Arial Narrow" w:hAnsi="Arial Narrow"/>
          <w:sz w:val="22"/>
          <w:szCs w:val="22"/>
        </w:rPr>
      </w:pPr>
    </w:p>
    <w:p w14:paraId="741F09DD" w14:textId="77777777" w:rsidR="001502AA" w:rsidRPr="001502AA" w:rsidRDefault="00000000"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Odberateľ je povinný oznámiť e-mailom na kontaktnú osobu Dodávateľa uvedenú v Zmluve,  najmenej 10 (slovom: desať) pracovných dní vopred, že chce u Dodávateľa vykonať audit. </w:t>
      </w:r>
    </w:p>
    <w:p w14:paraId="65CA5B78" w14:textId="77777777" w:rsidR="001502AA" w:rsidRPr="001502AA" w:rsidRDefault="001502AA" w:rsidP="001502AA">
      <w:pPr>
        <w:pStyle w:val="Odsekzoznamu"/>
        <w:rPr>
          <w:rFonts w:ascii="Arial Narrow" w:hAnsi="Arial Narrow"/>
          <w:sz w:val="22"/>
          <w:szCs w:val="22"/>
        </w:rPr>
      </w:pPr>
    </w:p>
    <w:p w14:paraId="51949876" w14:textId="3358E391" w:rsidR="004C14D2" w:rsidRPr="001502AA" w:rsidRDefault="00000000" w:rsidP="001502AA">
      <w:pPr>
        <w:numPr>
          <w:ilvl w:val="0"/>
          <w:numId w:val="5"/>
        </w:numPr>
        <w:ind w:left="567" w:hanging="567"/>
        <w:rPr>
          <w:rFonts w:ascii="Arial Narrow" w:hAnsi="Arial Narrow"/>
          <w:sz w:val="22"/>
          <w:szCs w:val="22"/>
        </w:rPr>
      </w:pPr>
      <w:r w:rsidRPr="001502AA">
        <w:rPr>
          <w:rFonts w:ascii="Arial Narrow" w:hAnsi="Arial Narrow"/>
          <w:sz w:val="22"/>
          <w:szCs w:val="22"/>
        </w:rPr>
        <w:t xml:space="preserve">Odberateľ je povinný zachovávať mlčanlivosť o okolnostiach, o ktorých sa dozvie pri výkone auditu a ktoré nie sú verejne známe. Odberateľ a jeho zamestnanci pri vstupe do priestorov Dodávateľa v rámci výkonu auditu musia dodržiavať pokyny Dodávateľa týkajúce sa uvedených priestorov na úseku bezpečnosti a ochrany zdravia pri práci (ďalej len „BOZP") a ochrany pred požiarmi na účely predchádzania vzniku požiarov a zabezpečenia podmienok na účinné zdolávanie požiarov (ďalej len „PO"), s ktorými boli oboznámení podľa štvrtej vety tohto odseku, pričom zodpovednosť za to, že tieto osoby budú dodržiavať uvedené pokyny, nesie Odberateľ. Za vytvorenie podmienok na zaistenie BOZP a PO a zabezpečenie a vybavenie priestorov Dodávateľa na bezpečný výkon auditu zodpovedá v plnom rozsahu a výlučne Dodávateľ. Dodávateľ je povinný preukázateľne informovať zamestnancov Odberateľa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 </w:t>
      </w:r>
    </w:p>
    <w:p w14:paraId="4CA9CCFE" w14:textId="77777777" w:rsidR="004C14D2" w:rsidRPr="001502AA" w:rsidRDefault="00000000">
      <w:pPr>
        <w:spacing w:after="163" w:line="259" w:lineRule="auto"/>
        <w:ind w:left="0" w:firstLine="0"/>
        <w:jc w:val="left"/>
        <w:rPr>
          <w:rFonts w:ascii="Arial Narrow" w:hAnsi="Arial Narrow"/>
          <w:sz w:val="22"/>
          <w:szCs w:val="22"/>
        </w:rPr>
      </w:pPr>
      <w:r w:rsidRPr="001502AA">
        <w:rPr>
          <w:rFonts w:ascii="Arial Narrow" w:eastAsia="Calibri" w:hAnsi="Arial Narrow" w:cs="Calibri"/>
          <w:sz w:val="22"/>
          <w:szCs w:val="22"/>
        </w:rPr>
        <w:t xml:space="preserve"> </w:t>
      </w:r>
    </w:p>
    <w:p w14:paraId="292A1C38"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lastRenderedPageBreak/>
        <w:t xml:space="preserve">Článok 7 </w:t>
      </w:r>
    </w:p>
    <w:p w14:paraId="4F89520E" w14:textId="77777777" w:rsidR="004C14D2" w:rsidRPr="004D76D1" w:rsidRDefault="00000000">
      <w:pPr>
        <w:spacing w:after="0" w:line="259" w:lineRule="auto"/>
        <w:ind w:right="3"/>
        <w:jc w:val="center"/>
        <w:rPr>
          <w:rFonts w:ascii="Arial Narrow" w:hAnsi="Arial Narrow"/>
          <w:b/>
          <w:bCs/>
          <w:sz w:val="22"/>
          <w:szCs w:val="22"/>
        </w:rPr>
      </w:pPr>
      <w:r w:rsidRPr="004D76D1">
        <w:rPr>
          <w:rFonts w:ascii="Arial Narrow" w:hAnsi="Arial Narrow"/>
          <w:b/>
          <w:bCs/>
          <w:sz w:val="22"/>
          <w:szCs w:val="22"/>
        </w:rPr>
        <w:t xml:space="preserve">Mlčanlivosť </w:t>
      </w:r>
    </w:p>
    <w:p w14:paraId="621DC863"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D0441F8" w14:textId="77777777" w:rsidR="001502AA" w:rsidRPr="001502AA" w:rsidRDefault="00000000" w:rsidP="001502AA">
      <w:pPr>
        <w:numPr>
          <w:ilvl w:val="0"/>
          <w:numId w:val="6"/>
        </w:numPr>
        <w:ind w:left="567" w:hanging="567"/>
        <w:rPr>
          <w:rFonts w:ascii="Arial Narrow" w:hAnsi="Arial Narrow"/>
          <w:sz w:val="22"/>
          <w:szCs w:val="22"/>
        </w:rPr>
      </w:pPr>
      <w:r w:rsidRPr="001502AA">
        <w:rPr>
          <w:rFonts w:ascii="Arial Narrow" w:hAnsi="Arial Narrow"/>
          <w:sz w:val="22"/>
          <w:szCs w:val="22"/>
        </w:rPr>
        <w:t xml:space="preserve">Zmluvné strany sa zaväzujú zachovávať mlčanlivosť o podmienkach spolupráce podľa tejto Zmluvy, ako aj o všetkých skutočnostiach týkajúcich sa druhej Zmluvnej strany (najmä, nie však výlučne obchodnej povahy), ktoré im boli sprístupnené počas trvania tejto Zmluvy alebo ktoré sa im stali iným spôsobom známe. Uvedené sa týka najmä skutočností týkajúcich sa kybernetickej bezpečnosti a osobných údajov. Povinnosť mlčanlivosti trvá aj po skončení tejto Zmluvy alebo Osobitnej zmluvy bez časového obmedzenia. </w:t>
      </w:r>
    </w:p>
    <w:p w14:paraId="5FAF75B5" w14:textId="77777777" w:rsidR="001502AA" w:rsidRPr="001502AA" w:rsidRDefault="001502AA" w:rsidP="001502AA">
      <w:pPr>
        <w:ind w:left="567" w:firstLine="0"/>
        <w:rPr>
          <w:rFonts w:ascii="Arial Narrow" w:hAnsi="Arial Narrow"/>
          <w:sz w:val="22"/>
          <w:szCs w:val="22"/>
        </w:rPr>
      </w:pPr>
    </w:p>
    <w:p w14:paraId="402DFCC6" w14:textId="77777777" w:rsidR="001502AA" w:rsidRPr="001502AA" w:rsidRDefault="00000000" w:rsidP="001502AA">
      <w:pPr>
        <w:numPr>
          <w:ilvl w:val="0"/>
          <w:numId w:val="6"/>
        </w:numPr>
        <w:ind w:left="567" w:hanging="567"/>
        <w:rPr>
          <w:rFonts w:ascii="Arial Narrow" w:hAnsi="Arial Narrow"/>
          <w:sz w:val="22"/>
          <w:szCs w:val="22"/>
        </w:rPr>
      </w:pPr>
      <w:r w:rsidRPr="001502AA">
        <w:rPr>
          <w:rFonts w:ascii="Arial Narrow" w:hAnsi="Arial Narrow"/>
          <w:sz w:val="22"/>
          <w:szCs w:val="22"/>
        </w:rPr>
        <w:t xml:space="preserve">Výnimky z povinností podľa tohto článku tejto Zmluvy upravujú najmä Zákon o kybernetickej bezpečnosti a iné príslušné právny predpisy. </w:t>
      </w:r>
    </w:p>
    <w:p w14:paraId="3F46FC44" w14:textId="77777777" w:rsidR="001502AA" w:rsidRPr="001502AA" w:rsidRDefault="001502AA" w:rsidP="001502AA">
      <w:pPr>
        <w:pStyle w:val="Odsekzoznamu"/>
        <w:rPr>
          <w:rFonts w:ascii="Arial Narrow" w:hAnsi="Arial Narrow"/>
          <w:sz w:val="22"/>
          <w:szCs w:val="22"/>
        </w:rPr>
      </w:pPr>
    </w:p>
    <w:p w14:paraId="64D5E519" w14:textId="61C43B90" w:rsidR="004C14D2" w:rsidRPr="001502AA" w:rsidRDefault="00000000" w:rsidP="001502AA">
      <w:pPr>
        <w:numPr>
          <w:ilvl w:val="0"/>
          <w:numId w:val="6"/>
        </w:numPr>
        <w:ind w:left="567" w:hanging="567"/>
        <w:rPr>
          <w:rFonts w:ascii="Arial Narrow" w:hAnsi="Arial Narrow"/>
          <w:sz w:val="22"/>
          <w:szCs w:val="22"/>
        </w:rPr>
      </w:pPr>
      <w:r w:rsidRPr="001502AA">
        <w:rPr>
          <w:rFonts w:ascii="Arial Narrow" w:hAnsi="Arial Narrow"/>
          <w:sz w:val="22"/>
          <w:szCs w:val="22"/>
        </w:rPr>
        <w:t xml:space="preserve">Dodávateľ je povinný doručiť Odberateľovi zoznam pracovných rolí Dodávateľa, ktoré sa budú podieľať na plnení Osobitnej zmluvy a tejto Zmluvy a/alebo majú prístup k informáciám a údajom Odberateľa a ktorý sa jeho doručením Odberateľovi stane súčasťou tejto Zmluvy. Tieto osoby sú povinné zachovávať mlčanlivosť podľa § 12 ods. 1 zákona o kybernetickej bezpečnosti a Dodávateľ je povinný oznámiť Odberateľovi každú zmenu v personálnom obsadení.   </w:t>
      </w:r>
    </w:p>
    <w:p w14:paraId="76CA3AED" w14:textId="77777777" w:rsidR="001502AA" w:rsidRPr="004D76D1" w:rsidRDefault="001502AA">
      <w:pPr>
        <w:spacing w:after="0" w:line="259" w:lineRule="auto"/>
        <w:ind w:right="7"/>
        <w:jc w:val="center"/>
        <w:rPr>
          <w:rFonts w:ascii="Arial Narrow" w:hAnsi="Arial Narrow"/>
          <w:b/>
          <w:bCs/>
          <w:sz w:val="22"/>
          <w:szCs w:val="22"/>
        </w:rPr>
      </w:pPr>
    </w:p>
    <w:p w14:paraId="7CC2E318" w14:textId="2148895B" w:rsidR="004C14D2" w:rsidRPr="004D76D1" w:rsidRDefault="00000000">
      <w:pPr>
        <w:spacing w:after="0" w:line="259" w:lineRule="auto"/>
        <w:ind w:right="7"/>
        <w:jc w:val="center"/>
        <w:rPr>
          <w:rFonts w:ascii="Arial Narrow" w:hAnsi="Arial Narrow"/>
          <w:b/>
          <w:bCs/>
          <w:sz w:val="22"/>
          <w:szCs w:val="22"/>
        </w:rPr>
      </w:pPr>
      <w:r w:rsidRPr="004D76D1">
        <w:rPr>
          <w:rFonts w:ascii="Arial Narrow" w:hAnsi="Arial Narrow"/>
          <w:b/>
          <w:bCs/>
          <w:sz w:val="22"/>
          <w:szCs w:val="22"/>
        </w:rPr>
        <w:t xml:space="preserve">Článok 8  </w:t>
      </w:r>
    </w:p>
    <w:p w14:paraId="5B8F08F4" w14:textId="77777777" w:rsidR="004C14D2" w:rsidRPr="004D76D1" w:rsidRDefault="00000000">
      <w:pPr>
        <w:spacing w:after="0" w:line="259" w:lineRule="auto"/>
        <w:ind w:right="2"/>
        <w:jc w:val="center"/>
        <w:rPr>
          <w:rFonts w:ascii="Arial Narrow" w:hAnsi="Arial Narrow"/>
          <w:b/>
          <w:bCs/>
          <w:sz w:val="22"/>
          <w:szCs w:val="22"/>
        </w:rPr>
      </w:pPr>
      <w:r w:rsidRPr="004D76D1">
        <w:rPr>
          <w:rFonts w:ascii="Arial Narrow" w:hAnsi="Arial Narrow"/>
          <w:b/>
          <w:bCs/>
          <w:sz w:val="22"/>
          <w:szCs w:val="22"/>
        </w:rPr>
        <w:t xml:space="preserve">Kontaktné osoby </w:t>
      </w:r>
    </w:p>
    <w:p w14:paraId="19574E70"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eastAsia="Arial" w:hAnsi="Arial Narrow" w:cs="Arial"/>
          <w:sz w:val="22"/>
          <w:szCs w:val="22"/>
        </w:rPr>
        <w:t xml:space="preserve"> </w:t>
      </w:r>
    </w:p>
    <w:p w14:paraId="4568D157" w14:textId="77777777" w:rsidR="004C14D2" w:rsidRPr="001502AA" w:rsidRDefault="00000000"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Dodávateľ je povinný komunikovať pri plnení povinností podľa tejto Zmluvy s Odberateľom emailom na kontaktné údaje zmluvných strán, alebo iným vhodným spôsobom, pričom vo všetkých prípadoch musí byť prenos informácií uskutočnený za podmienok umožňujúcich chránený prenos informácií.  </w:t>
      </w:r>
    </w:p>
    <w:p w14:paraId="6133C85A"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1A9A050E" w14:textId="77777777" w:rsidR="004C14D2" w:rsidRPr="001502AA" w:rsidRDefault="00000000"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Odberateľ určuje nasledovnú kontaktnú osobu pre komunikáciu s Dodávateľom na úseku kybernetickej bezpečnosti: .............................,, ..............@.............., tel. č.: ...................... </w:t>
      </w:r>
    </w:p>
    <w:p w14:paraId="21C0B431"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78CD87ED" w14:textId="77777777" w:rsidR="004C14D2" w:rsidRPr="001502AA" w:rsidRDefault="00000000"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Dodávateľ určuje nasledovnú kontaktnú osobu na úseku kybernetickej bezpečnosti pre komunikáciu s Odberateľom: ............................................., ...................@.............. tel. č.: .......................... </w:t>
      </w:r>
    </w:p>
    <w:p w14:paraId="7FE47DEA"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7BBF6CB8" w14:textId="77777777" w:rsidR="004C14D2" w:rsidRPr="001502AA" w:rsidRDefault="00000000"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Kontaktná osoba Dodávateľa plní úlohy pri zabezpečovaní reaktivity podľa čl. 4 tejto Zmluvy. Kontaktná osoba plní notifikačné povinnosti prostredníctvom na to povereného organizačného útvaru Dodávateľa.  </w:t>
      </w:r>
    </w:p>
    <w:p w14:paraId="79BAD2A4"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0F2FCAE7" w14:textId="77777777" w:rsidR="004C14D2" w:rsidRPr="001502AA" w:rsidRDefault="00000000" w:rsidP="001502AA">
      <w:pPr>
        <w:numPr>
          <w:ilvl w:val="0"/>
          <w:numId w:val="11"/>
        </w:numPr>
        <w:ind w:left="567" w:hanging="567"/>
        <w:rPr>
          <w:rFonts w:ascii="Arial Narrow" w:hAnsi="Arial Narrow"/>
          <w:sz w:val="22"/>
          <w:szCs w:val="22"/>
        </w:rPr>
      </w:pPr>
      <w:r w:rsidRPr="001502AA">
        <w:rPr>
          <w:rFonts w:ascii="Arial Narrow" w:hAnsi="Arial Narrow"/>
          <w:sz w:val="22"/>
          <w:szCs w:val="22"/>
        </w:rPr>
        <w:t xml:space="preserve">Kontaktné osoby podľa odsekov 2 alebo 3 tohto článku môže príslušná Zmluvná strana zmeniť, ak oznámi novú kontaktnú osobu druhej Zmluvnej strane v písomnej forme. Pre oznamovanie novej kontaktnej osoby sa použijú ustanovenia Zmluvy o doručovaní, pričom nie je potrebné uzatvoriť dodatok k Zmluve. V prípade, ak kontaktné osoby majú prístup k informáciám a údajom Odberateľa sú povinné zachovávať mlčanlivosť podľa § 12 ods. 1 zákona o kybernetickej bezpečnosti.  </w:t>
      </w:r>
    </w:p>
    <w:p w14:paraId="3787B3FE"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C10FA54"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6260474C" w14:textId="77777777" w:rsidR="004C14D2" w:rsidRPr="004D76D1" w:rsidRDefault="00000000" w:rsidP="001502AA">
      <w:pPr>
        <w:spacing w:after="0" w:line="259" w:lineRule="auto"/>
        <w:ind w:right="7"/>
        <w:jc w:val="center"/>
        <w:rPr>
          <w:rFonts w:ascii="Arial Narrow" w:hAnsi="Arial Narrow"/>
          <w:b/>
          <w:bCs/>
          <w:sz w:val="22"/>
          <w:szCs w:val="22"/>
        </w:rPr>
      </w:pPr>
      <w:r w:rsidRPr="004D76D1">
        <w:rPr>
          <w:rFonts w:ascii="Arial Narrow" w:hAnsi="Arial Narrow"/>
          <w:b/>
          <w:bCs/>
          <w:sz w:val="22"/>
          <w:szCs w:val="22"/>
        </w:rPr>
        <w:t xml:space="preserve">Článok 9 </w:t>
      </w:r>
    </w:p>
    <w:p w14:paraId="229C2646" w14:textId="77777777" w:rsidR="004C14D2" w:rsidRPr="004D76D1" w:rsidRDefault="00000000" w:rsidP="001502AA">
      <w:pPr>
        <w:spacing w:after="0" w:line="259" w:lineRule="auto"/>
        <w:ind w:right="7"/>
        <w:jc w:val="center"/>
        <w:rPr>
          <w:rFonts w:ascii="Arial Narrow" w:hAnsi="Arial Narrow"/>
          <w:b/>
          <w:bCs/>
          <w:sz w:val="22"/>
          <w:szCs w:val="22"/>
        </w:rPr>
      </w:pPr>
      <w:r w:rsidRPr="004D76D1">
        <w:rPr>
          <w:rFonts w:ascii="Arial Narrow" w:hAnsi="Arial Narrow"/>
          <w:b/>
          <w:bCs/>
          <w:sz w:val="22"/>
          <w:szCs w:val="22"/>
        </w:rPr>
        <w:t xml:space="preserve">Záverečné ustanovenia </w:t>
      </w:r>
    </w:p>
    <w:p w14:paraId="5B7501FA" w14:textId="77777777" w:rsidR="004C14D2" w:rsidRPr="001502AA" w:rsidRDefault="00000000">
      <w:pPr>
        <w:spacing w:after="0" w:line="259" w:lineRule="auto"/>
        <w:ind w:left="52" w:firstLine="0"/>
        <w:jc w:val="center"/>
        <w:rPr>
          <w:rFonts w:ascii="Arial Narrow" w:hAnsi="Arial Narrow"/>
          <w:sz w:val="22"/>
          <w:szCs w:val="22"/>
        </w:rPr>
      </w:pPr>
      <w:r w:rsidRPr="001502AA">
        <w:rPr>
          <w:rFonts w:ascii="Arial Narrow" w:hAnsi="Arial Narrow"/>
          <w:sz w:val="22"/>
          <w:szCs w:val="22"/>
        </w:rPr>
        <w:t xml:space="preserve"> </w:t>
      </w:r>
    </w:p>
    <w:p w14:paraId="32D9B6A7"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Táto zmluva sa uzatvára na dobu určitú, do ukončenia Osobitnej zmluvy.  </w:t>
      </w:r>
    </w:p>
    <w:p w14:paraId="6540EE8C" w14:textId="34567BC8" w:rsidR="004C14D2" w:rsidRPr="001502AA" w:rsidRDefault="004C14D2" w:rsidP="001502AA">
      <w:pPr>
        <w:ind w:left="567" w:firstLine="0"/>
        <w:rPr>
          <w:rFonts w:ascii="Arial Narrow" w:hAnsi="Arial Narrow"/>
          <w:sz w:val="22"/>
          <w:szCs w:val="22"/>
        </w:rPr>
      </w:pPr>
    </w:p>
    <w:p w14:paraId="070C4E73"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Odberateľ je oprávnený od tejto Zmluvy odstúpiť v prípadoch, ak Dodávateľ porušuje svoje povinnosti vyplývajúce z tejto Zmluvy, pričom odstúpenie je účinné dňom doručenia odstúpenia Dodávateľovi.  </w:t>
      </w:r>
    </w:p>
    <w:p w14:paraId="7E2A403B"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35EF08F3"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Odstúpenie od tejto Zmluvy sa musí urobiť písomne, inak sa na neho neprihliada. Povinnosť doručiť odstúpenie od tejto Zmluvy sa považuje za splnenú dňom prevzatia odstúpenia od tejto Zmluvy alebo dňom odmietnutia prevziať odstúpenie od tejto Zmluvy.  </w:t>
      </w:r>
    </w:p>
    <w:p w14:paraId="2E373350"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lastRenderedPageBreak/>
        <w:t xml:space="preserve"> </w:t>
      </w:r>
    </w:p>
    <w:p w14:paraId="16B84028"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Ukončenie tejto Zmluvy sa netýka tých ustanovení, ktoré vzhľadom na svoju povahu alebo ich výslovné znenie majú trvať aj po ukončení tejto Zmluvy, a záväzkov na náhradu škody spôsobenej porušením povinností podľa tejto Zmluvy, ku ktorému dôjde do ukončenia tejto Zmluvy. </w:t>
      </w:r>
    </w:p>
    <w:p w14:paraId="35820BEF"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59109BA7"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S ohľadom na § 8 ods. 2 písm. p) vyhlášky NBÚ, po ukončení tejto Zmluvy je Dodávateľ povinný udeliť, poskytnúť, previesť alebo postúpiť na Odberateľa všetky potrebné licencie, práva alebo súhlasy nevyhnutné na zabezpečenie kontinuity prevádzkovanej základnej služby Odberateľom , tento záväzok Dodávateľa ostáva v platnosti najmenej po dobu piatich rokov po ukončení tejto Zmluvy.  </w:t>
      </w:r>
    </w:p>
    <w:p w14:paraId="6D30289C"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6B92EBCB"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Súdy Slovenskej republiky majú výlučnú právomoc na rozhodovanie akýchkoľvek sporov týkajúcich sa tejto Zmluvy.  </w:t>
      </w:r>
    </w:p>
    <w:p w14:paraId="7E6CC600"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2DF4E690"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Táto Zmluva sa môže meniť alebo ukončiť iba dohodou Zmluvných strán v písomnej forme. </w:t>
      </w:r>
    </w:p>
    <w:p w14:paraId="273DDFD5" w14:textId="42D26CBF" w:rsidR="004C14D2" w:rsidRPr="001502AA" w:rsidRDefault="004C14D2" w:rsidP="001502AA">
      <w:pPr>
        <w:ind w:left="567" w:firstLine="0"/>
        <w:rPr>
          <w:rFonts w:ascii="Arial Narrow" w:hAnsi="Arial Narrow"/>
          <w:sz w:val="22"/>
          <w:szCs w:val="22"/>
        </w:rPr>
      </w:pPr>
    </w:p>
    <w:p w14:paraId="0BC0A6BA"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V prípade, že niektoré ustanovenia Zmluvy sú alebo sa z akéhokoľvek dôvodu stanú neplatné, neúčinné alebo nevynútiteľné, nemá to a ani nebude mať za následok neplatnosť, neúčinnosť alebo </w:t>
      </w:r>
      <w:proofErr w:type="spellStart"/>
      <w:r w:rsidRPr="001502AA">
        <w:rPr>
          <w:rFonts w:ascii="Arial Narrow" w:hAnsi="Arial Narrow"/>
          <w:sz w:val="22"/>
          <w:szCs w:val="22"/>
        </w:rPr>
        <w:t>nevynútiteľnosť</w:t>
      </w:r>
      <w:proofErr w:type="spellEnd"/>
      <w:r w:rsidRPr="001502AA">
        <w:rPr>
          <w:rFonts w:ascii="Arial Narrow" w:hAnsi="Arial Narrow"/>
          <w:sz w:val="22"/>
          <w:szCs w:val="22"/>
        </w:rPr>
        <w:t xml:space="preserve"> ostatných ustanovení Zmluvy. Zmluvné strany sú povinné v dobrej viere rokovať, aby bolo neplatné, neúčinné alebo nevynútiteľné ustanovenie písomne nahradené iným ustanovením, ktorého vecný obsah bude zhodný alebo čo najviac podobný ustanoveniu, ktoré je nahradzované, pričom účel a zmysel Zmluvy musí byť zachovaný.  </w:t>
      </w:r>
    </w:p>
    <w:p w14:paraId="78C8F7D2" w14:textId="1DA2C291" w:rsidR="004C14D2" w:rsidRPr="001502AA" w:rsidRDefault="004C14D2" w:rsidP="001502AA">
      <w:pPr>
        <w:ind w:left="567" w:firstLine="0"/>
        <w:rPr>
          <w:rFonts w:ascii="Arial Narrow" w:hAnsi="Arial Narrow"/>
          <w:sz w:val="22"/>
          <w:szCs w:val="22"/>
        </w:rPr>
      </w:pPr>
    </w:p>
    <w:p w14:paraId="50D833B7"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Písomnosti si budú Zmluvné strany doručovať na adresu sídla uvedenú v tejto Zmluve.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 </w:t>
      </w:r>
    </w:p>
    <w:p w14:paraId="1144DA0F" w14:textId="080EECBA" w:rsidR="004C14D2" w:rsidRPr="001502AA" w:rsidRDefault="004C14D2" w:rsidP="001502AA">
      <w:pPr>
        <w:ind w:left="567" w:firstLine="0"/>
        <w:rPr>
          <w:rFonts w:ascii="Arial Narrow" w:hAnsi="Arial Narrow"/>
          <w:sz w:val="22"/>
          <w:szCs w:val="22"/>
        </w:rPr>
      </w:pPr>
    </w:p>
    <w:p w14:paraId="196E3E7A"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Táto Zmluva bola vyhotovená v troch rovnopisoch, dvoch vyhotoveniach pre Odberateľa, jedného pre Dodávateľa.  </w:t>
      </w:r>
    </w:p>
    <w:p w14:paraId="355F9DAC" w14:textId="77777777" w:rsidR="004C14D2" w:rsidRPr="001502AA" w:rsidRDefault="00000000" w:rsidP="001502AA">
      <w:pPr>
        <w:ind w:left="567" w:firstLine="0"/>
        <w:rPr>
          <w:rFonts w:ascii="Arial Narrow" w:hAnsi="Arial Narrow"/>
          <w:sz w:val="22"/>
          <w:szCs w:val="22"/>
        </w:rPr>
      </w:pPr>
      <w:r w:rsidRPr="001502AA">
        <w:rPr>
          <w:rFonts w:ascii="Arial Narrow" w:hAnsi="Arial Narrow"/>
          <w:sz w:val="22"/>
          <w:szCs w:val="22"/>
        </w:rPr>
        <w:t xml:space="preserve"> </w:t>
      </w:r>
    </w:p>
    <w:p w14:paraId="303090AC"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Zmluva nadobúda platnosť dňom podpisu oboma Zmluvnými stranami a účinnosť dňom nasledujúcim po dni zverejnenia v Centrálnom registri zmlúv. </w:t>
      </w:r>
    </w:p>
    <w:p w14:paraId="522AF15F" w14:textId="3F9C49F4" w:rsidR="004C14D2" w:rsidRPr="001502AA" w:rsidRDefault="004C14D2" w:rsidP="001502AA">
      <w:pPr>
        <w:ind w:left="567" w:firstLine="0"/>
        <w:rPr>
          <w:rFonts w:ascii="Arial Narrow" w:hAnsi="Arial Narrow"/>
          <w:sz w:val="22"/>
          <w:szCs w:val="22"/>
        </w:rPr>
      </w:pPr>
    </w:p>
    <w:p w14:paraId="547AB003" w14:textId="77777777" w:rsidR="004C14D2" w:rsidRPr="001502AA" w:rsidRDefault="00000000" w:rsidP="001502AA">
      <w:pPr>
        <w:numPr>
          <w:ilvl w:val="0"/>
          <w:numId w:val="12"/>
        </w:numPr>
        <w:ind w:left="567" w:hanging="567"/>
        <w:rPr>
          <w:rFonts w:ascii="Arial Narrow" w:hAnsi="Arial Narrow"/>
          <w:sz w:val="22"/>
          <w:szCs w:val="22"/>
        </w:rPr>
      </w:pPr>
      <w:r w:rsidRPr="001502AA">
        <w:rPr>
          <w:rFonts w:ascii="Arial Narrow" w:hAnsi="Arial Narrow"/>
          <w:sz w:val="22"/>
          <w:szCs w:val="22"/>
        </w:rPr>
        <w:t xml:space="preserve">Zmluvné strany vyhlasujú, že sú plne spôsobilé na právne úkony, že ich zmluvná voľnosť nie je ničím obmedzená, že túto Zmluvu neuzavreli ani v tiesni, ani za nápadne nevýhodných podmienok, že si obsah Zmluvy dôkladne prečítali a že tento im je jasný, zrozumiteľný a vyjadrujúci ich slobodnú, vážnu a spoločnú vôľu, a na znak súhlasu ju podpisujú. </w:t>
      </w:r>
    </w:p>
    <w:p w14:paraId="01BF4F84" w14:textId="77777777" w:rsidR="004C14D2" w:rsidRPr="001502AA" w:rsidRDefault="00000000">
      <w:pPr>
        <w:spacing w:after="0" w:line="259" w:lineRule="auto"/>
        <w:ind w:left="0" w:firstLine="0"/>
        <w:jc w:val="left"/>
        <w:rPr>
          <w:rFonts w:ascii="Arial Narrow" w:hAnsi="Arial Narrow"/>
          <w:sz w:val="22"/>
          <w:szCs w:val="22"/>
        </w:rPr>
      </w:pPr>
      <w:r w:rsidRPr="001502AA">
        <w:rPr>
          <w:rFonts w:ascii="Arial Narrow" w:hAnsi="Arial Narrow"/>
          <w:sz w:val="22"/>
          <w:szCs w:val="22"/>
        </w:rPr>
        <w:t xml:space="preserve"> </w:t>
      </w:r>
    </w:p>
    <w:p w14:paraId="235A2810" w14:textId="542115D3" w:rsidR="004C14D2" w:rsidRPr="001502AA" w:rsidRDefault="001502AA" w:rsidP="001502AA">
      <w:pPr>
        <w:spacing w:line="276" w:lineRule="auto"/>
        <w:rPr>
          <w:rFonts w:ascii="Arial Narrow" w:hAnsi="Arial Narrow" w:cs="Arial"/>
          <w:sz w:val="22"/>
          <w:szCs w:val="22"/>
          <w:shd w:val="clear" w:color="auto" w:fill="FFFFFF"/>
        </w:rPr>
      </w:pPr>
      <w:r w:rsidRPr="001502AA">
        <w:rPr>
          <w:rFonts w:ascii="Arial Narrow" w:hAnsi="Arial Narrow" w:cs="Arial"/>
          <w:sz w:val="22"/>
          <w:szCs w:val="22"/>
        </w:rPr>
        <w:t>V </w:t>
      </w:r>
      <w:r w:rsidRPr="001502AA">
        <w:rPr>
          <w:rFonts w:ascii="Arial Narrow" w:hAnsi="Arial Narrow" w:cs="Arial"/>
          <w:sz w:val="22"/>
          <w:szCs w:val="22"/>
          <w:shd w:val="clear" w:color="auto" w:fill="FFFFFF"/>
        </w:rPr>
        <w:t>_______________</w:t>
      </w:r>
      <w:r w:rsidRPr="001502AA">
        <w:rPr>
          <w:rFonts w:ascii="Arial Narrow" w:hAnsi="Arial Narrow" w:cs="Arial"/>
          <w:sz w:val="22"/>
          <w:szCs w:val="22"/>
        </w:rPr>
        <w:t xml:space="preserve">, dňa </w:t>
      </w:r>
      <w:r w:rsidRPr="001502AA">
        <w:rPr>
          <w:rFonts w:ascii="Arial Narrow" w:hAnsi="Arial Narrow" w:cs="Arial"/>
          <w:sz w:val="22"/>
          <w:szCs w:val="22"/>
          <w:shd w:val="clear" w:color="auto" w:fill="FFFFFF"/>
        </w:rPr>
        <w:t>_________________2024</w:t>
      </w:r>
      <w:r w:rsidRPr="001502AA">
        <w:rPr>
          <w:rFonts w:ascii="Arial Narrow" w:hAnsi="Arial Narrow"/>
          <w:sz w:val="22"/>
          <w:szCs w:val="22"/>
        </w:rPr>
        <w:t xml:space="preserve"> </w:t>
      </w:r>
    </w:p>
    <w:p w14:paraId="0D875076" w14:textId="5B3AEC65"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Za Odberateľa:</w:t>
      </w:r>
    </w:p>
    <w:p w14:paraId="525B1DC2" w14:textId="77777777" w:rsidR="001502AA" w:rsidRPr="001502AA" w:rsidRDefault="001502AA" w:rsidP="001502AA">
      <w:pPr>
        <w:spacing w:line="276" w:lineRule="auto"/>
        <w:rPr>
          <w:rFonts w:ascii="Arial Narrow" w:hAnsi="Arial Narrow" w:cs="Arial"/>
          <w:sz w:val="22"/>
          <w:szCs w:val="22"/>
        </w:rPr>
      </w:pPr>
    </w:p>
    <w:p w14:paraId="42E13B03" w14:textId="77777777" w:rsidR="001502AA" w:rsidRPr="001502AA" w:rsidRDefault="001502AA" w:rsidP="001502AA">
      <w:pPr>
        <w:spacing w:line="276" w:lineRule="auto"/>
        <w:rPr>
          <w:rFonts w:ascii="Arial Narrow" w:hAnsi="Arial Narrow" w:cs="Arial"/>
          <w:sz w:val="22"/>
          <w:szCs w:val="22"/>
        </w:rPr>
      </w:pPr>
    </w:p>
    <w:p w14:paraId="391AE67A" w14:textId="77777777" w:rsidR="001502AA" w:rsidRPr="001502AA" w:rsidRDefault="001502AA" w:rsidP="001502AA">
      <w:pPr>
        <w:spacing w:line="276" w:lineRule="auto"/>
        <w:rPr>
          <w:rFonts w:ascii="Arial Narrow" w:hAnsi="Arial Narrow" w:cs="Arial"/>
          <w:sz w:val="22"/>
          <w:szCs w:val="22"/>
        </w:rPr>
      </w:pPr>
    </w:p>
    <w:p w14:paraId="1B267F88" w14:textId="77777777"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_______________________________</w:t>
      </w:r>
      <w:r w:rsidRPr="001502AA">
        <w:rPr>
          <w:rFonts w:ascii="Arial Narrow" w:hAnsi="Arial Narrow" w:cs="Arial"/>
          <w:sz w:val="22"/>
          <w:szCs w:val="22"/>
        </w:rPr>
        <w:tab/>
      </w:r>
      <w:r w:rsidRPr="001502AA">
        <w:rPr>
          <w:rFonts w:ascii="Arial Narrow" w:hAnsi="Arial Narrow" w:cs="Arial"/>
          <w:sz w:val="22"/>
          <w:szCs w:val="22"/>
        </w:rPr>
        <w:tab/>
        <w:t>_______________________________</w:t>
      </w:r>
    </w:p>
    <w:p w14:paraId="6193E68B" w14:textId="3CBE6D14" w:rsidR="001502AA" w:rsidRPr="001502AA" w:rsidRDefault="001502AA" w:rsidP="001502AA">
      <w:pPr>
        <w:spacing w:line="276" w:lineRule="auto"/>
        <w:ind w:left="0" w:firstLine="0"/>
        <w:rPr>
          <w:rFonts w:ascii="Arial Narrow" w:hAnsi="Arial Narrow" w:cs="Arial"/>
          <w:color w:val="auto"/>
          <w:sz w:val="22"/>
          <w:szCs w:val="22"/>
        </w:rPr>
      </w:pPr>
      <w:r w:rsidRPr="001502AA">
        <w:rPr>
          <w:rFonts w:ascii="Arial Narrow" w:hAnsi="Arial Narrow" w:cs="Arial"/>
          <w:color w:val="auto"/>
          <w:sz w:val="22"/>
          <w:szCs w:val="22"/>
        </w:rPr>
        <w:t xml:space="preserve">Ing. Stanislav </w:t>
      </w:r>
      <w:proofErr w:type="spellStart"/>
      <w:r w:rsidRPr="001502AA">
        <w:rPr>
          <w:rFonts w:ascii="Arial Narrow" w:hAnsi="Arial Narrow" w:cs="Arial"/>
          <w:color w:val="auto"/>
          <w:sz w:val="22"/>
          <w:szCs w:val="22"/>
        </w:rPr>
        <w:t>Prcúch</w:t>
      </w:r>
      <w:proofErr w:type="spellEnd"/>
      <w:r w:rsidRPr="001502AA">
        <w:rPr>
          <w:rFonts w:ascii="Arial Narrow" w:hAnsi="Arial Narrow" w:cs="Arial"/>
          <w:color w:val="auto"/>
          <w:sz w:val="22"/>
          <w:szCs w:val="22"/>
        </w:rPr>
        <w:t xml:space="preserve"> - predseda predstavenstva</w:t>
      </w:r>
      <w:r w:rsidRPr="001502AA">
        <w:rPr>
          <w:rFonts w:ascii="Arial Narrow" w:hAnsi="Arial Narrow" w:cs="Arial"/>
          <w:color w:val="auto"/>
          <w:sz w:val="22"/>
          <w:szCs w:val="22"/>
        </w:rPr>
        <w:tab/>
      </w:r>
      <w:r w:rsidRPr="001502AA">
        <w:rPr>
          <w:rFonts w:ascii="Arial Narrow" w:hAnsi="Arial Narrow" w:cs="Arial"/>
          <w:color w:val="auto"/>
          <w:sz w:val="22"/>
          <w:szCs w:val="22"/>
        </w:rPr>
        <w:tab/>
        <w:t xml:space="preserve">Ing. Jana </w:t>
      </w:r>
      <w:proofErr w:type="spellStart"/>
      <w:r w:rsidRPr="001502AA">
        <w:rPr>
          <w:rFonts w:ascii="Arial Narrow" w:hAnsi="Arial Narrow" w:cs="Arial"/>
          <w:color w:val="auto"/>
          <w:sz w:val="22"/>
          <w:szCs w:val="22"/>
        </w:rPr>
        <w:t>Bernátová</w:t>
      </w:r>
      <w:proofErr w:type="spellEnd"/>
      <w:r w:rsidRPr="001502AA">
        <w:rPr>
          <w:rFonts w:ascii="Arial Narrow" w:hAnsi="Arial Narrow" w:cs="Arial"/>
          <w:color w:val="auto"/>
          <w:sz w:val="22"/>
          <w:szCs w:val="22"/>
        </w:rPr>
        <w:t xml:space="preserve"> – člen predstavenstva</w:t>
      </w:r>
    </w:p>
    <w:p w14:paraId="0C9254AF" w14:textId="77777777" w:rsidR="001502AA" w:rsidRPr="001502AA" w:rsidRDefault="001502AA" w:rsidP="001502AA">
      <w:pPr>
        <w:spacing w:line="276" w:lineRule="auto"/>
        <w:ind w:left="2868" w:hanging="2846"/>
        <w:rPr>
          <w:rFonts w:ascii="Arial Narrow" w:eastAsia="Arial Unicode MS" w:hAnsi="Arial Narrow" w:cs="Arial"/>
          <w:color w:val="auto"/>
          <w:sz w:val="22"/>
          <w:szCs w:val="22"/>
        </w:rPr>
      </w:pPr>
      <w:r w:rsidRPr="001502AA">
        <w:rPr>
          <w:rFonts w:ascii="Arial Narrow" w:hAnsi="Arial Narrow" w:cs="Arial"/>
          <w:color w:val="auto"/>
          <w:sz w:val="22"/>
          <w:szCs w:val="22"/>
          <w:shd w:val="clear" w:color="auto" w:fill="FFFFFF"/>
        </w:rPr>
        <w:t xml:space="preserve">Východoslovenská vodárenská spoločnosť, </w:t>
      </w:r>
      <w:proofErr w:type="spellStart"/>
      <w:r w:rsidRPr="001502AA">
        <w:rPr>
          <w:rFonts w:ascii="Arial Narrow" w:hAnsi="Arial Narrow" w:cs="Arial"/>
          <w:color w:val="auto"/>
          <w:sz w:val="22"/>
          <w:szCs w:val="22"/>
          <w:shd w:val="clear" w:color="auto" w:fill="FFFFFF"/>
        </w:rPr>
        <w:t>a.s</w:t>
      </w:r>
      <w:proofErr w:type="spellEnd"/>
      <w:r w:rsidRPr="001502AA">
        <w:rPr>
          <w:rFonts w:ascii="Arial Narrow" w:hAnsi="Arial Narrow" w:cs="Arial"/>
          <w:color w:val="auto"/>
          <w:sz w:val="22"/>
          <w:szCs w:val="22"/>
          <w:shd w:val="clear" w:color="auto" w:fill="FFFFFF"/>
        </w:rPr>
        <w:t>.</w:t>
      </w:r>
      <w:r w:rsidRPr="001502AA">
        <w:rPr>
          <w:rFonts w:ascii="Arial Narrow" w:hAnsi="Arial Narrow" w:cs="Arial"/>
          <w:color w:val="auto"/>
          <w:sz w:val="22"/>
          <w:szCs w:val="22"/>
          <w:shd w:val="clear" w:color="auto" w:fill="FFFFFF"/>
        </w:rPr>
        <w:tab/>
      </w:r>
      <w:r w:rsidRPr="001502AA">
        <w:rPr>
          <w:rFonts w:ascii="Arial Narrow" w:hAnsi="Arial Narrow" w:cs="Arial"/>
          <w:color w:val="auto"/>
          <w:sz w:val="22"/>
          <w:szCs w:val="22"/>
          <w:shd w:val="clear" w:color="auto" w:fill="FFFFFF"/>
        </w:rPr>
        <w:tab/>
        <w:t xml:space="preserve">Východoslovenská vodárenská spoločnosť, </w:t>
      </w:r>
      <w:proofErr w:type="spellStart"/>
      <w:r w:rsidRPr="001502AA">
        <w:rPr>
          <w:rFonts w:ascii="Arial Narrow" w:hAnsi="Arial Narrow" w:cs="Arial"/>
          <w:color w:val="auto"/>
          <w:sz w:val="22"/>
          <w:szCs w:val="22"/>
          <w:shd w:val="clear" w:color="auto" w:fill="FFFFFF"/>
        </w:rPr>
        <w:t>a.s</w:t>
      </w:r>
      <w:proofErr w:type="spellEnd"/>
      <w:r w:rsidRPr="001502AA">
        <w:rPr>
          <w:rFonts w:ascii="Arial Narrow" w:hAnsi="Arial Narrow" w:cs="Arial"/>
          <w:color w:val="auto"/>
          <w:sz w:val="22"/>
          <w:szCs w:val="22"/>
          <w:shd w:val="clear" w:color="auto" w:fill="FFFFFF"/>
        </w:rPr>
        <w:t>.</w:t>
      </w:r>
    </w:p>
    <w:p w14:paraId="6707D054" w14:textId="64C78474" w:rsidR="001502AA" w:rsidRPr="001502AA" w:rsidRDefault="001502AA" w:rsidP="001502AA">
      <w:pPr>
        <w:spacing w:line="276" w:lineRule="auto"/>
        <w:ind w:left="2868" w:hanging="2846"/>
        <w:rPr>
          <w:rFonts w:ascii="Arial Narrow" w:eastAsia="Arial Unicode MS" w:hAnsi="Arial Narrow" w:cs="Arial"/>
          <w:color w:val="auto"/>
          <w:sz w:val="22"/>
          <w:szCs w:val="22"/>
        </w:rPr>
      </w:pPr>
    </w:p>
    <w:p w14:paraId="2EF754E1" w14:textId="02004A6D" w:rsidR="001502AA" w:rsidRPr="001502AA" w:rsidRDefault="001502AA" w:rsidP="001502AA">
      <w:pPr>
        <w:pStyle w:val="Zkladntext1"/>
        <w:spacing w:after="0" w:line="276" w:lineRule="auto"/>
        <w:jc w:val="both"/>
        <w:rPr>
          <w:rFonts w:ascii="Arial Narrow" w:hAnsi="Arial Narrow" w:cs="Arial"/>
        </w:rPr>
      </w:pPr>
    </w:p>
    <w:p w14:paraId="618018B9" w14:textId="77777777" w:rsidR="001502AA" w:rsidRPr="001502AA" w:rsidRDefault="001502AA" w:rsidP="001502AA">
      <w:pPr>
        <w:pStyle w:val="Zkladntext1"/>
        <w:spacing w:after="0" w:line="276" w:lineRule="auto"/>
        <w:rPr>
          <w:rFonts w:ascii="Arial Narrow" w:hAnsi="Arial Narrow" w:cs="Arial"/>
        </w:rPr>
      </w:pPr>
    </w:p>
    <w:p w14:paraId="610D1E8C" w14:textId="77777777" w:rsidR="001502AA" w:rsidRPr="001502AA" w:rsidRDefault="001502AA" w:rsidP="001502AA">
      <w:pPr>
        <w:spacing w:line="276" w:lineRule="auto"/>
        <w:rPr>
          <w:rFonts w:ascii="Arial Narrow" w:hAnsi="Arial Narrow" w:cs="Arial"/>
          <w:sz w:val="22"/>
          <w:szCs w:val="22"/>
        </w:rPr>
      </w:pPr>
    </w:p>
    <w:p w14:paraId="423F20F9" w14:textId="77777777" w:rsidR="001502AA" w:rsidRPr="001502AA" w:rsidRDefault="001502AA" w:rsidP="001502AA">
      <w:pPr>
        <w:spacing w:line="276" w:lineRule="auto"/>
        <w:rPr>
          <w:rFonts w:ascii="Arial Narrow" w:hAnsi="Arial Narrow" w:cs="Arial"/>
          <w:sz w:val="22"/>
          <w:szCs w:val="22"/>
        </w:rPr>
      </w:pPr>
    </w:p>
    <w:p w14:paraId="0A415B02" w14:textId="4F59C749" w:rsidR="001502AA" w:rsidRPr="001502AA" w:rsidRDefault="001502AA" w:rsidP="001502AA">
      <w:pPr>
        <w:spacing w:line="276" w:lineRule="auto"/>
        <w:rPr>
          <w:rFonts w:ascii="Arial Narrow" w:hAnsi="Arial Narrow" w:cs="Arial"/>
          <w:sz w:val="22"/>
          <w:szCs w:val="22"/>
          <w:shd w:val="clear" w:color="auto" w:fill="FFFFFF"/>
        </w:rPr>
      </w:pPr>
      <w:r w:rsidRPr="001502AA">
        <w:rPr>
          <w:rFonts w:ascii="Arial Narrow" w:hAnsi="Arial Narrow" w:cs="Arial"/>
          <w:sz w:val="22"/>
          <w:szCs w:val="22"/>
        </w:rPr>
        <w:lastRenderedPageBreak/>
        <w:t>V </w:t>
      </w:r>
      <w:r w:rsidRPr="001502AA">
        <w:rPr>
          <w:rFonts w:ascii="Arial Narrow" w:hAnsi="Arial Narrow" w:cs="Arial"/>
          <w:sz w:val="22"/>
          <w:szCs w:val="22"/>
          <w:shd w:val="clear" w:color="auto" w:fill="FFFFFF"/>
        </w:rPr>
        <w:t>_______________</w:t>
      </w:r>
      <w:r w:rsidRPr="001502AA">
        <w:rPr>
          <w:rFonts w:ascii="Arial Narrow" w:hAnsi="Arial Narrow" w:cs="Arial"/>
          <w:sz w:val="22"/>
          <w:szCs w:val="22"/>
        </w:rPr>
        <w:t xml:space="preserve">, dňa </w:t>
      </w:r>
      <w:r w:rsidRPr="001502AA">
        <w:rPr>
          <w:rFonts w:ascii="Arial Narrow" w:hAnsi="Arial Narrow" w:cs="Arial"/>
          <w:sz w:val="22"/>
          <w:szCs w:val="22"/>
          <w:shd w:val="clear" w:color="auto" w:fill="FFFFFF"/>
        </w:rPr>
        <w:t>_________________2024</w:t>
      </w:r>
    </w:p>
    <w:p w14:paraId="084D217D" w14:textId="77777777" w:rsidR="001502AA" w:rsidRPr="001502AA" w:rsidRDefault="001502AA" w:rsidP="001502AA">
      <w:pPr>
        <w:pStyle w:val="Zkladntext1"/>
        <w:spacing w:after="0" w:line="276" w:lineRule="auto"/>
        <w:rPr>
          <w:rFonts w:ascii="Arial Narrow" w:hAnsi="Arial Narrow" w:cs="Arial"/>
        </w:rPr>
      </w:pPr>
    </w:p>
    <w:p w14:paraId="120A7003" w14:textId="77777777" w:rsidR="001502AA" w:rsidRPr="001502AA" w:rsidRDefault="001502AA" w:rsidP="001502AA">
      <w:pPr>
        <w:spacing w:line="276" w:lineRule="auto"/>
        <w:rPr>
          <w:rFonts w:ascii="Arial Narrow" w:hAnsi="Arial Narrow" w:cs="Arial"/>
          <w:sz w:val="22"/>
          <w:szCs w:val="22"/>
        </w:rPr>
      </w:pPr>
    </w:p>
    <w:p w14:paraId="3577CE06" w14:textId="77777777" w:rsidR="001502AA" w:rsidRPr="001502AA" w:rsidRDefault="001502AA" w:rsidP="001502AA">
      <w:pPr>
        <w:spacing w:line="276" w:lineRule="auto"/>
        <w:rPr>
          <w:rFonts w:ascii="Arial Narrow" w:hAnsi="Arial Narrow" w:cs="Arial"/>
          <w:sz w:val="22"/>
          <w:szCs w:val="22"/>
        </w:rPr>
      </w:pPr>
    </w:p>
    <w:p w14:paraId="50279917" w14:textId="09B873BF"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Za Dodávateľa:</w:t>
      </w:r>
    </w:p>
    <w:p w14:paraId="1A28EA30" w14:textId="77777777" w:rsidR="001502AA" w:rsidRPr="001502AA" w:rsidRDefault="001502AA" w:rsidP="001502AA">
      <w:pPr>
        <w:spacing w:line="276" w:lineRule="auto"/>
        <w:rPr>
          <w:rFonts w:ascii="Arial Narrow" w:hAnsi="Arial Narrow" w:cs="Arial"/>
          <w:sz w:val="22"/>
          <w:szCs w:val="22"/>
        </w:rPr>
      </w:pPr>
    </w:p>
    <w:p w14:paraId="2EACFD51" w14:textId="77777777" w:rsidR="001502AA" w:rsidRPr="001502AA" w:rsidRDefault="001502AA" w:rsidP="001502AA">
      <w:pPr>
        <w:spacing w:line="276" w:lineRule="auto"/>
        <w:rPr>
          <w:rFonts w:ascii="Arial Narrow" w:hAnsi="Arial Narrow" w:cs="Arial"/>
          <w:sz w:val="22"/>
          <w:szCs w:val="22"/>
        </w:rPr>
      </w:pPr>
    </w:p>
    <w:p w14:paraId="3D7EEA03" w14:textId="77777777" w:rsidR="001502AA" w:rsidRPr="001502AA" w:rsidRDefault="001502AA" w:rsidP="001502AA">
      <w:pPr>
        <w:spacing w:line="276" w:lineRule="auto"/>
        <w:rPr>
          <w:rFonts w:ascii="Arial Narrow" w:hAnsi="Arial Narrow" w:cs="Arial"/>
          <w:sz w:val="22"/>
          <w:szCs w:val="22"/>
        </w:rPr>
      </w:pPr>
    </w:p>
    <w:p w14:paraId="48E449E9" w14:textId="77777777" w:rsidR="001502AA" w:rsidRPr="001502AA" w:rsidRDefault="001502AA" w:rsidP="001502AA">
      <w:pPr>
        <w:spacing w:line="276" w:lineRule="auto"/>
        <w:rPr>
          <w:rFonts w:ascii="Arial Narrow" w:hAnsi="Arial Narrow" w:cs="Arial"/>
          <w:sz w:val="22"/>
          <w:szCs w:val="22"/>
        </w:rPr>
      </w:pPr>
      <w:r w:rsidRPr="001502AA">
        <w:rPr>
          <w:rFonts w:ascii="Arial Narrow" w:hAnsi="Arial Narrow" w:cs="Arial"/>
          <w:sz w:val="22"/>
          <w:szCs w:val="22"/>
        </w:rPr>
        <w:t>_______________________________</w:t>
      </w:r>
    </w:p>
    <w:p w14:paraId="78F43ACB" w14:textId="77777777" w:rsidR="001502AA" w:rsidRPr="001502AA" w:rsidRDefault="001502AA" w:rsidP="001502AA">
      <w:pPr>
        <w:pStyle w:val="Zkladntext1"/>
        <w:spacing w:after="0" w:line="276" w:lineRule="auto"/>
        <w:jc w:val="both"/>
        <w:rPr>
          <w:rFonts w:ascii="Arial Narrow" w:hAnsi="Arial Narrow" w:cs="Arial"/>
        </w:rPr>
      </w:pPr>
      <w:r w:rsidRPr="001502AA">
        <w:rPr>
          <w:rFonts w:ascii="Arial Narrow" w:hAnsi="Arial Narrow" w:cs="Arial"/>
          <w:highlight w:val="yellow"/>
        </w:rPr>
        <w:t>[●]</w:t>
      </w:r>
      <w:r w:rsidRPr="001502AA">
        <w:rPr>
          <w:rFonts w:ascii="Arial Narrow" w:hAnsi="Arial Narrow" w:cs="Arial"/>
        </w:rPr>
        <w:tab/>
      </w:r>
      <w:r w:rsidRPr="001502AA">
        <w:rPr>
          <w:rFonts w:ascii="Arial Narrow" w:hAnsi="Arial Narrow" w:cs="Arial"/>
        </w:rPr>
        <w:tab/>
      </w:r>
      <w:r w:rsidRPr="001502AA">
        <w:rPr>
          <w:rFonts w:ascii="Arial Narrow" w:hAnsi="Arial Narrow" w:cs="Arial"/>
        </w:rPr>
        <w:tab/>
      </w:r>
      <w:r w:rsidRPr="001502AA">
        <w:rPr>
          <w:rFonts w:ascii="Arial Narrow" w:hAnsi="Arial Narrow" w:cs="Arial"/>
        </w:rPr>
        <w:tab/>
      </w:r>
    </w:p>
    <w:p w14:paraId="4C808511" w14:textId="77777777" w:rsidR="001502AA" w:rsidRPr="001502AA" w:rsidRDefault="001502AA" w:rsidP="001502AA">
      <w:pPr>
        <w:pStyle w:val="Zkladntext1"/>
        <w:spacing w:after="0" w:line="276" w:lineRule="auto"/>
        <w:rPr>
          <w:rFonts w:ascii="Arial Narrow" w:hAnsi="Arial Narrow" w:cs="Arial"/>
        </w:rPr>
      </w:pPr>
    </w:p>
    <w:p w14:paraId="70DB3289" w14:textId="68292542" w:rsidR="004C14D2" w:rsidRPr="001502AA" w:rsidRDefault="004C14D2">
      <w:pPr>
        <w:spacing w:after="0" w:line="269" w:lineRule="auto"/>
        <w:ind w:left="0" w:right="4059" w:firstLine="0"/>
        <w:jc w:val="left"/>
        <w:rPr>
          <w:rFonts w:ascii="Arial Narrow" w:hAnsi="Arial Narrow"/>
          <w:sz w:val="22"/>
          <w:szCs w:val="22"/>
        </w:rPr>
      </w:pPr>
    </w:p>
    <w:sectPr w:rsidR="004C14D2" w:rsidRPr="001502AA">
      <w:pgSz w:w="11906" w:h="16838"/>
      <w:pgMar w:top="1463" w:right="1411" w:bottom="142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1EC"/>
    <w:multiLevelType w:val="hybridMultilevel"/>
    <w:tmpl w:val="6CF45ECC"/>
    <w:lvl w:ilvl="0" w:tplc="1D500AD4">
      <w:start w:val="1"/>
      <w:numFmt w:val="decimal"/>
      <w:lvlText w:val="%1."/>
      <w:lvlJc w:val="left"/>
      <w:pPr>
        <w:ind w:left="216"/>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DBD2C5F8">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6096C112">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41909496">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4CAB010">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8F67A88">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41166798">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ABC72C6">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72081A90">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D413359"/>
    <w:multiLevelType w:val="hybridMultilevel"/>
    <w:tmpl w:val="DBAACD5C"/>
    <w:lvl w:ilvl="0" w:tplc="F020A62E">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A82AF1B0">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824E8C16">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C9D8F594">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A64BF74">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64AEF5E2">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68A2A502">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1127896">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456FAC8">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F0B10B7"/>
    <w:multiLevelType w:val="hybridMultilevel"/>
    <w:tmpl w:val="FB78B652"/>
    <w:lvl w:ilvl="0" w:tplc="FA226D7C">
      <w:start w:val="1"/>
      <w:numFmt w:val="decimal"/>
      <w:lvlText w:val="%1."/>
      <w:lvlJc w:val="left"/>
      <w:pPr>
        <w:ind w:left="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8E96B750">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E570A94C">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6EE854C8">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060AFE78">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E3327530">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162036F4">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FDCE77E">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59E4ECB6">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BA3410B"/>
    <w:multiLevelType w:val="hybridMultilevel"/>
    <w:tmpl w:val="D4147C28"/>
    <w:lvl w:ilvl="0" w:tplc="90D6CB7C">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4" w15:restartNumberingAfterBreak="0">
    <w:nsid w:val="40414506"/>
    <w:multiLevelType w:val="hybridMultilevel"/>
    <w:tmpl w:val="8A08BECC"/>
    <w:lvl w:ilvl="0" w:tplc="27066D06">
      <w:start w:val="1"/>
      <w:numFmt w:val="decimal"/>
      <w:lvlText w:val="%1."/>
      <w:lvlJc w:val="left"/>
      <w:pPr>
        <w:ind w:left="1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F0A8F28A">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56928A2E">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68FAB524">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95127528">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878B9D4">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95CA0536">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64101342">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1E7CEBB4">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0C44DFC"/>
    <w:multiLevelType w:val="hybridMultilevel"/>
    <w:tmpl w:val="04B03E18"/>
    <w:lvl w:ilvl="0" w:tplc="75FE2244">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CF42A33C">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B1B298C6">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69207B88">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A4C0D7DA">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74184114">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42829C4">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C5B44356">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0AC651E">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4BD3A65"/>
    <w:multiLevelType w:val="hybridMultilevel"/>
    <w:tmpl w:val="DBAACD5C"/>
    <w:lvl w:ilvl="0" w:tplc="FFFFFFFF">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E6070E6"/>
    <w:multiLevelType w:val="hybridMultilevel"/>
    <w:tmpl w:val="5FE2EB6C"/>
    <w:lvl w:ilvl="0" w:tplc="2C425CB2">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859665C6">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DDB4BB3C">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99AA88FE">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E7DA5598">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B361206">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BB425748">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EC46F21C">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BA246F94">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52F41FA"/>
    <w:multiLevelType w:val="multilevel"/>
    <w:tmpl w:val="208293A6"/>
    <w:lvl w:ilvl="0">
      <w:start w:val="1"/>
      <w:numFmt w:val="decimal"/>
      <w:lvlText w:val="%1."/>
      <w:lvlJc w:val="left"/>
      <w:pPr>
        <w:ind w:left="216"/>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99C524B"/>
    <w:multiLevelType w:val="hybridMultilevel"/>
    <w:tmpl w:val="DBAACD5C"/>
    <w:lvl w:ilvl="0" w:tplc="FFFFFFFF">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ACB4BC8"/>
    <w:multiLevelType w:val="hybridMultilevel"/>
    <w:tmpl w:val="D6065750"/>
    <w:lvl w:ilvl="0" w:tplc="F4421862">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93360CAA">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544A1098">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18724FC4">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933854EE">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BDFC01CC">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4A08ABDC">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B224AC4A">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2C9A976A">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ECD539B"/>
    <w:multiLevelType w:val="hybridMultilevel"/>
    <w:tmpl w:val="5FE2EB6C"/>
    <w:lvl w:ilvl="0" w:tplc="FFFFFFFF">
      <w:start w:val="1"/>
      <w:numFmt w:val="decimal"/>
      <w:lvlText w:val="%1."/>
      <w:lvlJc w:val="left"/>
      <w:pPr>
        <w:ind w:left="10"/>
      </w:pPr>
      <w:rPr>
        <w:rFonts w:ascii="Arial Narrow" w:eastAsia="Garamond" w:hAnsi="Arial Narrow" w:cs="Garamond" w:hint="default"/>
        <w:b w:val="0"/>
        <w:bCs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num w:numId="1" w16cid:durableId="469831609">
    <w:abstractNumId w:val="7"/>
  </w:num>
  <w:num w:numId="2" w16cid:durableId="1891841320">
    <w:abstractNumId w:val="2"/>
  </w:num>
  <w:num w:numId="3" w16cid:durableId="935672545">
    <w:abstractNumId w:val="8"/>
  </w:num>
  <w:num w:numId="4" w16cid:durableId="1112825909">
    <w:abstractNumId w:val="10"/>
  </w:num>
  <w:num w:numId="5" w16cid:durableId="283928937">
    <w:abstractNumId w:val="5"/>
  </w:num>
  <w:num w:numId="6" w16cid:durableId="207375627">
    <w:abstractNumId w:val="1"/>
  </w:num>
  <w:num w:numId="7" w16cid:durableId="634020574">
    <w:abstractNumId w:val="4"/>
  </w:num>
  <w:num w:numId="8" w16cid:durableId="369694522">
    <w:abstractNumId w:val="0"/>
  </w:num>
  <w:num w:numId="9" w16cid:durableId="787775215">
    <w:abstractNumId w:val="11"/>
  </w:num>
  <w:num w:numId="10" w16cid:durableId="1109736393">
    <w:abstractNumId w:val="3"/>
  </w:num>
  <w:num w:numId="11" w16cid:durableId="2061008807">
    <w:abstractNumId w:val="6"/>
  </w:num>
  <w:num w:numId="12" w16cid:durableId="122587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1502AA"/>
    <w:rsid w:val="004C14D2"/>
    <w:rsid w:val="004D76D1"/>
    <w:rsid w:val="00D066DD"/>
    <w:rsid w:val="00DF1E3C"/>
    <w:rsid w:val="00E570FC"/>
    <w:rsid w:val="00F62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64FA835"/>
  <w15:docId w15:val="{7B146190-EE51-3D44-9C26-D893D5B1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7" w:lineRule="auto"/>
      <w:ind w:left="10" w:hanging="10"/>
      <w:jc w:val="both"/>
    </w:pPr>
    <w:rPr>
      <w:rFonts w:ascii="Garamond" w:eastAsia="Garamond" w:hAnsi="Garamond" w:cs="Garamond"/>
      <w:color w:val="000000"/>
      <w:sz w:val="23"/>
      <w:lang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F62562"/>
    <w:pPr>
      <w:ind w:left="720"/>
      <w:contextualSpacing/>
    </w:pPr>
  </w:style>
  <w:style w:type="character" w:customStyle="1" w:styleId="Zkladntext">
    <w:name w:val="Základný text_"/>
    <w:basedOn w:val="Predvolenpsmoodseku"/>
    <w:link w:val="Zkladntext1"/>
    <w:rsid w:val="001502AA"/>
    <w:rPr>
      <w:rFonts w:ascii="Times New Roman" w:eastAsia="Times New Roman" w:hAnsi="Times New Roman" w:cs="Times New Roman"/>
      <w:sz w:val="22"/>
      <w:szCs w:val="22"/>
    </w:rPr>
  </w:style>
  <w:style w:type="paragraph" w:customStyle="1" w:styleId="Zkladntext1">
    <w:name w:val="Základný text1"/>
    <w:basedOn w:val="Normlny"/>
    <w:link w:val="Zkladntext"/>
    <w:rsid w:val="001502AA"/>
    <w:pPr>
      <w:widowControl w:val="0"/>
      <w:spacing w:after="40" w:line="252" w:lineRule="auto"/>
      <w:ind w:left="0" w:firstLine="0"/>
      <w:jc w:val="left"/>
    </w:pPr>
    <w:rPr>
      <w:rFonts w:ascii="Times New Roman" w:eastAsia="Times New Roman" w:hAnsi="Times New Roman" w:cs="Times New Roman"/>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3121</Words>
  <Characters>17794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Uhrinec Vladimir</dc:creator>
  <cp:keywords/>
  <cp:lastModifiedBy>Marek Griga</cp:lastModifiedBy>
  <cp:revision>4</cp:revision>
  <dcterms:created xsi:type="dcterms:W3CDTF">2024-09-13T09:56:00Z</dcterms:created>
  <dcterms:modified xsi:type="dcterms:W3CDTF">2024-09-16T05:51:00Z</dcterms:modified>
</cp:coreProperties>
</file>