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09F8E" w14:textId="15357B5F" w:rsidR="007567EF" w:rsidRDefault="007567EF" w:rsidP="00BC56FD">
      <w:pPr>
        <w:rPr>
          <w:rFonts w:ascii="Arial Narrow" w:hAnsi="Arial Narrow"/>
        </w:rPr>
      </w:pPr>
      <w:r>
        <w:rPr>
          <w:rFonts w:ascii="Arial Narrow" w:hAnsi="Arial Narrow"/>
        </w:rPr>
        <w:t>Príloha č. 2 – Vzor Čiastkovej dohody</w:t>
      </w:r>
    </w:p>
    <w:p w14:paraId="4F8F4222" w14:textId="478410D3" w:rsidR="00F203D1" w:rsidRPr="001E30B9" w:rsidRDefault="007567EF" w:rsidP="001E30B9">
      <w:pPr>
        <w:jc w:val="center"/>
        <w:rPr>
          <w:rFonts w:ascii="Arial Narrow" w:hAnsi="Arial Narrow"/>
          <w:b/>
          <w:bCs/>
        </w:rPr>
      </w:pPr>
      <w:r w:rsidRPr="001E30B9">
        <w:rPr>
          <w:rFonts w:ascii="Arial Narrow" w:hAnsi="Arial Narrow"/>
          <w:b/>
          <w:bCs/>
        </w:rPr>
        <w:t>ČIASTKOVÁ DOHODA</w:t>
      </w:r>
    </w:p>
    <w:p w14:paraId="58A795AA" w14:textId="77777777" w:rsidR="00347B82" w:rsidRDefault="00BC56FD" w:rsidP="00077AB6">
      <w:pPr>
        <w:spacing w:after="0"/>
        <w:jc w:val="center"/>
        <w:rPr>
          <w:rFonts w:ascii="Arial Narrow" w:hAnsi="Arial Narrow" w:cstheme="minorHAnsi"/>
        </w:rPr>
      </w:pPr>
      <w:r w:rsidRPr="009E5D56">
        <w:rPr>
          <w:rFonts w:ascii="Arial Narrow" w:hAnsi="Arial Narrow" w:cstheme="minorHAnsi"/>
        </w:rPr>
        <w:t>uzatvorená podľa § 269 ods. 2 zákona č. 513/1991 Zb. Obchodný zákonník v znení neskorších predpisov (ďalej len „</w:t>
      </w:r>
      <w:r w:rsidRPr="009C18B4">
        <w:rPr>
          <w:rFonts w:ascii="Arial Narrow" w:hAnsi="Arial Narrow" w:cstheme="minorHAnsi"/>
        </w:rPr>
        <w:t>Obchodný zákonník</w:t>
      </w:r>
      <w:r w:rsidRPr="006A0E3E">
        <w:rPr>
          <w:rFonts w:ascii="Arial Narrow" w:hAnsi="Arial Narrow" w:cstheme="minorHAnsi"/>
        </w:rPr>
        <w:t>“)</w:t>
      </w:r>
      <w:r w:rsidR="00077AB6">
        <w:rPr>
          <w:rFonts w:ascii="Arial Narrow" w:hAnsi="Arial Narrow" w:cstheme="minorHAnsi"/>
        </w:rPr>
        <w:t xml:space="preserve"> </w:t>
      </w:r>
    </w:p>
    <w:p w14:paraId="75C8178E" w14:textId="41403E6C" w:rsidR="00077AB6" w:rsidRDefault="00077AB6" w:rsidP="00077AB6">
      <w:pPr>
        <w:spacing w:after="0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(ďalej ako „dohoda“)</w:t>
      </w:r>
    </w:p>
    <w:p w14:paraId="3475FBC3" w14:textId="1F2B1ADC" w:rsidR="00BC56FD" w:rsidRPr="00845824" w:rsidRDefault="00BC56FD" w:rsidP="001E30B9">
      <w:pPr>
        <w:spacing w:after="0"/>
        <w:rPr>
          <w:rFonts w:ascii="Arial Narrow" w:hAnsi="Arial Narrow" w:cstheme="minorHAnsi"/>
        </w:rPr>
      </w:pPr>
      <w:r w:rsidRPr="006A0E3E">
        <w:rPr>
          <w:rFonts w:ascii="Arial Narrow" w:hAnsi="Arial Narrow" w:cstheme="minorHAnsi"/>
        </w:rPr>
        <w:t xml:space="preserve">medzi týmito </w:t>
      </w:r>
      <w:r w:rsidR="00D6513D" w:rsidRPr="009E5D56">
        <w:rPr>
          <w:rFonts w:ascii="Arial Narrow" w:hAnsi="Arial Narrow" w:cstheme="minorHAnsi"/>
        </w:rPr>
        <w:t>účastníkmi dohody</w:t>
      </w:r>
      <w:r w:rsidRPr="0067496A">
        <w:rPr>
          <w:rFonts w:ascii="Arial Narrow" w:hAnsi="Arial Narrow" w:cstheme="minorHAnsi"/>
        </w:rPr>
        <w:t>:</w:t>
      </w:r>
    </w:p>
    <w:p w14:paraId="2D483C6F" w14:textId="77777777" w:rsidR="00BC56FD" w:rsidRPr="007055FF" w:rsidRDefault="00BC56FD" w:rsidP="00BC56FD">
      <w:pPr>
        <w:spacing w:after="0" w:line="276" w:lineRule="auto"/>
        <w:rPr>
          <w:rFonts w:ascii="Arial Narrow" w:hAnsi="Arial Narrow" w:cstheme="minorHAnsi"/>
          <w:b/>
        </w:rPr>
      </w:pPr>
    </w:p>
    <w:p w14:paraId="47434AEF" w14:textId="07C968D7" w:rsidR="00BC56FD" w:rsidRPr="007055FF" w:rsidRDefault="309F8987" w:rsidP="00347B82">
      <w:pPr>
        <w:tabs>
          <w:tab w:val="left" w:pos="2268"/>
        </w:tabs>
        <w:spacing w:after="0" w:line="276" w:lineRule="auto"/>
        <w:rPr>
          <w:rFonts w:ascii="Arial Narrow" w:hAnsi="Arial Narrow"/>
          <w:b/>
          <w:bCs/>
        </w:rPr>
      </w:pPr>
      <w:r w:rsidRPr="44CC933A">
        <w:rPr>
          <w:rFonts w:ascii="Arial Narrow" w:hAnsi="Arial Narrow"/>
          <w:b/>
          <w:bCs/>
        </w:rPr>
        <w:t>Objednávateľ</w:t>
      </w:r>
      <w:r w:rsidR="1CC2632D" w:rsidRPr="44CC933A">
        <w:rPr>
          <w:rFonts w:ascii="Arial Narrow" w:hAnsi="Arial Narrow"/>
          <w:b/>
          <w:bCs/>
        </w:rPr>
        <w:t>/Prijímateľ</w:t>
      </w:r>
      <w:r w:rsidR="36318E5E" w:rsidRPr="44CC933A">
        <w:rPr>
          <w:rFonts w:ascii="Arial Narrow" w:hAnsi="Arial Narrow"/>
          <w:b/>
          <w:bCs/>
        </w:rPr>
        <w:t>:</w:t>
      </w:r>
      <w:r w:rsidR="00D6513D">
        <w:tab/>
      </w:r>
      <w:r w:rsidR="13C3925A" w:rsidRPr="44CC933A">
        <w:rPr>
          <w:rFonts w:ascii="Arial Narrow" w:hAnsi="Arial Narrow"/>
          <w:b/>
          <w:bCs/>
        </w:rPr>
        <w:t>&lt;</w:t>
      </w:r>
      <w:r w:rsidR="00263F58" w:rsidRPr="00263F58">
        <w:rPr>
          <w:rFonts w:ascii="Arial Narrow" w:hAnsi="Arial Narrow"/>
          <w:b/>
          <w:bCs/>
          <w:highlight w:val="yellow"/>
        </w:rPr>
        <w:t>N</w:t>
      </w:r>
      <w:r w:rsidR="13C3925A" w:rsidRPr="00263F58">
        <w:rPr>
          <w:rFonts w:ascii="Arial Narrow" w:hAnsi="Arial Narrow"/>
          <w:b/>
          <w:bCs/>
          <w:highlight w:val="yellow"/>
        </w:rPr>
        <w:t>á</w:t>
      </w:r>
      <w:r w:rsidR="13C3925A" w:rsidRPr="00347B82">
        <w:rPr>
          <w:rFonts w:ascii="Arial Narrow" w:hAnsi="Arial Narrow"/>
          <w:b/>
          <w:bCs/>
          <w:highlight w:val="yellow"/>
        </w:rPr>
        <w:t>zov</w:t>
      </w:r>
      <w:r w:rsidR="13C3925A" w:rsidRPr="44CC933A">
        <w:rPr>
          <w:rFonts w:ascii="Arial Narrow" w:hAnsi="Arial Narrow"/>
          <w:b/>
          <w:bCs/>
        </w:rPr>
        <w:t xml:space="preserve">&gt;,   </w:t>
      </w:r>
    </w:p>
    <w:p w14:paraId="7B9EA024" w14:textId="17172587" w:rsidR="00BC56FD" w:rsidRPr="007055FF" w:rsidRDefault="36318E5E" w:rsidP="680E5E7A">
      <w:pPr>
        <w:spacing w:after="0" w:line="276" w:lineRule="auto"/>
        <w:rPr>
          <w:rFonts w:ascii="Arial Narrow" w:hAnsi="Arial Narrow"/>
        </w:rPr>
      </w:pPr>
      <w:r w:rsidRPr="680E5E7A">
        <w:rPr>
          <w:rFonts w:ascii="Arial Narrow" w:hAnsi="Arial Narrow"/>
        </w:rPr>
        <w:t xml:space="preserve">Sídlo: </w:t>
      </w:r>
      <w:r w:rsidR="00BC56FD">
        <w:tab/>
      </w:r>
      <w:r w:rsidR="00BC56FD">
        <w:tab/>
      </w:r>
      <w:r w:rsidR="00BC56FD">
        <w:tab/>
      </w:r>
      <w:r w:rsidRPr="680E5E7A">
        <w:rPr>
          <w:rFonts w:ascii="Arial Narrow" w:hAnsi="Arial Narrow"/>
        </w:rPr>
        <w:t xml:space="preserve"> </w:t>
      </w:r>
    </w:p>
    <w:p w14:paraId="0F7285CF" w14:textId="7B195F53" w:rsidR="00BC56FD" w:rsidRPr="007055FF" w:rsidRDefault="00BC56FD" w:rsidP="00BC56FD">
      <w:pPr>
        <w:spacing w:after="0" w:line="276" w:lineRule="auto"/>
        <w:rPr>
          <w:rFonts w:ascii="Arial Narrow" w:hAnsi="Arial Narrow" w:cstheme="minorHAnsi"/>
        </w:rPr>
      </w:pPr>
      <w:r w:rsidRPr="007055FF">
        <w:rPr>
          <w:rFonts w:ascii="Arial Narrow" w:hAnsi="Arial Narrow" w:cstheme="minorHAnsi"/>
        </w:rPr>
        <w:t xml:space="preserve">IČO: </w:t>
      </w:r>
      <w:r w:rsidRPr="007055FF">
        <w:rPr>
          <w:rFonts w:ascii="Arial Narrow" w:hAnsi="Arial Narrow" w:cstheme="minorHAnsi"/>
        </w:rPr>
        <w:tab/>
      </w:r>
      <w:r w:rsidRPr="007055FF">
        <w:rPr>
          <w:rFonts w:ascii="Arial Narrow" w:hAnsi="Arial Narrow" w:cstheme="minorHAnsi"/>
        </w:rPr>
        <w:tab/>
      </w:r>
      <w:r w:rsidRPr="007055FF">
        <w:rPr>
          <w:rFonts w:ascii="Arial Narrow" w:hAnsi="Arial Narrow" w:cstheme="minorHAnsi"/>
        </w:rPr>
        <w:tab/>
      </w:r>
    </w:p>
    <w:p w14:paraId="37840C13" w14:textId="176AF289" w:rsidR="00BC56FD" w:rsidRPr="007055FF" w:rsidRDefault="00BC56FD" w:rsidP="00BC56FD">
      <w:pPr>
        <w:spacing w:after="0" w:line="276" w:lineRule="auto"/>
        <w:rPr>
          <w:rFonts w:ascii="Arial Narrow" w:hAnsi="Arial Narrow" w:cstheme="minorHAnsi"/>
        </w:rPr>
      </w:pPr>
      <w:r w:rsidRPr="007055FF">
        <w:rPr>
          <w:rFonts w:ascii="Arial Narrow" w:hAnsi="Arial Narrow" w:cstheme="minorHAnsi"/>
        </w:rPr>
        <w:t xml:space="preserve">IČ DPH: </w:t>
      </w:r>
      <w:r w:rsidRPr="007055FF">
        <w:rPr>
          <w:rFonts w:ascii="Arial Narrow" w:hAnsi="Arial Narrow" w:cstheme="minorHAnsi"/>
        </w:rPr>
        <w:tab/>
      </w:r>
      <w:r w:rsidRPr="007055FF">
        <w:rPr>
          <w:rFonts w:ascii="Arial Narrow" w:hAnsi="Arial Narrow" w:cstheme="minorHAnsi"/>
        </w:rPr>
        <w:tab/>
      </w:r>
    </w:p>
    <w:p w14:paraId="5FCFFF61" w14:textId="71D26581" w:rsidR="00BC56FD" w:rsidRDefault="00BC56FD" w:rsidP="00BC56FD">
      <w:pPr>
        <w:spacing w:after="0" w:line="276" w:lineRule="auto"/>
        <w:ind w:left="2124" w:hanging="2124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Štatutárny orgán:</w:t>
      </w:r>
      <w:r w:rsidRPr="007055FF"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  <w:highlight w:val="yellow"/>
        </w:rPr>
        <w:t>&lt;meno a priezvisko</w:t>
      </w:r>
      <w:r w:rsidRPr="005316F5">
        <w:rPr>
          <w:rFonts w:ascii="Arial Narrow" w:hAnsi="Arial Narrow"/>
          <w:highlight w:val="yellow"/>
        </w:rPr>
        <w:t>&gt;</w:t>
      </w:r>
      <w:r>
        <w:rPr>
          <w:rFonts w:ascii="Arial Narrow" w:hAnsi="Arial Narrow"/>
          <w:lang w:val="cs-CZ"/>
        </w:rPr>
        <w:t xml:space="preserve">, </w:t>
      </w:r>
    </w:p>
    <w:p w14:paraId="49851B35" w14:textId="77777777" w:rsidR="00BC56FD" w:rsidRPr="007055FF" w:rsidRDefault="00BC56FD" w:rsidP="00BC56FD">
      <w:pPr>
        <w:spacing w:after="0" w:line="276" w:lineRule="auto"/>
        <w:ind w:left="2124" w:hanging="2124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Zastúpené:</w:t>
      </w:r>
      <w:r>
        <w:rPr>
          <w:rFonts w:ascii="Arial Narrow" w:hAnsi="Arial Narrow" w:cstheme="minorHAnsi"/>
        </w:rPr>
        <w:tab/>
      </w:r>
      <w:r w:rsidRPr="00845824">
        <w:rPr>
          <w:rFonts w:ascii="Arial Narrow" w:hAnsi="Arial Narrow" w:cstheme="minorHAnsi"/>
          <w:highlight w:val="yellow"/>
        </w:rPr>
        <w:t>&lt;meno – funkcia&gt;</w:t>
      </w:r>
    </w:p>
    <w:p w14:paraId="12719A78" w14:textId="77777777" w:rsidR="00BC56FD" w:rsidRPr="007055FF" w:rsidRDefault="00BC56FD" w:rsidP="00BC56FD">
      <w:pPr>
        <w:spacing w:after="0" w:line="276" w:lineRule="auto"/>
        <w:rPr>
          <w:rFonts w:ascii="Arial Narrow" w:hAnsi="Arial Narrow" w:cstheme="minorHAnsi"/>
        </w:rPr>
      </w:pPr>
      <w:r w:rsidRPr="007055FF">
        <w:rPr>
          <w:rFonts w:ascii="Arial Narrow" w:hAnsi="Arial Narrow" w:cstheme="minorHAnsi"/>
        </w:rPr>
        <w:t>Bankové spojenie:</w:t>
      </w:r>
      <w:r w:rsidRPr="007055FF">
        <w:rPr>
          <w:rFonts w:ascii="Arial Narrow" w:hAnsi="Arial Narrow" w:cstheme="minorHAnsi"/>
        </w:rPr>
        <w:tab/>
        <w:t>Štátna pokladnica</w:t>
      </w:r>
    </w:p>
    <w:p w14:paraId="2B3FBBBF" w14:textId="7CE71D26" w:rsidR="00BC56FD" w:rsidRPr="007055FF" w:rsidRDefault="00BC56FD" w:rsidP="00BC56FD">
      <w:pPr>
        <w:spacing w:after="0" w:line="276" w:lineRule="auto"/>
        <w:rPr>
          <w:rFonts w:ascii="Arial Narrow" w:hAnsi="Arial Narrow" w:cstheme="minorHAnsi"/>
        </w:rPr>
      </w:pPr>
      <w:r w:rsidRPr="007055FF">
        <w:rPr>
          <w:rFonts w:ascii="Arial Narrow" w:hAnsi="Arial Narrow" w:cstheme="minorHAnsi"/>
        </w:rPr>
        <w:t>IBAN/SWIFT:</w:t>
      </w:r>
      <w:r w:rsidRPr="007055FF">
        <w:rPr>
          <w:rFonts w:ascii="Arial Narrow" w:hAnsi="Arial Narrow" w:cstheme="minorHAnsi"/>
        </w:rPr>
        <w:tab/>
      </w:r>
      <w:r w:rsidRPr="007055FF">
        <w:rPr>
          <w:rFonts w:ascii="Arial Narrow" w:hAnsi="Arial Narrow" w:cstheme="minorHAnsi"/>
        </w:rPr>
        <w:tab/>
      </w:r>
    </w:p>
    <w:p w14:paraId="4712532C" w14:textId="2D7E5EEF" w:rsidR="00BC56FD" w:rsidRPr="006A0E3E" w:rsidRDefault="00BC56FD" w:rsidP="44CC933A">
      <w:pPr>
        <w:spacing w:after="0" w:line="276" w:lineRule="auto"/>
        <w:rPr>
          <w:rFonts w:ascii="Arial Narrow" w:hAnsi="Arial Narrow"/>
        </w:rPr>
      </w:pPr>
      <w:r w:rsidRPr="44CC933A">
        <w:rPr>
          <w:rFonts w:ascii="Arial Narrow" w:hAnsi="Arial Narrow"/>
        </w:rPr>
        <w:t>(ďalej len „</w:t>
      </w:r>
      <w:r w:rsidR="000A30E9" w:rsidRPr="44CC933A">
        <w:rPr>
          <w:rFonts w:ascii="Arial Narrow" w:hAnsi="Arial Narrow"/>
        </w:rPr>
        <w:t>Objednávateľ</w:t>
      </w:r>
      <w:r w:rsidRPr="44CC933A">
        <w:rPr>
          <w:rFonts w:ascii="Arial Narrow" w:hAnsi="Arial Narrow"/>
        </w:rPr>
        <w:t>“)</w:t>
      </w:r>
    </w:p>
    <w:p w14:paraId="2087363C" w14:textId="53B21DFF" w:rsidR="00844F77" w:rsidRDefault="0096365C" w:rsidP="00BC56FD">
      <w:pPr>
        <w:spacing w:after="0" w:line="276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</w:t>
      </w:r>
    </w:p>
    <w:p w14:paraId="5BFE555C" w14:textId="6BAF3F15" w:rsidR="00BC56FD" w:rsidRPr="001E30B9" w:rsidRDefault="00D6513D" w:rsidP="00BC56FD">
      <w:pPr>
        <w:spacing w:after="0" w:line="276" w:lineRule="auto"/>
        <w:rPr>
          <w:rFonts w:ascii="Arial Narrow" w:hAnsi="Arial Narrow" w:cstheme="minorHAnsi"/>
          <w:b/>
        </w:rPr>
      </w:pPr>
      <w:r w:rsidRPr="001E30B9">
        <w:rPr>
          <w:rFonts w:ascii="Arial Narrow" w:hAnsi="Arial Narrow" w:cstheme="minorHAnsi"/>
          <w:b/>
        </w:rPr>
        <w:t>Dodávateľ</w:t>
      </w:r>
      <w:r w:rsidR="00BC56FD" w:rsidRPr="001E30B9">
        <w:rPr>
          <w:rFonts w:ascii="Arial Narrow" w:hAnsi="Arial Narrow" w:cstheme="minorHAnsi"/>
          <w:b/>
        </w:rPr>
        <w:t>:</w:t>
      </w:r>
      <w:r w:rsidR="00BC56FD" w:rsidRPr="001E30B9">
        <w:rPr>
          <w:rFonts w:ascii="Arial Narrow" w:hAnsi="Arial Narrow" w:cstheme="minorHAnsi"/>
          <w:b/>
        </w:rPr>
        <w:tab/>
      </w:r>
      <w:r w:rsidR="00BC56FD" w:rsidRPr="001E30B9">
        <w:rPr>
          <w:rFonts w:ascii="Arial Narrow" w:hAnsi="Arial Narrow" w:cstheme="minorHAnsi"/>
          <w:b/>
        </w:rPr>
        <w:tab/>
        <w:t>&lt;</w:t>
      </w:r>
      <w:r w:rsidR="00BC56FD" w:rsidRPr="001E30B9">
        <w:rPr>
          <w:rFonts w:ascii="Arial Narrow" w:hAnsi="Arial Narrow" w:cstheme="minorHAnsi"/>
          <w:b/>
          <w:highlight w:val="yellow"/>
        </w:rPr>
        <w:t>Obchodné meno / Názov</w:t>
      </w:r>
      <w:r w:rsidR="00BC56FD" w:rsidRPr="00263F58">
        <w:rPr>
          <w:rFonts w:ascii="Arial Narrow" w:hAnsi="Arial Narrow" w:cstheme="minorHAnsi"/>
          <w:b/>
        </w:rPr>
        <w:t>&gt;</w:t>
      </w:r>
      <w:r w:rsidR="00BC56FD" w:rsidRPr="001E30B9">
        <w:rPr>
          <w:rFonts w:ascii="Arial Narrow" w:hAnsi="Arial Narrow" w:cstheme="minorHAnsi"/>
          <w:b/>
        </w:rPr>
        <w:tab/>
      </w:r>
    </w:p>
    <w:p w14:paraId="471D99FD" w14:textId="77777777" w:rsidR="00BC56FD" w:rsidRPr="001E30B9" w:rsidRDefault="00BC56FD" w:rsidP="00BC56FD">
      <w:pPr>
        <w:spacing w:after="0" w:line="276" w:lineRule="auto"/>
        <w:rPr>
          <w:rFonts w:ascii="Arial Narrow" w:hAnsi="Arial Narrow" w:cstheme="minorHAnsi"/>
        </w:rPr>
      </w:pPr>
      <w:r w:rsidRPr="001E30B9">
        <w:rPr>
          <w:rFonts w:ascii="Arial Narrow" w:hAnsi="Arial Narrow" w:cstheme="minorHAnsi"/>
        </w:rPr>
        <w:t>Sídlo:</w:t>
      </w:r>
      <w:r w:rsidRPr="001E30B9">
        <w:rPr>
          <w:rFonts w:ascii="Arial Narrow" w:hAnsi="Arial Narrow" w:cstheme="minorHAnsi"/>
        </w:rPr>
        <w:tab/>
      </w:r>
    </w:p>
    <w:p w14:paraId="55A96A82" w14:textId="77777777" w:rsidR="00BC56FD" w:rsidRPr="001E30B9" w:rsidRDefault="00BC56FD" w:rsidP="00BC56FD">
      <w:pPr>
        <w:spacing w:after="0" w:line="276" w:lineRule="auto"/>
        <w:rPr>
          <w:rFonts w:ascii="Arial Narrow" w:hAnsi="Arial Narrow" w:cstheme="minorHAnsi"/>
        </w:rPr>
      </w:pPr>
      <w:r w:rsidRPr="001E30B9">
        <w:rPr>
          <w:rFonts w:ascii="Arial Narrow" w:hAnsi="Arial Narrow" w:cstheme="minorHAnsi"/>
        </w:rPr>
        <w:t xml:space="preserve">IČO: </w:t>
      </w:r>
      <w:r w:rsidRPr="001E30B9">
        <w:rPr>
          <w:rFonts w:ascii="Arial Narrow" w:hAnsi="Arial Narrow" w:cstheme="minorHAnsi"/>
        </w:rPr>
        <w:tab/>
      </w:r>
    </w:p>
    <w:p w14:paraId="5F67D0C5" w14:textId="77777777" w:rsidR="00BC56FD" w:rsidRPr="001E30B9" w:rsidRDefault="00BC56FD" w:rsidP="00BC56FD">
      <w:pPr>
        <w:spacing w:after="0" w:line="276" w:lineRule="auto"/>
        <w:rPr>
          <w:rFonts w:ascii="Arial Narrow" w:hAnsi="Arial Narrow" w:cstheme="minorHAnsi"/>
        </w:rPr>
      </w:pPr>
      <w:r w:rsidRPr="001E30B9">
        <w:rPr>
          <w:rFonts w:ascii="Arial Narrow" w:hAnsi="Arial Narrow" w:cstheme="minorHAnsi"/>
        </w:rPr>
        <w:t>DIČ:</w:t>
      </w:r>
      <w:r w:rsidRPr="001E30B9">
        <w:rPr>
          <w:rFonts w:ascii="Arial Narrow" w:hAnsi="Arial Narrow" w:cstheme="minorHAnsi"/>
        </w:rPr>
        <w:tab/>
      </w:r>
    </w:p>
    <w:p w14:paraId="2CC103B6" w14:textId="77777777" w:rsidR="00BC56FD" w:rsidRPr="001E30B9" w:rsidRDefault="00BC56FD" w:rsidP="00BC56FD">
      <w:pPr>
        <w:spacing w:after="0" w:line="276" w:lineRule="auto"/>
        <w:rPr>
          <w:rFonts w:ascii="Arial Narrow" w:hAnsi="Arial Narrow" w:cstheme="minorHAnsi"/>
        </w:rPr>
      </w:pPr>
      <w:r w:rsidRPr="001E30B9">
        <w:rPr>
          <w:rFonts w:ascii="Arial Narrow" w:hAnsi="Arial Narrow" w:cstheme="minorHAnsi"/>
        </w:rPr>
        <w:t>IČ DPH:</w:t>
      </w:r>
    </w:p>
    <w:p w14:paraId="03B83769" w14:textId="77777777" w:rsidR="00BC56FD" w:rsidRPr="001E30B9" w:rsidRDefault="00BC56FD" w:rsidP="00BC56FD">
      <w:pPr>
        <w:spacing w:after="0" w:line="276" w:lineRule="auto"/>
        <w:rPr>
          <w:rFonts w:ascii="Arial Narrow" w:hAnsi="Arial Narrow" w:cstheme="minorHAnsi"/>
        </w:rPr>
      </w:pPr>
      <w:r w:rsidRPr="001E30B9">
        <w:rPr>
          <w:rFonts w:ascii="Arial Narrow" w:hAnsi="Arial Narrow" w:cstheme="minorHAnsi"/>
        </w:rPr>
        <w:t>Zastúpená:</w:t>
      </w:r>
    </w:p>
    <w:p w14:paraId="4D3265E6" w14:textId="77777777" w:rsidR="00BC56FD" w:rsidRPr="001E30B9" w:rsidRDefault="00BC56FD" w:rsidP="00BC56FD">
      <w:pPr>
        <w:spacing w:after="0" w:line="276" w:lineRule="auto"/>
        <w:rPr>
          <w:rFonts w:ascii="Arial Narrow" w:hAnsi="Arial Narrow" w:cstheme="minorHAnsi"/>
        </w:rPr>
      </w:pPr>
      <w:r w:rsidRPr="001E30B9">
        <w:rPr>
          <w:rFonts w:ascii="Arial Narrow" w:hAnsi="Arial Narrow" w:cstheme="minorHAnsi"/>
        </w:rPr>
        <w:t>Zapísaná:</w:t>
      </w:r>
      <w:r w:rsidRPr="001E30B9">
        <w:rPr>
          <w:rFonts w:ascii="Arial Narrow" w:hAnsi="Arial Narrow" w:cstheme="minorHAnsi"/>
        </w:rPr>
        <w:tab/>
      </w:r>
    </w:p>
    <w:p w14:paraId="217C0F95" w14:textId="77777777" w:rsidR="00BC56FD" w:rsidRPr="001E30B9" w:rsidRDefault="00BC56FD" w:rsidP="00BC56FD">
      <w:pPr>
        <w:spacing w:after="0" w:line="276" w:lineRule="auto"/>
        <w:rPr>
          <w:rFonts w:ascii="Arial Narrow" w:hAnsi="Arial Narrow" w:cstheme="minorHAnsi"/>
        </w:rPr>
      </w:pPr>
      <w:r w:rsidRPr="001E30B9">
        <w:rPr>
          <w:rFonts w:ascii="Arial Narrow" w:hAnsi="Arial Narrow" w:cstheme="minorHAnsi"/>
        </w:rPr>
        <w:t>Bankové spojenie:</w:t>
      </w:r>
      <w:r w:rsidRPr="001E30B9">
        <w:rPr>
          <w:rFonts w:ascii="Arial Narrow" w:hAnsi="Arial Narrow" w:cstheme="minorHAnsi"/>
        </w:rPr>
        <w:tab/>
      </w:r>
    </w:p>
    <w:p w14:paraId="2F6E979A" w14:textId="0C97FDAF" w:rsidR="00BC56FD" w:rsidRPr="001E30B9" w:rsidRDefault="00BC56FD" w:rsidP="00BC56FD">
      <w:pPr>
        <w:spacing w:after="0" w:line="276" w:lineRule="auto"/>
        <w:rPr>
          <w:rFonts w:ascii="Arial Narrow" w:hAnsi="Arial Narrow" w:cstheme="minorHAnsi"/>
        </w:rPr>
      </w:pPr>
      <w:r w:rsidRPr="001E30B9">
        <w:rPr>
          <w:rFonts w:ascii="Arial Narrow" w:hAnsi="Arial Narrow" w:cstheme="minorHAnsi"/>
        </w:rPr>
        <w:t>Číslo účtu – IBAN:</w:t>
      </w:r>
      <w:r w:rsidRPr="001E30B9">
        <w:rPr>
          <w:rFonts w:ascii="Arial Narrow" w:hAnsi="Arial Narrow" w:cstheme="minorHAnsi"/>
        </w:rPr>
        <w:tab/>
      </w:r>
    </w:p>
    <w:p w14:paraId="40BACBEE" w14:textId="128A16E6" w:rsidR="00BC56FD" w:rsidRPr="001E30B9" w:rsidRDefault="00BC56FD" w:rsidP="00BC56FD">
      <w:pPr>
        <w:spacing w:after="0" w:line="276" w:lineRule="auto"/>
        <w:rPr>
          <w:rFonts w:ascii="Arial Narrow" w:hAnsi="Arial Narrow" w:cstheme="minorHAnsi"/>
        </w:rPr>
      </w:pPr>
      <w:r w:rsidRPr="001E30B9">
        <w:rPr>
          <w:rFonts w:ascii="Arial Narrow" w:hAnsi="Arial Narrow" w:cstheme="minorHAnsi"/>
        </w:rPr>
        <w:t xml:space="preserve">(ďalej </w:t>
      </w:r>
      <w:r w:rsidR="007567EF" w:rsidRPr="001E30B9">
        <w:rPr>
          <w:rFonts w:ascii="Arial Narrow" w:hAnsi="Arial Narrow" w:cstheme="minorHAnsi"/>
        </w:rPr>
        <w:t>len</w:t>
      </w:r>
      <w:r w:rsidR="00844F77" w:rsidRPr="001E30B9">
        <w:rPr>
          <w:rFonts w:ascii="Arial Narrow" w:hAnsi="Arial Narrow" w:cstheme="minorHAnsi"/>
        </w:rPr>
        <w:t xml:space="preserve"> </w:t>
      </w:r>
      <w:r w:rsidRPr="001E30B9">
        <w:rPr>
          <w:rFonts w:ascii="Arial Narrow" w:hAnsi="Arial Narrow" w:cstheme="minorHAnsi"/>
        </w:rPr>
        <w:t>„</w:t>
      </w:r>
      <w:r w:rsidR="000A30E9" w:rsidRPr="001E30B9">
        <w:rPr>
          <w:rFonts w:ascii="Arial Narrow" w:hAnsi="Arial Narrow" w:cstheme="minorHAnsi"/>
        </w:rPr>
        <w:t>Dodávate</w:t>
      </w:r>
      <w:r w:rsidR="00844F77" w:rsidRPr="001E30B9">
        <w:rPr>
          <w:rFonts w:ascii="Arial Narrow" w:hAnsi="Arial Narrow" w:cstheme="minorHAnsi"/>
        </w:rPr>
        <w:t>ľ</w:t>
      </w:r>
      <w:r w:rsidRPr="001E30B9">
        <w:rPr>
          <w:rFonts w:ascii="Arial Narrow" w:hAnsi="Arial Narrow" w:cstheme="minorHAnsi"/>
        </w:rPr>
        <w:t>“)</w:t>
      </w:r>
    </w:p>
    <w:p w14:paraId="07BFB57A" w14:textId="35AA00A5" w:rsidR="00436BB8" w:rsidRPr="001E30B9" w:rsidRDefault="00BC56FD" w:rsidP="00E732A2">
      <w:pPr>
        <w:spacing w:after="240" w:line="276" w:lineRule="auto"/>
        <w:rPr>
          <w:rFonts w:ascii="Arial Narrow" w:hAnsi="Arial Narrow" w:cstheme="minorHAnsi"/>
        </w:rPr>
      </w:pPr>
      <w:r w:rsidRPr="001E30B9">
        <w:rPr>
          <w:rFonts w:ascii="Arial Narrow" w:hAnsi="Arial Narrow" w:cstheme="minorHAnsi"/>
        </w:rPr>
        <w:t>(</w:t>
      </w:r>
      <w:r w:rsidR="000A30E9" w:rsidRPr="001E30B9">
        <w:rPr>
          <w:rFonts w:ascii="Arial Narrow" w:hAnsi="Arial Narrow" w:cstheme="minorHAnsi"/>
        </w:rPr>
        <w:t>Objednávateľ</w:t>
      </w:r>
      <w:r w:rsidRPr="001E30B9">
        <w:rPr>
          <w:rFonts w:ascii="Arial Narrow" w:hAnsi="Arial Narrow" w:cstheme="minorHAnsi"/>
        </w:rPr>
        <w:t xml:space="preserve"> a </w:t>
      </w:r>
      <w:r w:rsidR="000A30E9" w:rsidRPr="001E30B9">
        <w:rPr>
          <w:rFonts w:ascii="Arial Narrow" w:hAnsi="Arial Narrow" w:cstheme="minorHAnsi"/>
        </w:rPr>
        <w:t>Dodávateľ</w:t>
      </w:r>
      <w:r w:rsidRPr="001E30B9">
        <w:rPr>
          <w:rFonts w:ascii="Arial Narrow" w:hAnsi="Arial Narrow" w:cstheme="minorHAnsi"/>
        </w:rPr>
        <w:t xml:space="preserve"> ďalej spoločne len „</w:t>
      </w:r>
      <w:r w:rsidR="00D6513D" w:rsidRPr="001E30B9">
        <w:rPr>
          <w:rFonts w:ascii="Arial Narrow" w:hAnsi="Arial Narrow" w:cstheme="minorHAnsi"/>
        </w:rPr>
        <w:t>účastníci dohody</w:t>
      </w:r>
      <w:r w:rsidRPr="001E30B9">
        <w:rPr>
          <w:rFonts w:ascii="Arial Narrow" w:hAnsi="Arial Narrow" w:cstheme="minorHAnsi"/>
        </w:rPr>
        <w:t>“</w:t>
      </w:r>
      <w:r w:rsidR="000A30E9" w:rsidRPr="001E30B9">
        <w:rPr>
          <w:rFonts w:ascii="Arial Narrow" w:hAnsi="Arial Narrow" w:cstheme="minorHAnsi"/>
        </w:rPr>
        <w:t xml:space="preserve"> a samostatne každý aj ako „</w:t>
      </w:r>
      <w:r w:rsidR="00D6513D" w:rsidRPr="001E30B9">
        <w:rPr>
          <w:rFonts w:ascii="Arial Narrow" w:hAnsi="Arial Narrow" w:cstheme="minorHAnsi"/>
        </w:rPr>
        <w:t>účastník dohody</w:t>
      </w:r>
      <w:r w:rsidR="000A30E9" w:rsidRPr="001E30B9">
        <w:rPr>
          <w:rFonts w:ascii="Arial Narrow" w:hAnsi="Arial Narrow" w:cstheme="minorHAnsi"/>
        </w:rPr>
        <w:t>“)</w:t>
      </w:r>
    </w:p>
    <w:p w14:paraId="1E04FCF8" w14:textId="75B426C2" w:rsidR="00436BB8" w:rsidRPr="001E30B9" w:rsidRDefault="007567EF" w:rsidP="001E30B9">
      <w:pPr>
        <w:pStyle w:val="MLNadpislnku"/>
        <w:tabs>
          <w:tab w:val="clear" w:pos="878"/>
        </w:tabs>
        <w:spacing w:before="120" w:line="240" w:lineRule="auto"/>
        <w:ind w:left="567" w:hanging="567"/>
        <w:rPr>
          <w:rFonts w:ascii="Arial Narrow" w:hAnsi="Arial Narrow"/>
        </w:rPr>
      </w:pPr>
      <w:r w:rsidRPr="001E30B9">
        <w:rPr>
          <w:rFonts w:ascii="Arial Narrow" w:hAnsi="Arial Narrow"/>
        </w:rPr>
        <w:t>Ú</w:t>
      </w:r>
      <w:r w:rsidR="00861C20">
        <w:rPr>
          <w:rFonts w:ascii="Arial Narrow" w:hAnsi="Arial Narrow"/>
        </w:rPr>
        <w:t>VODNÉ USTANOVENIA</w:t>
      </w:r>
    </w:p>
    <w:p w14:paraId="05772242" w14:textId="0319551E" w:rsidR="008B384D" w:rsidRPr="001E30B9" w:rsidRDefault="008B384D" w:rsidP="008B384D">
      <w:pPr>
        <w:pStyle w:val="MLOdsek"/>
        <w:tabs>
          <w:tab w:val="clear" w:pos="6550"/>
        </w:tabs>
        <w:spacing w:line="240" w:lineRule="auto"/>
        <w:ind w:left="567" w:hanging="567"/>
        <w:rPr>
          <w:rFonts w:ascii="Arial Narrow" w:hAnsi="Arial Narrow"/>
        </w:rPr>
      </w:pPr>
      <w:r w:rsidRPr="44CC933A">
        <w:rPr>
          <w:rFonts w:ascii="Arial Narrow" w:hAnsi="Arial Narrow"/>
        </w:rPr>
        <w:t xml:space="preserve">Dňa </w:t>
      </w:r>
      <w:r w:rsidRPr="44CC933A">
        <w:rPr>
          <w:rFonts w:ascii="Arial Narrow" w:hAnsi="Arial Narrow"/>
          <w:highlight w:val="yellow"/>
        </w:rPr>
        <w:t>DD.MM.RRRR</w:t>
      </w:r>
      <w:r w:rsidRPr="44CC933A">
        <w:rPr>
          <w:rFonts w:ascii="Arial Narrow" w:hAnsi="Arial Narrow"/>
        </w:rPr>
        <w:t xml:space="preserve"> uzavrel</w:t>
      </w:r>
      <w:r w:rsidR="388D5A8E" w:rsidRPr="44CC933A">
        <w:rPr>
          <w:rFonts w:ascii="Arial Narrow" w:hAnsi="Arial Narrow"/>
        </w:rPr>
        <w:t>o Ministerstvo vnútra Slovenskej republiky</w:t>
      </w:r>
      <w:r w:rsidR="00347B82">
        <w:rPr>
          <w:rFonts w:ascii="Arial Narrow" w:hAnsi="Arial Narrow"/>
        </w:rPr>
        <w:t xml:space="preserve"> </w:t>
      </w:r>
      <w:r w:rsidRPr="44CC933A">
        <w:rPr>
          <w:rFonts w:ascii="Arial Narrow" w:hAnsi="Arial Narrow"/>
        </w:rPr>
        <w:t xml:space="preserve">na jednej strane a </w:t>
      </w:r>
      <w:r w:rsidR="20CA6FC0" w:rsidRPr="44CC933A">
        <w:rPr>
          <w:rFonts w:ascii="Arial Narrow" w:hAnsi="Arial Narrow"/>
        </w:rPr>
        <w:t xml:space="preserve">Dodávateľ </w:t>
      </w:r>
      <w:r w:rsidR="00347B82">
        <w:rPr>
          <w:rFonts w:ascii="Arial Narrow" w:hAnsi="Arial Narrow"/>
        </w:rPr>
        <w:t>na </w:t>
      </w:r>
      <w:r w:rsidRPr="44CC933A">
        <w:rPr>
          <w:rFonts w:ascii="Arial Narrow" w:hAnsi="Arial Narrow"/>
        </w:rPr>
        <w:t>druhej strane Rámcovú dohodu</w:t>
      </w:r>
      <w:r w:rsidR="0006084C" w:rsidRPr="44CC933A">
        <w:rPr>
          <w:rFonts w:ascii="Arial Narrow" w:hAnsi="Arial Narrow"/>
        </w:rPr>
        <w:t xml:space="preserve"> </w:t>
      </w:r>
      <w:r w:rsidR="00347B82">
        <w:rPr>
          <w:rFonts w:ascii="Arial Narrow" w:hAnsi="Arial Narrow"/>
        </w:rPr>
        <w:t>na dodanie</w:t>
      </w:r>
      <w:r w:rsidR="0006084C" w:rsidRPr="44CC933A">
        <w:rPr>
          <w:rFonts w:ascii="Arial Narrow" w:hAnsi="Arial Narrow"/>
        </w:rPr>
        <w:t xml:space="preserve"> informačno-komunikačných technológií (IKT</w:t>
      </w:r>
      <w:r w:rsidR="00E91161" w:rsidRPr="44CC933A">
        <w:rPr>
          <w:rFonts w:ascii="Arial Narrow" w:hAnsi="Arial Narrow"/>
        </w:rPr>
        <w:t xml:space="preserve"> zariadení</w:t>
      </w:r>
      <w:r w:rsidR="0006084C" w:rsidRPr="44CC933A">
        <w:rPr>
          <w:rFonts w:ascii="Arial Narrow" w:hAnsi="Arial Narrow"/>
        </w:rPr>
        <w:t xml:space="preserve">) </w:t>
      </w:r>
      <w:r w:rsidR="00347B82">
        <w:rPr>
          <w:rFonts w:ascii="Arial Narrow" w:hAnsi="Arial Narrow"/>
        </w:rPr>
        <w:t>č. </w:t>
      </w:r>
      <w:r w:rsidR="00077AB6" w:rsidRPr="44CC933A">
        <w:rPr>
          <w:rFonts w:ascii="Arial Narrow" w:hAnsi="Arial Narrow"/>
          <w:highlight w:val="yellow"/>
        </w:rPr>
        <w:t>&lt;....&gt;</w:t>
      </w:r>
      <w:r w:rsidR="00077AB6" w:rsidRPr="44CC933A">
        <w:rPr>
          <w:rFonts w:ascii="Arial Narrow" w:hAnsi="Arial Narrow"/>
        </w:rPr>
        <w:t xml:space="preserve"> </w:t>
      </w:r>
      <w:r w:rsidRPr="44CC933A">
        <w:rPr>
          <w:rFonts w:ascii="Arial Narrow" w:hAnsi="Arial Narrow"/>
        </w:rPr>
        <w:t xml:space="preserve"> ako výsledok verejného obstarávania, ktoré bolo vyhlásené </w:t>
      </w:r>
      <w:r w:rsidRPr="44CC933A">
        <w:rPr>
          <w:rFonts w:ascii="Arial Narrow" w:hAnsi="Arial Narrow"/>
          <w:highlight w:val="yellow"/>
        </w:rPr>
        <w:t>&lt;....&gt;</w:t>
      </w:r>
      <w:r w:rsidRPr="44CC933A">
        <w:rPr>
          <w:rFonts w:ascii="Arial Narrow" w:hAnsi="Arial Narrow"/>
        </w:rPr>
        <w:t xml:space="preserve"> ako </w:t>
      </w:r>
      <w:r w:rsidR="00347B82" w:rsidRPr="00347B82">
        <w:rPr>
          <w:rFonts w:ascii="Arial Narrow" w:hAnsi="Arial Narrow"/>
        </w:rPr>
        <w:t xml:space="preserve">nadlimitná zákazka </w:t>
      </w:r>
      <w:r w:rsidR="00347B82">
        <w:rPr>
          <w:rFonts w:ascii="Arial Narrow" w:hAnsi="Arial Narrow"/>
        </w:rPr>
        <w:t>na </w:t>
      </w:r>
      <w:r w:rsidRPr="44CC933A">
        <w:rPr>
          <w:rFonts w:ascii="Arial Narrow" w:hAnsi="Arial Narrow"/>
        </w:rPr>
        <w:t>predmet „</w:t>
      </w:r>
      <w:r w:rsidR="00347B82" w:rsidRPr="00347B82">
        <w:rPr>
          <w:rFonts w:ascii="Arial Narrow" w:hAnsi="Arial Narrow"/>
          <w:b/>
          <w:i/>
        </w:rPr>
        <w:t>Rámcová dohoda na</w:t>
      </w:r>
      <w:r w:rsidR="00347B82" w:rsidRPr="00347B82">
        <w:rPr>
          <w:rFonts w:ascii="Arial Narrow" w:hAnsi="Arial Narrow"/>
        </w:rPr>
        <w:t xml:space="preserve"> </w:t>
      </w:r>
      <w:r w:rsidR="00347B82" w:rsidRPr="00347B82">
        <w:rPr>
          <w:rFonts w:ascii="Arial Narrow" w:hAnsi="Arial Narrow"/>
          <w:b/>
          <w:i/>
        </w:rPr>
        <w:t>n</w:t>
      </w:r>
      <w:r w:rsidR="003A4F3A" w:rsidRPr="00347B82">
        <w:rPr>
          <w:rFonts w:ascii="Arial Narrow" w:hAnsi="Arial Narrow"/>
          <w:b/>
          <w:bCs/>
          <w:i/>
          <w:iCs/>
        </w:rPr>
        <w:t>ákup informačno-komunikačných technológií</w:t>
      </w:r>
      <w:r w:rsidR="00586DE9" w:rsidRPr="00347B82">
        <w:rPr>
          <w:rFonts w:ascii="Arial Narrow" w:hAnsi="Arial Narrow"/>
          <w:b/>
          <w:bCs/>
          <w:i/>
          <w:iCs/>
        </w:rPr>
        <w:t xml:space="preserve"> (IKT zariadení)</w:t>
      </w:r>
      <w:r w:rsidRPr="44CC933A">
        <w:rPr>
          <w:rFonts w:ascii="Arial Narrow" w:hAnsi="Arial Narrow"/>
        </w:rPr>
        <w:t xml:space="preserve">“, </w:t>
      </w:r>
      <w:r w:rsidR="00E452C8" w:rsidRPr="44CC933A">
        <w:rPr>
          <w:rFonts w:ascii="Arial Narrow" w:hAnsi="Arial Narrow"/>
        </w:rPr>
        <w:t>zadávan</w:t>
      </w:r>
      <w:r w:rsidR="00E452C8">
        <w:rPr>
          <w:rFonts w:ascii="Arial Narrow" w:hAnsi="Arial Narrow"/>
        </w:rPr>
        <w:t>á</w:t>
      </w:r>
      <w:r w:rsidR="00E452C8" w:rsidRPr="44CC933A">
        <w:rPr>
          <w:rFonts w:ascii="Arial Narrow" w:hAnsi="Arial Narrow"/>
        </w:rPr>
        <w:t xml:space="preserve"> </w:t>
      </w:r>
      <w:r w:rsidR="72C669B3" w:rsidRPr="44CC933A">
        <w:rPr>
          <w:rFonts w:ascii="Arial Narrow" w:hAnsi="Arial Narrow"/>
        </w:rPr>
        <w:t xml:space="preserve">Ministerstvom vnútra Slovenskej republiky </w:t>
      </w:r>
      <w:r w:rsidRPr="44CC933A">
        <w:rPr>
          <w:rFonts w:ascii="Arial Narrow" w:hAnsi="Arial Narrow"/>
        </w:rPr>
        <w:t xml:space="preserve">postupom podľa § </w:t>
      </w:r>
      <w:r w:rsidR="003A4F3A" w:rsidRPr="44CC933A">
        <w:rPr>
          <w:rFonts w:ascii="Arial Narrow" w:hAnsi="Arial Narrow"/>
        </w:rPr>
        <w:t xml:space="preserve">66 </w:t>
      </w:r>
      <w:r w:rsidRPr="44CC933A">
        <w:rPr>
          <w:rFonts w:ascii="Arial Narrow" w:hAnsi="Arial Narrow"/>
        </w:rPr>
        <w:t xml:space="preserve">zákona </w:t>
      </w:r>
      <w:r w:rsidR="00077AB6" w:rsidRPr="44CC933A">
        <w:rPr>
          <w:rFonts w:ascii="Arial Narrow" w:hAnsi="Arial Narrow"/>
        </w:rPr>
        <w:t>č. 343/2015 Z. z. o</w:t>
      </w:r>
      <w:r w:rsidR="00347B82">
        <w:rPr>
          <w:rFonts w:ascii="Arial Narrow" w:hAnsi="Arial Narrow"/>
        </w:rPr>
        <w:t> </w:t>
      </w:r>
      <w:r w:rsidR="00077AB6" w:rsidRPr="44CC933A">
        <w:rPr>
          <w:rFonts w:ascii="Arial Narrow" w:hAnsi="Arial Narrow"/>
        </w:rPr>
        <w:t>verejnom obstarávaní a o zmene a doplnení niektorých zákonov v znení neskorších predpisov (ďalej len „</w:t>
      </w:r>
      <w:r w:rsidR="00347B82">
        <w:rPr>
          <w:rFonts w:ascii="Arial Narrow" w:hAnsi="Arial Narrow"/>
        </w:rPr>
        <w:t>zákon o verejnom obstarávaní</w:t>
      </w:r>
      <w:r w:rsidR="00077AB6" w:rsidRPr="44CC933A">
        <w:rPr>
          <w:rFonts w:ascii="Arial Narrow" w:hAnsi="Arial Narrow"/>
        </w:rPr>
        <w:t>“)</w:t>
      </w:r>
      <w:r w:rsidRPr="44CC933A">
        <w:rPr>
          <w:rFonts w:ascii="Arial Narrow" w:hAnsi="Arial Narrow"/>
        </w:rPr>
        <w:t xml:space="preserve">, vyhlásenej oznámením o vyhlásení verejného obstarávania uverejneným v Úradnom vestníku EÚ č. </w:t>
      </w:r>
      <w:r w:rsidRPr="44CC933A">
        <w:rPr>
          <w:rFonts w:ascii="Arial Narrow" w:hAnsi="Arial Narrow"/>
          <w:highlight w:val="yellow"/>
        </w:rPr>
        <w:t>&lt;....&gt;</w:t>
      </w:r>
      <w:r w:rsidRPr="44CC933A">
        <w:rPr>
          <w:rFonts w:ascii="Arial Narrow" w:hAnsi="Arial Narrow"/>
        </w:rPr>
        <w:t xml:space="preserve"> zo dňa </w:t>
      </w:r>
      <w:r w:rsidRPr="44CC933A">
        <w:rPr>
          <w:rFonts w:ascii="Arial Narrow" w:hAnsi="Arial Narrow"/>
          <w:highlight w:val="yellow"/>
        </w:rPr>
        <w:t>&lt;....&gt;</w:t>
      </w:r>
      <w:r w:rsidRPr="44CC933A">
        <w:rPr>
          <w:rFonts w:ascii="Arial Narrow" w:hAnsi="Arial Narrow"/>
        </w:rPr>
        <w:t xml:space="preserve"> a vo Vestníku verejného obstarávania č. </w:t>
      </w:r>
      <w:r w:rsidRPr="44CC933A">
        <w:rPr>
          <w:rFonts w:ascii="Arial Narrow" w:hAnsi="Arial Narrow"/>
          <w:highlight w:val="yellow"/>
        </w:rPr>
        <w:t>&lt;....&gt;</w:t>
      </w:r>
      <w:r w:rsidRPr="44CC933A">
        <w:rPr>
          <w:rFonts w:ascii="Arial Narrow" w:hAnsi="Arial Narrow"/>
        </w:rPr>
        <w:t xml:space="preserve"> zo dňa </w:t>
      </w:r>
      <w:r w:rsidRPr="44CC933A">
        <w:rPr>
          <w:rFonts w:ascii="Arial Narrow" w:hAnsi="Arial Narrow"/>
          <w:highlight w:val="yellow"/>
        </w:rPr>
        <w:t>&lt;....&gt;</w:t>
      </w:r>
      <w:r w:rsidRPr="44CC933A">
        <w:rPr>
          <w:rFonts w:ascii="Arial Narrow" w:hAnsi="Arial Narrow"/>
        </w:rPr>
        <w:t xml:space="preserve"> pod </w:t>
      </w:r>
      <w:proofErr w:type="spellStart"/>
      <w:r w:rsidRPr="44CC933A">
        <w:rPr>
          <w:rFonts w:ascii="Arial Narrow" w:hAnsi="Arial Narrow"/>
        </w:rPr>
        <w:t>sp</w:t>
      </w:r>
      <w:proofErr w:type="spellEnd"/>
      <w:r w:rsidRPr="44CC933A">
        <w:rPr>
          <w:rFonts w:ascii="Arial Narrow" w:hAnsi="Arial Narrow"/>
        </w:rPr>
        <w:t xml:space="preserve">. značkou </w:t>
      </w:r>
      <w:r w:rsidRPr="44CC933A">
        <w:rPr>
          <w:rFonts w:ascii="Arial Narrow" w:hAnsi="Arial Narrow"/>
          <w:highlight w:val="yellow"/>
        </w:rPr>
        <w:t>&lt;....&gt;</w:t>
      </w:r>
      <w:r w:rsidRPr="44CC933A">
        <w:rPr>
          <w:rFonts w:ascii="Arial Narrow" w:hAnsi="Arial Narrow"/>
        </w:rPr>
        <w:t>, (ďalej len „verejné obstarávanie“ alebo „súťaž“)</w:t>
      </w:r>
      <w:r w:rsidR="0006084C" w:rsidRPr="44CC933A">
        <w:rPr>
          <w:rFonts w:ascii="Arial Narrow" w:hAnsi="Arial Narrow"/>
        </w:rPr>
        <w:t xml:space="preserve"> (ďalej len „Rámcová dohoda“)</w:t>
      </w:r>
      <w:r w:rsidRPr="44CC933A">
        <w:rPr>
          <w:rFonts w:ascii="Arial Narrow" w:hAnsi="Arial Narrow"/>
        </w:rPr>
        <w:t>.</w:t>
      </w:r>
    </w:p>
    <w:p w14:paraId="0F46969C" w14:textId="16B2F648" w:rsidR="00077AB6" w:rsidRPr="001E30B9" w:rsidRDefault="00077AB6" w:rsidP="001E30B9">
      <w:pPr>
        <w:pStyle w:val="MLOdsek"/>
        <w:tabs>
          <w:tab w:val="clear" w:pos="6550"/>
        </w:tabs>
        <w:spacing w:line="240" w:lineRule="auto"/>
        <w:ind w:left="567" w:hanging="567"/>
        <w:rPr>
          <w:rFonts w:ascii="Arial Narrow" w:hAnsi="Arial Narrow"/>
        </w:rPr>
      </w:pPr>
      <w:r w:rsidRPr="44CC933A">
        <w:rPr>
          <w:rFonts w:ascii="Arial Narrow" w:hAnsi="Arial Narrow"/>
        </w:rPr>
        <w:t xml:space="preserve">Dohoda sa uzatvára v súlade so zákonom o verejnom obstarávaní. </w:t>
      </w:r>
      <w:r w:rsidR="2357FC25" w:rsidRPr="44CC933A">
        <w:rPr>
          <w:rFonts w:ascii="Arial Narrow" w:hAnsi="Arial Narrow"/>
        </w:rPr>
        <w:t xml:space="preserve">Účastníci </w:t>
      </w:r>
      <w:r w:rsidRPr="44CC933A">
        <w:rPr>
          <w:rFonts w:ascii="Arial Narrow" w:hAnsi="Arial Narrow"/>
        </w:rPr>
        <w:t xml:space="preserve">dohody uzatvárajú túto dohodu v súlade s Rámcovou dohodou a za podmienok v nej stanovených. </w:t>
      </w:r>
      <w:r w:rsidR="001E30B9" w:rsidRPr="44CC933A">
        <w:rPr>
          <w:rFonts w:ascii="Arial Narrow" w:hAnsi="Arial Narrow"/>
        </w:rPr>
        <w:t>Účastníci dohody</w:t>
      </w:r>
      <w:r w:rsidRPr="44CC933A">
        <w:rPr>
          <w:rFonts w:ascii="Arial Narrow" w:hAnsi="Arial Narrow"/>
        </w:rPr>
        <w:t xml:space="preserve"> sa podľa § 262 Obchodného zákonníka dohodli, že ich záväzkový vzťah vyplývajúci z Rámcovej dohody a z tejto dohody sa bude spravovať Obchodným zákonníkom. Objednávateľ nenesie zodpovednosť za právne vzťahy Dodávateľa voči tretím osobám. </w:t>
      </w:r>
    </w:p>
    <w:p w14:paraId="23AEE6A5" w14:textId="00E517AC" w:rsidR="00436BB8" w:rsidRPr="001E30B9" w:rsidRDefault="00436BB8" w:rsidP="001E30B9">
      <w:pPr>
        <w:pStyle w:val="MLOdsek"/>
        <w:tabs>
          <w:tab w:val="clear" w:pos="6550"/>
        </w:tabs>
        <w:spacing w:line="240" w:lineRule="auto"/>
        <w:ind w:left="567" w:hanging="567"/>
        <w:rPr>
          <w:rFonts w:ascii="Arial Narrow" w:hAnsi="Arial Narrow"/>
        </w:rPr>
      </w:pPr>
      <w:r w:rsidRPr="001E30B9">
        <w:rPr>
          <w:rFonts w:ascii="Arial Narrow" w:hAnsi="Arial Narrow"/>
        </w:rPr>
        <w:t xml:space="preserve">Na základe vyhodnotenia ponúk </w:t>
      </w:r>
      <w:r w:rsidR="003A4F3A">
        <w:rPr>
          <w:rFonts w:ascii="Arial Narrow" w:hAnsi="Arial Narrow"/>
        </w:rPr>
        <w:t>v rámci opätovné</w:t>
      </w:r>
      <w:r w:rsidR="00861C20">
        <w:rPr>
          <w:rFonts w:ascii="Arial Narrow" w:hAnsi="Arial Narrow"/>
        </w:rPr>
        <w:t>ho otvorenia súťaže na základe R</w:t>
      </w:r>
      <w:r w:rsidR="003A4F3A">
        <w:rPr>
          <w:rFonts w:ascii="Arial Narrow" w:hAnsi="Arial Narrow"/>
        </w:rPr>
        <w:t>ámcovej dohody</w:t>
      </w:r>
      <w:r w:rsidRPr="001E30B9">
        <w:rPr>
          <w:rFonts w:ascii="Arial Narrow" w:hAnsi="Arial Narrow"/>
        </w:rPr>
        <w:t xml:space="preserve"> </w:t>
      </w:r>
      <w:r w:rsidR="00F35694">
        <w:rPr>
          <w:rFonts w:ascii="Arial Narrow" w:hAnsi="Arial Narrow"/>
        </w:rPr>
        <w:t xml:space="preserve">v súlade s Výzvou na predkladanie ponúk (ďalej len „Výzva“) </w:t>
      </w:r>
      <w:r w:rsidRPr="001E30B9">
        <w:rPr>
          <w:rFonts w:ascii="Arial Narrow" w:hAnsi="Arial Narrow"/>
        </w:rPr>
        <w:t xml:space="preserve">bola vybratá ponuka Dodávateľa ako ponuka úspešného uchádzača. Vzhľadom na túto skutočnosť a predloženú ponuku Dodávateľa sa </w:t>
      </w:r>
      <w:r w:rsidR="00D6513D" w:rsidRPr="001E30B9">
        <w:rPr>
          <w:rFonts w:ascii="Arial Narrow" w:hAnsi="Arial Narrow"/>
        </w:rPr>
        <w:t>účastníci dohody</w:t>
      </w:r>
      <w:r w:rsidRPr="001E30B9">
        <w:rPr>
          <w:rFonts w:ascii="Arial Narrow" w:hAnsi="Arial Narrow"/>
        </w:rPr>
        <w:t xml:space="preserve"> v slobodnej vôli a v súlade s platnými právnymi predpismi rozhodli uzatvoriť túto dohodu, ktorá upravuje práva a povinnosti </w:t>
      </w:r>
      <w:r w:rsidR="00D6513D" w:rsidRPr="001E30B9">
        <w:rPr>
          <w:rFonts w:ascii="Arial Narrow" w:hAnsi="Arial Narrow"/>
        </w:rPr>
        <w:t>účastníkov dohody</w:t>
      </w:r>
      <w:r w:rsidRPr="001E30B9">
        <w:rPr>
          <w:rFonts w:ascii="Arial Narrow" w:hAnsi="Arial Narrow"/>
        </w:rPr>
        <w:t xml:space="preserve"> pri dodaní predmetu zákazky Dodávateľom Objednávateľovi. </w:t>
      </w:r>
    </w:p>
    <w:p w14:paraId="07D31DF6" w14:textId="15BC5FD9" w:rsidR="00436BB8" w:rsidRPr="001E30B9" w:rsidRDefault="00436BB8" w:rsidP="001E30B9">
      <w:pPr>
        <w:pStyle w:val="MLOdsek"/>
        <w:tabs>
          <w:tab w:val="clear" w:pos="6550"/>
        </w:tabs>
        <w:spacing w:line="240" w:lineRule="auto"/>
        <w:ind w:left="567" w:hanging="567"/>
        <w:rPr>
          <w:rFonts w:ascii="Arial Narrow" w:hAnsi="Arial Narrow"/>
        </w:rPr>
      </w:pPr>
      <w:r w:rsidRPr="001E30B9">
        <w:rPr>
          <w:rFonts w:ascii="Arial Narrow" w:hAnsi="Arial Narrow"/>
        </w:rPr>
        <w:lastRenderedPageBreak/>
        <w:t xml:space="preserve">Dodávateľ vyhlasuje a potvrdzuje, že spĺňa všetky podmienky a požiadavky stanovené v tejto dohode a potrebné pre </w:t>
      </w:r>
      <w:r w:rsidR="00D6513D" w:rsidRPr="001E30B9">
        <w:rPr>
          <w:rFonts w:ascii="Arial Narrow" w:hAnsi="Arial Narrow"/>
        </w:rPr>
        <w:t>dodanie</w:t>
      </w:r>
      <w:r w:rsidRPr="001E30B9">
        <w:rPr>
          <w:rFonts w:ascii="Arial Narrow" w:hAnsi="Arial Narrow"/>
        </w:rPr>
        <w:t xml:space="preserve"> predmetu tejto dohody</w:t>
      </w:r>
      <w:r w:rsidR="001E30B9">
        <w:rPr>
          <w:rFonts w:ascii="Arial Narrow" w:hAnsi="Arial Narrow"/>
        </w:rPr>
        <w:t xml:space="preserve"> podľa čl. 2 tejto dohody</w:t>
      </w:r>
      <w:r w:rsidRPr="001E30B9">
        <w:rPr>
          <w:rFonts w:ascii="Arial Narrow" w:hAnsi="Arial Narrow"/>
        </w:rPr>
        <w:t>. Dodávateľ zároveň vyhlasuje, že je spôsobilý uzatvoriť túto dohodu a riadne plniť záväzky z nej vyplývajúce a že disponuje všetkými oprávneniami požadovanými príslušnými orgánmi a v zmysle príslušných právnych predpisov.</w:t>
      </w:r>
    </w:p>
    <w:p w14:paraId="379B325E" w14:textId="5285D2F6" w:rsidR="00436BB8" w:rsidRPr="001E30B9" w:rsidRDefault="00436BB8" w:rsidP="001E30B9">
      <w:pPr>
        <w:pStyle w:val="MLOdsek"/>
        <w:tabs>
          <w:tab w:val="clear" w:pos="6550"/>
        </w:tabs>
        <w:spacing w:line="240" w:lineRule="auto"/>
        <w:ind w:left="567" w:hanging="567"/>
        <w:rPr>
          <w:rFonts w:ascii="Arial Narrow" w:hAnsi="Arial Narrow"/>
        </w:rPr>
      </w:pPr>
      <w:r w:rsidRPr="001E30B9">
        <w:rPr>
          <w:rFonts w:ascii="Arial Narrow" w:hAnsi="Arial Narrow"/>
        </w:rPr>
        <w:t>Objednávateľ vyhlasuje, že je oprávnený a spôsobilý uzatvoriť túto dohodu a riadne plniť záväzky v nej obsiahnuté.</w:t>
      </w:r>
    </w:p>
    <w:p w14:paraId="2191758F" w14:textId="361E0F0F" w:rsidR="00BC56FD" w:rsidRPr="001E30B9" w:rsidRDefault="00BC56FD" w:rsidP="009C18B4">
      <w:pPr>
        <w:pStyle w:val="MLNadpislnku"/>
        <w:tabs>
          <w:tab w:val="clear" w:pos="878"/>
        </w:tabs>
        <w:spacing w:before="120" w:line="240" w:lineRule="auto"/>
        <w:ind w:left="567" w:hanging="567"/>
        <w:rPr>
          <w:rFonts w:ascii="Arial Narrow" w:hAnsi="Arial Narrow"/>
        </w:rPr>
      </w:pPr>
      <w:r w:rsidRPr="001E30B9">
        <w:rPr>
          <w:rFonts w:ascii="Arial Narrow" w:hAnsi="Arial Narrow"/>
        </w:rPr>
        <w:t xml:space="preserve">PREDMET </w:t>
      </w:r>
      <w:r w:rsidR="00D6513D" w:rsidRPr="001E30B9">
        <w:rPr>
          <w:rFonts w:ascii="Arial Narrow" w:hAnsi="Arial Narrow"/>
        </w:rPr>
        <w:t xml:space="preserve">A ÚČEL </w:t>
      </w:r>
      <w:r w:rsidRPr="001E30B9">
        <w:rPr>
          <w:rFonts w:ascii="Arial Narrow" w:hAnsi="Arial Narrow"/>
        </w:rPr>
        <w:t>DOHODY</w:t>
      </w:r>
    </w:p>
    <w:p w14:paraId="2EAF1237" w14:textId="510A08DD" w:rsidR="0010369D" w:rsidRPr="001E30B9" w:rsidRDefault="0010369D" w:rsidP="009C18B4">
      <w:pPr>
        <w:pStyle w:val="MLOdsek"/>
        <w:tabs>
          <w:tab w:val="clear" w:pos="6550"/>
        </w:tabs>
        <w:spacing w:line="240" w:lineRule="auto"/>
        <w:ind w:left="567" w:hanging="567"/>
        <w:rPr>
          <w:rFonts w:ascii="Arial Narrow" w:hAnsi="Arial Narrow"/>
        </w:rPr>
      </w:pPr>
      <w:r w:rsidRPr="001E30B9">
        <w:rPr>
          <w:rFonts w:ascii="Arial Narrow" w:hAnsi="Arial Narrow"/>
        </w:rPr>
        <w:t xml:space="preserve">Účelom tejto dohody je dodanie informačno-komunikačných technológií (IKT) a služieb s nimi súvisiacich, </w:t>
      </w:r>
      <w:r w:rsidR="00D04D22" w:rsidRPr="001E30B9">
        <w:rPr>
          <w:rFonts w:ascii="Arial Narrow" w:hAnsi="Arial Narrow"/>
        </w:rPr>
        <w:t>podľa</w:t>
      </w:r>
      <w:r w:rsidRPr="001E30B9">
        <w:rPr>
          <w:rFonts w:ascii="Arial Narrow" w:hAnsi="Arial Narrow"/>
        </w:rPr>
        <w:t xml:space="preserve"> aktuálny</w:t>
      </w:r>
      <w:r w:rsidR="00D04D22" w:rsidRPr="001E30B9">
        <w:rPr>
          <w:rFonts w:ascii="Arial Narrow" w:hAnsi="Arial Narrow"/>
        </w:rPr>
        <w:t>ch</w:t>
      </w:r>
      <w:r w:rsidRPr="001E30B9">
        <w:rPr>
          <w:rFonts w:ascii="Arial Narrow" w:hAnsi="Arial Narrow"/>
        </w:rPr>
        <w:t xml:space="preserve"> požiadav</w:t>
      </w:r>
      <w:r w:rsidR="00D04D22" w:rsidRPr="001E30B9">
        <w:rPr>
          <w:rFonts w:ascii="Arial Narrow" w:hAnsi="Arial Narrow"/>
        </w:rPr>
        <w:t>iek</w:t>
      </w:r>
      <w:r w:rsidRPr="001E30B9">
        <w:rPr>
          <w:rFonts w:ascii="Arial Narrow" w:hAnsi="Arial Narrow"/>
        </w:rPr>
        <w:t xml:space="preserve"> </w:t>
      </w:r>
      <w:r w:rsidR="00E57871" w:rsidRPr="001E30B9">
        <w:rPr>
          <w:rFonts w:ascii="Arial Narrow" w:hAnsi="Arial Narrow"/>
        </w:rPr>
        <w:t>Objednávateľa</w:t>
      </w:r>
      <w:r w:rsidR="00D04D22" w:rsidRPr="001E30B9">
        <w:rPr>
          <w:rFonts w:ascii="Arial Narrow" w:hAnsi="Arial Narrow"/>
        </w:rPr>
        <w:t>.</w:t>
      </w:r>
    </w:p>
    <w:p w14:paraId="71BA7503" w14:textId="574AB68C" w:rsidR="0010369D" w:rsidRPr="001E30B9" w:rsidRDefault="00BC56FD" w:rsidP="009C18B4">
      <w:pPr>
        <w:pStyle w:val="MLOdsek"/>
        <w:tabs>
          <w:tab w:val="clear" w:pos="6550"/>
        </w:tabs>
        <w:spacing w:line="240" w:lineRule="auto"/>
        <w:ind w:left="567" w:hanging="567"/>
        <w:rPr>
          <w:rFonts w:ascii="Arial Narrow" w:hAnsi="Arial Narrow"/>
        </w:rPr>
      </w:pPr>
      <w:r w:rsidRPr="001E30B9">
        <w:rPr>
          <w:rFonts w:ascii="Arial Narrow" w:hAnsi="Arial Narrow"/>
        </w:rPr>
        <w:t>Predmetom dohody je</w:t>
      </w:r>
      <w:r w:rsidR="00D6513D" w:rsidRPr="001E30B9">
        <w:rPr>
          <w:rFonts w:ascii="Arial Narrow" w:hAnsi="Arial Narrow"/>
        </w:rPr>
        <w:t xml:space="preserve"> úprava</w:t>
      </w:r>
      <w:r w:rsidR="00844F77" w:rsidRPr="001E30B9">
        <w:rPr>
          <w:rFonts w:ascii="Arial Narrow" w:hAnsi="Arial Narrow"/>
        </w:rPr>
        <w:t xml:space="preserve"> </w:t>
      </w:r>
      <w:r w:rsidR="00D6513D" w:rsidRPr="001E30B9">
        <w:rPr>
          <w:rFonts w:ascii="Arial Narrow" w:hAnsi="Arial Narrow"/>
        </w:rPr>
        <w:t xml:space="preserve">práv a povinností účastníkov dohody v súvislosti so záväzkom </w:t>
      </w:r>
      <w:r w:rsidR="0010369D" w:rsidRPr="001E30B9">
        <w:rPr>
          <w:rFonts w:ascii="Arial Narrow" w:hAnsi="Arial Narrow"/>
        </w:rPr>
        <w:t>D</w:t>
      </w:r>
      <w:r w:rsidR="00D6513D" w:rsidRPr="001E30B9">
        <w:rPr>
          <w:rFonts w:ascii="Arial Narrow" w:hAnsi="Arial Narrow"/>
        </w:rPr>
        <w:t xml:space="preserve">odávateľa dodať </w:t>
      </w:r>
      <w:r w:rsidR="0010369D" w:rsidRPr="001E30B9">
        <w:rPr>
          <w:rFonts w:ascii="Arial Narrow" w:hAnsi="Arial Narrow"/>
        </w:rPr>
        <w:t>O</w:t>
      </w:r>
      <w:r w:rsidR="00D6513D" w:rsidRPr="001E30B9">
        <w:rPr>
          <w:rFonts w:ascii="Arial Narrow" w:hAnsi="Arial Narrow"/>
        </w:rPr>
        <w:t>bjednávateľovi informačno-komunikačné technológie a služby s nimi súvisiace</w:t>
      </w:r>
      <w:r w:rsidR="00BA023E">
        <w:rPr>
          <w:rFonts w:ascii="Arial Narrow" w:hAnsi="Arial Narrow"/>
        </w:rPr>
        <w:t xml:space="preserve"> definované v P</w:t>
      </w:r>
      <w:r w:rsidR="00AF0F34" w:rsidRPr="001E30B9">
        <w:rPr>
          <w:rFonts w:ascii="Arial Narrow" w:hAnsi="Arial Narrow"/>
        </w:rPr>
        <w:t>rílohe č. 1</w:t>
      </w:r>
      <w:r w:rsidR="00D6513D" w:rsidRPr="001E30B9">
        <w:rPr>
          <w:rFonts w:ascii="Arial Narrow" w:hAnsi="Arial Narrow"/>
        </w:rPr>
        <w:t xml:space="preserve"> </w:t>
      </w:r>
      <w:r w:rsidR="008A6B8F" w:rsidRPr="001E30B9">
        <w:rPr>
          <w:rFonts w:ascii="Arial Narrow" w:hAnsi="Arial Narrow"/>
        </w:rPr>
        <w:t>tejto dohody a v</w:t>
      </w:r>
      <w:r w:rsidR="00D6513D" w:rsidRPr="001E30B9">
        <w:rPr>
          <w:rFonts w:ascii="Arial Narrow" w:hAnsi="Arial Narrow"/>
        </w:rPr>
        <w:t> </w:t>
      </w:r>
      <w:r w:rsidR="00F42EC3">
        <w:rPr>
          <w:rFonts w:ascii="Arial Narrow" w:hAnsi="Arial Narrow"/>
        </w:rPr>
        <w:t>súlade s</w:t>
      </w:r>
      <w:r w:rsidR="00F42EC3" w:rsidRPr="001E30B9">
        <w:rPr>
          <w:rFonts w:ascii="Arial Narrow" w:hAnsi="Arial Narrow"/>
        </w:rPr>
        <w:t xml:space="preserve"> Rámcov</w:t>
      </w:r>
      <w:r w:rsidR="00F42EC3">
        <w:rPr>
          <w:rFonts w:ascii="Arial Narrow" w:hAnsi="Arial Narrow"/>
        </w:rPr>
        <w:t>ou</w:t>
      </w:r>
      <w:r w:rsidR="00F42EC3" w:rsidRPr="001E30B9">
        <w:rPr>
          <w:rFonts w:ascii="Arial Narrow" w:hAnsi="Arial Narrow"/>
        </w:rPr>
        <w:t xml:space="preserve"> dohod</w:t>
      </w:r>
      <w:r w:rsidR="00F42EC3">
        <w:rPr>
          <w:rFonts w:ascii="Arial Narrow" w:hAnsi="Arial Narrow"/>
        </w:rPr>
        <w:t>ou</w:t>
      </w:r>
      <w:r w:rsidR="00F42EC3" w:rsidRPr="001E30B9">
        <w:rPr>
          <w:rFonts w:ascii="Arial Narrow" w:hAnsi="Arial Narrow"/>
        </w:rPr>
        <w:t xml:space="preserve"> </w:t>
      </w:r>
      <w:r w:rsidR="00AF0F34" w:rsidRPr="001E30B9">
        <w:rPr>
          <w:rFonts w:ascii="Arial Narrow" w:hAnsi="Arial Narrow"/>
        </w:rPr>
        <w:t>(ďalej ako „IKT a</w:t>
      </w:r>
      <w:r w:rsidR="00886DBD">
        <w:rPr>
          <w:rFonts w:ascii="Arial Narrow" w:hAnsi="Arial Narrow"/>
        </w:rPr>
        <w:t xml:space="preserve"> súvisiace </w:t>
      </w:r>
      <w:r w:rsidR="00AF0F34" w:rsidRPr="001E30B9">
        <w:rPr>
          <w:rFonts w:ascii="Arial Narrow" w:hAnsi="Arial Narrow"/>
        </w:rPr>
        <w:t>služby“</w:t>
      </w:r>
      <w:r w:rsidR="00E67351">
        <w:rPr>
          <w:rFonts w:ascii="Arial Narrow" w:hAnsi="Arial Narrow"/>
        </w:rPr>
        <w:t xml:space="preserve"> alebo „predmet </w:t>
      </w:r>
      <w:r w:rsidR="001C019A">
        <w:rPr>
          <w:rFonts w:ascii="Arial Narrow" w:hAnsi="Arial Narrow"/>
        </w:rPr>
        <w:t>dohody</w:t>
      </w:r>
      <w:r w:rsidR="00E67351">
        <w:rPr>
          <w:rFonts w:ascii="Arial Narrow" w:hAnsi="Arial Narrow"/>
        </w:rPr>
        <w:t>“</w:t>
      </w:r>
      <w:r w:rsidR="00AF0F34" w:rsidRPr="001E30B9">
        <w:rPr>
          <w:rFonts w:ascii="Arial Narrow" w:hAnsi="Arial Narrow"/>
        </w:rPr>
        <w:t xml:space="preserve">). </w:t>
      </w:r>
      <w:r w:rsidR="0067555B" w:rsidRPr="001E30B9">
        <w:rPr>
          <w:rFonts w:ascii="Arial Narrow" w:hAnsi="Arial Narrow"/>
        </w:rPr>
        <w:t>Predmetom tejto dohody je aj</w:t>
      </w:r>
      <w:r w:rsidR="00D6513D" w:rsidRPr="001E30B9">
        <w:rPr>
          <w:rFonts w:ascii="Arial Narrow" w:hAnsi="Arial Narrow"/>
        </w:rPr>
        <w:t xml:space="preserve"> záväz</w:t>
      </w:r>
      <w:r w:rsidR="0067555B" w:rsidRPr="001E30B9">
        <w:rPr>
          <w:rFonts w:ascii="Arial Narrow" w:hAnsi="Arial Narrow"/>
        </w:rPr>
        <w:t>ok</w:t>
      </w:r>
      <w:r w:rsidR="00D6513D" w:rsidRPr="001E30B9">
        <w:rPr>
          <w:rFonts w:ascii="Arial Narrow" w:hAnsi="Arial Narrow"/>
        </w:rPr>
        <w:t xml:space="preserve"> </w:t>
      </w:r>
      <w:r w:rsidR="0010369D" w:rsidRPr="001E30B9">
        <w:rPr>
          <w:rFonts w:ascii="Arial Narrow" w:hAnsi="Arial Narrow"/>
        </w:rPr>
        <w:t>O</w:t>
      </w:r>
      <w:r w:rsidR="00D6513D" w:rsidRPr="001E30B9">
        <w:rPr>
          <w:rFonts w:ascii="Arial Narrow" w:hAnsi="Arial Narrow"/>
        </w:rPr>
        <w:t xml:space="preserve">bjednávateľa </w:t>
      </w:r>
      <w:r w:rsidR="006A0E3E" w:rsidRPr="001E30B9">
        <w:rPr>
          <w:rFonts w:ascii="Arial Narrow" w:hAnsi="Arial Narrow"/>
        </w:rPr>
        <w:t> dodaný predmet dohody</w:t>
      </w:r>
      <w:r w:rsidR="0010369D" w:rsidRPr="001E30B9">
        <w:rPr>
          <w:rFonts w:ascii="Arial Narrow" w:hAnsi="Arial Narrow"/>
        </w:rPr>
        <w:t xml:space="preserve"> prevziať a zaplatiť Dodávateľovi cenu dohodnutú účastníkmi dohody v súlade s</w:t>
      </w:r>
      <w:r w:rsidR="00F93437" w:rsidRPr="001E30B9">
        <w:rPr>
          <w:rFonts w:ascii="Arial Narrow" w:hAnsi="Arial Narrow"/>
        </w:rPr>
        <w:t> </w:t>
      </w:r>
      <w:r w:rsidR="00762967" w:rsidRPr="001E30B9">
        <w:rPr>
          <w:rFonts w:ascii="Arial Narrow" w:hAnsi="Arial Narrow"/>
        </w:rPr>
        <w:t xml:space="preserve">čl. </w:t>
      </w:r>
      <w:r w:rsidR="009E6178" w:rsidRPr="001E30B9">
        <w:rPr>
          <w:rFonts w:ascii="Arial Narrow" w:hAnsi="Arial Narrow"/>
        </w:rPr>
        <w:t>3</w:t>
      </w:r>
      <w:r w:rsidR="009E6178" w:rsidRPr="001E30B9">
        <w:rPr>
          <w:rFonts w:ascii="Arial Narrow" w:hAnsi="Arial Narrow"/>
          <w:i/>
          <w:iCs/>
        </w:rPr>
        <w:t xml:space="preserve"> </w:t>
      </w:r>
      <w:r w:rsidR="009E6178" w:rsidRPr="001E30B9">
        <w:rPr>
          <w:rFonts w:ascii="Arial Narrow" w:hAnsi="Arial Narrow"/>
        </w:rPr>
        <w:t> </w:t>
      </w:r>
      <w:r w:rsidR="0067555B" w:rsidRPr="001E30B9">
        <w:rPr>
          <w:rFonts w:ascii="Arial Narrow" w:hAnsi="Arial Narrow"/>
        </w:rPr>
        <w:t>t</w:t>
      </w:r>
      <w:r w:rsidR="0010369D" w:rsidRPr="001E30B9">
        <w:rPr>
          <w:rFonts w:ascii="Arial Narrow" w:hAnsi="Arial Narrow"/>
        </w:rPr>
        <w:t>ejto dohody.</w:t>
      </w:r>
      <w:r w:rsidR="00EA66E4" w:rsidRPr="001E30B9">
        <w:rPr>
          <w:rFonts w:ascii="Arial Narrow" w:hAnsi="Arial Narrow"/>
        </w:rPr>
        <w:t xml:space="preserve"> </w:t>
      </w:r>
    </w:p>
    <w:p w14:paraId="4B40ADE3" w14:textId="59632E68" w:rsidR="00AF0F34" w:rsidRPr="001E30B9" w:rsidRDefault="00AF0F34" w:rsidP="001E30B9">
      <w:pPr>
        <w:pStyle w:val="MLOdsek"/>
        <w:tabs>
          <w:tab w:val="clear" w:pos="6550"/>
        </w:tabs>
        <w:spacing w:line="240" w:lineRule="auto"/>
        <w:ind w:left="567" w:hanging="567"/>
        <w:rPr>
          <w:rFonts w:ascii="Arial Narrow" w:eastAsiaTheme="minorHAnsi" w:hAnsi="Arial Narrow"/>
        </w:rPr>
      </w:pPr>
      <w:r w:rsidRPr="001E30B9">
        <w:rPr>
          <w:rFonts w:ascii="Arial Narrow" w:eastAsiaTheme="minorHAnsi" w:hAnsi="Arial Narrow"/>
        </w:rPr>
        <w:t>Dodávateľ sa v nadväznosti na</w:t>
      </w:r>
      <w:r w:rsidR="00BA023E">
        <w:rPr>
          <w:rFonts w:ascii="Arial Narrow" w:eastAsiaTheme="minorHAnsi" w:hAnsi="Arial Narrow"/>
        </w:rPr>
        <w:t xml:space="preserve"> bod</w:t>
      </w:r>
      <w:r w:rsidRPr="001E30B9">
        <w:rPr>
          <w:rFonts w:ascii="Arial Narrow" w:eastAsiaTheme="minorHAnsi" w:hAnsi="Arial Narrow"/>
        </w:rPr>
        <w:t xml:space="preserve"> 2.2 tohto článku dohody zaväzuje, za podmienok stanovených Rámcovou dohodou a touto dohodou:</w:t>
      </w:r>
    </w:p>
    <w:p w14:paraId="0B5BCCBD" w14:textId="7144E0C4" w:rsidR="00AF0F34" w:rsidRPr="001E30B9" w:rsidRDefault="00AF0F34" w:rsidP="00AA487E">
      <w:pPr>
        <w:pStyle w:val="Odsekzoznamu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 Narrow" w:hAnsi="Arial Narrow" w:cstheme="minorHAnsi"/>
        </w:rPr>
      </w:pPr>
      <w:r w:rsidRPr="001E30B9">
        <w:rPr>
          <w:rFonts w:ascii="Arial Narrow" w:hAnsi="Arial Narrow" w:cstheme="minorHAnsi"/>
        </w:rPr>
        <w:t>dodať Objednávateľovi IKT a</w:t>
      </w:r>
      <w:r w:rsidR="00886DBD">
        <w:rPr>
          <w:rFonts w:ascii="Arial Narrow" w:hAnsi="Arial Narrow" w:cstheme="minorHAnsi"/>
        </w:rPr>
        <w:t xml:space="preserve"> súvisiace </w:t>
      </w:r>
      <w:r w:rsidR="00BA023E">
        <w:rPr>
          <w:rFonts w:ascii="Arial Narrow" w:hAnsi="Arial Narrow" w:cstheme="minorHAnsi"/>
        </w:rPr>
        <w:t>služby identifikované v P</w:t>
      </w:r>
      <w:r w:rsidRPr="001E30B9">
        <w:rPr>
          <w:rFonts w:ascii="Arial Narrow" w:hAnsi="Arial Narrow" w:cstheme="minorHAnsi"/>
        </w:rPr>
        <w:t>rílohe č. 1 tejto dohody, ktorá je jej neoddeliteľnou súčasťou;</w:t>
      </w:r>
    </w:p>
    <w:p w14:paraId="5BCA1805" w14:textId="416590E7" w:rsidR="00AF0F34" w:rsidRPr="001E30B9" w:rsidRDefault="56121BD0" w:rsidP="680E5E7A">
      <w:pPr>
        <w:pStyle w:val="Odsekzoznamu"/>
        <w:numPr>
          <w:ilvl w:val="0"/>
          <w:numId w:val="4"/>
        </w:numPr>
        <w:spacing w:after="120" w:line="240" w:lineRule="auto"/>
        <w:jc w:val="both"/>
        <w:rPr>
          <w:rFonts w:ascii="Arial Narrow" w:hAnsi="Arial Narrow"/>
        </w:rPr>
      </w:pPr>
      <w:r w:rsidRPr="0E2AFCD4">
        <w:rPr>
          <w:rFonts w:ascii="Arial Narrow" w:hAnsi="Arial Narrow"/>
        </w:rPr>
        <w:t xml:space="preserve">v rozsahu podľa potrieb Objednávateľa </w:t>
      </w:r>
      <w:r w:rsidR="00BA023E">
        <w:rPr>
          <w:rFonts w:ascii="Arial Narrow" w:hAnsi="Arial Narrow"/>
        </w:rPr>
        <w:t xml:space="preserve">poskytnúť </w:t>
      </w:r>
      <w:r w:rsidR="5F80FE58" w:rsidRPr="0E2AFCD4">
        <w:rPr>
          <w:rFonts w:ascii="Arial Narrow" w:hAnsi="Arial Narrow"/>
        </w:rPr>
        <w:t>súvisiace služby</w:t>
      </w:r>
      <w:r w:rsidR="00BA023E">
        <w:rPr>
          <w:rFonts w:ascii="Arial Narrow" w:hAnsi="Arial Narrow"/>
        </w:rPr>
        <w:t xml:space="preserve"> </w:t>
      </w:r>
      <w:r w:rsidRPr="0E2AFCD4">
        <w:rPr>
          <w:rFonts w:ascii="Arial Narrow" w:hAnsi="Arial Narrow"/>
        </w:rPr>
        <w:t xml:space="preserve">v mieste </w:t>
      </w:r>
      <w:r w:rsidR="60F35611" w:rsidRPr="0E2AFCD4">
        <w:rPr>
          <w:rFonts w:ascii="Arial Narrow" w:hAnsi="Arial Narrow"/>
        </w:rPr>
        <w:t xml:space="preserve">ich </w:t>
      </w:r>
      <w:r w:rsidRPr="0E2AFCD4">
        <w:rPr>
          <w:rFonts w:ascii="Arial Narrow" w:hAnsi="Arial Narrow"/>
        </w:rPr>
        <w:t>dodania</w:t>
      </w:r>
      <w:r w:rsidR="001A193F">
        <w:rPr>
          <w:rFonts w:ascii="Arial Narrow" w:hAnsi="Arial Narrow"/>
        </w:rPr>
        <w:t>.</w:t>
      </w:r>
    </w:p>
    <w:p w14:paraId="73085BD8" w14:textId="70DB87A1" w:rsidR="00AF0F34" w:rsidRPr="001E30B9" w:rsidRDefault="00AF0F34" w:rsidP="00BA023E">
      <w:pPr>
        <w:pStyle w:val="Odsekzoznamu"/>
        <w:spacing w:after="0" w:line="240" w:lineRule="auto"/>
        <w:ind w:left="1236"/>
        <w:jc w:val="both"/>
        <w:rPr>
          <w:rFonts w:ascii="Arial Narrow" w:hAnsi="Arial Narrow"/>
        </w:rPr>
      </w:pPr>
    </w:p>
    <w:p w14:paraId="65B1616B" w14:textId="3C9CF6C2" w:rsidR="00AF0F34" w:rsidRPr="001E30B9" w:rsidRDefault="00AF0F34" w:rsidP="001E30B9">
      <w:pPr>
        <w:pStyle w:val="MLOdsek"/>
        <w:tabs>
          <w:tab w:val="clear" w:pos="6550"/>
        </w:tabs>
        <w:spacing w:line="240" w:lineRule="auto"/>
        <w:ind w:left="567" w:hanging="567"/>
        <w:rPr>
          <w:rFonts w:ascii="Arial Narrow" w:hAnsi="Arial Narrow"/>
        </w:rPr>
      </w:pPr>
      <w:r w:rsidRPr="001E30B9">
        <w:rPr>
          <w:rFonts w:ascii="Arial Narrow" w:hAnsi="Arial Narrow"/>
        </w:rPr>
        <w:t xml:space="preserve">Objednávateľ sa v nadväznosti </w:t>
      </w:r>
      <w:r w:rsidRPr="001E30B9">
        <w:rPr>
          <w:rFonts w:ascii="Arial Narrow" w:eastAsiaTheme="minorHAnsi" w:hAnsi="Arial Narrow"/>
        </w:rPr>
        <w:t>na</w:t>
      </w:r>
      <w:r w:rsidRPr="001E30B9">
        <w:rPr>
          <w:rFonts w:ascii="Arial Narrow" w:hAnsi="Arial Narrow"/>
        </w:rPr>
        <w:t xml:space="preserve"> </w:t>
      </w:r>
      <w:r w:rsidR="00BA023E">
        <w:rPr>
          <w:rFonts w:ascii="Arial Narrow" w:hAnsi="Arial Narrow"/>
        </w:rPr>
        <w:t>bod</w:t>
      </w:r>
      <w:r w:rsidRPr="001E30B9">
        <w:rPr>
          <w:rFonts w:ascii="Arial Narrow" w:hAnsi="Arial Narrow"/>
        </w:rPr>
        <w:t xml:space="preserve"> 2.2 tohto článku dohody zaväzuje, za podmienok stanovených Rámcovou dohodou a touto dohodou</w:t>
      </w:r>
      <w:r w:rsidR="009E6178" w:rsidRPr="001E30B9">
        <w:rPr>
          <w:rFonts w:ascii="Arial Narrow" w:hAnsi="Arial Narrow"/>
        </w:rPr>
        <w:t xml:space="preserve"> po prevzatí IKT a</w:t>
      </w:r>
      <w:r w:rsidR="00886DBD">
        <w:rPr>
          <w:rFonts w:ascii="Arial Narrow" w:hAnsi="Arial Narrow"/>
        </w:rPr>
        <w:t xml:space="preserve"> súvisiacich </w:t>
      </w:r>
      <w:r w:rsidR="009E6178" w:rsidRPr="001E30B9">
        <w:rPr>
          <w:rFonts w:ascii="Arial Narrow" w:hAnsi="Arial Narrow"/>
        </w:rPr>
        <w:t xml:space="preserve">služieb zaplatiť cenu v súlade s čl. 3 tejto dohody. </w:t>
      </w:r>
    </w:p>
    <w:p w14:paraId="48254E6C" w14:textId="242306CC" w:rsidR="00BC56FD" w:rsidRPr="007055FF" w:rsidRDefault="006F3CEB" w:rsidP="009C18B4">
      <w:pPr>
        <w:pStyle w:val="MLNadpislnku"/>
        <w:spacing w:before="120" w:line="240" w:lineRule="auto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CENA </w:t>
      </w:r>
    </w:p>
    <w:p w14:paraId="00F42566" w14:textId="7C25807E" w:rsidR="009E6178" w:rsidRPr="001E30B9" w:rsidRDefault="7C81E027" w:rsidP="001E30B9">
      <w:pPr>
        <w:pStyle w:val="MLOdsek"/>
        <w:tabs>
          <w:tab w:val="clear" w:pos="6550"/>
        </w:tabs>
        <w:spacing w:line="240" w:lineRule="auto"/>
        <w:ind w:left="567" w:hanging="567"/>
        <w:rPr>
          <w:rFonts w:ascii="Arial Narrow" w:hAnsi="Arial Narrow"/>
        </w:rPr>
      </w:pPr>
      <w:r w:rsidRPr="680E5E7A">
        <w:rPr>
          <w:rFonts w:ascii="Arial Narrow" w:hAnsi="Arial Narrow"/>
        </w:rPr>
        <w:t>Cena za IKT a</w:t>
      </w:r>
      <w:r w:rsidR="54F946EA" w:rsidRPr="680E5E7A">
        <w:rPr>
          <w:rFonts w:ascii="Arial Narrow" w:hAnsi="Arial Narrow"/>
        </w:rPr>
        <w:t xml:space="preserve"> súvisiace </w:t>
      </w:r>
      <w:r w:rsidRPr="680E5E7A">
        <w:rPr>
          <w:rFonts w:ascii="Arial Narrow" w:hAnsi="Arial Narrow"/>
        </w:rPr>
        <w:t xml:space="preserve">služby je stanovená dohodou účastníkov dohody v súlade s Rámcovou dohodou a so zákonom č. 18/1996 Z. z. o cenách v znení neskorších právnych predpisov vo výške </w:t>
      </w:r>
      <w:r w:rsidRPr="680E5E7A">
        <w:rPr>
          <w:rFonts w:ascii="Arial Narrow" w:hAnsi="Arial Narrow"/>
          <w:highlight w:val="yellow"/>
        </w:rPr>
        <w:t>&lt;....&gt;</w:t>
      </w:r>
      <w:r w:rsidRPr="680E5E7A">
        <w:rPr>
          <w:rFonts w:ascii="Arial Narrow" w:hAnsi="Arial Narrow"/>
        </w:rPr>
        <w:t xml:space="preserve"> EUR bez DPH (slovom: </w:t>
      </w:r>
      <w:r w:rsidRPr="680E5E7A">
        <w:rPr>
          <w:rFonts w:ascii="Arial Narrow" w:hAnsi="Arial Narrow"/>
          <w:highlight w:val="yellow"/>
        </w:rPr>
        <w:t>&lt;....&gt;</w:t>
      </w:r>
      <w:r w:rsidRPr="680E5E7A">
        <w:rPr>
          <w:rFonts w:ascii="Arial Narrow" w:hAnsi="Arial Narrow"/>
        </w:rPr>
        <w:t xml:space="preserve"> eur bez DPH), </w:t>
      </w:r>
      <w:r w:rsidRPr="680E5E7A">
        <w:rPr>
          <w:rFonts w:ascii="Arial Narrow" w:hAnsi="Arial Narrow"/>
          <w:highlight w:val="yellow"/>
        </w:rPr>
        <w:t>&lt;....&gt;</w:t>
      </w:r>
      <w:r w:rsidRPr="680E5E7A">
        <w:rPr>
          <w:rFonts w:ascii="Arial Narrow" w:hAnsi="Arial Narrow"/>
        </w:rPr>
        <w:t xml:space="preserve"> EUR s DPH (slovom:</w:t>
      </w:r>
      <w:r w:rsidRPr="680E5E7A">
        <w:rPr>
          <w:rFonts w:ascii="Arial Narrow" w:hAnsi="Arial Narrow"/>
          <w:highlight w:val="yellow"/>
        </w:rPr>
        <w:t xml:space="preserve"> &lt;....&gt;</w:t>
      </w:r>
      <w:r w:rsidRPr="680E5E7A">
        <w:rPr>
          <w:rFonts w:ascii="Arial Narrow" w:hAnsi="Arial Narrow"/>
        </w:rPr>
        <w:t xml:space="preserve"> EUR s DPH). Jednotkové ceny IKT a</w:t>
      </w:r>
      <w:r w:rsidR="00F35694">
        <w:rPr>
          <w:rFonts w:ascii="Arial Narrow" w:hAnsi="Arial Narrow"/>
        </w:rPr>
        <w:t xml:space="preserve"> súvisiacich </w:t>
      </w:r>
      <w:r w:rsidRPr="680E5E7A">
        <w:rPr>
          <w:rFonts w:ascii="Arial Narrow" w:hAnsi="Arial Narrow"/>
        </w:rPr>
        <w:t xml:space="preserve">služieb sú uvedené v </w:t>
      </w:r>
      <w:r w:rsidR="00F35694">
        <w:rPr>
          <w:rFonts w:ascii="Arial Narrow" w:hAnsi="Arial Narrow"/>
        </w:rPr>
        <w:t>P</w:t>
      </w:r>
      <w:r w:rsidRPr="680E5E7A">
        <w:rPr>
          <w:rFonts w:ascii="Arial Narrow" w:hAnsi="Arial Narrow"/>
        </w:rPr>
        <w:t xml:space="preserve">rílohe č. </w:t>
      </w:r>
      <w:r w:rsidR="057CAA40" w:rsidRPr="680E5E7A">
        <w:rPr>
          <w:rFonts w:ascii="Arial Narrow" w:hAnsi="Arial Narrow"/>
        </w:rPr>
        <w:t xml:space="preserve">2 </w:t>
      </w:r>
      <w:r w:rsidRPr="680E5E7A">
        <w:rPr>
          <w:rFonts w:ascii="Arial Narrow" w:hAnsi="Arial Narrow"/>
        </w:rPr>
        <w:t>tejto dohody, ktorá je jej neoddeliteľnou súčasťou.</w:t>
      </w:r>
    </w:p>
    <w:p w14:paraId="35B5CC15" w14:textId="41CA140E" w:rsidR="009E6178" w:rsidRPr="009E6178" w:rsidRDefault="009E6178" w:rsidP="001E30B9">
      <w:pPr>
        <w:pStyle w:val="MLOdsek"/>
        <w:tabs>
          <w:tab w:val="clear" w:pos="6550"/>
        </w:tabs>
        <w:spacing w:line="240" w:lineRule="auto"/>
        <w:ind w:left="567" w:hanging="567"/>
        <w:rPr>
          <w:rFonts w:ascii="Arial Narrow" w:hAnsi="Arial Narrow"/>
        </w:rPr>
      </w:pPr>
      <w:r w:rsidRPr="009E6178">
        <w:rPr>
          <w:rFonts w:ascii="Arial Narrow" w:hAnsi="Arial Narrow"/>
        </w:rPr>
        <w:t xml:space="preserve">V cene podľa ods. </w:t>
      </w:r>
      <w:r>
        <w:rPr>
          <w:rFonts w:ascii="Arial Narrow" w:hAnsi="Arial Narrow"/>
        </w:rPr>
        <w:t>3.</w:t>
      </w:r>
      <w:r w:rsidRPr="009E6178">
        <w:rPr>
          <w:rFonts w:ascii="Arial Narrow" w:hAnsi="Arial Narrow"/>
        </w:rPr>
        <w:t xml:space="preserve">1 tohto článku </w:t>
      </w:r>
      <w:r>
        <w:rPr>
          <w:rFonts w:ascii="Arial Narrow" w:hAnsi="Arial Narrow"/>
        </w:rPr>
        <w:t>dohody</w:t>
      </w:r>
      <w:r w:rsidRPr="009E6178">
        <w:rPr>
          <w:rFonts w:ascii="Arial Narrow" w:hAnsi="Arial Narrow"/>
        </w:rPr>
        <w:t xml:space="preserve"> sú zahrnuté všetky náklady spojené so splnením záväzku </w:t>
      </w:r>
      <w:r>
        <w:rPr>
          <w:rFonts w:ascii="Arial Narrow" w:hAnsi="Arial Narrow"/>
        </w:rPr>
        <w:t>Dodávateľa</w:t>
      </w:r>
      <w:r w:rsidRPr="009E6178">
        <w:rPr>
          <w:rFonts w:ascii="Arial Narrow" w:hAnsi="Arial Narrow"/>
        </w:rPr>
        <w:t xml:space="preserve"> podľa </w:t>
      </w:r>
      <w:r>
        <w:rPr>
          <w:rFonts w:ascii="Arial Narrow" w:hAnsi="Arial Narrow"/>
        </w:rPr>
        <w:t>ods. 2.2 a 2.3 tejto dohody.</w:t>
      </w:r>
    </w:p>
    <w:p w14:paraId="6309DB71" w14:textId="12A7B552" w:rsidR="009E6178" w:rsidRPr="001A5CDF" w:rsidRDefault="009E6178" w:rsidP="001E30B9">
      <w:pPr>
        <w:pStyle w:val="MLOdsek"/>
        <w:tabs>
          <w:tab w:val="clear" w:pos="6550"/>
        </w:tabs>
        <w:spacing w:line="240" w:lineRule="auto"/>
        <w:ind w:left="567" w:hanging="567"/>
        <w:rPr>
          <w:rFonts w:ascii="Arial Narrow" w:hAnsi="Arial Narrow"/>
        </w:rPr>
      </w:pPr>
      <w:r w:rsidRPr="001A5CDF">
        <w:rPr>
          <w:rFonts w:ascii="Arial Narrow" w:hAnsi="Arial Narrow"/>
        </w:rPr>
        <w:t>Dodávateľ po dodaní IKT a</w:t>
      </w:r>
      <w:r w:rsidR="00886DBD">
        <w:rPr>
          <w:rFonts w:ascii="Arial Narrow" w:hAnsi="Arial Narrow"/>
        </w:rPr>
        <w:t xml:space="preserve"> súvisiacich </w:t>
      </w:r>
      <w:r w:rsidRPr="001A5CDF">
        <w:rPr>
          <w:rFonts w:ascii="Arial Narrow" w:hAnsi="Arial Narrow"/>
        </w:rPr>
        <w:t xml:space="preserve">služieb vystaví faktúru, </w:t>
      </w:r>
      <w:r w:rsidR="001A5CDF" w:rsidRPr="001A5CDF">
        <w:rPr>
          <w:rFonts w:ascii="Arial Narrow" w:hAnsi="Arial Narrow"/>
        </w:rPr>
        <w:t>v súlade s Rámcovou dohodou.</w:t>
      </w:r>
    </w:p>
    <w:p w14:paraId="6845AC6A" w14:textId="720C17CE" w:rsidR="00827275" w:rsidRPr="001E30B9" w:rsidRDefault="00B862D3" w:rsidP="009C18B4">
      <w:pPr>
        <w:pStyle w:val="MLNadpislnku"/>
        <w:tabs>
          <w:tab w:val="clear" w:pos="878"/>
        </w:tabs>
        <w:spacing w:before="120" w:line="240" w:lineRule="auto"/>
        <w:ind w:left="567" w:hanging="567"/>
        <w:rPr>
          <w:rFonts w:ascii="Arial Narrow" w:hAnsi="Arial Narrow"/>
        </w:rPr>
      </w:pPr>
      <w:r w:rsidRPr="001E30B9">
        <w:rPr>
          <w:rFonts w:ascii="Arial Narrow" w:hAnsi="Arial Narrow"/>
        </w:rPr>
        <w:t>MIESTO, LEHOTA DODANIA A SPÔSOB PLNENIA DOHODY A ĎALŠIE DOJEDNANIA</w:t>
      </w:r>
    </w:p>
    <w:p w14:paraId="638D4F58" w14:textId="37062926" w:rsidR="00D44479" w:rsidRPr="001E30B9" w:rsidRDefault="00827275" w:rsidP="001E30B9">
      <w:pPr>
        <w:pStyle w:val="MLOdsek"/>
        <w:tabs>
          <w:tab w:val="clear" w:pos="6550"/>
          <w:tab w:val="num" w:pos="1163"/>
        </w:tabs>
        <w:spacing w:line="240" w:lineRule="auto"/>
        <w:ind w:left="567" w:hanging="567"/>
        <w:rPr>
          <w:rFonts w:ascii="Arial Narrow" w:hAnsi="Arial Narrow"/>
        </w:rPr>
      </w:pPr>
      <w:r w:rsidRPr="428B0970">
        <w:rPr>
          <w:rFonts w:ascii="Arial Narrow" w:hAnsi="Arial Narrow"/>
        </w:rPr>
        <w:t>Miestom dodania</w:t>
      </w:r>
      <w:r w:rsidR="00E67351" w:rsidRPr="428B0970">
        <w:rPr>
          <w:rFonts w:ascii="Arial Narrow" w:hAnsi="Arial Narrow"/>
        </w:rPr>
        <w:t xml:space="preserve"> </w:t>
      </w:r>
      <w:r w:rsidR="00F15CFF" w:rsidRPr="428B0970">
        <w:rPr>
          <w:rFonts w:ascii="Arial Narrow" w:hAnsi="Arial Narrow"/>
        </w:rPr>
        <w:t>predmetu dohody</w:t>
      </w:r>
      <w:r w:rsidR="00B62CC0" w:rsidRPr="428B0970">
        <w:rPr>
          <w:rFonts w:ascii="Arial Narrow" w:hAnsi="Arial Narrow"/>
        </w:rPr>
        <w:t xml:space="preserve"> </w:t>
      </w:r>
      <w:r w:rsidRPr="428B0970">
        <w:rPr>
          <w:rFonts w:ascii="Arial Narrow" w:hAnsi="Arial Narrow"/>
        </w:rPr>
        <w:t>je</w:t>
      </w:r>
      <w:r w:rsidR="00D44479" w:rsidRPr="428B0970">
        <w:rPr>
          <w:rFonts w:ascii="Arial Narrow" w:hAnsi="Arial Narrow"/>
        </w:rPr>
        <w:t xml:space="preserve"> </w:t>
      </w:r>
      <w:r w:rsidR="00D44479" w:rsidRPr="428B0970">
        <w:rPr>
          <w:rFonts w:ascii="Arial Narrow" w:hAnsi="Arial Narrow"/>
          <w:highlight w:val="yellow"/>
        </w:rPr>
        <w:t>&lt;....&gt;</w:t>
      </w:r>
      <w:r w:rsidR="52DABAB3" w:rsidRPr="428B0970">
        <w:rPr>
          <w:rFonts w:ascii="Arial Narrow" w:hAnsi="Arial Narrow"/>
          <w:highlight w:val="yellow"/>
        </w:rPr>
        <w:t xml:space="preserve"> </w:t>
      </w:r>
      <w:r w:rsidR="00F35694">
        <w:rPr>
          <w:rFonts w:ascii="Arial Narrow" w:hAnsi="Arial Narrow"/>
        </w:rPr>
        <w:t xml:space="preserve"> </w:t>
      </w:r>
      <w:r w:rsidR="52DABAB3" w:rsidRPr="00F35694">
        <w:rPr>
          <w:rFonts w:ascii="Arial Narrow" w:hAnsi="Arial Narrow"/>
        </w:rPr>
        <w:t>v súlade s</w:t>
      </w:r>
      <w:r w:rsidR="00F35694">
        <w:rPr>
          <w:rFonts w:ascii="Arial Narrow" w:hAnsi="Arial Narrow"/>
        </w:rPr>
        <w:t> </w:t>
      </w:r>
      <w:r w:rsidR="52DABAB3" w:rsidRPr="00F35694">
        <w:rPr>
          <w:rFonts w:ascii="Arial Narrow" w:hAnsi="Arial Narrow"/>
        </w:rPr>
        <w:t>Výzvou</w:t>
      </w:r>
      <w:r w:rsidR="00F35694">
        <w:rPr>
          <w:rFonts w:ascii="Arial Narrow" w:hAnsi="Arial Narrow"/>
        </w:rPr>
        <w:t>.</w:t>
      </w:r>
      <w:r w:rsidR="00D44479" w:rsidRPr="428B0970">
        <w:rPr>
          <w:rFonts w:ascii="Arial Narrow" w:hAnsi="Arial Narrow"/>
        </w:rPr>
        <w:t xml:space="preserve"> Logistiku na určené miesto zabezpečí Dodávateľ na vlastné náklady tak, aby bola zabezpečená dostatočná ochrana pred </w:t>
      </w:r>
      <w:r w:rsidR="00B62CC0" w:rsidRPr="428B0970">
        <w:rPr>
          <w:rFonts w:ascii="Arial Narrow" w:hAnsi="Arial Narrow"/>
        </w:rPr>
        <w:t xml:space="preserve">ich </w:t>
      </w:r>
      <w:r w:rsidR="00D44479" w:rsidRPr="428B0970">
        <w:rPr>
          <w:rFonts w:ascii="Arial Narrow" w:hAnsi="Arial Narrow"/>
        </w:rPr>
        <w:t>poškodením a znehodnotením.</w:t>
      </w:r>
    </w:p>
    <w:p w14:paraId="6247A5EC" w14:textId="164BC8E2" w:rsidR="00B76AC0" w:rsidRPr="00FE5E2A" w:rsidRDefault="5FBD6AED" w:rsidP="009C18B4">
      <w:pPr>
        <w:pStyle w:val="MLOdsek"/>
        <w:tabs>
          <w:tab w:val="clear" w:pos="6550"/>
          <w:tab w:val="num" w:pos="1163"/>
        </w:tabs>
        <w:spacing w:line="240" w:lineRule="auto"/>
        <w:ind w:left="567" w:hanging="567"/>
        <w:rPr>
          <w:rFonts w:ascii="Arial Narrow" w:hAnsi="Arial Narrow"/>
        </w:rPr>
      </w:pPr>
      <w:r w:rsidRPr="428B0970">
        <w:rPr>
          <w:rFonts w:ascii="Arial Narrow" w:hAnsi="Arial Narrow"/>
        </w:rPr>
        <w:t xml:space="preserve">Dodávateľ je povinný </w:t>
      </w:r>
      <w:r w:rsidR="003E74A8">
        <w:rPr>
          <w:rFonts w:ascii="Arial Narrow" w:hAnsi="Arial Narrow"/>
        </w:rPr>
        <w:t xml:space="preserve">v súlade s Výzvou </w:t>
      </w:r>
      <w:r w:rsidR="7552E027" w:rsidRPr="428B0970">
        <w:rPr>
          <w:rFonts w:ascii="Arial Narrow" w:hAnsi="Arial Narrow"/>
        </w:rPr>
        <w:t>doda</w:t>
      </w:r>
      <w:r w:rsidRPr="428B0970">
        <w:rPr>
          <w:rFonts w:ascii="Arial Narrow" w:hAnsi="Arial Narrow"/>
        </w:rPr>
        <w:t>ť</w:t>
      </w:r>
      <w:r w:rsidR="7552E027" w:rsidRPr="428B0970">
        <w:rPr>
          <w:rFonts w:ascii="Arial Narrow" w:hAnsi="Arial Narrow"/>
        </w:rPr>
        <w:t xml:space="preserve"> </w:t>
      </w:r>
      <w:r w:rsidRPr="428B0970">
        <w:rPr>
          <w:rFonts w:ascii="Arial Narrow" w:hAnsi="Arial Narrow"/>
        </w:rPr>
        <w:t>predmet dohody</w:t>
      </w:r>
      <w:r w:rsidR="103F0795" w:rsidRPr="428B0970">
        <w:rPr>
          <w:rFonts w:ascii="Arial Narrow" w:hAnsi="Arial Narrow"/>
        </w:rPr>
        <w:t xml:space="preserve"> </w:t>
      </w:r>
      <w:r w:rsidR="4BB04A65" w:rsidRPr="428B0970">
        <w:rPr>
          <w:rFonts w:ascii="Arial Narrow" w:hAnsi="Arial Narrow"/>
        </w:rPr>
        <w:t xml:space="preserve">najneskôr </w:t>
      </w:r>
      <w:r w:rsidR="103F0795" w:rsidRPr="428B0970">
        <w:rPr>
          <w:rFonts w:ascii="Arial Narrow" w:hAnsi="Arial Narrow"/>
        </w:rPr>
        <w:t xml:space="preserve">do </w:t>
      </w:r>
      <w:r w:rsidR="1514452A" w:rsidRPr="428B0970">
        <w:rPr>
          <w:rFonts w:ascii="Arial Narrow" w:hAnsi="Arial Narrow"/>
          <w:highlight w:val="yellow"/>
        </w:rPr>
        <w:t xml:space="preserve"> &lt;....&gt;</w:t>
      </w:r>
      <w:r w:rsidR="103F0795" w:rsidRPr="428B0970">
        <w:rPr>
          <w:rFonts w:ascii="Arial Narrow" w:hAnsi="Arial Narrow"/>
        </w:rPr>
        <w:t xml:space="preserve"> dní od účinnosti tejto dohody. </w:t>
      </w:r>
      <w:r w:rsidR="00FE5E2A" w:rsidRPr="00FE5E2A">
        <w:rPr>
          <w:rFonts w:ascii="Arial Narrow" w:hAnsi="Arial Narrow"/>
        </w:rPr>
        <w:t>Služby súvisiace s dodaním tovaru</w:t>
      </w:r>
      <w:r w:rsidR="003E74A8" w:rsidRPr="00FE5E2A">
        <w:rPr>
          <w:rFonts w:ascii="Arial Narrow" w:hAnsi="Arial Narrow"/>
        </w:rPr>
        <w:t xml:space="preserve"> </w:t>
      </w:r>
      <w:r w:rsidR="7A3E7AEC" w:rsidRPr="00FE5E2A">
        <w:rPr>
          <w:rFonts w:ascii="Arial Narrow" w:hAnsi="Arial Narrow"/>
        </w:rPr>
        <w:t xml:space="preserve">poskytne Dodávateľ bezodkladne po odovzdaní a prevzatí </w:t>
      </w:r>
      <w:r w:rsidRPr="00FE5E2A">
        <w:rPr>
          <w:rFonts w:ascii="Arial Narrow" w:hAnsi="Arial Narrow"/>
        </w:rPr>
        <w:t>predmetu dohody</w:t>
      </w:r>
      <w:r w:rsidR="7A3E7AEC" w:rsidRPr="00FE5E2A">
        <w:rPr>
          <w:rFonts w:ascii="Arial Narrow" w:hAnsi="Arial Narrow"/>
        </w:rPr>
        <w:t xml:space="preserve"> podľa ods. 4.3 tohto článku alebo bezodkladne po vzniku skutočnosti, ktorá má </w:t>
      </w:r>
      <w:r w:rsidR="003E74A8" w:rsidRPr="00FE5E2A">
        <w:rPr>
          <w:rFonts w:ascii="Arial Narrow" w:hAnsi="Arial Narrow"/>
        </w:rPr>
        <w:br/>
      </w:r>
      <w:r w:rsidR="7A3E7AEC" w:rsidRPr="00FE5E2A">
        <w:rPr>
          <w:rFonts w:ascii="Arial Narrow" w:hAnsi="Arial Narrow"/>
        </w:rPr>
        <w:t xml:space="preserve">za následok potrebu vykonania takýchto služieb. </w:t>
      </w:r>
    </w:p>
    <w:p w14:paraId="569BE4A2" w14:textId="4F34AD55" w:rsidR="00082D38" w:rsidRPr="001E30B9" w:rsidRDefault="00082D38">
      <w:pPr>
        <w:pStyle w:val="MLOdsek"/>
        <w:spacing w:line="240" w:lineRule="auto"/>
        <w:ind w:left="567" w:hanging="567"/>
        <w:rPr>
          <w:rFonts w:ascii="Arial Narrow" w:hAnsi="Arial Narrow"/>
        </w:rPr>
      </w:pPr>
      <w:r w:rsidRPr="428B0970">
        <w:rPr>
          <w:rFonts w:ascii="Arial Narrow" w:hAnsi="Arial Narrow"/>
        </w:rPr>
        <w:t xml:space="preserve">Odovzdanie a prevzatie </w:t>
      </w:r>
      <w:r w:rsidR="00C45751" w:rsidRPr="428B0970">
        <w:rPr>
          <w:rFonts w:ascii="Arial Narrow" w:hAnsi="Arial Narrow"/>
        </w:rPr>
        <w:t xml:space="preserve">dodaného </w:t>
      </w:r>
      <w:r w:rsidR="00F15CFF" w:rsidRPr="428B0970">
        <w:rPr>
          <w:rFonts w:ascii="Arial Narrow" w:hAnsi="Arial Narrow"/>
        </w:rPr>
        <w:t>predmetu dohody</w:t>
      </w:r>
      <w:r w:rsidRPr="428B0970">
        <w:rPr>
          <w:rFonts w:ascii="Arial Narrow" w:hAnsi="Arial Narrow"/>
        </w:rPr>
        <w:t xml:space="preserve"> sa </w:t>
      </w:r>
      <w:r w:rsidR="3672E6F5" w:rsidRPr="428B0970">
        <w:rPr>
          <w:rFonts w:ascii="Arial Narrow" w:hAnsi="Arial Narrow"/>
        </w:rPr>
        <w:t xml:space="preserve"> </w:t>
      </w:r>
      <w:r w:rsidR="00FE5E2A" w:rsidRPr="428B0970">
        <w:rPr>
          <w:rFonts w:ascii="Arial Narrow" w:hAnsi="Arial Narrow"/>
        </w:rPr>
        <w:t xml:space="preserve">uskutoční </w:t>
      </w:r>
      <w:r w:rsidR="3672E6F5" w:rsidRPr="428B0970">
        <w:rPr>
          <w:rFonts w:ascii="Arial Narrow" w:hAnsi="Arial Narrow"/>
        </w:rPr>
        <w:t>v súlade s</w:t>
      </w:r>
      <w:r w:rsidR="00FE5E2A">
        <w:rPr>
          <w:rFonts w:ascii="Arial Narrow" w:hAnsi="Arial Narrow"/>
        </w:rPr>
        <w:t> </w:t>
      </w:r>
      <w:r w:rsidR="0A5F45C6" w:rsidRPr="428B0970">
        <w:rPr>
          <w:rFonts w:ascii="Arial Narrow" w:hAnsi="Arial Narrow"/>
        </w:rPr>
        <w:t>Výzvou</w:t>
      </w:r>
      <w:r w:rsidR="00FE5E2A">
        <w:rPr>
          <w:rFonts w:ascii="Arial Narrow" w:hAnsi="Arial Narrow"/>
        </w:rPr>
        <w:t>.</w:t>
      </w:r>
    </w:p>
    <w:p w14:paraId="5EECB869" w14:textId="141B2E66" w:rsidR="00383D51" w:rsidRPr="00383D51" w:rsidRDefault="00383D51" w:rsidP="009C18B4">
      <w:pPr>
        <w:pStyle w:val="MLNadpislnku"/>
        <w:tabs>
          <w:tab w:val="clear" w:pos="878"/>
        </w:tabs>
        <w:spacing w:before="0" w:line="240" w:lineRule="auto"/>
        <w:ind w:left="567" w:hanging="567"/>
        <w:rPr>
          <w:rFonts w:ascii="Arial Narrow" w:hAnsi="Arial Narrow"/>
        </w:rPr>
      </w:pPr>
      <w:r w:rsidRPr="00383D51">
        <w:rPr>
          <w:rFonts w:ascii="Arial Narrow" w:hAnsi="Arial Narrow"/>
          <w:bCs/>
        </w:rPr>
        <w:t xml:space="preserve">POVINNOSTI </w:t>
      </w:r>
      <w:r w:rsidR="007E36D7">
        <w:rPr>
          <w:rFonts w:ascii="Arial Narrow" w:hAnsi="Arial Narrow"/>
          <w:bCs/>
        </w:rPr>
        <w:t>ÚČASTNÍKOV DOHODY</w:t>
      </w:r>
    </w:p>
    <w:p w14:paraId="4921AECB" w14:textId="0BB87FCE" w:rsidR="00383D51" w:rsidRDefault="00CF2AD5" w:rsidP="009C18B4">
      <w:pPr>
        <w:pStyle w:val="MLOdsek"/>
        <w:tabs>
          <w:tab w:val="clear" w:pos="6550"/>
          <w:tab w:val="num" w:pos="1163"/>
        </w:tabs>
        <w:spacing w:line="240" w:lineRule="auto"/>
        <w:ind w:left="567" w:hanging="567"/>
        <w:rPr>
          <w:rFonts w:ascii="Arial Narrow" w:hAnsi="Arial Narrow"/>
        </w:rPr>
      </w:pPr>
      <w:r w:rsidRPr="44CC933A">
        <w:rPr>
          <w:rFonts w:ascii="Arial Narrow" w:hAnsi="Arial Narrow"/>
        </w:rPr>
        <w:t>Dodávateľ</w:t>
      </w:r>
      <w:r w:rsidR="00383D51" w:rsidRPr="44CC933A">
        <w:rPr>
          <w:rFonts w:ascii="Arial Narrow" w:hAnsi="Arial Narrow"/>
        </w:rPr>
        <w:t xml:space="preserve"> sa zaväzuje plniť predmet dohody s odbornou starostlivosťou, v súlade so všeobecne záväznými právnymi predpismi</w:t>
      </w:r>
      <w:r w:rsidR="001F7F5C" w:rsidRPr="44CC933A">
        <w:rPr>
          <w:rFonts w:ascii="Arial Narrow" w:hAnsi="Arial Narrow"/>
        </w:rPr>
        <w:t xml:space="preserve"> a podmienkami </w:t>
      </w:r>
      <w:r w:rsidR="00F80087" w:rsidRPr="44CC933A">
        <w:rPr>
          <w:rFonts w:ascii="Arial Narrow" w:hAnsi="Arial Narrow"/>
        </w:rPr>
        <w:t>tejto</w:t>
      </w:r>
      <w:r w:rsidR="00383D51" w:rsidRPr="44CC933A">
        <w:rPr>
          <w:rFonts w:ascii="Arial Narrow" w:hAnsi="Arial Narrow"/>
        </w:rPr>
        <w:t xml:space="preserve"> dohody</w:t>
      </w:r>
      <w:r w:rsidR="003E74A8">
        <w:rPr>
          <w:rFonts w:ascii="Arial Narrow" w:hAnsi="Arial Narrow"/>
        </w:rPr>
        <w:t>, podľa P</w:t>
      </w:r>
      <w:r w:rsidR="008A6B8F" w:rsidRPr="44CC933A">
        <w:rPr>
          <w:rFonts w:ascii="Arial Narrow" w:hAnsi="Arial Narrow"/>
        </w:rPr>
        <w:t xml:space="preserve">rílohy č. 1 </w:t>
      </w:r>
      <w:r w:rsidR="008A5E21" w:rsidRPr="44CC933A">
        <w:rPr>
          <w:rFonts w:ascii="Arial Narrow" w:hAnsi="Arial Narrow"/>
        </w:rPr>
        <w:t>a Rámcovej dohody</w:t>
      </w:r>
      <w:r w:rsidR="00383D51" w:rsidRPr="44CC933A">
        <w:rPr>
          <w:rFonts w:ascii="Arial Narrow" w:hAnsi="Arial Narrow"/>
        </w:rPr>
        <w:t xml:space="preserve">, ako aj podľa pokynov Objednávateľa, ktorými je </w:t>
      </w:r>
      <w:r w:rsidRPr="44CC933A">
        <w:rPr>
          <w:rFonts w:ascii="Arial Narrow" w:hAnsi="Arial Narrow"/>
        </w:rPr>
        <w:t>Dodávateľ</w:t>
      </w:r>
      <w:r w:rsidR="00383D51" w:rsidRPr="44CC933A">
        <w:rPr>
          <w:rFonts w:ascii="Arial Narrow" w:hAnsi="Arial Narrow"/>
        </w:rPr>
        <w:t xml:space="preserve"> viazaný.</w:t>
      </w:r>
    </w:p>
    <w:p w14:paraId="5346B1CE" w14:textId="13BEC27D" w:rsidR="009633C8" w:rsidRPr="00E452C8" w:rsidRDefault="009633C8" w:rsidP="00E452C8">
      <w:pPr>
        <w:pStyle w:val="MLOdsek"/>
        <w:tabs>
          <w:tab w:val="clear" w:pos="6550"/>
          <w:tab w:val="num" w:pos="1163"/>
        </w:tabs>
        <w:spacing w:line="240" w:lineRule="auto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Pri uplatnení záruky sa postupuje podľa čl. 5 Rámcovej dohody. </w:t>
      </w:r>
      <w:r w:rsidRPr="009633C8">
        <w:rPr>
          <w:rFonts w:ascii="Arial Narrow" w:hAnsi="Arial Narrow"/>
        </w:rPr>
        <w:t xml:space="preserve">Objednávateľ je povinný písomne oznámiť Dodávateľovi vady v akosti predmetu dohody v lehote do 10 pracovných dní po ich zistení, najneskôr do konca dohodnutej záručnej doby (ďalej len „Uplatnenie záruky“). </w:t>
      </w:r>
      <w:r>
        <w:rPr>
          <w:rFonts w:ascii="Arial Narrow" w:hAnsi="Arial Narrow"/>
        </w:rPr>
        <w:t xml:space="preserve">Objednávateľ je povinný si Uplatniť záruku nasledovným spôsobom: </w:t>
      </w:r>
      <w:r w:rsidRPr="00E452C8">
        <w:rPr>
          <w:rFonts w:ascii="Arial Narrow" w:hAnsi="Arial Narrow"/>
        </w:rPr>
        <w:t>&lt;</w:t>
      </w:r>
      <w:r w:rsidRPr="001F602B">
        <w:rPr>
          <w:rFonts w:ascii="Arial Narrow" w:hAnsi="Arial Narrow"/>
          <w:highlight w:val="yellow"/>
        </w:rPr>
        <w:t xml:space="preserve">uvedie sa spôsob uplatnenia záruky, </w:t>
      </w:r>
      <w:bookmarkStart w:id="0" w:name="_Hlk177574829"/>
      <w:r w:rsidRPr="001F602B">
        <w:rPr>
          <w:rFonts w:ascii="Arial Narrow" w:hAnsi="Arial Narrow"/>
          <w:highlight w:val="yellow"/>
        </w:rPr>
        <w:t xml:space="preserve">napr. </w:t>
      </w:r>
      <w:r w:rsidR="005B0582" w:rsidRPr="001F602B">
        <w:rPr>
          <w:rFonts w:ascii="Arial Narrow" w:hAnsi="Arial Narrow"/>
          <w:highlight w:val="yellow"/>
        </w:rPr>
        <w:t xml:space="preserve">prostredníctvom e-mailu na adresu </w:t>
      </w:r>
      <w:hyperlink r:id="rId11" w:history="1">
        <w:r w:rsidR="005B0582" w:rsidRPr="001F602B">
          <w:rPr>
            <w:rStyle w:val="Hypertextovprepojenie"/>
            <w:rFonts w:ascii="Arial Narrow" w:hAnsi="Arial Narrow"/>
            <w:highlight w:val="yellow"/>
          </w:rPr>
          <w:t>xxx@xxx.sk</w:t>
        </w:r>
      </w:hyperlink>
      <w:r w:rsidR="005B0582" w:rsidRPr="001F602B">
        <w:rPr>
          <w:rFonts w:ascii="Arial Narrow" w:hAnsi="Arial Narrow"/>
          <w:highlight w:val="yellow"/>
        </w:rPr>
        <w:t xml:space="preserve">, cez internetový </w:t>
      </w:r>
      <w:proofErr w:type="spellStart"/>
      <w:r w:rsidR="005B0582" w:rsidRPr="001F602B">
        <w:rPr>
          <w:rFonts w:ascii="Arial Narrow" w:hAnsi="Arial Narrow"/>
          <w:highlight w:val="yellow"/>
        </w:rPr>
        <w:t>tiketovací</w:t>
      </w:r>
      <w:proofErr w:type="spellEnd"/>
      <w:r w:rsidR="005B0582" w:rsidRPr="001F602B">
        <w:rPr>
          <w:rFonts w:ascii="Arial Narrow" w:hAnsi="Arial Narrow"/>
          <w:highlight w:val="yellow"/>
        </w:rPr>
        <w:t xml:space="preserve"> systém Dodávateľa, a pod.</w:t>
      </w:r>
      <w:bookmarkStart w:id="1" w:name="_GoBack"/>
      <w:bookmarkEnd w:id="1"/>
      <w:r w:rsidRPr="00E452C8">
        <w:rPr>
          <w:rFonts w:ascii="Arial Narrow" w:hAnsi="Arial Narrow"/>
        </w:rPr>
        <w:t>&gt;</w:t>
      </w:r>
      <w:bookmarkEnd w:id="0"/>
      <w:r w:rsidRPr="00E452C8">
        <w:rPr>
          <w:rFonts w:ascii="Arial Narrow" w:hAnsi="Arial Narrow"/>
        </w:rPr>
        <w:t xml:space="preserve"> .</w:t>
      </w:r>
    </w:p>
    <w:p w14:paraId="400BCA97" w14:textId="77777777" w:rsidR="009633C8" w:rsidRPr="00383D51" w:rsidRDefault="009633C8" w:rsidP="00E452C8">
      <w:pPr>
        <w:pStyle w:val="MLOdsek"/>
        <w:numPr>
          <w:ilvl w:val="0"/>
          <w:numId w:val="0"/>
        </w:numPr>
        <w:spacing w:line="240" w:lineRule="auto"/>
        <w:ind w:left="567"/>
        <w:rPr>
          <w:rFonts w:ascii="Arial Narrow" w:hAnsi="Arial Narrow"/>
        </w:rPr>
      </w:pPr>
    </w:p>
    <w:p w14:paraId="3640992D" w14:textId="6D92ACB8" w:rsidR="00BC56FD" w:rsidRPr="00B862D3" w:rsidRDefault="004512E7" w:rsidP="00C07BC9">
      <w:pPr>
        <w:pStyle w:val="MLNadpislnku"/>
        <w:spacing w:before="120" w:line="240" w:lineRule="auto"/>
        <w:ind w:left="567" w:hanging="567"/>
        <w:rPr>
          <w:rFonts w:ascii="Arial Narrow" w:hAnsi="Arial Narrow"/>
        </w:rPr>
      </w:pPr>
      <w:bookmarkStart w:id="2" w:name="_Ref516652469"/>
      <w:r>
        <w:rPr>
          <w:rFonts w:ascii="Arial Narrow" w:hAnsi="Arial Narrow"/>
        </w:rPr>
        <w:t xml:space="preserve">TRVANIE A </w:t>
      </w:r>
      <w:r w:rsidR="00BC56FD">
        <w:rPr>
          <w:rFonts w:ascii="Arial Narrow" w:hAnsi="Arial Narrow"/>
        </w:rPr>
        <w:t>ZÁNIK DOHODY</w:t>
      </w:r>
      <w:bookmarkStart w:id="3" w:name="_Ref519610035"/>
    </w:p>
    <w:bookmarkEnd w:id="3"/>
    <w:p w14:paraId="21140FF1" w14:textId="7D174DCE" w:rsidR="004512E7" w:rsidRPr="004512E7" w:rsidRDefault="001A5CDF" w:rsidP="00EF0AE5">
      <w:pPr>
        <w:pStyle w:val="MLOdsek"/>
        <w:spacing w:line="240" w:lineRule="auto"/>
        <w:ind w:left="567" w:hanging="567"/>
        <w:rPr>
          <w:rFonts w:ascii="Arial Narrow" w:hAnsi="Arial Narrow"/>
          <w:lang w:bidi="sk-SK"/>
        </w:rPr>
      </w:pPr>
      <w:r w:rsidRPr="001A5CDF">
        <w:rPr>
          <w:rFonts w:ascii="Arial Narrow" w:hAnsi="Arial Narrow"/>
        </w:rPr>
        <w:t>Táto dohoda zaniká jej splnením, teda splnením záväzkov účastníkov dohody podľa čl. 2 tejto dohody; to sa však nevzťahuje na tie ustanovenie, z</w:t>
      </w:r>
      <w:r w:rsidRPr="001A5CDF">
        <w:rPr>
          <w:rFonts w:ascii="Arial" w:hAnsi="Arial" w:cs="Arial"/>
        </w:rPr>
        <w:t> </w:t>
      </w:r>
      <w:r w:rsidRPr="001A5CDF">
        <w:rPr>
          <w:rFonts w:ascii="Arial Narrow" w:hAnsi="Arial Narrow"/>
        </w:rPr>
        <w:t>ktor</w:t>
      </w:r>
      <w:r w:rsidRPr="001A5CDF">
        <w:rPr>
          <w:rFonts w:ascii="Arial Narrow" w:hAnsi="Arial Narrow" w:cs="Arial Narrow"/>
        </w:rPr>
        <w:t>ý</w:t>
      </w:r>
      <w:r w:rsidRPr="001A5CDF">
        <w:rPr>
          <w:rFonts w:ascii="Arial Narrow" w:hAnsi="Arial Narrow"/>
        </w:rPr>
        <w:t>ch povahy je zrejm</w:t>
      </w:r>
      <w:r w:rsidRPr="001A5CDF">
        <w:rPr>
          <w:rFonts w:ascii="Arial Narrow" w:hAnsi="Arial Narrow" w:cs="Arial Narrow"/>
        </w:rPr>
        <w:t>é</w:t>
      </w:r>
      <w:r w:rsidRPr="001A5CDF">
        <w:rPr>
          <w:rFonts w:ascii="Arial Narrow" w:hAnsi="Arial Narrow"/>
        </w:rPr>
        <w:t xml:space="preserve">, </w:t>
      </w:r>
      <w:r w:rsidRPr="001A5CDF">
        <w:rPr>
          <w:rFonts w:ascii="Arial Narrow" w:hAnsi="Arial Narrow" w:cs="Arial Narrow"/>
        </w:rPr>
        <w:t>ž</w:t>
      </w:r>
      <w:r w:rsidRPr="001A5CDF">
        <w:rPr>
          <w:rFonts w:ascii="Arial Narrow" w:hAnsi="Arial Narrow"/>
        </w:rPr>
        <w:t xml:space="preserve">e </w:t>
      </w:r>
      <w:r w:rsidRPr="001A5CDF">
        <w:rPr>
          <w:rFonts w:ascii="Arial Narrow" w:hAnsi="Arial Narrow" w:cs="Arial Narrow"/>
        </w:rPr>
        <w:t>úč</w:t>
      </w:r>
      <w:r w:rsidRPr="001A5CDF">
        <w:rPr>
          <w:rFonts w:ascii="Arial Narrow" w:hAnsi="Arial Narrow"/>
        </w:rPr>
        <w:t>astn</w:t>
      </w:r>
      <w:r w:rsidRPr="001A5CDF">
        <w:rPr>
          <w:rFonts w:ascii="Arial Narrow" w:hAnsi="Arial Narrow" w:cs="Arial Narrow"/>
        </w:rPr>
        <w:t>í</w:t>
      </w:r>
      <w:r w:rsidRPr="001A5CDF">
        <w:rPr>
          <w:rFonts w:ascii="Arial Narrow" w:hAnsi="Arial Narrow"/>
        </w:rPr>
        <w:t>ci dohody nimi majú byť viazaní aj po splnení dohody.</w:t>
      </w:r>
    </w:p>
    <w:p w14:paraId="67413640" w14:textId="0210DFE9" w:rsidR="00BC56FD" w:rsidRPr="00F13C62" w:rsidRDefault="00BC56FD" w:rsidP="00EF0AE5">
      <w:pPr>
        <w:pStyle w:val="MLOdsek"/>
        <w:keepNext/>
        <w:spacing w:line="240" w:lineRule="auto"/>
        <w:ind w:left="567" w:hanging="567"/>
        <w:rPr>
          <w:rFonts w:ascii="Arial Narrow" w:hAnsi="Arial Narrow"/>
          <w:lang w:bidi="sk-SK"/>
        </w:rPr>
      </w:pPr>
      <w:r w:rsidRPr="00F13C62">
        <w:rPr>
          <w:rFonts w:ascii="Arial Narrow" w:hAnsi="Arial Narrow"/>
          <w:lang w:bidi="sk-SK"/>
        </w:rPr>
        <w:t>Dohoda zaniká</w:t>
      </w:r>
      <w:r w:rsidR="00FF638A">
        <w:rPr>
          <w:rFonts w:ascii="Arial Narrow" w:hAnsi="Arial Narrow"/>
          <w:lang w:bidi="sk-SK"/>
        </w:rPr>
        <w:t xml:space="preserve"> aj</w:t>
      </w:r>
      <w:r w:rsidR="001A5CDF">
        <w:rPr>
          <w:rFonts w:ascii="Arial Narrow" w:hAnsi="Arial Narrow"/>
          <w:lang w:bidi="sk-SK"/>
        </w:rPr>
        <w:t>:</w:t>
      </w:r>
    </w:p>
    <w:p w14:paraId="4C758455" w14:textId="5499991B" w:rsidR="00BC56FD" w:rsidRPr="00F13C62" w:rsidRDefault="00BC56FD" w:rsidP="00EF0AE5">
      <w:pPr>
        <w:pStyle w:val="MLOdsek"/>
        <w:keepNext/>
        <w:numPr>
          <w:ilvl w:val="2"/>
          <w:numId w:val="1"/>
        </w:numPr>
        <w:spacing w:line="240" w:lineRule="auto"/>
        <w:rPr>
          <w:rFonts w:ascii="Arial Narrow" w:hAnsi="Arial Narrow"/>
          <w:lang w:bidi="sk-SK"/>
        </w:rPr>
      </w:pPr>
      <w:r w:rsidRPr="00F13C62">
        <w:rPr>
          <w:rFonts w:ascii="Arial Narrow" w:hAnsi="Arial Narrow"/>
          <w:lang w:bidi="sk-SK"/>
        </w:rPr>
        <w:t xml:space="preserve">písomnou dohodou </w:t>
      </w:r>
      <w:r w:rsidR="00B862D3">
        <w:rPr>
          <w:rFonts w:ascii="Arial Narrow" w:hAnsi="Arial Narrow"/>
          <w:lang w:bidi="sk-SK"/>
        </w:rPr>
        <w:t>účastníkov dohody</w:t>
      </w:r>
      <w:r w:rsidRPr="00F13C62">
        <w:rPr>
          <w:rFonts w:ascii="Arial Narrow" w:hAnsi="Arial Narrow"/>
        </w:rPr>
        <w:t>,</w:t>
      </w:r>
    </w:p>
    <w:p w14:paraId="53628612" w14:textId="2D42955B" w:rsidR="00BC56FD" w:rsidRPr="00F13C62" w:rsidRDefault="00BC56FD" w:rsidP="00EF0AE5">
      <w:pPr>
        <w:pStyle w:val="MLOdsek"/>
        <w:keepNext/>
        <w:numPr>
          <w:ilvl w:val="2"/>
          <w:numId w:val="1"/>
        </w:numPr>
        <w:spacing w:line="240" w:lineRule="auto"/>
        <w:rPr>
          <w:rFonts w:ascii="Arial Narrow" w:hAnsi="Arial Narrow"/>
          <w:lang w:bidi="sk-SK"/>
        </w:rPr>
      </w:pPr>
      <w:r w:rsidRPr="00F13C62">
        <w:rPr>
          <w:rFonts w:ascii="Arial Narrow" w:hAnsi="Arial Narrow"/>
          <w:lang w:bidi="sk-SK"/>
        </w:rPr>
        <w:t xml:space="preserve">písomnou výpoveďou dohody </w:t>
      </w:r>
      <w:r w:rsidR="00B862D3">
        <w:rPr>
          <w:rFonts w:ascii="Arial Narrow" w:hAnsi="Arial Narrow"/>
          <w:lang w:bidi="sk-SK"/>
        </w:rPr>
        <w:t>Objednávateľ</w:t>
      </w:r>
      <w:r w:rsidR="00E732A2">
        <w:rPr>
          <w:rFonts w:ascii="Arial Narrow" w:hAnsi="Arial Narrow"/>
          <w:lang w:bidi="sk-SK"/>
        </w:rPr>
        <w:t>om</w:t>
      </w:r>
      <w:r w:rsidRPr="00F13C62">
        <w:rPr>
          <w:rFonts w:ascii="Arial Narrow" w:hAnsi="Arial Narrow"/>
          <w:lang w:bidi="sk-SK"/>
        </w:rPr>
        <w:t xml:space="preserve">, aj bez udania dôvodu, a to s výpovednou lehotou </w:t>
      </w:r>
      <w:r w:rsidR="003E74A8">
        <w:rPr>
          <w:rFonts w:ascii="Arial Narrow" w:hAnsi="Arial Narrow"/>
          <w:lang w:bidi="sk-SK"/>
        </w:rPr>
        <w:br/>
      </w:r>
      <w:r w:rsidR="00A16DFC">
        <w:rPr>
          <w:rFonts w:ascii="Arial Narrow" w:hAnsi="Arial Narrow"/>
        </w:rPr>
        <w:t>3</w:t>
      </w:r>
      <w:r w:rsidR="00A16DFC" w:rsidRPr="00F13C62">
        <w:rPr>
          <w:rFonts w:ascii="Arial Narrow" w:hAnsi="Arial Narrow"/>
        </w:rPr>
        <w:t xml:space="preserve"> </w:t>
      </w:r>
      <w:r w:rsidR="00A16DFC" w:rsidRPr="00F13C62">
        <w:rPr>
          <w:rFonts w:ascii="Arial Narrow" w:hAnsi="Arial Narrow"/>
          <w:lang w:bidi="sk-SK"/>
        </w:rPr>
        <w:t>mesiac</w:t>
      </w:r>
      <w:r w:rsidR="00A16DFC">
        <w:rPr>
          <w:rFonts w:ascii="Arial Narrow" w:hAnsi="Arial Narrow"/>
          <w:lang w:bidi="sk-SK"/>
        </w:rPr>
        <w:t>e</w:t>
      </w:r>
      <w:r w:rsidRPr="00F13C62">
        <w:rPr>
          <w:rFonts w:ascii="Arial Narrow" w:hAnsi="Arial Narrow"/>
          <w:lang w:bidi="sk-SK"/>
        </w:rPr>
        <w:t>, ktorá začne plynúť</w:t>
      </w:r>
      <w:r w:rsidR="00FF050A">
        <w:rPr>
          <w:rFonts w:ascii="Arial Narrow" w:hAnsi="Arial Narrow"/>
        </w:rPr>
        <w:t xml:space="preserve"> </w:t>
      </w:r>
      <w:r w:rsidRPr="00F13C62">
        <w:rPr>
          <w:rFonts w:ascii="Arial Narrow" w:hAnsi="Arial Narrow"/>
          <w:lang w:bidi="sk-SK"/>
        </w:rPr>
        <w:t>po doručení výpovede druh</w:t>
      </w:r>
      <w:r w:rsidR="00D125C5">
        <w:rPr>
          <w:rFonts w:ascii="Arial Narrow" w:hAnsi="Arial Narrow"/>
          <w:lang w:bidi="sk-SK"/>
        </w:rPr>
        <w:t>ému účastníkovi dohody</w:t>
      </w:r>
      <w:r w:rsidRPr="00F13C62">
        <w:rPr>
          <w:rFonts w:ascii="Arial Narrow" w:hAnsi="Arial Narrow"/>
        </w:rPr>
        <w:t>,</w:t>
      </w:r>
    </w:p>
    <w:p w14:paraId="05BE4E8A" w14:textId="767A3DA0" w:rsidR="00BC56FD" w:rsidRDefault="00BC56FD" w:rsidP="00EF0AE5">
      <w:pPr>
        <w:pStyle w:val="MLOdsek"/>
        <w:keepNext/>
        <w:numPr>
          <w:ilvl w:val="2"/>
          <w:numId w:val="1"/>
        </w:numPr>
        <w:spacing w:line="240" w:lineRule="auto"/>
        <w:rPr>
          <w:rFonts w:ascii="Arial Narrow" w:hAnsi="Arial Narrow"/>
          <w:lang w:bidi="sk-SK"/>
        </w:rPr>
      </w:pPr>
      <w:r w:rsidRPr="00F13C62">
        <w:rPr>
          <w:rFonts w:ascii="Arial Narrow" w:hAnsi="Arial Narrow"/>
          <w:lang w:bidi="sk-SK"/>
        </w:rPr>
        <w:t xml:space="preserve">písomným odstúpením od dohody doručeným </w:t>
      </w:r>
      <w:r w:rsidR="00E732A2">
        <w:rPr>
          <w:rFonts w:ascii="Arial Narrow" w:hAnsi="Arial Narrow"/>
          <w:lang w:bidi="sk-SK"/>
        </w:rPr>
        <w:t>druhému účastníkovi dohody</w:t>
      </w:r>
      <w:r w:rsidR="00D125C5">
        <w:rPr>
          <w:rFonts w:ascii="Arial Narrow" w:hAnsi="Arial Narrow"/>
          <w:lang w:bidi="sk-SK"/>
        </w:rPr>
        <w:t xml:space="preserve"> pri podstatnom porušení dohody alebo </w:t>
      </w:r>
      <w:r w:rsidR="00D125C5" w:rsidRPr="006D07B3">
        <w:rPr>
          <w:rFonts w:ascii="Arial Narrow" w:hAnsi="Arial Narrow"/>
          <w:color w:val="000000" w:themeColor="text1"/>
        </w:rPr>
        <w:t>v</w:t>
      </w:r>
      <w:r w:rsidR="00D125C5">
        <w:rPr>
          <w:rFonts w:ascii="Arial Narrow" w:hAnsi="Arial Narrow"/>
          <w:color w:val="000000" w:themeColor="text1"/>
        </w:rPr>
        <w:t> prípadoch ustanovených vo</w:t>
      </w:r>
      <w:r w:rsidR="00D125C5" w:rsidRPr="006D07B3">
        <w:rPr>
          <w:rFonts w:ascii="Arial Narrow" w:hAnsi="Arial Narrow"/>
          <w:color w:val="000000" w:themeColor="text1"/>
        </w:rPr>
        <w:t xml:space="preserve"> všeobecn</w:t>
      </w:r>
      <w:r w:rsidR="00D125C5">
        <w:rPr>
          <w:rFonts w:ascii="Arial Narrow" w:hAnsi="Arial Narrow"/>
          <w:color w:val="000000" w:themeColor="text1"/>
        </w:rPr>
        <w:t>e záväzných právnych predpisoch</w:t>
      </w:r>
      <w:r w:rsidRPr="00F13C62">
        <w:rPr>
          <w:rFonts w:ascii="Arial Narrow" w:hAnsi="Arial Narrow"/>
          <w:lang w:bidi="sk-SK"/>
        </w:rPr>
        <w:t>.</w:t>
      </w:r>
    </w:p>
    <w:p w14:paraId="1CA644A0" w14:textId="26D4217A" w:rsidR="00BC56FD" w:rsidRDefault="00BC56FD" w:rsidP="00EF0AE5">
      <w:pPr>
        <w:pStyle w:val="MLOdsek"/>
        <w:keepNext/>
        <w:spacing w:line="240" w:lineRule="auto"/>
        <w:ind w:left="567" w:hanging="567"/>
        <w:rPr>
          <w:rFonts w:ascii="Arial Narrow" w:hAnsi="Arial Narrow"/>
          <w:lang w:bidi="sk-SK"/>
        </w:rPr>
      </w:pPr>
      <w:r w:rsidRPr="00F13C62">
        <w:rPr>
          <w:rFonts w:ascii="Arial Narrow" w:hAnsi="Arial Narrow"/>
          <w:lang w:bidi="sk-SK"/>
        </w:rPr>
        <w:t>Každ</w:t>
      </w:r>
      <w:r w:rsidR="00E732A2">
        <w:rPr>
          <w:rFonts w:ascii="Arial Narrow" w:hAnsi="Arial Narrow"/>
          <w:lang w:bidi="sk-SK"/>
        </w:rPr>
        <w:t>ý z účastníkov dohody</w:t>
      </w:r>
      <w:r w:rsidRPr="00F13C62">
        <w:rPr>
          <w:rFonts w:ascii="Arial Narrow" w:hAnsi="Arial Narrow"/>
          <w:lang w:bidi="sk-SK"/>
        </w:rPr>
        <w:t xml:space="preserve"> je oprávnen</w:t>
      </w:r>
      <w:r w:rsidR="00E732A2">
        <w:rPr>
          <w:rFonts w:ascii="Arial Narrow" w:hAnsi="Arial Narrow"/>
          <w:lang w:bidi="sk-SK"/>
        </w:rPr>
        <w:t>ý</w:t>
      </w:r>
      <w:r w:rsidRPr="00F13C62">
        <w:rPr>
          <w:rFonts w:ascii="Arial Narrow" w:hAnsi="Arial Narrow"/>
          <w:lang w:bidi="sk-SK"/>
        </w:rPr>
        <w:t xml:space="preserve"> odstúpiť od tejto dohody v prípade jej podstatného porušenia, </w:t>
      </w:r>
      <w:r w:rsidR="003E74A8">
        <w:rPr>
          <w:rFonts w:ascii="Arial Narrow" w:hAnsi="Arial Narrow"/>
          <w:lang w:bidi="sk-SK"/>
        </w:rPr>
        <w:br/>
      </w:r>
      <w:r w:rsidRPr="00F13C62">
        <w:rPr>
          <w:rFonts w:ascii="Arial Narrow" w:hAnsi="Arial Narrow"/>
          <w:lang w:bidi="sk-SK"/>
        </w:rPr>
        <w:t xml:space="preserve">za ktoré sa považuje každé porušenie povinnosti </w:t>
      </w:r>
      <w:r w:rsidR="00D125C5">
        <w:rPr>
          <w:rFonts w:ascii="Arial Narrow" w:hAnsi="Arial Narrow"/>
          <w:lang w:bidi="sk-SK"/>
        </w:rPr>
        <w:t>účastníka dohody</w:t>
      </w:r>
      <w:r w:rsidRPr="00F13C62">
        <w:rPr>
          <w:rFonts w:ascii="Arial Narrow" w:hAnsi="Arial Narrow"/>
          <w:lang w:bidi="sk-SK"/>
        </w:rPr>
        <w:t xml:space="preserve"> uvedené v tejto dohode. Pri odstúpení od dohody sa primerane aplikujú ustanovenia </w:t>
      </w:r>
      <w:r>
        <w:rPr>
          <w:rFonts w:ascii="Arial Narrow" w:hAnsi="Arial Narrow"/>
          <w:lang w:bidi="sk-SK"/>
        </w:rPr>
        <w:t>O</w:t>
      </w:r>
      <w:r w:rsidRPr="00F13C62">
        <w:rPr>
          <w:rFonts w:ascii="Arial Narrow" w:hAnsi="Arial Narrow"/>
          <w:lang w:bidi="sk-SK"/>
        </w:rPr>
        <w:t xml:space="preserve">bchodného zákonníka. Odstúpenie od dohody musí byť doručené </w:t>
      </w:r>
      <w:r w:rsidR="00D125C5">
        <w:rPr>
          <w:rFonts w:ascii="Arial Narrow" w:hAnsi="Arial Narrow"/>
          <w:lang w:bidi="sk-SK"/>
        </w:rPr>
        <w:t>druhému účastníkovi dohody</w:t>
      </w:r>
      <w:r w:rsidRPr="00F13C62">
        <w:rPr>
          <w:rFonts w:ascii="Arial Narrow" w:hAnsi="Arial Narrow"/>
          <w:lang w:bidi="sk-SK"/>
        </w:rPr>
        <w:t xml:space="preserve"> na adresu uvedenú v záhlaví tejto dohody, alebo na inú adresu oznámenú </w:t>
      </w:r>
      <w:r w:rsidR="00D125C5">
        <w:rPr>
          <w:rFonts w:ascii="Arial Narrow" w:hAnsi="Arial Narrow"/>
          <w:lang w:bidi="sk-SK"/>
        </w:rPr>
        <w:t>druhým účastníkom dohody</w:t>
      </w:r>
      <w:r w:rsidRPr="00F13C62">
        <w:rPr>
          <w:rFonts w:ascii="Arial Narrow" w:hAnsi="Arial Narrow"/>
          <w:lang w:bidi="sk-SK"/>
        </w:rPr>
        <w:t xml:space="preserve">. Odstúpením od dohody nezanikajú nároky </w:t>
      </w:r>
      <w:r w:rsidR="00D125C5">
        <w:rPr>
          <w:rFonts w:ascii="Arial Narrow" w:hAnsi="Arial Narrow"/>
          <w:lang w:bidi="sk-SK"/>
        </w:rPr>
        <w:t>Dodávateľa</w:t>
      </w:r>
      <w:r w:rsidRPr="00F13C62">
        <w:rPr>
          <w:rFonts w:ascii="Arial Narrow" w:hAnsi="Arial Narrow"/>
          <w:lang w:bidi="sk-SK"/>
        </w:rPr>
        <w:t xml:space="preserve"> </w:t>
      </w:r>
      <w:r w:rsidR="003E74A8">
        <w:rPr>
          <w:rFonts w:ascii="Arial Narrow" w:hAnsi="Arial Narrow"/>
          <w:lang w:bidi="sk-SK"/>
        </w:rPr>
        <w:br/>
      </w:r>
      <w:r w:rsidRPr="00F13C62">
        <w:rPr>
          <w:rFonts w:ascii="Arial Narrow" w:hAnsi="Arial Narrow"/>
          <w:lang w:bidi="sk-SK"/>
        </w:rPr>
        <w:t xml:space="preserve">na uplatnenie zmluvnej pokuty a náhradu škody. </w:t>
      </w:r>
    </w:p>
    <w:p w14:paraId="7FE8D731" w14:textId="4914BB4F" w:rsidR="00E41EBA" w:rsidRPr="000866DD" w:rsidRDefault="00E41EBA" w:rsidP="00EF0AE5">
      <w:pPr>
        <w:pStyle w:val="MLOdsek"/>
        <w:tabs>
          <w:tab w:val="clear" w:pos="6550"/>
          <w:tab w:val="num" w:pos="1163"/>
        </w:tabs>
        <w:spacing w:line="240" w:lineRule="auto"/>
        <w:ind w:left="567" w:hanging="567"/>
        <w:rPr>
          <w:rFonts w:ascii="Arial Narrow" w:hAnsi="Arial Narrow"/>
          <w:color w:val="000000" w:themeColor="text1"/>
        </w:rPr>
      </w:pPr>
      <w:bookmarkStart w:id="4" w:name="_Ref107326775"/>
      <w:r w:rsidRPr="000866DD">
        <w:rPr>
          <w:rFonts w:ascii="Arial Narrow" w:hAnsi="Arial Narrow"/>
          <w:color w:val="000000" w:themeColor="text1"/>
        </w:rPr>
        <w:t xml:space="preserve">Objednávateľ </w:t>
      </w:r>
      <w:r>
        <w:rPr>
          <w:rFonts w:ascii="Arial Narrow" w:hAnsi="Arial Narrow"/>
          <w:color w:val="000000" w:themeColor="text1"/>
        </w:rPr>
        <w:t>môže</w:t>
      </w:r>
      <w:r w:rsidRPr="000866DD">
        <w:rPr>
          <w:rFonts w:ascii="Arial Narrow" w:hAnsi="Arial Narrow"/>
          <w:color w:val="000000" w:themeColor="text1"/>
        </w:rPr>
        <w:t xml:space="preserve"> odstúpiť od tejto dohody, ak </w:t>
      </w:r>
      <w:r w:rsidR="007E36D7">
        <w:rPr>
          <w:rFonts w:ascii="Arial Narrow" w:hAnsi="Arial Narrow"/>
          <w:color w:val="000000" w:themeColor="text1"/>
        </w:rPr>
        <w:t>Dodávateľ</w:t>
      </w:r>
      <w:r w:rsidRPr="000866DD">
        <w:rPr>
          <w:rFonts w:ascii="Arial Narrow" w:hAnsi="Arial Narrow"/>
          <w:color w:val="000000" w:themeColor="text1"/>
        </w:rPr>
        <w:t xml:space="preserve"> poruší svoje povinnosti podľa tejto dohody podstatným spôsobom, pričom porušením povinností podstatným spôsobom sa rozumie</w:t>
      </w:r>
      <w:bookmarkEnd w:id="4"/>
      <w:r w:rsidRPr="000866DD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>najmä:</w:t>
      </w:r>
    </w:p>
    <w:p w14:paraId="229476E7" w14:textId="42E21AB8" w:rsidR="00E41EBA" w:rsidRPr="000866DD" w:rsidRDefault="00E41EBA" w:rsidP="00AA487E">
      <w:pPr>
        <w:pStyle w:val="MLOdsek"/>
        <w:numPr>
          <w:ilvl w:val="0"/>
          <w:numId w:val="2"/>
        </w:numPr>
        <w:spacing w:line="240" w:lineRule="auto"/>
        <w:ind w:left="993"/>
        <w:rPr>
          <w:rFonts w:ascii="Arial Narrow" w:hAnsi="Arial Narrow"/>
          <w:color w:val="000000" w:themeColor="text1"/>
        </w:rPr>
      </w:pPr>
      <w:r w:rsidRPr="000866DD">
        <w:rPr>
          <w:rFonts w:ascii="Arial Narrow" w:hAnsi="Arial Narrow"/>
          <w:color w:val="000000" w:themeColor="text1"/>
        </w:rPr>
        <w:t xml:space="preserve">neodôvodnené nedodržanie pokynov Objednávateľa, za predpokladu, že dotknutý pokyn má podstatný význam pre realizáciu tejto dohody, </w:t>
      </w:r>
    </w:p>
    <w:p w14:paraId="34A23863" w14:textId="77777777" w:rsidR="00E41EBA" w:rsidRPr="000866DD" w:rsidRDefault="00E41EBA" w:rsidP="00AA487E">
      <w:pPr>
        <w:pStyle w:val="MLOdsek"/>
        <w:numPr>
          <w:ilvl w:val="0"/>
          <w:numId w:val="2"/>
        </w:numPr>
        <w:spacing w:line="240" w:lineRule="auto"/>
        <w:ind w:left="993"/>
        <w:rPr>
          <w:rFonts w:ascii="Arial Narrow" w:hAnsi="Arial Narrow"/>
          <w:color w:val="000000" w:themeColor="text1"/>
        </w:rPr>
      </w:pPr>
      <w:r w:rsidRPr="000866DD">
        <w:rPr>
          <w:rFonts w:ascii="Arial Narrow" w:hAnsi="Arial Narrow"/>
          <w:color w:val="000000" w:themeColor="text1"/>
        </w:rPr>
        <w:t xml:space="preserve">opakované neodôvodnené neposkytnutie informácií požadovaných Objednávateľom, </w:t>
      </w:r>
    </w:p>
    <w:p w14:paraId="4E59F7D8" w14:textId="0C751521" w:rsidR="00E41EBA" w:rsidRPr="000866DD" w:rsidRDefault="00E41EBA" w:rsidP="00AA487E">
      <w:pPr>
        <w:pStyle w:val="MLOdsek"/>
        <w:numPr>
          <w:ilvl w:val="0"/>
          <w:numId w:val="2"/>
        </w:numPr>
        <w:spacing w:line="240" w:lineRule="auto"/>
        <w:ind w:left="993"/>
        <w:rPr>
          <w:rFonts w:ascii="Arial Narrow" w:hAnsi="Arial Narrow"/>
          <w:color w:val="000000" w:themeColor="text1"/>
        </w:rPr>
      </w:pPr>
      <w:r w:rsidRPr="000866DD">
        <w:rPr>
          <w:rFonts w:ascii="Arial Narrow" w:hAnsi="Arial Narrow"/>
          <w:color w:val="000000" w:themeColor="text1"/>
        </w:rPr>
        <w:t xml:space="preserve">skutočnosť, ak </w:t>
      </w:r>
      <w:r w:rsidR="007E36D7">
        <w:rPr>
          <w:rFonts w:ascii="Arial Narrow" w:hAnsi="Arial Narrow"/>
          <w:color w:val="000000" w:themeColor="text1"/>
        </w:rPr>
        <w:t>Dodávateľ</w:t>
      </w:r>
      <w:r>
        <w:rPr>
          <w:rFonts w:ascii="Arial Narrow" w:hAnsi="Arial Narrow"/>
          <w:color w:val="000000" w:themeColor="text1"/>
        </w:rPr>
        <w:t xml:space="preserve"> </w:t>
      </w:r>
      <w:r w:rsidRPr="000866DD">
        <w:rPr>
          <w:rFonts w:ascii="Arial Narrow" w:hAnsi="Arial Narrow"/>
          <w:color w:val="000000" w:themeColor="text1"/>
        </w:rPr>
        <w:t xml:space="preserve">neposkytne Objednávateľovi </w:t>
      </w:r>
      <w:r>
        <w:rPr>
          <w:rFonts w:ascii="Arial Narrow" w:hAnsi="Arial Narrow"/>
          <w:color w:val="000000" w:themeColor="text1"/>
        </w:rPr>
        <w:t>plnenie</w:t>
      </w:r>
      <w:r w:rsidRPr="000866DD">
        <w:rPr>
          <w:rFonts w:ascii="Arial Narrow" w:hAnsi="Arial Narrow"/>
          <w:color w:val="000000" w:themeColor="text1"/>
        </w:rPr>
        <w:t xml:space="preserve"> riadne a včas podľa podmienok dohodnutých v  dohode, </w:t>
      </w:r>
      <w:r w:rsidR="00D57C07">
        <w:rPr>
          <w:rFonts w:ascii="Arial Narrow" w:hAnsi="Arial Narrow"/>
          <w:color w:val="000000" w:themeColor="text1"/>
        </w:rPr>
        <w:t>čiastkovej dohode a objednávke,</w:t>
      </w:r>
    </w:p>
    <w:p w14:paraId="6C85F70D" w14:textId="77777777" w:rsidR="00E41EBA" w:rsidRPr="000866DD" w:rsidRDefault="00E41EBA" w:rsidP="00AA487E">
      <w:pPr>
        <w:pStyle w:val="MLOdsek"/>
        <w:numPr>
          <w:ilvl w:val="0"/>
          <w:numId w:val="2"/>
        </w:numPr>
        <w:spacing w:line="240" w:lineRule="auto"/>
        <w:ind w:left="993"/>
        <w:rPr>
          <w:rFonts w:ascii="Arial Narrow" w:hAnsi="Arial Narrow"/>
          <w:color w:val="000000" w:themeColor="text1"/>
        </w:rPr>
      </w:pPr>
      <w:r w:rsidRPr="000866DD">
        <w:rPr>
          <w:rFonts w:ascii="Arial Narrow" w:hAnsi="Arial Narrow"/>
          <w:color w:val="000000" w:themeColor="text1"/>
        </w:rPr>
        <w:t xml:space="preserve">fakturovanie vyššej ceny za poskytnuté </w:t>
      </w:r>
      <w:r>
        <w:rPr>
          <w:rFonts w:ascii="Arial Narrow" w:hAnsi="Arial Narrow"/>
          <w:color w:val="000000" w:themeColor="text1"/>
        </w:rPr>
        <w:t>plnenia</w:t>
      </w:r>
      <w:r w:rsidRPr="000866DD">
        <w:rPr>
          <w:rFonts w:ascii="Arial Narrow" w:hAnsi="Arial Narrow"/>
          <w:color w:val="000000" w:themeColor="text1"/>
        </w:rPr>
        <w:t xml:space="preserve"> ako je dohodnutá, </w:t>
      </w:r>
    </w:p>
    <w:p w14:paraId="7DE55E47" w14:textId="23C58A87" w:rsidR="00E41EBA" w:rsidRPr="000866DD" w:rsidRDefault="00E41EBA" w:rsidP="00AA487E">
      <w:pPr>
        <w:pStyle w:val="MLOdsek"/>
        <w:numPr>
          <w:ilvl w:val="0"/>
          <w:numId w:val="2"/>
        </w:numPr>
        <w:spacing w:line="240" w:lineRule="auto"/>
        <w:ind w:left="993"/>
        <w:rPr>
          <w:rFonts w:ascii="Arial Narrow" w:hAnsi="Arial Narrow"/>
          <w:color w:val="000000" w:themeColor="text1"/>
        </w:rPr>
      </w:pPr>
      <w:r w:rsidRPr="000866DD">
        <w:rPr>
          <w:rFonts w:ascii="Arial Narrow" w:hAnsi="Arial Narrow"/>
          <w:color w:val="000000" w:themeColor="text1"/>
        </w:rPr>
        <w:t xml:space="preserve">prípad akéhokoľvek iného porušenia povinností </w:t>
      </w:r>
      <w:r w:rsidR="007E36D7">
        <w:rPr>
          <w:rFonts w:ascii="Arial Narrow" w:hAnsi="Arial Narrow"/>
          <w:color w:val="000000" w:themeColor="text1"/>
        </w:rPr>
        <w:t>Dodávateľa</w:t>
      </w:r>
      <w:r w:rsidRPr="000866DD">
        <w:rPr>
          <w:rFonts w:ascii="Arial Narrow" w:hAnsi="Arial Narrow"/>
          <w:color w:val="000000" w:themeColor="text1"/>
        </w:rPr>
        <w:t xml:space="preserve"> podľa tejto dohody. </w:t>
      </w:r>
    </w:p>
    <w:p w14:paraId="46B74A8A" w14:textId="701414F0" w:rsidR="00E41EBA" w:rsidRPr="004B0DE1" w:rsidRDefault="00E41EBA" w:rsidP="00C07BC9">
      <w:pPr>
        <w:pStyle w:val="MLOdsek"/>
        <w:tabs>
          <w:tab w:val="clear" w:pos="6550"/>
          <w:tab w:val="num" w:pos="1163"/>
        </w:tabs>
        <w:spacing w:line="240" w:lineRule="auto"/>
        <w:ind w:left="567" w:hanging="567"/>
        <w:rPr>
          <w:rFonts w:ascii="Arial Narrow" w:hAnsi="Arial Narrow"/>
          <w:color w:val="000000" w:themeColor="text1"/>
        </w:rPr>
      </w:pPr>
      <w:r w:rsidRPr="004B0DE1">
        <w:rPr>
          <w:rFonts w:ascii="Arial Narrow" w:hAnsi="Arial Narrow"/>
          <w:color w:val="000000" w:themeColor="text1"/>
        </w:rPr>
        <w:t>Okrem prípadov uvedených v</w:t>
      </w:r>
      <w:r>
        <w:rPr>
          <w:rFonts w:ascii="Arial Narrow" w:hAnsi="Arial Narrow"/>
          <w:color w:val="000000" w:themeColor="text1"/>
        </w:rPr>
        <w:t xml:space="preserve"> bode </w:t>
      </w:r>
      <w:r w:rsidR="007E36D7">
        <w:rPr>
          <w:rFonts w:ascii="Arial Narrow" w:hAnsi="Arial Narrow"/>
          <w:color w:val="000000" w:themeColor="text1"/>
        </w:rPr>
        <w:t xml:space="preserve">vyššie </w:t>
      </w:r>
      <w:r w:rsidRPr="004B0DE1">
        <w:rPr>
          <w:rFonts w:ascii="Arial Narrow" w:hAnsi="Arial Narrow"/>
          <w:color w:val="000000" w:themeColor="text1"/>
        </w:rPr>
        <w:t xml:space="preserve">tohto článku dohody je Objednávateľ oprávnený odstúpiť </w:t>
      </w:r>
      <w:r w:rsidR="003E74A8">
        <w:rPr>
          <w:rFonts w:ascii="Arial Narrow" w:hAnsi="Arial Narrow"/>
          <w:color w:val="000000" w:themeColor="text1"/>
        </w:rPr>
        <w:br/>
      </w:r>
      <w:r w:rsidRPr="004B0DE1">
        <w:rPr>
          <w:rFonts w:ascii="Arial Narrow" w:hAnsi="Arial Narrow"/>
          <w:color w:val="000000" w:themeColor="text1"/>
        </w:rPr>
        <w:t>od dohody najmä v prípade, ak</w:t>
      </w:r>
    </w:p>
    <w:p w14:paraId="00B3628F" w14:textId="27A47923" w:rsidR="00E41EBA" w:rsidRPr="004B0DE1" w:rsidRDefault="00E41EBA" w:rsidP="00AA487E">
      <w:pPr>
        <w:pStyle w:val="MLOdsek"/>
        <w:numPr>
          <w:ilvl w:val="0"/>
          <w:numId w:val="3"/>
        </w:numPr>
        <w:spacing w:line="240" w:lineRule="auto"/>
        <w:ind w:left="993"/>
        <w:rPr>
          <w:rFonts w:ascii="Arial Narrow" w:hAnsi="Arial Narrow"/>
          <w:color w:val="000000" w:themeColor="text1"/>
        </w:rPr>
      </w:pPr>
      <w:r w:rsidRPr="004B0DE1">
        <w:rPr>
          <w:rFonts w:ascii="Arial Narrow" w:hAnsi="Arial Narrow"/>
          <w:color w:val="000000" w:themeColor="text1"/>
        </w:rPr>
        <w:t xml:space="preserve">sa </w:t>
      </w:r>
      <w:r w:rsidR="007E36D7">
        <w:rPr>
          <w:rFonts w:ascii="Arial Narrow" w:hAnsi="Arial Narrow"/>
          <w:color w:val="000000" w:themeColor="text1"/>
        </w:rPr>
        <w:t>Dodávateľ</w:t>
      </w:r>
      <w:r w:rsidRPr="004B0DE1">
        <w:rPr>
          <w:rFonts w:ascii="Arial Narrow" w:hAnsi="Arial Narrow"/>
          <w:color w:val="000000" w:themeColor="text1"/>
        </w:rPr>
        <w:t xml:space="preserve"> stane spoločnosťou v kríze v zmysle § 67a Obchodného zákonníka, je v úpadku </w:t>
      </w:r>
      <w:r>
        <w:rPr>
          <w:rFonts w:ascii="Arial Narrow" w:hAnsi="Arial Narrow"/>
        </w:rPr>
        <w:t xml:space="preserve">alebo </w:t>
      </w:r>
      <w:r w:rsidRPr="00EB7952">
        <w:rPr>
          <w:rFonts w:ascii="Arial Narrow" w:hAnsi="Arial Narrow"/>
        </w:rPr>
        <w:t>v hroziacom úpadku podľa zákona č. 111/2022 Z. z. o riešení hroziaceho úpadku a o zmene a doplnení niektorých zákonov</w:t>
      </w:r>
      <w:r w:rsidRPr="00B70547">
        <w:rPr>
          <w:rFonts w:ascii="Arial Narrow" w:hAnsi="Arial Narrow"/>
        </w:rPr>
        <w:t xml:space="preserve"> </w:t>
      </w:r>
      <w:r w:rsidRPr="004B0DE1">
        <w:rPr>
          <w:rFonts w:ascii="Arial Narrow" w:hAnsi="Arial Narrow"/>
          <w:color w:val="000000" w:themeColor="text1"/>
        </w:rPr>
        <w:t xml:space="preserve">alebo ak je na majetok </w:t>
      </w:r>
      <w:r w:rsidR="007E36D7">
        <w:rPr>
          <w:rFonts w:ascii="Arial Narrow" w:hAnsi="Arial Narrow"/>
          <w:color w:val="000000" w:themeColor="text1"/>
        </w:rPr>
        <w:t>Dodávateľa</w:t>
      </w:r>
      <w:r w:rsidRPr="004B0DE1">
        <w:rPr>
          <w:rFonts w:ascii="Arial Narrow" w:hAnsi="Arial Narrow"/>
          <w:color w:val="000000" w:themeColor="text1"/>
        </w:rPr>
        <w:t xml:space="preserve"> začatá exekúcia, </w:t>
      </w:r>
      <w:r w:rsidR="007E36D7">
        <w:rPr>
          <w:rFonts w:ascii="Arial Narrow" w:hAnsi="Arial Narrow"/>
          <w:color w:val="000000" w:themeColor="text1"/>
        </w:rPr>
        <w:t>Dodávateľ</w:t>
      </w:r>
      <w:r w:rsidRPr="004B0DE1">
        <w:rPr>
          <w:rFonts w:ascii="Arial Narrow" w:hAnsi="Arial Narrow"/>
          <w:color w:val="000000" w:themeColor="text1"/>
        </w:rPr>
        <w:t xml:space="preserve"> vstúpil do likvidácie, preruší alebo skončí svoju podnikateľskú činnosť, alebo</w:t>
      </w:r>
    </w:p>
    <w:p w14:paraId="7CD8B3EE" w14:textId="1B3D42FC" w:rsidR="00E41EBA" w:rsidRPr="004B0DE1" w:rsidRDefault="007E36D7" w:rsidP="00AA487E">
      <w:pPr>
        <w:pStyle w:val="MLOdsek"/>
        <w:numPr>
          <w:ilvl w:val="0"/>
          <w:numId w:val="3"/>
        </w:numPr>
        <w:spacing w:line="240" w:lineRule="auto"/>
        <w:ind w:left="993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Dodávateľ</w:t>
      </w:r>
      <w:r w:rsidR="00E41EBA" w:rsidRPr="004B0DE1">
        <w:rPr>
          <w:rFonts w:ascii="Arial Narrow" w:hAnsi="Arial Narrow"/>
          <w:color w:val="000000" w:themeColor="text1"/>
        </w:rPr>
        <w:t xml:space="preserve"> alebo jeho štatutárny zástupca je právoplatne odsúdený za trestný čin spáchaný v súvislosti s výkonom jeho činnosti, alebo podnikaním, alebo</w:t>
      </w:r>
    </w:p>
    <w:p w14:paraId="207BA335" w14:textId="4E6DEBC6" w:rsidR="00E41EBA" w:rsidRPr="004B0DE1" w:rsidRDefault="00E41EBA" w:rsidP="00AA487E">
      <w:pPr>
        <w:pStyle w:val="MLOdsek"/>
        <w:numPr>
          <w:ilvl w:val="0"/>
          <w:numId w:val="3"/>
        </w:numPr>
        <w:spacing w:line="240" w:lineRule="auto"/>
        <w:ind w:left="993"/>
        <w:rPr>
          <w:rFonts w:ascii="Arial Narrow" w:hAnsi="Arial Narrow"/>
          <w:color w:val="000000" w:themeColor="text1"/>
        </w:rPr>
      </w:pPr>
      <w:r w:rsidRPr="004B0DE1">
        <w:rPr>
          <w:rFonts w:ascii="Arial Narrow" w:hAnsi="Arial Narrow"/>
          <w:color w:val="000000" w:themeColor="text1"/>
        </w:rPr>
        <w:t xml:space="preserve">u </w:t>
      </w:r>
      <w:r w:rsidR="007E36D7">
        <w:rPr>
          <w:rFonts w:ascii="Arial Narrow" w:hAnsi="Arial Narrow"/>
          <w:color w:val="000000" w:themeColor="text1"/>
        </w:rPr>
        <w:t>Dodávateľa</w:t>
      </w:r>
      <w:r w:rsidRPr="004B0DE1">
        <w:rPr>
          <w:rFonts w:ascii="Arial Narrow" w:hAnsi="Arial Narrow"/>
          <w:color w:val="000000" w:themeColor="text1"/>
        </w:rPr>
        <w:t xml:space="preserve"> došlo k predaju podniku, alebo</w:t>
      </w:r>
    </w:p>
    <w:p w14:paraId="4230DCEE" w14:textId="72D2F8B5" w:rsidR="00E41EBA" w:rsidRPr="004B0DE1" w:rsidRDefault="007E36D7" w:rsidP="00AA487E">
      <w:pPr>
        <w:pStyle w:val="MLOdsek"/>
        <w:numPr>
          <w:ilvl w:val="0"/>
          <w:numId w:val="3"/>
        </w:numPr>
        <w:spacing w:line="240" w:lineRule="auto"/>
        <w:ind w:left="993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Dodávateľ</w:t>
      </w:r>
      <w:r w:rsidR="00E41EBA" w:rsidRPr="004B0DE1">
        <w:rPr>
          <w:rFonts w:ascii="Arial Narrow" w:hAnsi="Arial Narrow"/>
          <w:color w:val="000000" w:themeColor="text1"/>
        </w:rPr>
        <w:t xml:space="preserve"> stratí právne predpoklady na riadne plnenie dohody, alebo</w:t>
      </w:r>
    </w:p>
    <w:p w14:paraId="39AA81AA" w14:textId="1D39D301" w:rsidR="00E41EBA" w:rsidRPr="007E36D7" w:rsidRDefault="00E41EBA" w:rsidP="00AA487E">
      <w:pPr>
        <w:pStyle w:val="MLOdsek"/>
        <w:numPr>
          <w:ilvl w:val="0"/>
          <w:numId w:val="3"/>
        </w:numPr>
        <w:spacing w:line="240" w:lineRule="auto"/>
        <w:ind w:left="993"/>
        <w:rPr>
          <w:rFonts w:ascii="Arial Narrow" w:hAnsi="Arial Narrow"/>
          <w:color w:val="000000" w:themeColor="text1"/>
        </w:rPr>
      </w:pPr>
      <w:r w:rsidRPr="004B0DE1">
        <w:rPr>
          <w:rFonts w:ascii="Arial Narrow" w:hAnsi="Arial Narrow"/>
          <w:color w:val="000000" w:themeColor="text1"/>
        </w:rPr>
        <w:t xml:space="preserve">u </w:t>
      </w:r>
      <w:r w:rsidR="007E36D7">
        <w:rPr>
          <w:rFonts w:ascii="Arial Narrow" w:hAnsi="Arial Narrow"/>
          <w:color w:val="000000" w:themeColor="text1"/>
        </w:rPr>
        <w:t>Dodávateľa</w:t>
      </w:r>
      <w:r w:rsidRPr="004B0DE1">
        <w:rPr>
          <w:rFonts w:ascii="Arial Narrow" w:hAnsi="Arial Narrow"/>
          <w:color w:val="000000" w:themeColor="text1"/>
        </w:rPr>
        <w:t xml:space="preserve"> prebehla zmena kontroly, organizačná zmena, zmena právnej formy, zmena štatutárnych orgánov a tieto zmeny nie sú pre Objednávateľa konajúc rozumne a dôvodne akceptovateľné</w:t>
      </w:r>
      <w:r w:rsidR="007E36D7">
        <w:rPr>
          <w:rFonts w:ascii="Arial Narrow" w:hAnsi="Arial Narrow"/>
          <w:color w:val="000000" w:themeColor="text1"/>
        </w:rPr>
        <w:t>.</w:t>
      </w:r>
    </w:p>
    <w:p w14:paraId="4CE3A544" w14:textId="57589B61" w:rsidR="007E36D7" w:rsidRPr="007E36D7" w:rsidRDefault="007E36D7" w:rsidP="00C07BC9">
      <w:pPr>
        <w:pStyle w:val="MLOdsek"/>
        <w:tabs>
          <w:tab w:val="clear" w:pos="6550"/>
          <w:tab w:val="num" w:pos="1163"/>
        </w:tabs>
        <w:spacing w:line="240" w:lineRule="auto"/>
        <w:ind w:left="567" w:hanging="567"/>
        <w:rPr>
          <w:rFonts w:ascii="Arial Narrow" w:hAnsi="Arial Narrow"/>
          <w:lang w:bidi="sk-SK"/>
        </w:rPr>
      </w:pPr>
      <w:r w:rsidRPr="007E36D7">
        <w:rPr>
          <w:rFonts w:ascii="Arial Narrow" w:hAnsi="Arial Narrow"/>
          <w:color w:val="000000" w:themeColor="text1"/>
        </w:rPr>
        <w:lastRenderedPageBreak/>
        <w:t>Odstúpenie</w:t>
      </w:r>
      <w:r w:rsidRPr="007E36D7">
        <w:rPr>
          <w:rFonts w:ascii="Arial Narrow" w:hAnsi="Arial Narrow"/>
          <w:lang w:bidi="sk-SK"/>
        </w:rPr>
        <w:t xml:space="preserve"> od dohody musí mať písomnú formu, musí byť doručené druh</w:t>
      </w:r>
      <w:r>
        <w:rPr>
          <w:rFonts w:ascii="Arial Narrow" w:hAnsi="Arial Narrow"/>
          <w:lang w:bidi="sk-SK"/>
        </w:rPr>
        <w:t>ému účastníkovi dohody</w:t>
      </w:r>
      <w:r w:rsidRPr="007E36D7">
        <w:rPr>
          <w:rFonts w:ascii="Arial Narrow" w:hAnsi="Arial Narrow"/>
          <w:lang w:bidi="sk-SK"/>
        </w:rPr>
        <w:t xml:space="preserve"> a musí v ňom byť uvedený konkrétny dôvod odstúpenia. Odstúpením od dohody sa dohoda ruší od momentu doručenia odstúpenia druh</w:t>
      </w:r>
      <w:r>
        <w:rPr>
          <w:rFonts w:ascii="Arial Narrow" w:hAnsi="Arial Narrow"/>
          <w:lang w:bidi="sk-SK"/>
        </w:rPr>
        <w:t>ému účastníkovi dohody</w:t>
      </w:r>
      <w:r w:rsidRPr="007E36D7">
        <w:rPr>
          <w:rFonts w:ascii="Arial Narrow" w:hAnsi="Arial Narrow"/>
          <w:lang w:bidi="sk-SK"/>
        </w:rPr>
        <w:t xml:space="preserve">. Odstúpením od dohody nezanikajú </w:t>
      </w:r>
      <w:r>
        <w:rPr>
          <w:rFonts w:ascii="Arial Narrow" w:hAnsi="Arial Narrow"/>
          <w:lang w:bidi="sk-SK"/>
        </w:rPr>
        <w:t>účastníkom dohody</w:t>
      </w:r>
      <w:r w:rsidRPr="007E36D7">
        <w:rPr>
          <w:rFonts w:ascii="Arial Narrow" w:hAnsi="Arial Narrow"/>
          <w:lang w:bidi="sk-SK"/>
        </w:rPr>
        <w:t>, už vzniknuté nároky, ani nároky na náhradu vzniknutej škody, vrátane škody vzniknutej v dôsledku odstúpenia od dohody.</w:t>
      </w:r>
    </w:p>
    <w:p w14:paraId="11A5E450" w14:textId="142CF655" w:rsidR="00BC56FD" w:rsidRPr="007055FF" w:rsidRDefault="290F906F" w:rsidP="00C07BC9">
      <w:pPr>
        <w:pStyle w:val="MLNadpislnku"/>
        <w:tabs>
          <w:tab w:val="clear" w:pos="878"/>
        </w:tabs>
        <w:spacing w:before="120" w:line="240" w:lineRule="auto"/>
        <w:ind w:left="567" w:hanging="567"/>
        <w:rPr>
          <w:rFonts w:ascii="Arial Narrow" w:hAnsi="Arial Narrow"/>
        </w:rPr>
      </w:pPr>
      <w:r w:rsidRPr="44CC933A">
        <w:rPr>
          <w:rFonts w:ascii="Arial Narrow" w:hAnsi="Arial Narrow"/>
        </w:rPr>
        <w:t xml:space="preserve">SPOLOČNÉ A </w:t>
      </w:r>
      <w:r w:rsidR="36318E5E" w:rsidRPr="44CC933A">
        <w:rPr>
          <w:rFonts w:ascii="Arial Narrow" w:hAnsi="Arial Narrow"/>
        </w:rPr>
        <w:t>ZÁVEREČNÉ USTANOV</w:t>
      </w:r>
      <w:r w:rsidR="00667E80">
        <w:rPr>
          <w:rFonts w:ascii="Arial Narrow" w:hAnsi="Arial Narrow"/>
        </w:rPr>
        <w:t>E</w:t>
      </w:r>
      <w:r w:rsidR="36318E5E" w:rsidRPr="44CC933A">
        <w:rPr>
          <w:rFonts w:ascii="Arial Narrow" w:hAnsi="Arial Narrow"/>
        </w:rPr>
        <w:t>NIA</w:t>
      </w:r>
    </w:p>
    <w:p w14:paraId="116DEA09" w14:textId="6C137F9C" w:rsidR="00BC56FD" w:rsidRDefault="00BC56FD" w:rsidP="00C07BC9">
      <w:pPr>
        <w:pStyle w:val="MLOdsek"/>
        <w:spacing w:line="240" w:lineRule="auto"/>
        <w:ind w:left="567" w:hanging="567"/>
        <w:rPr>
          <w:rFonts w:ascii="Arial Narrow" w:hAnsi="Arial Narrow"/>
        </w:rPr>
      </w:pPr>
      <w:r w:rsidRPr="007E3580">
        <w:rPr>
          <w:rFonts w:ascii="Arial Narrow" w:hAnsi="Arial Narrow"/>
        </w:rPr>
        <w:t>Táto dohoda nadobúda platnosť</w:t>
      </w:r>
      <w:r w:rsidR="00E732A2">
        <w:rPr>
          <w:rFonts w:ascii="Arial Narrow" w:hAnsi="Arial Narrow"/>
        </w:rPr>
        <w:t xml:space="preserve"> </w:t>
      </w:r>
      <w:r w:rsidRPr="007E3580">
        <w:rPr>
          <w:rFonts w:ascii="Arial Narrow" w:hAnsi="Arial Narrow"/>
        </w:rPr>
        <w:t xml:space="preserve">dňom jej podpisu oboma </w:t>
      </w:r>
      <w:r w:rsidR="00E732A2">
        <w:rPr>
          <w:rFonts w:ascii="Arial Narrow" w:hAnsi="Arial Narrow"/>
        </w:rPr>
        <w:t xml:space="preserve">účastníkmi dohody </w:t>
      </w:r>
      <w:r w:rsidRPr="00E732A2">
        <w:rPr>
          <w:rFonts w:ascii="Arial Narrow" w:hAnsi="Arial Narrow"/>
        </w:rPr>
        <w:t>a účinnosť dňom nasledujúcim po dni jej zverejnenia v Centrálnom registri zmlúv vedenom Úradom vlády Slovenskej republiky</w:t>
      </w:r>
      <w:r w:rsidRPr="007E3580">
        <w:rPr>
          <w:rFonts w:ascii="Arial Narrow" w:hAnsi="Arial Narrow"/>
        </w:rPr>
        <w:t>.</w:t>
      </w:r>
    </w:p>
    <w:p w14:paraId="6C226BB1" w14:textId="28889262" w:rsidR="00BC56FD" w:rsidRPr="00842ED2" w:rsidRDefault="00BC56FD" w:rsidP="00C07BC9">
      <w:pPr>
        <w:pStyle w:val="MLOdsek"/>
        <w:spacing w:line="240" w:lineRule="auto"/>
        <w:ind w:left="567" w:hanging="567"/>
        <w:rPr>
          <w:rFonts w:ascii="Arial Narrow" w:hAnsi="Arial Narrow"/>
        </w:rPr>
      </w:pPr>
      <w:r w:rsidRPr="00842ED2">
        <w:rPr>
          <w:rFonts w:ascii="Arial Narrow" w:hAnsi="Arial Narrow"/>
        </w:rPr>
        <w:t xml:space="preserve">Táto dohoda je vyhotovená v </w:t>
      </w:r>
      <w:r w:rsidRPr="00606212">
        <w:rPr>
          <w:rFonts w:ascii="Arial Narrow" w:hAnsi="Arial Narrow"/>
          <w:highlight w:val="yellow"/>
        </w:rPr>
        <w:t>&lt;počet&gt;</w:t>
      </w:r>
      <w:r w:rsidRPr="00842ED2">
        <w:rPr>
          <w:rFonts w:ascii="Arial Narrow" w:hAnsi="Arial Narrow"/>
        </w:rPr>
        <w:t xml:space="preserve"> rovnopisoch, z čoho </w:t>
      </w:r>
      <w:r w:rsidRPr="00606212">
        <w:rPr>
          <w:rFonts w:ascii="Arial Narrow" w:hAnsi="Arial Narrow"/>
          <w:highlight w:val="yellow"/>
        </w:rPr>
        <w:t>&lt;počet&gt;</w:t>
      </w:r>
      <w:r w:rsidRPr="00842ED2">
        <w:rPr>
          <w:rFonts w:ascii="Arial Narrow" w:hAnsi="Arial Narrow"/>
        </w:rPr>
        <w:t xml:space="preserve"> dostane </w:t>
      </w:r>
      <w:r w:rsidR="00E732A2" w:rsidRPr="00842ED2">
        <w:rPr>
          <w:rFonts w:ascii="Arial Narrow" w:hAnsi="Arial Narrow"/>
        </w:rPr>
        <w:t xml:space="preserve">Objednávateľ </w:t>
      </w:r>
      <w:r w:rsidRPr="00842ED2">
        <w:rPr>
          <w:rFonts w:ascii="Arial Narrow" w:hAnsi="Arial Narrow"/>
        </w:rPr>
        <w:t xml:space="preserve">a </w:t>
      </w:r>
      <w:r w:rsidRPr="00606212">
        <w:rPr>
          <w:rFonts w:ascii="Arial Narrow" w:hAnsi="Arial Narrow"/>
          <w:highlight w:val="yellow"/>
        </w:rPr>
        <w:t>&lt;počet&gt;</w:t>
      </w:r>
      <w:r w:rsidRPr="00842ED2">
        <w:rPr>
          <w:rFonts w:ascii="Arial Narrow" w:hAnsi="Arial Narrow"/>
        </w:rPr>
        <w:t xml:space="preserve"> </w:t>
      </w:r>
      <w:r w:rsidR="00E732A2" w:rsidRPr="00842ED2">
        <w:rPr>
          <w:rFonts w:ascii="Arial Narrow" w:hAnsi="Arial Narrow"/>
        </w:rPr>
        <w:t>Dodávateľ</w:t>
      </w:r>
      <w:r w:rsidRPr="00842ED2">
        <w:rPr>
          <w:rFonts w:ascii="Arial Narrow" w:hAnsi="Arial Narrow"/>
        </w:rPr>
        <w:t xml:space="preserve">. Dohoda </w:t>
      </w:r>
      <w:r w:rsidR="00E732A2" w:rsidRPr="00842ED2">
        <w:rPr>
          <w:rFonts w:ascii="Arial Narrow" w:hAnsi="Arial Narrow"/>
        </w:rPr>
        <w:t>účastníkov dohody</w:t>
      </w:r>
      <w:r w:rsidRPr="00842ED2">
        <w:rPr>
          <w:rFonts w:ascii="Arial Narrow" w:hAnsi="Arial Narrow"/>
        </w:rPr>
        <w:t xml:space="preserve"> k počtu rovnopisov sa neuplatní v prípade, ak k uzavretiu dohody dochádza elektronicky s kvalifikovaným elektronickým podpisom.</w:t>
      </w:r>
    </w:p>
    <w:p w14:paraId="61DC97EB" w14:textId="4EE91B32" w:rsidR="00564CDC" w:rsidRPr="001A5CDF" w:rsidRDefault="00564CDC" w:rsidP="001A5CDF">
      <w:pPr>
        <w:pStyle w:val="MLOdsek"/>
        <w:spacing w:line="240" w:lineRule="auto"/>
        <w:ind w:left="567" w:hanging="567"/>
        <w:rPr>
          <w:rFonts w:ascii="Arial Narrow" w:hAnsi="Arial Narrow"/>
        </w:rPr>
      </w:pPr>
      <w:bookmarkStart w:id="5" w:name="_Ref103255426"/>
      <w:bookmarkStart w:id="6" w:name="_Ref103255568"/>
      <w:r w:rsidRPr="001A5CDF">
        <w:rPr>
          <w:rFonts w:ascii="Arial Narrow" w:hAnsi="Arial Narrow"/>
        </w:rPr>
        <w:t xml:space="preserve">Neoddeliteľnou súčasťou tejto dohody </w:t>
      </w:r>
      <w:r w:rsidR="00CC58FD" w:rsidRPr="001A5CDF">
        <w:rPr>
          <w:rFonts w:ascii="Arial Narrow" w:hAnsi="Arial Narrow"/>
        </w:rPr>
        <w:t>je</w:t>
      </w:r>
      <w:r w:rsidR="001A5CDF">
        <w:rPr>
          <w:rFonts w:ascii="Arial Narrow" w:hAnsi="Arial Narrow"/>
        </w:rPr>
        <w:t xml:space="preserve"> </w:t>
      </w:r>
      <w:r w:rsidRPr="001A5CDF">
        <w:rPr>
          <w:rFonts w:ascii="Arial Narrow" w:hAnsi="Arial Narrow"/>
        </w:rPr>
        <w:t xml:space="preserve">Príloha č. 1 </w:t>
      </w:r>
      <w:r w:rsidR="00892C13">
        <w:rPr>
          <w:rFonts w:ascii="Arial Narrow" w:hAnsi="Arial Narrow"/>
        </w:rPr>
        <w:t xml:space="preserve"> - </w:t>
      </w:r>
      <w:r w:rsidR="00554AE4" w:rsidRPr="001A5CDF">
        <w:rPr>
          <w:rFonts w:ascii="Arial Narrow" w:hAnsi="Arial Narrow"/>
        </w:rPr>
        <w:t xml:space="preserve">Špecifikácia </w:t>
      </w:r>
      <w:r w:rsidR="001C019A" w:rsidRPr="001A5CDF">
        <w:rPr>
          <w:rFonts w:ascii="Arial Narrow" w:hAnsi="Arial Narrow"/>
        </w:rPr>
        <w:t>predmetu dohody</w:t>
      </w:r>
      <w:r w:rsidR="00892C13">
        <w:rPr>
          <w:rFonts w:ascii="Arial Narrow" w:hAnsi="Arial Narrow"/>
        </w:rPr>
        <w:t xml:space="preserve"> a Príloha č. 2 </w:t>
      </w:r>
      <w:r w:rsidR="000603C6">
        <w:rPr>
          <w:rFonts w:ascii="Arial Narrow" w:hAnsi="Arial Narrow"/>
        </w:rPr>
        <w:t xml:space="preserve">- </w:t>
      </w:r>
      <w:r w:rsidR="00892C13">
        <w:rPr>
          <w:rFonts w:ascii="Arial Narrow" w:hAnsi="Arial Narrow"/>
        </w:rPr>
        <w:t>Cenník dodávateľa</w:t>
      </w:r>
      <w:r w:rsidR="00CC58FD" w:rsidRPr="001A5CDF">
        <w:rPr>
          <w:rFonts w:ascii="Arial Narrow" w:hAnsi="Arial Narrow"/>
        </w:rPr>
        <w:t>.</w:t>
      </w:r>
    </w:p>
    <w:p w14:paraId="777C849D" w14:textId="41AE66C9" w:rsidR="00BC56FD" w:rsidRPr="001A5CDF" w:rsidRDefault="00BC56FD" w:rsidP="00C07BC9">
      <w:pPr>
        <w:pStyle w:val="MLOdsek"/>
        <w:spacing w:line="240" w:lineRule="auto"/>
        <w:ind w:left="567" w:hanging="567"/>
        <w:rPr>
          <w:rFonts w:ascii="Arial Narrow" w:hAnsi="Arial Narrow"/>
        </w:rPr>
      </w:pPr>
      <w:r w:rsidRPr="008F602F">
        <w:rPr>
          <w:rFonts w:ascii="Arial Narrow" w:hAnsi="Arial Narrow"/>
        </w:rPr>
        <w:t xml:space="preserve">Ak sa </w:t>
      </w:r>
      <w:r w:rsidR="00E732A2">
        <w:rPr>
          <w:rFonts w:ascii="Arial Narrow" w:hAnsi="Arial Narrow"/>
        </w:rPr>
        <w:t>účastníci dohody</w:t>
      </w:r>
      <w:r w:rsidRPr="008F602F">
        <w:rPr>
          <w:rFonts w:ascii="Arial Narrow" w:hAnsi="Arial Narrow"/>
        </w:rPr>
        <w:t xml:space="preserve"> rozhodli uzatvoriť </w:t>
      </w:r>
      <w:r>
        <w:rPr>
          <w:rFonts w:ascii="Arial Narrow" w:hAnsi="Arial Narrow"/>
        </w:rPr>
        <w:t>dohodu</w:t>
      </w:r>
      <w:r w:rsidRPr="008F602F">
        <w:rPr>
          <w:rFonts w:ascii="Arial Narrow" w:hAnsi="Arial Narrow"/>
        </w:rPr>
        <w:t xml:space="preserve"> elektronicky, </w:t>
      </w:r>
      <w:r>
        <w:rPr>
          <w:rFonts w:ascii="Arial Narrow" w:hAnsi="Arial Narrow"/>
        </w:rPr>
        <w:t>dohoda</w:t>
      </w:r>
      <w:r w:rsidRPr="008F602F">
        <w:rPr>
          <w:rFonts w:ascii="Arial Narrow" w:hAnsi="Arial Narrow"/>
        </w:rPr>
        <w:t xml:space="preserve"> je vyhotovená v elektronickej podobe a </w:t>
      </w:r>
      <w:r w:rsidR="00E732A2">
        <w:rPr>
          <w:rFonts w:ascii="Arial Narrow" w:hAnsi="Arial Narrow"/>
        </w:rPr>
        <w:t>účastníci dohody</w:t>
      </w:r>
      <w:r w:rsidR="00E732A2" w:rsidRPr="008F602F">
        <w:rPr>
          <w:rFonts w:ascii="Arial Narrow" w:hAnsi="Arial Narrow"/>
        </w:rPr>
        <w:t xml:space="preserve"> </w:t>
      </w:r>
      <w:r w:rsidRPr="008F602F">
        <w:rPr>
          <w:rFonts w:ascii="Arial Narrow" w:hAnsi="Arial Narrow"/>
        </w:rPr>
        <w:t>ju podpisujú kvalifikovaným elektronickým podpisom (na základe kvalifikovaného certifikátu, mandátneho certifikátu). Každ</w:t>
      </w:r>
      <w:r w:rsidR="00E732A2">
        <w:rPr>
          <w:rFonts w:ascii="Arial Narrow" w:hAnsi="Arial Narrow"/>
        </w:rPr>
        <w:t>ý</w:t>
      </w:r>
      <w:r w:rsidRPr="008F602F">
        <w:rPr>
          <w:rFonts w:ascii="Arial Narrow" w:hAnsi="Arial Narrow"/>
        </w:rPr>
        <w:t xml:space="preserve"> </w:t>
      </w:r>
      <w:r w:rsidR="00E732A2">
        <w:rPr>
          <w:rFonts w:ascii="Arial Narrow" w:hAnsi="Arial Narrow"/>
        </w:rPr>
        <w:t>z účastníkov dohody</w:t>
      </w:r>
      <w:r w:rsidRPr="008F602F">
        <w:rPr>
          <w:rFonts w:ascii="Arial Narrow" w:hAnsi="Arial Narrow"/>
        </w:rPr>
        <w:t xml:space="preserve"> dostane jeden exemplár elektronického dokumentu s kvalifikovanými elektronickými podpismi (na základe kvalifikovaného certifikátu, mandátneho certifikátu) obidvoch </w:t>
      </w:r>
      <w:r w:rsidR="00E732A2">
        <w:rPr>
          <w:rFonts w:ascii="Arial Narrow" w:hAnsi="Arial Narrow"/>
        </w:rPr>
        <w:t>účastníkov dohody</w:t>
      </w:r>
      <w:r w:rsidRPr="008F602F">
        <w:rPr>
          <w:rFonts w:ascii="Arial Narrow" w:hAnsi="Arial Narrow"/>
        </w:rPr>
        <w:t>.</w:t>
      </w:r>
    </w:p>
    <w:p w14:paraId="1B0D4265" w14:textId="33ECF023" w:rsidR="00BC56FD" w:rsidRDefault="00BC56FD" w:rsidP="00C07BC9">
      <w:pPr>
        <w:pStyle w:val="MLOdsek"/>
        <w:spacing w:line="240" w:lineRule="auto"/>
        <w:ind w:left="567" w:hanging="567"/>
        <w:rPr>
          <w:rFonts w:ascii="Arial Narrow" w:hAnsi="Arial Narrow"/>
        </w:rPr>
      </w:pPr>
      <w:bookmarkStart w:id="7" w:name="_Ref143606311"/>
      <w:r w:rsidRPr="007E3580">
        <w:rPr>
          <w:rFonts w:ascii="Arial Narrow" w:hAnsi="Arial Narrow"/>
        </w:rPr>
        <w:t>Vo veciach neupravených touto dohodou sa zmluvný vzťah spravuje</w:t>
      </w:r>
      <w:r w:rsidR="002E1FEC">
        <w:rPr>
          <w:rFonts w:ascii="Arial Narrow" w:hAnsi="Arial Narrow"/>
        </w:rPr>
        <w:t xml:space="preserve"> Rámcovou dohodou,</w:t>
      </w:r>
      <w:r w:rsidRPr="007E3580">
        <w:rPr>
          <w:rFonts w:ascii="Arial Narrow" w:hAnsi="Arial Narrow"/>
        </w:rPr>
        <w:t xml:space="preserve"> príslušnými ustanoveniami </w:t>
      </w:r>
      <w:r>
        <w:rPr>
          <w:rFonts w:ascii="Arial Narrow" w:hAnsi="Arial Narrow"/>
        </w:rPr>
        <w:t>O</w:t>
      </w:r>
      <w:r w:rsidRPr="007E3580">
        <w:rPr>
          <w:rFonts w:ascii="Arial Narrow" w:hAnsi="Arial Narrow"/>
        </w:rPr>
        <w:t xml:space="preserve">bchodného zákonníka v znení neskorších predpisov, </w:t>
      </w:r>
      <w:r w:rsidR="00E732A2">
        <w:rPr>
          <w:rFonts w:ascii="Arial Narrow" w:hAnsi="Arial Narrow"/>
        </w:rPr>
        <w:t xml:space="preserve">zákona o verejnom obstarávaní, </w:t>
      </w:r>
      <w:r w:rsidRPr="007E3580">
        <w:rPr>
          <w:rFonts w:ascii="Arial Narrow" w:hAnsi="Arial Narrow"/>
        </w:rPr>
        <w:t>zákona č. 40/1964 Zb. Občiansky zákonník v znení neskorších predpisov a ďalších súvisiacich všeobecne záväzných právnych predpisov. Ak takýchto ustanovení niet, použijú sa ustanovenia im svojou povahou a obsahom najbližšie. Ak niet ani tých, použijú sa základné princípy súkromného práva s cieľom naplnenia účelu tejto dohody.</w:t>
      </w:r>
      <w:bookmarkEnd w:id="5"/>
      <w:bookmarkEnd w:id="6"/>
      <w:bookmarkEnd w:id="7"/>
    </w:p>
    <w:p w14:paraId="5EE82752" w14:textId="19F367CD" w:rsidR="00BC56FD" w:rsidRDefault="00BC56FD" w:rsidP="00C07BC9">
      <w:pPr>
        <w:pStyle w:val="MLOdsek"/>
        <w:spacing w:line="240" w:lineRule="auto"/>
        <w:ind w:left="567" w:hanging="567"/>
        <w:rPr>
          <w:rFonts w:ascii="Arial Narrow" w:hAnsi="Arial Narrow"/>
        </w:rPr>
      </w:pPr>
      <w:bookmarkStart w:id="8" w:name="_Ref103255700"/>
      <w:r>
        <w:rPr>
          <w:rFonts w:ascii="Arial Narrow" w:hAnsi="Arial Narrow"/>
        </w:rPr>
        <w:t>Pokiaľ v </w:t>
      </w:r>
      <w:r w:rsidR="00E732A2">
        <w:rPr>
          <w:rFonts w:ascii="Arial Narrow" w:hAnsi="Arial Narrow"/>
        </w:rPr>
        <w:t>dohode</w:t>
      </w:r>
      <w:r>
        <w:rPr>
          <w:rFonts w:ascii="Arial Narrow" w:hAnsi="Arial Narrow"/>
        </w:rPr>
        <w:t xml:space="preserve"> nie je uvedené inak, </w:t>
      </w:r>
      <w:r w:rsidR="00E732A2">
        <w:rPr>
          <w:rFonts w:ascii="Arial Narrow" w:hAnsi="Arial Narrow"/>
        </w:rPr>
        <w:t>účastníci dohody</w:t>
      </w:r>
      <w:r w:rsidR="00E732A2" w:rsidRPr="008F602F">
        <w:rPr>
          <w:rFonts w:ascii="Arial Narrow" w:hAnsi="Arial Narrow"/>
        </w:rPr>
        <w:t xml:space="preserve"> </w:t>
      </w:r>
      <w:r w:rsidRPr="007E3580">
        <w:rPr>
          <w:rFonts w:ascii="Arial Narrow" w:hAnsi="Arial Narrow"/>
        </w:rPr>
        <w:t>sa dohodli, že akékoľvek zmeny a doplnenia tejto dohody je možné vykonávať iba formou písomného a očíslovaného dodatku.</w:t>
      </w:r>
      <w:bookmarkEnd w:id="8"/>
    </w:p>
    <w:p w14:paraId="33366962" w14:textId="7A21C7FB" w:rsidR="00BC56FD" w:rsidRDefault="00BC56FD" w:rsidP="00C07BC9">
      <w:pPr>
        <w:pStyle w:val="MLOdsek"/>
        <w:spacing w:line="240" w:lineRule="auto"/>
        <w:ind w:left="567" w:hanging="567"/>
        <w:rPr>
          <w:rFonts w:ascii="Arial Narrow" w:hAnsi="Arial Narrow"/>
        </w:rPr>
      </w:pPr>
      <w:r w:rsidRPr="007E3580">
        <w:rPr>
          <w:rFonts w:ascii="Arial Narrow" w:hAnsi="Arial Narrow"/>
        </w:rPr>
        <w:t xml:space="preserve">Ak niektoré ustanovenia tejto dohody nie sú celkom alebo sčasti účinné alebo neskôr stratia účinnosť, nie je </w:t>
      </w:r>
      <w:r w:rsidRPr="00FF050A">
        <w:rPr>
          <w:rFonts w:ascii="Arial Narrow" w:hAnsi="Arial Narrow"/>
        </w:rPr>
        <w:t xml:space="preserve">tým dotknutá platnosť ostatných ustanovení. Namiesto neúčinných ustanovení sa použije v súlade s bodom </w:t>
      </w:r>
      <w:r w:rsidR="003E4B7E">
        <w:rPr>
          <w:rFonts w:ascii="Arial Narrow" w:hAnsi="Arial Narrow"/>
        </w:rPr>
        <w:t>7</w:t>
      </w:r>
      <w:r w:rsidR="00FF050A" w:rsidRPr="00020484">
        <w:rPr>
          <w:rFonts w:ascii="Arial Narrow" w:hAnsi="Arial Narrow"/>
        </w:rPr>
        <w:t xml:space="preserve">.5 </w:t>
      </w:r>
      <w:r w:rsidRPr="00FF050A">
        <w:rPr>
          <w:rFonts w:ascii="Arial Narrow" w:hAnsi="Arial Narrow"/>
        </w:rPr>
        <w:t>tohto článku právna úprava, ktorá sa čo najviac približuje zmyslu a účelu tejto dohody a následne v danej veci</w:t>
      </w:r>
      <w:r w:rsidRPr="007E3580">
        <w:rPr>
          <w:rFonts w:ascii="Arial Narrow" w:hAnsi="Arial Narrow"/>
        </w:rPr>
        <w:t xml:space="preserve"> </w:t>
      </w:r>
      <w:r w:rsidR="00D125C5">
        <w:rPr>
          <w:rFonts w:ascii="Arial Narrow" w:hAnsi="Arial Narrow"/>
        </w:rPr>
        <w:t>účastníci dohody</w:t>
      </w:r>
      <w:r w:rsidRPr="007E3580">
        <w:rPr>
          <w:rFonts w:ascii="Arial Narrow" w:hAnsi="Arial Narrow"/>
        </w:rPr>
        <w:t xml:space="preserve"> čo najskôr uzatvoria písomný dodatok podľa </w:t>
      </w:r>
      <w:r>
        <w:rPr>
          <w:rFonts w:ascii="Arial Narrow" w:hAnsi="Arial Narrow"/>
        </w:rPr>
        <w:t xml:space="preserve">bodu </w:t>
      </w:r>
      <w:r w:rsidR="00F15CFF">
        <w:rPr>
          <w:rFonts w:ascii="Arial Narrow" w:hAnsi="Arial Narrow"/>
        </w:rPr>
        <w:t>7</w:t>
      </w:r>
      <w:r w:rsidR="00FF050A" w:rsidRPr="00020484">
        <w:rPr>
          <w:rFonts w:ascii="Arial Narrow" w:hAnsi="Arial Narrow"/>
        </w:rPr>
        <w:t>.6</w:t>
      </w:r>
      <w:r w:rsidR="00FF050A" w:rsidRPr="007E3580">
        <w:rPr>
          <w:rFonts w:ascii="Arial Narrow" w:hAnsi="Arial Narrow"/>
        </w:rPr>
        <w:t>.</w:t>
      </w:r>
    </w:p>
    <w:p w14:paraId="3E63C713" w14:textId="479FAB66" w:rsidR="00564CDC" w:rsidRDefault="00564CDC" w:rsidP="00C07BC9">
      <w:pPr>
        <w:pStyle w:val="MLOdsek"/>
        <w:spacing w:line="240" w:lineRule="auto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Spory týkajúce sa tejto dohody sa účastníci dohody zaväzujú riešiť prednostne dohodou a vzájomným rokovaním. Ak dohoda nie je možná, pre riešenie sporov z tejto dohody sú príslušné všeobecné súdy Slovenskej republiky.</w:t>
      </w:r>
    </w:p>
    <w:p w14:paraId="78A82FC9" w14:textId="5C957884" w:rsidR="00BC56FD" w:rsidRDefault="00E732A2" w:rsidP="00C07BC9">
      <w:pPr>
        <w:pStyle w:val="MLOdsek"/>
        <w:spacing w:line="240" w:lineRule="auto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Účastníci dohody</w:t>
      </w:r>
      <w:r w:rsidRPr="008F602F">
        <w:rPr>
          <w:rFonts w:ascii="Arial Narrow" w:hAnsi="Arial Narrow"/>
        </w:rPr>
        <w:t xml:space="preserve"> </w:t>
      </w:r>
      <w:r w:rsidR="00BC56FD" w:rsidRPr="007E3580">
        <w:rPr>
          <w:rFonts w:ascii="Arial Narrow" w:hAnsi="Arial Narrow"/>
        </w:rPr>
        <w:t xml:space="preserve">prehlasujú, že ich prejavy vôle byť viazaní touto dohodou sú slobodné, jasné, určité a zrozumiteľné. Zmluvná voľnosť oboch </w:t>
      </w:r>
      <w:r>
        <w:rPr>
          <w:rFonts w:ascii="Arial Narrow" w:hAnsi="Arial Narrow"/>
        </w:rPr>
        <w:t>účastníkov dohody</w:t>
      </w:r>
      <w:r w:rsidRPr="008F602F">
        <w:rPr>
          <w:rFonts w:ascii="Arial Narrow" w:hAnsi="Arial Narrow"/>
        </w:rPr>
        <w:t xml:space="preserve"> </w:t>
      </w:r>
      <w:r w:rsidR="00BC56FD" w:rsidRPr="007E3580">
        <w:rPr>
          <w:rFonts w:ascii="Arial Narrow" w:hAnsi="Arial Narrow"/>
        </w:rPr>
        <w:t>nie je ničím obmedzená a </w:t>
      </w:r>
      <w:r>
        <w:rPr>
          <w:rFonts w:ascii="Arial Narrow" w:hAnsi="Arial Narrow"/>
        </w:rPr>
        <w:t>dohodu</w:t>
      </w:r>
      <w:r w:rsidR="00BC56FD" w:rsidRPr="007E3580">
        <w:rPr>
          <w:rFonts w:ascii="Arial Narrow" w:hAnsi="Arial Narrow"/>
        </w:rPr>
        <w:t xml:space="preserve"> nepodpisujú v tiesni, v omyle, a ani za nápadne nevýhodných podmienok.</w:t>
      </w:r>
    </w:p>
    <w:p w14:paraId="56FA1363" w14:textId="2A0ACD7F" w:rsidR="00BC56FD" w:rsidRPr="007E3580" w:rsidRDefault="00E732A2" w:rsidP="00C07BC9">
      <w:pPr>
        <w:pStyle w:val="MLOdsek"/>
        <w:spacing w:line="240" w:lineRule="auto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Ú</w:t>
      </w:r>
      <w:r w:rsidRPr="00E732A2">
        <w:rPr>
          <w:rFonts w:ascii="Arial Narrow" w:hAnsi="Arial Narrow"/>
        </w:rPr>
        <w:t>častníci dohody</w:t>
      </w:r>
      <w:r w:rsidR="00BC56FD" w:rsidRPr="007E3580">
        <w:rPr>
          <w:rFonts w:ascii="Arial Narrow" w:hAnsi="Arial Narrow"/>
        </w:rPr>
        <w:t xml:space="preserve"> vyhlasujú, že si túto dohodu riadne prečítali, jej obsahu porozumeli a na znak toho, že obsah tejto dohody zodpovedá ich skutočnej a slobodnej vôli, ju vlastnoručne podpísali.</w:t>
      </w:r>
    </w:p>
    <w:tbl>
      <w:tblPr>
        <w:tblStyle w:val="Mriekatabuky"/>
        <w:tblW w:w="9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41"/>
      </w:tblGrid>
      <w:tr w:rsidR="00BC56FD" w:rsidRPr="007E3580" w14:paraId="1DB40DB2" w14:textId="77777777" w:rsidTr="006B446E">
        <w:trPr>
          <w:trHeight w:val="648"/>
        </w:trPr>
        <w:tc>
          <w:tcPr>
            <w:tcW w:w="4541" w:type="dxa"/>
          </w:tcPr>
          <w:bookmarkEnd w:id="2"/>
          <w:p w14:paraId="793F047F" w14:textId="205AD1A7" w:rsidR="00BC56FD" w:rsidRPr="00100CFB" w:rsidRDefault="00BC56FD" w:rsidP="00FE68D0">
            <w:pPr>
              <w:spacing w:after="0" w:line="276" w:lineRule="auto"/>
              <w:jc w:val="left"/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</w:pPr>
            <w:r w:rsidRPr="00100CFB"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  <w:t>V </w:t>
            </w:r>
            <w:r w:rsidR="00606212"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  <w:t>.......................</w:t>
            </w:r>
            <w:r w:rsidRPr="00100CFB"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  <w:t xml:space="preserve"> dňa </w:t>
            </w:r>
            <w:r w:rsidRPr="00100CFB">
              <w:rPr>
                <w:rFonts w:ascii="Arial Narrow" w:eastAsiaTheme="minorHAnsi" w:hAnsi="Arial Narrow" w:cstheme="minorHAnsi"/>
                <w:sz w:val="22"/>
                <w:szCs w:val="22"/>
                <w:highlight w:val="yellow"/>
                <w:lang w:eastAsia="en-US"/>
              </w:rPr>
              <w:t>&lt;....&gt;</w:t>
            </w:r>
          </w:p>
          <w:p w14:paraId="69FF1713" w14:textId="77777777" w:rsidR="00BC56FD" w:rsidRPr="00100CFB" w:rsidRDefault="00BC56FD" w:rsidP="00FE68D0">
            <w:pPr>
              <w:spacing w:after="0" w:line="276" w:lineRule="auto"/>
              <w:jc w:val="left"/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41" w:type="dxa"/>
          </w:tcPr>
          <w:p w14:paraId="2BC773D9" w14:textId="24F64971" w:rsidR="00BC56FD" w:rsidRPr="00100CFB" w:rsidRDefault="00BC56FD" w:rsidP="00606212">
            <w:pPr>
              <w:spacing w:after="0" w:line="276" w:lineRule="auto"/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</w:pPr>
            <w:r w:rsidRPr="00100CFB"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  <w:t xml:space="preserve">V </w:t>
            </w:r>
            <w:r w:rsidR="00606212"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  <w:t>.....................</w:t>
            </w:r>
            <w:r w:rsidRPr="00100CFB"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  <w:t xml:space="preserve"> dňa </w:t>
            </w:r>
            <w:r w:rsidRPr="00100CFB">
              <w:rPr>
                <w:rFonts w:ascii="Arial Narrow" w:eastAsiaTheme="minorHAnsi" w:hAnsi="Arial Narrow" w:cstheme="minorHAnsi"/>
                <w:sz w:val="22"/>
                <w:szCs w:val="22"/>
                <w:highlight w:val="yellow"/>
                <w:lang w:eastAsia="en-US"/>
              </w:rPr>
              <w:t>&lt;....&gt;</w:t>
            </w:r>
          </w:p>
        </w:tc>
      </w:tr>
      <w:tr w:rsidR="00BC56FD" w:rsidRPr="007E3580" w14:paraId="6FE1832D" w14:textId="77777777" w:rsidTr="006B446E">
        <w:trPr>
          <w:trHeight w:val="329"/>
        </w:trPr>
        <w:tc>
          <w:tcPr>
            <w:tcW w:w="4541" w:type="dxa"/>
          </w:tcPr>
          <w:p w14:paraId="25801714" w14:textId="77777777" w:rsidR="00BC56FD" w:rsidRPr="00100CFB" w:rsidRDefault="00BC56FD" w:rsidP="00FE68D0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41" w:type="dxa"/>
          </w:tcPr>
          <w:p w14:paraId="3E020E0B" w14:textId="77777777" w:rsidR="00BC56FD" w:rsidRPr="00100CFB" w:rsidRDefault="00BC56FD" w:rsidP="00FE68D0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</w:pPr>
          </w:p>
        </w:tc>
      </w:tr>
      <w:tr w:rsidR="00BC56FD" w:rsidRPr="007E3580" w14:paraId="14CF362A" w14:textId="77777777" w:rsidTr="006B446E">
        <w:trPr>
          <w:trHeight w:val="329"/>
        </w:trPr>
        <w:tc>
          <w:tcPr>
            <w:tcW w:w="4541" w:type="dxa"/>
          </w:tcPr>
          <w:p w14:paraId="3972449E" w14:textId="77777777" w:rsidR="00BC56FD" w:rsidRPr="00100CFB" w:rsidRDefault="00BC56FD" w:rsidP="00FE68D0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</w:pPr>
            <w:r w:rsidRPr="00100CFB"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  <w:t>_____________________________________</w:t>
            </w:r>
          </w:p>
        </w:tc>
        <w:tc>
          <w:tcPr>
            <w:tcW w:w="4541" w:type="dxa"/>
          </w:tcPr>
          <w:p w14:paraId="6FBF3132" w14:textId="77777777" w:rsidR="00BC56FD" w:rsidRPr="00100CFB" w:rsidRDefault="00BC56FD" w:rsidP="00FE68D0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</w:pPr>
            <w:r w:rsidRPr="00100CFB"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  <w:t>_____________________________________</w:t>
            </w:r>
          </w:p>
        </w:tc>
      </w:tr>
      <w:tr w:rsidR="00BC56FD" w:rsidRPr="007E3580" w14:paraId="12387B35" w14:textId="77777777" w:rsidTr="006B446E">
        <w:trPr>
          <w:trHeight w:val="329"/>
        </w:trPr>
        <w:tc>
          <w:tcPr>
            <w:tcW w:w="4541" w:type="dxa"/>
          </w:tcPr>
          <w:p w14:paraId="6C5DAB6B" w14:textId="3F1C7E5B" w:rsidR="00BC56FD" w:rsidRPr="00100CFB" w:rsidRDefault="00E732A2" w:rsidP="00FE68D0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HAnsi"/>
                <w:b/>
                <w:sz w:val="22"/>
                <w:szCs w:val="22"/>
                <w:lang w:eastAsia="en-US"/>
              </w:rPr>
              <w:t>Objednávateľ</w:t>
            </w:r>
          </w:p>
        </w:tc>
        <w:tc>
          <w:tcPr>
            <w:tcW w:w="4541" w:type="dxa"/>
          </w:tcPr>
          <w:p w14:paraId="6086109F" w14:textId="59C7EE51" w:rsidR="00BC56FD" w:rsidRPr="00100CFB" w:rsidRDefault="00E732A2" w:rsidP="00FE68D0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HAnsi"/>
                <w:b/>
                <w:sz w:val="22"/>
                <w:szCs w:val="22"/>
                <w:lang w:eastAsia="en-US"/>
              </w:rPr>
              <w:t>Dodávateľ</w:t>
            </w:r>
          </w:p>
        </w:tc>
      </w:tr>
      <w:tr w:rsidR="00BC56FD" w:rsidRPr="007E3580" w14:paraId="27CBF91F" w14:textId="77777777" w:rsidTr="006B446E">
        <w:trPr>
          <w:trHeight w:val="318"/>
        </w:trPr>
        <w:tc>
          <w:tcPr>
            <w:tcW w:w="4541" w:type="dxa"/>
          </w:tcPr>
          <w:p w14:paraId="1BDB52C2" w14:textId="73B33422" w:rsidR="00BC56FD" w:rsidRPr="00892C13" w:rsidRDefault="00DA095B" w:rsidP="680E5E7A">
            <w:pPr>
              <w:spacing w:after="0" w:line="276" w:lineRule="auto"/>
              <w:jc w:val="center"/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  <w:highlight w:val="green"/>
                <w:lang w:eastAsia="en-US"/>
              </w:rPr>
            </w:pPr>
            <w:r w:rsidRPr="00100CFB">
              <w:rPr>
                <w:rFonts w:ascii="Arial Narrow" w:eastAsiaTheme="minorHAnsi" w:hAnsi="Arial Narrow" w:cstheme="minorHAnsi"/>
                <w:b/>
                <w:sz w:val="22"/>
                <w:szCs w:val="22"/>
                <w:highlight w:val="yellow"/>
                <w:lang w:eastAsia="en-US"/>
              </w:rPr>
              <w:t>&lt;</w:t>
            </w:r>
            <w:r w:rsidR="003E74A8" w:rsidRPr="00100CFB">
              <w:rPr>
                <w:rFonts w:ascii="Arial Narrow" w:eastAsiaTheme="minorHAnsi" w:hAnsi="Arial Narrow" w:cstheme="minorHAnsi"/>
                <w:b/>
                <w:sz w:val="22"/>
                <w:szCs w:val="22"/>
                <w:highlight w:val="yellow"/>
                <w:lang w:eastAsia="en-US"/>
              </w:rPr>
              <w:t>Obchodné meno / názov zmluvnej strany</w:t>
            </w:r>
            <w:r w:rsidRPr="00100CFB">
              <w:rPr>
                <w:rFonts w:ascii="Arial Narrow" w:eastAsiaTheme="minorHAnsi" w:hAnsi="Arial Narrow" w:cstheme="minorHAnsi"/>
                <w:b/>
                <w:sz w:val="22"/>
                <w:szCs w:val="22"/>
                <w:highlight w:val="yellow"/>
                <w:lang w:eastAsia="en-US"/>
              </w:rPr>
              <w:t>&gt;</w:t>
            </w:r>
          </w:p>
        </w:tc>
        <w:tc>
          <w:tcPr>
            <w:tcW w:w="4541" w:type="dxa"/>
          </w:tcPr>
          <w:p w14:paraId="4802A049" w14:textId="77777777" w:rsidR="00BC56FD" w:rsidRPr="00100CFB" w:rsidRDefault="00BC56FD" w:rsidP="00FE68D0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b/>
                <w:sz w:val="22"/>
                <w:szCs w:val="22"/>
                <w:highlight w:val="yellow"/>
                <w:lang w:eastAsia="en-US"/>
              </w:rPr>
            </w:pPr>
            <w:r w:rsidRPr="00100CFB">
              <w:rPr>
                <w:rFonts w:ascii="Arial Narrow" w:eastAsiaTheme="minorHAnsi" w:hAnsi="Arial Narrow" w:cstheme="minorHAnsi"/>
                <w:b/>
                <w:sz w:val="22"/>
                <w:szCs w:val="22"/>
                <w:highlight w:val="yellow"/>
                <w:lang w:eastAsia="en-US"/>
              </w:rPr>
              <w:t>&lt;Obchodné meno / názov zmluvnej strany&gt;</w:t>
            </w:r>
          </w:p>
        </w:tc>
      </w:tr>
      <w:tr w:rsidR="00BC56FD" w:rsidRPr="007E3580" w14:paraId="6FCE6757" w14:textId="77777777" w:rsidTr="006B446E">
        <w:trPr>
          <w:trHeight w:val="329"/>
        </w:trPr>
        <w:tc>
          <w:tcPr>
            <w:tcW w:w="4541" w:type="dxa"/>
          </w:tcPr>
          <w:p w14:paraId="5720E39E" w14:textId="378E14F5" w:rsidR="00BC56FD" w:rsidRPr="00892C13" w:rsidRDefault="003E74A8" w:rsidP="680E5E7A">
            <w:pPr>
              <w:spacing w:after="0" w:line="276" w:lineRule="auto"/>
              <w:jc w:val="center"/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  <w:highlight w:val="green"/>
                <w:lang w:eastAsia="en-US"/>
              </w:rPr>
            </w:pPr>
            <w:r w:rsidRPr="003D6605">
              <w:rPr>
                <w:rFonts w:ascii="Arial Narrow" w:eastAsiaTheme="minorHAnsi" w:hAnsi="Arial Narrow" w:cstheme="minorHAnsi"/>
                <w:sz w:val="22"/>
                <w:szCs w:val="22"/>
                <w:highlight w:val="yellow"/>
                <w:lang w:eastAsia="en-US"/>
              </w:rPr>
              <w:t xml:space="preserve">&lt;meno </w:t>
            </w:r>
            <w:r>
              <w:rPr>
                <w:rFonts w:ascii="Arial Narrow" w:eastAsiaTheme="minorHAnsi" w:hAnsi="Arial Narrow" w:cstheme="minorHAnsi"/>
                <w:sz w:val="22"/>
                <w:szCs w:val="22"/>
                <w:highlight w:val="yellow"/>
                <w:lang w:eastAsia="en-US"/>
              </w:rPr>
              <w:t xml:space="preserve">a priezvisko </w:t>
            </w:r>
            <w:r w:rsidRPr="003D6605">
              <w:rPr>
                <w:rFonts w:ascii="Arial Narrow" w:eastAsiaTheme="minorHAnsi" w:hAnsi="Arial Narrow" w:cstheme="minorHAnsi"/>
                <w:sz w:val="22"/>
                <w:szCs w:val="22"/>
                <w:highlight w:val="yellow"/>
                <w:lang w:eastAsia="en-US"/>
              </w:rPr>
              <w:t>&gt;</w:t>
            </w:r>
          </w:p>
        </w:tc>
        <w:tc>
          <w:tcPr>
            <w:tcW w:w="4541" w:type="dxa"/>
          </w:tcPr>
          <w:p w14:paraId="23C8F792" w14:textId="77777777" w:rsidR="00BC56FD" w:rsidRPr="00100CFB" w:rsidRDefault="00BC56FD" w:rsidP="00FE68D0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b/>
                <w:sz w:val="22"/>
                <w:szCs w:val="22"/>
                <w:highlight w:val="yellow"/>
                <w:lang w:eastAsia="en-US"/>
              </w:rPr>
            </w:pPr>
            <w:r w:rsidRPr="00100CFB">
              <w:rPr>
                <w:rFonts w:ascii="Arial Narrow" w:eastAsiaTheme="minorHAnsi" w:hAnsi="Arial Narrow" w:cstheme="minorHAnsi"/>
                <w:sz w:val="22"/>
                <w:szCs w:val="22"/>
                <w:highlight w:val="yellow"/>
                <w:lang w:eastAsia="en-US"/>
              </w:rPr>
              <w:t>&lt;meno konajúcej osoby&gt;</w:t>
            </w:r>
          </w:p>
        </w:tc>
      </w:tr>
      <w:tr w:rsidR="00BC56FD" w:rsidRPr="007E3580" w14:paraId="05EB89A9" w14:textId="77777777" w:rsidTr="006B446E">
        <w:trPr>
          <w:trHeight w:val="329"/>
        </w:trPr>
        <w:tc>
          <w:tcPr>
            <w:tcW w:w="4541" w:type="dxa"/>
          </w:tcPr>
          <w:p w14:paraId="5C5F637F" w14:textId="3A6E17B6" w:rsidR="00D93B96" w:rsidRPr="00100CFB" w:rsidRDefault="00D93B96" w:rsidP="00FE68D0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</w:pPr>
            <w:r w:rsidRPr="00100CFB">
              <w:rPr>
                <w:rFonts w:ascii="Arial Narrow" w:eastAsiaTheme="minorHAnsi" w:hAnsi="Arial Narrow" w:cstheme="minorHAnsi"/>
                <w:sz w:val="22"/>
                <w:szCs w:val="22"/>
                <w:highlight w:val="yellow"/>
                <w:lang w:eastAsia="en-US"/>
              </w:rPr>
              <w:t>&lt;funkcia osoby&gt;</w:t>
            </w:r>
          </w:p>
        </w:tc>
        <w:tc>
          <w:tcPr>
            <w:tcW w:w="4541" w:type="dxa"/>
          </w:tcPr>
          <w:p w14:paraId="5278F8BF" w14:textId="77777777" w:rsidR="00BC56FD" w:rsidRPr="00100CFB" w:rsidRDefault="00BC56FD" w:rsidP="00FE68D0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sz w:val="22"/>
                <w:szCs w:val="22"/>
                <w:highlight w:val="yellow"/>
                <w:lang w:eastAsia="en-US"/>
              </w:rPr>
            </w:pPr>
            <w:r w:rsidRPr="00100CFB">
              <w:rPr>
                <w:rFonts w:ascii="Arial Narrow" w:eastAsiaTheme="minorHAnsi" w:hAnsi="Arial Narrow" w:cstheme="minorHAnsi"/>
                <w:sz w:val="22"/>
                <w:szCs w:val="22"/>
                <w:highlight w:val="yellow"/>
                <w:lang w:eastAsia="en-US"/>
              </w:rPr>
              <w:t>&lt;funkcia konajúcej osoby&gt;</w:t>
            </w:r>
          </w:p>
        </w:tc>
      </w:tr>
      <w:tr w:rsidR="00BC56FD" w:rsidRPr="007E3580" w14:paraId="1E49CC02" w14:textId="77777777" w:rsidTr="006B446E">
        <w:trPr>
          <w:trHeight w:val="329"/>
        </w:trPr>
        <w:tc>
          <w:tcPr>
            <w:tcW w:w="4541" w:type="dxa"/>
          </w:tcPr>
          <w:p w14:paraId="53DF3CC8" w14:textId="5D5EA431" w:rsidR="003E74A8" w:rsidRPr="00100CFB" w:rsidRDefault="003E74A8" w:rsidP="00020484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41" w:type="dxa"/>
          </w:tcPr>
          <w:p w14:paraId="5DA501FA" w14:textId="77777777" w:rsidR="00BC56FD" w:rsidRPr="00100CFB" w:rsidRDefault="00BC56FD" w:rsidP="00EF0AE5">
            <w:pPr>
              <w:spacing w:after="0" w:line="276" w:lineRule="auto"/>
              <w:rPr>
                <w:rFonts w:ascii="Arial Narrow" w:eastAsiaTheme="minorHAnsi" w:hAnsi="Arial Narrow" w:cstheme="minorHAnsi"/>
                <w:sz w:val="22"/>
                <w:szCs w:val="22"/>
                <w:lang w:eastAsia="en-US"/>
              </w:rPr>
            </w:pPr>
          </w:p>
        </w:tc>
      </w:tr>
    </w:tbl>
    <w:p w14:paraId="0FD739DD" w14:textId="3EBE8707" w:rsidR="000C3B0B" w:rsidRDefault="000C3B0B" w:rsidP="000C3B0B">
      <w:pPr>
        <w:rPr>
          <w:rFonts w:ascii="Arial Narrow" w:hAnsi="Arial Narrow"/>
        </w:rPr>
      </w:pPr>
      <w:r w:rsidRPr="00F106F6">
        <w:rPr>
          <w:rFonts w:ascii="Arial Narrow" w:hAnsi="Arial Narrow"/>
        </w:rPr>
        <w:t xml:space="preserve">Príloha č. 1 </w:t>
      </w:r>
      <w:r w:rsidR="00892C13">
        <w:rPr>
          <w:rFonts w:ascii="Arial Narrow" w:hAnsi="Arial Narrow"/>
        </w:rPr>
        <w:t>Špecifikácia predmetu dohody</w:t>
      </w:r>
    </w:p>
    <w:p w14:paraId="22BDA5D6" w14:textId="608FB83D" w:rsidR="000C3B0B" w:rsidRDefault="000C3B0B" w:rsidP="000C3B0B">
      <w:pPr>
        <w:rPr>
          <w:rFonts w:ascii="Arial Narrow" w:hAnsi="Arial Narrow"/>
        </w:rPr>
      </w:pPr>
    </w:p>
    <w:p w14:paraId="049BF087" w14:textId="6D6721E3" w:rsidR="000C3B0B" w:rsidRDefault="000C3B0B" w:rsidP="000C3B0B">
      <w:pPr>
        <w:rPr>
          <w:rFonts w:ascii="Arial Narrow" w:hAnsi="Arial Narrow"/>
        </w:rPr>
      </w:pPr>
    </w:p>
    <w:p w14:paraId="288C002C" w14:textId="1DEF5175" w:rsidR="000C3B0B" w:rsidRDefault="000C3B0B" w:rsidP="000C3B0B">
      <w:pPr>
        <w:rPr>
          <w:rFonts w:ascii="Arial Narrow" w:hAnsi="Arial Narrow"/>
        </w:rPr>
      </w:pPr>
    </w:p>
    <w:p w14:paraId="0114B532" w14:textId="127801C7" w:rsidR="000C3B0B" w:rsidRDefault="000C3B0B" w:rsidP="000C3B0B">
      <w:pPr>
        <w:rPr>
          <w:rFonts w:ascii="Arial Narrow" w:hAnsi="Arial Narrow"/>
        </w:rPr>
      </w:pPr>
    </w:p>
    <w:p w14:paraId="20E8F521" w14:textId="2410BD0F" w:rsidR="000C3B0B" w:rsidRDefault="000C3B0B" w:rsidP="000C3B0B">
      <w:pPr>
        <w:rPr>
          <w:rFonts w:ascii="Arial Narrow" w:hAnsi="Arial Narrow"/>
        </w:rPr>
      </w:pPr>
    </w:p>
    <w:p w14:paraId="31319DE9" w14:textId="5783D157" w:rsidR="000C3B0B" w:rsidRDefault="000C3B0B" w:rsidP="000C3B0B">
      <w:pPr>
        <w:rPr>
          <w:rFonts w:ascii="Arial Narrow" w:hAnsi="Arial Narrow"/>
        </w:rPr>
      </w:pPr>
    </w:p>
    <w:p w14:paraId="7702E90E" w14:textId="45B3BC91" w:rsidR="000C3B0B" w:rsidRDefault="000C3B0B" w:rsidP="000C3B0B">
      <w:pPr>
        <w:rPr>
          <w:rFonts w:ascii="Arial Narrow" w:hAnsi="Arial Narrow"/>
        </w:rPr>
      </w:pPr>
    </w:p>
    <w:p w14:paraId="1B55D188" w14:textId="4654137D" w:rsidR="000C3B0B" w:rsidRDefault="000C3B0B" w:rsidP="000C3B0B">
      <w:pPr>
        <w:rPr>
          <w:rFonts w:ascii="Arial Narrow" w:hAnsi="Arial Narrow"/>
        </w:rPr>
      </w:pPr>
    </w:p>
    <w:p w14:paraId="227C8E62" w14:textId="1F6F15A1" w:rsidR="000C3B0B" w:rsidRDefault="000C3B0B" w:rsidP="000C3B0B">
      <w:pPr>
        <w:rPr>
          <w:rFonts w:ascii="Arial Narrow" w:hAnsi="Arial Narrow"/>
        </w:rPr>
      </w:pPr>
    </w:p>
    <w:p w14:paraId="039D74AB" w14:textId="4A9179EB" w:rsidR="000C3B0B" w:rsidRDefault="000C3B0B" w:rsidP="000C3B0B">
      <w:pPr>
        <w:rPr>
          <w:rFonts w:ascii="Arial Narrow" w:hAnsi="Arial Narrow"/>
        </w:rPr>
      </w:pPr>
    </w:p>
    <w:p w14:paraId="49FF163F" w14:textId="5A053B9D" w:rsidR="000C3B0B" w:rsidRDefault="000C3B0B" w:rsidP="000C3B0B">
      <w:pPr>
        <w:rPr>
          <w:rFonts w:ascii="Arial Narrow" w:hAnsi="Arial Narrow"/>
        </w:rPr>
      </w:pPr>
    </w:p>
    <w:p w14:paraId="15CCCFE1" w14:textId="6D4F960B" w:rsidR="000C3B0B" w:rsidRDefault="000C3B0B" w:rsidP="000C3B0B">
      <w:pPr>
        <w:rPr>
          <w:rFonts w:ascii="Arial Narrow" w:hAnsi="Arial Narrow"/>
        </w:rPr>
      </w:pPr>
    </w:p>
    <w:p w14:paraId="213C23C0" w14:textId="1B344B0D" w:rsidR="000C3B0B" w:rsidRDefault="000C3B0B" w:rsidP="000C3B0B">
      <w:pPr>
        <w:rPr>
          <w:rFonts w:ascii="Arial Narrow" w:hAnsi="Arial Narrow"/>
        </w:rPr>
      </w:pPr>
    </w:p>
    <w:p w14:paraId="40300472" w14:textId="0D275146" w:rsidR="000C3B0B" w:rsidRDefault="000C3B0B" w:rsidP="000C3B0B">
      <w:pPr>
        <w:rPr>
          <w:rFonts w:ascii="Arial Narrow" w:hAnsi="Arial Narrow"/>
        </w:rPr>
      </w:pPr>
    </w:p>
    <w:p w14:paraId="265E4B71" w14:textId="4297AF1E" w:rsidR="000C3B0B" w:rsidRDefault="000C3B0B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5025F986" w14:textId="1E749F70" w:rsidR="00892C13" w:rsidRDefault="00892C13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7B155B7C" w14:textId="0B540AF4" w:rsidR="00892C13" w:rsidRDefault="00892C13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3234EA77" w14:textId="789843AF" w:rsidR="00892C13" w:rsidRDefault="00892C13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04698804" w14:textId="6DB565AF" w:rsidR="00892C13" w:rsidRDefault="00892C13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630AE694" w14:textId="40EE4B05" w:rsidR="00892C13" w:rsidRDefault="00892C13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10C0CF98" w14:textId="228C8976" w:rsidR="00892C13" w:rsidRDefault="00892C13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0482453E" w14:textId="57637C55" w:rsidR="00892C13" w:rsidRDefault="00892C13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1EA5AF62" w14:textId="604AB1A9" w:rsidR="00892C13" w:rsidRDefault="00892C13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2C8E82C7" w14:textId="0D33B53C" w:rsidR="00892C13" w:rsidRDefault="00892C13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13BC713A" w14:textId="75EAFA7E" w:rsidR="00892C13" w:rsidRDefault="00892C13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5298B9E5" w14:textId="53A2DB1A" w:rsidR="00892C13" w:rsidRDefault="00892C13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29BC522F" w14:textId="7B146F1D" w:rsidR="00892C13" w:rsidRDefault="00892C13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59F7A5F7" w14:textId="323BD691" w:rsidR="00892C13" w:rsidRDefault="00892C13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3CA353F0" w14:textId="6E2AF9F3" w:rsidR="00DA095B" w:rsidRDefault="00DA095B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01C3D3CC" w14:textId="77777777" w:rsidR="00DA095B" w:rsidRDefault="00DA095B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</w:p>
    <w:p w14:paraId="4C1E5572" w14:textId="24FC4F19" w:rsidR="00892C13" w:rsidRPr="00F106F6" w:rsidRDefault="00892C13" w:rsidP="001E30B9">
      <w:pPr>
        <w:pStyle w:val="MLOdsek"/>
        <w:numPr>
          <w:ilvl w:val="0"/>
          <w:numId w:val="0"/>
        </w:numPr>
        <w:spacing w:after="160" w:line="259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Príloha č. 2  Cenník dodávateľa</w:t>
      </w:r>
    </w:p>
    <w:sectPr w:rsidR="00892C13" w:rsidRPr="00F106F6" w:rsidSect="008227DE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A44380" w16cid:durableId="2A958860"/>
  <w16cid:commentId w16cid:paraId="0128FE10" w16cid:durableId="2A958861"/>
  <w16cid:commentId w16cid:paraId="16B9F9E7" w16cid:durableId="2A958862"/>
  <w16cid:commentId w16cid:paraId="07F9F35B" w16cid:durableId="2A8AF5C2"/>
  <w16cid:commentId w16cid:paraId="17CF1966" w16cid:durableId="2A9588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53D29" w14:textId="77777777" w:rsidR="006C6548" w:rsidRDefault="006C6548" w:rsidP="00D6513D">
      <w:pPr>
        <w:spacing w:after="0" w:line="240" w:lineRule="auto"/>
      </w:pPr>
      <w:r>
        <w:separator/>
      </w:r>
    </w:p>
  </w:endnote>
  <w:endnote w:type="continuationSeparator" w:id="0">
    <w:p w14:paraId="3E759CF5" w14:textId="77777777" w:rsidR="006C6548" w:rsidRDefault="006C6548" w:rsidP="00D6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-52549006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B6038D" w14:textId="7298AE7C" w:rsidR="00C96F9E" w:rsidRPr="00F106F6" w:rsidRDefault="00C96F9E">
            <w:pPr>
              <w:pStyle w:val="Pta"/>
              <w:jc w:val="right"/>
              <w:rPr>
                <w:rFonts w:ascii="Arial Narrow" w:hAnsi="Arial Narrow"/>
              </w:rPr>
            </w:pPr>
            <w:r w:rsidRPr="00F106F6">
              <w:rPr>
                <w:rFonts w:ascii="Arial Narrow" w:hAnsi="Arial Narrow"/>
              </w:rPr>
              <w:t xml:space="preserve">Strana </w:t>
            </w:r>
            <w:r w:rsidRPr="00F106F6">
              <w:rPr>
                <w:rFonts w:ascii="Arial Narrow" w:hAnsi="Arial Narrow"/>
                <w:b/>
                <w:bCs/>
              </w:rPr>
              <w:fldChar w:fldCharType="begin"/>
            </w:r>
            <w:r w:rsidRPr="00F106F6">
              <w:rPr>
                <w:rFonts w:ascii="Arial Narrow" w:hAnsi="Arial Narrow"/>
                <w:b/>
                <w:bCs/>
              </w:rPr>
              <w:instrText>PAGE</w:instrText>
            </w:r>
            <w:r w:rsidRPr="00F106F6">
              <w:rPr>
                <w:rFonts w:ascii="Arial Narrow" w:hAnsi="Arial Narrow"/>
                <w:b/>
                <w:bCs/>
              </w:rPr>
              <w:fldChar w:fldCharType="separate"/>
            </w:r>
            <w:r w:rsidR="001F602B">
              <w:rPr>
                <w:rFonts w:ascii="Arial Narrow" w:hAnsi="Arial Narrow"/>
                <w:b/>
                <w:bCs/>
                <w:noProof/>
              </w:rPr>
              <w:t>6</w:t>
            </w:r>
            <w:r w:rsidRPr="00F106F6">
              <w:rPr>
                <w:rFonts w:ascii="Arial Narrow" w:hAnsi="Arial Narrow"/>
                <w:b/>
                <w:bCs/>
              </w:rPr>
              <w:fldChar w:fldCharType="end"/>
            </w:r>
            <w:r w:rsidRPr="00F106F6">
              <w:rPr>
                <w:rFonts w:ascii="Arial Narrow" w:hAnsi="Arial Narrow"/>
              </w:rPr>
              <w:t xml:space="preserve"> z </w:t>
            </w:r>
            <w:r w:rsidRPr="00F106F6">
              <w:rPr>
                <w:rFonts w:ascii="Arial Narrow" w:hAnsi="Arial Narrow"/>
                <w:b/>
                <w:bCs/>
              </w:rPr>
              <w:fldChar w:fldCharType="begin"/>
            </w:r>
            <w:r w:rsidRPr="00F106F6">
              <w:rPr>
                <w:rFonts w:ascii="Arial Narrow" w:hAnsi="Arial Narrow"/>
                <w:b/>
                <w:bCs/>
              </w:rPr>
              <w:instrText>NUMPAGES</w:instrText>
            </w:r>
            <w:r w:rsidRPr="00F106F6">
              <w:rPr>
                <w:rFonts w:ascii="Arial Narrow" w:hAnsi="Arial Narrow"/>
                <w:b/>
                <w:bCs/>
              </w:rPr>
              <w:fldChar w:fldCharType="separate"/>
            </w:r>
            <w:r w:rsidR="001F602B">
              <w:rPr>
                <w:rFonts w:ascii="Arial Narrow" w:hAnsi="Arial Narrow"/>
                <w:b/>
                <w:bCs/>
                <w:noProof/>
              </w:rPr>
              <w:t>6</w:t>
            </w:r>
            <w:r w:rsidRPr="00F106F6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  <w:p w14:paraId="2606EC37" w14:textId="77777777" w:rsidR="00C96F9E" w:rsidRDefault="00C96F9E">
    <w:pPr>
      <w:pStyle w:val="Pta"/>
    </w:pPr>
  </w:p>
  <w:p w14:paraId="057116B5" w14:textId="77777777" w:rsidR="00EF5FC6" w:rsidRDefault="00EF5F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49104" w14:textId="77777777" w:rsidR="006C6548" w:rsidRDefault="006C6548" w:rsidP="00D6513D">
      <w:pPr>
        <w:spacing w:after="0" w:line="240" w:lineRule="auto"/>
      </w:pPr>
      <w:r>
        <w:separator/>
      </w:r>
    </w:p>
  </w:footnote>
  <w:footnote w:type="continuationSeparator" w:id="0">
    <w:p w14:paraId="178F93F7" w14:textId="77777777" w:rsidR="006C6548" w:rsidRDefault="006C6548" w:rsidP="00D6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86F4F" w14:textId="5400531B" w:rsidR="008227DE" w:rsidRPr="00D6513D" w:rsidRDefault="008227DE" w:rsidP="00D6513D">
    <w:pPr>
      <w:pStyle w:val="Hlavika"/>
      <w:jc w:val="right"/>
      <w:rPr>
        <w:rFonts w:ascii="Arial Narrow" w:hAnsi="Arial Narrow"/>
      </w:rPr>
    </w:pPr>
  </w:p>
  <w:p w14:paraId="23FFB2B7" w14:textId="77777777" w:rsidR="00EF5FC6" w:rsidRDefault="00EF5F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16176" w14:textId="0756EBB6" w:rsidR="008227DE" w:rsidRPr="00F106F6" w:rsidRDefault="008227DE" w:rsidP="008227DE">
    <w:pPr>
      <w:pStyle w:val="Hlavika"/>
      <w:rPr>
        <w:rFonts w:ascii="Arial Narrow" w:hAnsi="Arial Narrow"/>
      </w:rPr>
    </w:pPr>
    <w:r w:rsidRPr="00F106F6">
      <w:rPr>
        <w:rFonts w:ascii="Arial Narrow" w:hAnsi="Arial Narrow"/>
      </w:rPr>
      <w:tab/>
    </w:r>
    <w:r w:rsidRPr="00F106F6">
      <w:rPr>
        <w:rFonts w:ascii="Arial Narrow" w:hAnsi="Arial Narrow"/>
      </w:rPr>
      <w:tab/>
      <w:t>Číslo: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2B5C"/>
    <w:multiLevelType w:val="hybridMultilevel"/>
    <w:tmpl w:val="4CAE2960"/>
    <w:lvl w:ilvl="0" w:tplc="041B0017">
      <w:start w:val="1"/>
      <w:numFmt w:val="lowerLetter"/>
      <w:lvlText w:val="%1)"/>
      <w:lvlJc w:val="left"/>
      <w:pPr>
        <w:ind w:left="1236" w:hanging="360"/>
      </w:pPr>
    </w:lvl>
    <w:lvl w:ilvl="1" w:tplc="041B0019" w:tentative="1">
      <w:start w:val="1"/>
      <w:numFmt w:val="lowerLetter"/>
      <w:lvlText w:val="%2."/>
      <w:lvlJc w:val="left"/>
      <w:pPr>
        <w:ind w:left="1956" w:hanging="360"/>
      </w:pPr>
    </w:lvl>
    <w:lvl w:ilvl="2" w:tplc="041B001B" w:tentative="1">
      <w:start w:val="1"/>
      <w:numFmt w:val="lowerRoman"/>
      <w:lvlText w:val="%3."/>
      <w:lvlJc w:val="right"/>
      <w:pPr>
        <w:ind w:left="2676" w:hanging="180"/>
      </w:pPr>
    </w:lvl>
    <w:lvl w:ilvl="3" w:tplc="041B000F" w:tentative="1">
      <w:start w:val="1"/>
      <w:numFmt w:val="decimal"/>
      <w:lvlText w:val="%4."/>
      <w:lvlJc w:val="left"/>
      <w:pPr>
        <w:ind w:left="3396" w:hanging="360"/>
      </w:pPr>
    </w:lvl>
    <w:lvl w:ilvl="4" w:tplc="041B0019" w:tentative="1">
      <w:start w:val="1"/>
      <w:numFmt w:val="lowerLetter"/>
      <w:lvlText w:val="%5."/>
      <w:lvlJc w:val="left"/>
      <w:pPr>
        <w:ind w:left="4116" w:hanging="360"/>
      </w:pPr>
    </w:lvl>
    <w:lvl w:ilvl="5" w:tplc="041B001B" w:tentative="1">
      <w:start w:val="1"/>
      <w:numFmt w:val="lowerRoman"/>
      <w:lvlText w:val="%6."/>
      <w:lvlJc w:val="right"/>
      <w:pPr>
        <w:ind w:left="4836" w:hanging="180"/>
      </w:pPr>
    </w:lvl>
    <w:lvl w:ilvl="6" w:tplc="041B000F" w:tentative="1">
      <w:start w:val="1"/>
      <w:numFmt w:val="decimal"/>
      <w:lvlText w:val="%7."/>
      <w:lvlJc w:val="left"/>
      <w:pPr>
        <w:ind w:left="5556" w:hanging="360"/>
      </w:pPr>
    </w:lvl>
    <w:lvl w:ilvl="7" w:tplc="041B0019" w:tentative="1">
      <w:start w:val="1"/>
      <w:numFmt w:val="lowerLetter"/>
      <w:lvlText w:val="%8."/>
      <w:lvlJc w:val="left"/>
      <w:pPr>
        <w:ind w:left="6276" w:hanging="360"/>
      </w:pPr>
    </w:lvl>
    <w:lvl w:ilvl="8" w:tplc="041B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" w15:restartNumberingAfterBreak="0">
    <w:nsid w:val="4798606C"/>
    <w:multiLevelType w:val="hybridMultilevel"/>
    <w:tmpl w:val="3170EDC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D9928D9"/>
    <w:multiLevelType w:val="hybridMultilevel"/>
    <w:tmpl w:val="57D60A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4A14339"/>
    <w:multiLevelType w:val="multilevel"/>
    <w:tmpl w:val="9A7C0574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6550"/>
        </w:tabs>
        <w:ind w:left="6266" w:hanging="737"/>
      </w:pPr>
      <w:rPr>
        <w:rFonts w:ascii="Arial Narrow" w:hAnsi="Arial Narrow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Arial Narrow" w:eastAsia="Times New Roman" w:hAnsi="Arial Narrow" w:cstheme="minorHAnsi" w:hint="default"/>
        <w:b w:val="0"/>
        <w:strike w:val="0"/>
        <w:sz w:val="22"/>
        <w:szCs w:val="22"/>
      </w:rPr>
    </w:lvl>
    <w:lvl w:ilvl="3">
      <w:start w:val="1"/>
      <w:numFmt w:val="bullet"/>
      <w:lvlText w:val="–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FD"/>
    <w:rsid w:val="000105BB"/>
    <w:rsid w:val="00020484"/>
    <w:rsid w:val="000216A1"/>
    <w:rsid w:val="00021E65"/>
    <w:rsid w:val="0002294E"/>
    <w:rsid w:val="000538FD"/>
    <w:rsid w:val="000603C6"/>
    <w:rsid w:val="0006084C"/>
    <w:rsid w:val="00067A3A"/>
    <w:rsid w:val="00071461"/>
    <w:rsid w:val="00072F3F"/>
    <w:rsid w:val="00077AB6"/>
    <w:rsid w:val="00082D38"/>
    <w:rsid w:val="00085417"/>
    <w:rsid w:val="000924C9"/>
    <w:rsid w:val="00097214"/>
    <w:rsid w:val="000A30E9"/>
    <w:rsid w:val="000A7F3D"/>
    <w:rsid w:val="000C09FF"/>
    <w:rsid w:val="000C3B0B"/>
    <w:rsid w:val="000F1118"/>
    <w:rsid w:val="0010369D"/>
    <w:rsid w:val="001239D6"/>
    <w:rsid w:val="00126183"/>
    <w:rsid w:val="001263CC"/>
    <w:rsid w:val="0013135D"/>
    <w:rsid w:val="00144DDE"/>
    <w:rsid w:val="001709FA"/>
    <w:rsid w:val="0019155B"/>
    <w:rsid w:val="001A193F"/>
    <w:rsid w:val="001A5CDF"/>
    <w:rsid w:val="001A64BF"/>
    <w:rsid w:val="001B42A5"/>
    <w:rsid w:val="001C019A"/>
    <w:rsid w:val="001E30B9"/>
    <w:rsid w:val="001F602B"/>
    <w:rsid w:val="001F7F5C"/>
    <w:rsid w:val="00201C0F"/>
    <w:rsid w:val="00215D8B"/>
    <w:rsid w:val="00263F58"/>
    <w:rsid w:val="00291DE4"/>
    <w:rsid w:val="0029487B"/>
    <w:rsid w:val="002A1094"/>
    <w:rsid w:val="002C5B6D"/>
    <w:rsid w:val="002E1FEC"/>
    <w:rsid w:val="00305443"/>
    <w:rsid w:val="00347B82"/>
    <w:rsid w:val="00351844"/>
    <w:rsid w:val="003523B3"/>
    <w:rsid w:val="00370105"/>
    <w:rsid w:val="00383D51"/>
    <w:rsid w:val="003A2B45"/>
    <w:rsid w:val="003A4F3A"/>
    <w:rsid w:val="003A7F3F"/>
    <w:rsid w:val="003E4B7E"/>
    <w:rsid w:val="003E74A8"/>
    <w:rsid w:val="003F6A4E"/>
    <w:rsid w:val="004276B2"/>
    <w:rsid w:val="00430CD1"/>
    <w:rsid w:val="00436BB8"/>
    <w:rsid w:val="004512E7"/>
    <w:rsid w:val="004818D7"/>
    <w:rsid w:val="00495EE9"/>
    <w:rsid w:val="004A2828"/>
    <w:rsid w:val="00507DDE"/>
    <w:rsid w:val="00554AE4"/>
    <w:rsid w:val="00555B52"/>
    <w:rsid w:val="00564CDC"/>
    <w:rsid w:val="0057283D"/>
    <w:rsid w:val="00586DE9"/>
    <w:rsid w:val="005B0582"/>
    <w:rsid w:val="005F590F"/>
    <w:rsid w:val="005F6AB9"/>
    <w:rsid w:val="00606212"/>
    <w:rsid w:val="006245FD"/>
    <w:rsid w:val="0064122A"/>
    <w:rsid w:val="006545C7"/>
    <w:rsid w:val="00667E80"/>
    <w:rsid w:val="0067496A"/>
    <w:rsid w:val="0067555B"/>
    <w:rsid w:val="006872BA"/>
    <w:rsid w:val="0069758F"/>
    <w:rsid w:val="006A0E3E"/>
    <w:rsid w:val="006A3117"/>
    <w:rsid w:val="006B19C8"/>
    <w:rsid w:val="006B2E4F"/>
    <w:rsid w:val="006B446E"/>
    <w:rsid w:val="006C6548"/>
    <w:rsid w:val="006F3CEB"/>
    <w:rsid w:val="0070759C"/>
    <w:rsid w:val="00714BB4"/>
    <w:rsid w:val="007160A8"/>
    <w:rsid w:val="00740A6C"/>
    <w:rsid w:val="00741AD4"/>
    <w:rsid w:val="007567EF"/>
    <w:rsid w:val="00757183"/>
    <w:rsid w:val="00762967"/>
    <w:rsid w:val="00764C8D"/>
    <w:rsid w:val="00765964"/>
    <w:rsid w:val="007715C4"/>
    <w:rsid w:val="00796956"/>
    <w:rsid w:val="007A2B36"/>
    <w:rsid w:val="007A765A"/>
    <w:rsid w:val="007B5A33"/>
    <w:rsid w:val="007E36D7"/>
    <w:rsid w:val="007E3941"/>
    <w:rsid w:val="007E50BB"/>
    <w:rsid w:val="008227DE"/>
    <w:rsid w:val="00827275"/>
    <w:rsid w:val="008312F5"/>
    <w:rsid w:val="00842ED2"/>
    <w:rsid w:val="00844F77"/>
    <w:rsid w:val="00845D2D"/>
    <w:rsid w:val="00861C20"/>
    <w:rsid w:val="00871D7B"/>
    <w:rsid w:val="00886DBD"/>
    <w:rsid w:val="00892C13"/>
    <w:rsid w:val="008A5E21"/>
    <w:rsid w:val="008A6B8F"/>
    <w:rsid w:val="008B3394"/>
    <w:rsid w:val="008B384D"/>
    <w:rsid w:val="008C1BBA"/>
    <w:rsid w:val="008E1234"/>
    <w:rsid w:val="009108CA"/>
    <w:rsid w:val="00954E0F"/>
    <w:rsid w:val="009633C8"/>
    <w:rsid w:val="0096365C"/>
    <w:rsid w:val="009A57A3"/>
    <w:rsid w:val="009C18B4"/>
    <w:rsid w:val="009C5246"/>
    <w:rsid w:val="009E5D56"/>
    <w:rsid w:val="009E6178"/>
    <w:rsid w:val="00A159F9"/>
    <w:rsid w:val="00A16DFC"/>
    <w:rsid w:val="00A21063"/>
    <w:rsid w:val="00A3105E"/>
    <w:rsid w:val="00A9359B"/>
    <w:rsid w:val="00AA487E"/>
    <w:rsid w:val="00AF0F34"/>
    <w:rsid w:val="00AF75C6"/>
    <w:rsid w:val="00B25840"/>
    <w:rsid w:val="00B54386"/>
    <w:rsid w:val="00B54D2D"/>
    <w:rsid w:val="00B62CC0"/>
    <w:rsid w:val="00B66DDA"/>
    <w:rsid w:val="00B76AC0"/>
    <w:rsid w:val="00B83E4E"/>
    <w:rsid w:val="00B862D3"/>
    <w:rsid w:val="00BA023E"/>
    <w:rsid w:val="00BC44F7"/>
    <w:rsid w:val="00BC56FD"/>
    <w:rsid w:val="00BC63D3"/>
    <w:rsid w:val="00BF13F6"/>
    <w:rsid w:val="00C06C9B"/>
    <w:rsid w:val="00C07BC9"/>
    <w:rsid w:val="00C1567B"/>
    <w:rsid w:val="00C31A4A"/>
    <w:rsid w:val="00C31BC3"/>
    <w:rsid w:val="00C32898"/>
    <w:rsid w:val="00C45751"/>
    <w:rsid w:val="00C5182E"/>
    <w:rsid w:val="00C96F9E"/>
    <w:rsid w:val="00CC58FD"/>
    <w:rsid w:val="00CD55F4"/>
    <w:rsid w:val="00CD7C96"/>
    <w:rsid w:val="00CF2AD5"/>
    <w:rsid w:val="00CF7BD1"/>
    <w:rsid w:val="00D022F3"/>
    <w:rsid w:val="00D04D22"/>
    <w:rsid w:val="00D125C5"/>
    <w:rsid w:val="00D14045"/>
    <w:rsid w:val="00D33F69"/>
    <w:rsid w:val="00D44479"/>
    <w:rsid w:val="00D44D75"/>
    <w:rsid w:val="00D5440A"/>
    <w:rsid w:val="00D57C07"/>
    <w:rsid w:val="00D6513D"/>
    <w:rsid w:val="00D83790"/>
    <w:rsid w:val="00D93B96"/>
    <w:rsid w:val="00DA095B"/>
    <w:rsid w:val="00DF097E"/>
    <w:rsid w:val="00E22CD1"/>
    <w:rsid w:val="00E41EBA"/>
    <w:rsid w:val="00E452C8"/>
    <w:rsid w:val="00E57871"/>
    <w:rsid w:val="00E67351"/>
    <w:rsid w:val="00E732A2"/>
    <w:rsid w:val="00E91161"/>
    <w:rsid w:val="00EA66E4"/>
    <w:rsid w:val="00ED397D"/>
    <w:rsid w:val="00EF0AE5"/>
    <w:rsid w:val="00EF5FC6"/>
    <w:rsid w:val="00F106F6"/>
    <w:rsid w:val="00F15CFF"/>
    <w:rsid w:val="00F203D1"/>
    <w:rsid w:val="00F35694"/>
    <w:rsid w:val="00F42EC3"/>
    <w:rsid w:val="00F565D7"/>
    <w:rsid w:val="00F72DE5"/>
    <w:rsid w:val="00F77401"/>
    <w:rsid w:val="00F80087"/>
    <w:rsid w:val="00F9016E"/>
    <w:rsid w:val="00F93437"/>
    <w:rsid w:val="00FA056E"/>
    <w:rsid w:val="00FA1879"/>
    <w:rsid w:val="00FE30F7"/>
    <w:rsid w:val="00FE5E2A"/>
    <w:rsid w:val="00FF050A"/>
    <w:rsid w:val="00FF638A"/>
    <w:rsid w:val="0276A3EE"/>
    <w:rsid w:val="057CAA40"/>
    <w:rsid w:val="0937C1DC"/>
    <w:rsid w:val="0A5F45C6"/>
    <w:rsid w:val="0B2FABA9"/>
    <w:rsid w:val="0B4B61CC"/>
    <w:rsid w:val="0E2AFCD4"/>
    <w:rsid w:val="103F0795"/>
    <w:rsid w:val="13C3925A"/>
    <w:rsid w:val="1514452A"/>
    <w:rsid w:val="15FA04B9"/>
    <w:rsid w:val="1CB4EA2F"/>
    <w:rsid w:val="1CC2632D"/>
    <w:rsid w:val="20CA6FC0"/>
    <w:rsid w:val="2357FC25"/>
    <w:rsid w:val="290F906F"/>
    <w:rsid w:val="309F8987"/>
    <w:rsid w:val="36318E5E"/>
    <w:rsid w:val="3672E6F5"/>
    <w:rsid w:val="388D5A8E"/>
    <w:rsid w:val="38C1ADA8"/>
    <w:rsid w:val="3CB5E6CB"/>
    <w:rsid w:val="3D800754"/>
    <w:rsid w:val="3DFC9F6C"/>
    <w:rsid w:val="40DDF02F"/>
    <w:rsid w:val="428B0970"/>
    <w:rsid w:val="44CC933A"/>
    <w:rsid w:val="4613412B"/>
    <w:rsid w:val="479D2CFF"/>
    <w:rsid w:val="4810D3F3"/>
    <w:rsid w:val="4BB04A65"/>
    <w:rsid w:val="52DABAB3"/>
    <w:rsid w:val="54F946EA"/>
    <w:rsid w:val="56121BD0"/>
    <w:rsid w:val="5F80FE58"/>
    <w:rsid w:val="5FBD6AED"/>
    <w:rsid w:val="60F35611"/>
    <w:rsid w:val="680E5E7A"/>
    <w:rsid w:val="69EC17B5"/>
    <w:rsid w:val="6E23D03D"/>
    <w:rsid w:val="72C669B3"/>
    <w:rsid w:val="74C43D23"/>
    <w:rsid w:val="7552E027"/>
    <w:rsid w:val="762D55FC"/>
    <w:rsid w:val="7997935D"/>
    <w:rsid w:val="7A3E7AEC"/>
    <w:rsid w:val="7C81E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8BF6"/>
  <w15:chartTrackingRefBased/>
  <w15:docId w15:val="{42A0ED5E-4688-43B3-8C2D-2632E2FA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291D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C56FD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qFormat/>
    <w:rsid w:val="00BC56FD"/>
    <w:rPr>
      <w:sz w:val="18"/>
      <w:szCs w:val="18"/>
    </w:rPr>
  </w:style>
  <w:style w:type="paragraph" w:styleId="Textkomentra">
    <w:name w:val="annotation text"/>
    <w:aliases w:val="CV Intro"/>
    <w:basedOn w:val="Normlny"/>
    <w:link w:val="TextkomentraChar"/>
    <w:uiPriority w:val="99"/>
    <w:unhideWhenUsed/>
    <w:qFormat/>
    <w:rsid w:val="00BC56FD"/>
    <w:pPr>
      <w:spacing w:after="12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TextkomentraChar">
    <w:name w:val="Text komentára Char"/>
    <w:aliases w:val="CV Intro Char"/>
    <w:basedOn w:val="Predvolenpsmoodseku"/>
    <w:link w:val="Textkomentra"/>
    <w:uiPriority w:val="99"/>
    <w:qFormat/>
    <w:rsid w:val="00BC56FD"/>
    <w:rPr>
      <w:rFonts w:ascii="Calibri" w:eastAsia="Times New Roman" w:hAnsi="Calibri" w:cs="Times New Roman"/>
      <w:szCs w:val="24"/>
      <w:lang w:eastAsia="cs-CZ"/>
    </w:rPr>
  </w:style>
  <w:style w:type="paragraph" w:customStyle="1" w:styleId="MLNadpislnku">
    <w:name w:val="ML Nadpis článku"/>
    <w:basedOn w:val="Normlny"/>
    <w:qFormat/>
    <w:rsid w:val="00BC56FD"/>
    <w:pPr>
      <w:keepNext/>
      <w:numPr>
        <w:numId w:val="1"/>
      </w:numPr>
      <w:spacing w:before="480" w:after="120" w:line="280" w:lineRule="exact"/>
      <w:outlineLvl w:val="0"/>
    </w:pPr>
    <w:rPr>
      <w:rFonts w:cstheme="minorHAnsi"/>
      <w:b/>
    </w:rPr>
  </w:style>
  <w:style w:type="paragraph" w:customStyle="1" w:styleId="MLOdsek">
    <w:name w:val="ML Odsek"/>
    <w:basedOn w:val="Normlny"/>
    <w:link w:val="MLOdsekChar"/>
    <w:qFormat/>
    <w:rsid w:val="00BC56FD"/>
    <w:pPr>
      <w:numPr>
        <w:ilvl w:val="1"/>
        <w:numId w:val="1"/>
      </w:numPr>
      <w:spacing w:after="120" w:line="280" w:lineRule="atLeast"/>
      <w:jc w:val="both"/>
    </w:pPr>
    <w:rPr>
      <w:rFonts w:eastAsia="Times New Roman" w:cstheme="minorHAnsi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56FD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56FD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Odsekzoznamu">
    <w:name w:val="List Paragraph"/>
    <w:aliases w:val="Odsek zoznamu2,ODRAZKY PRVA UROVEN,body,Bullet Number,lp1,lp11,List Paragraph11,Bullet 1,Use Case List Paragraph,Bullet List,FooterText,numbered,Paragraphe de liste1"/>
    <w:basedOn w:val="Normlny"/>
    <w:link w:val="OdsekzoznamuChar"/>
    <w:uiPriority w:val="34"/>
    <w:qFormat/>
    <w:rsid w:val="00436BB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6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513D"/>
  </w:style>
  <w:style w:type="paragraph" w:styleId="Pta">
    <w:name w:val="footer"/>
    <w:basedOn w:val="Normlny"/>
    <w:link w:val="PtaChar"/>
    <w:uiPriority w:val="99"/>
    <w:unhideWhenUsed/>
    <w:rsid w:val="00D6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513D"/>
  </w:style>
  <w:style w:type="paragraph" w:styleId="Textbubliny">
    <w:name w:val="Balloon Text"/>
    <w:basedOn w:val="Normlny"/>
    <w:link w:val="TextbublinyChar"/>
    <w:uiPriority w:val="99"/>
    <w:semiHidden/>
    <w:unhideWhenUsed/>
    <w:rsid w:val="00F565D7"/>
    <w:pPr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5D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MLOdsekChar">
    <w:name w:val="ML Odsek Char"/>
    <w:link w:val="MLOdsek"/>
    <w:rsid w:val="00F565D7"/>
    <w:rPr>
      <w:rFonts w:eastAsia="Times New Roman" w:cstheme="minorHAnsi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83D51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8C1BBA"/>
    <w:rPr>
      <w:b/>
      <w:bCs/>
    </w:rPr>
  </w:style>
  <w:style w:type="character" w:customStyle="1" w:styleId="OdsekzoznamuChar">
    <w:name w:val="Odsek zoznamu Char"/>
    <w:aliases w:val="Odsek zoznamu2 Char,ODRAZKY PRVA UROVEN Char,body Char,Bullet Number Char,lp1 Char,lp11 Char,List Paragraph11 Char,Bullet 1 Char,Use Case List Paragraph Char,Bullet List Char,FooterText Char,numbered Char,Paragraphe de liste1 Char"/>
    <w:link w:val="Odsekzoznamu"/>
    <w:uiPriority w:val="34"/>
    <w:qFormat/>
    <w:locked/>
    <w:rsid w:val="008C1BBA"/>
  </w:style>
  <w:style w:type="character" w:styleId="Zvraznenie">
    <w:name w:val="Emphasis"/>
    <w:uiPriority w:val="20"/>
    <w:qFormat/>
    <w:rsid w:val="008C1BBA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rsid w:val="00291DE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9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0924C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924C9"/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normaltextrun">
    <w:name w:val="normaltextrun"/>
    <w:basedOn w:val="Predvolenpsmoodseku"/>
    <w:rsid w:val="00FF638A"/>
  </w:style>
  <w:style w:type="character" w:customStyle="1" w:styleId="eop">
    <w:name w:val="eop"/>
    <w:basedOn w:val="Predvolenpsmoodseku"/>
    <w:rsid w:val="00FF638A"/>
  </w:style>
  <w:style w:type="character" w:customStyle="1" w:styleId="UnresolvedMention">
    <w:name w:val="Unresolved Mention"/>
    <w:basedOn w:val="Predvolenpsmoodseku"/>
    <w:uiPriority w:val="99"/>
    <w:semiHidden/>
    <w:unhideWhenUsed/>
    <w:rsid w:val="005B0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@xxx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17F3028C4F743AE6EBB09757CFBD9" ma:contentTypeVersion="6" ma:contentTypeDescription="Create a new document." ma:contentTypeScope="" ma:versionID="92ba8d1af73973f603893fec52bf2972">
  <xsd:schema xmlns:xsd="http://www.w3.org/2001/XMLSchema" xmlns:xs="http://www.w3.org/2001/XMLSchema" xmlns:p="http://schemas.microsoft.com/office/2006/metadata/properties" xmlns:ns2="c867265e-e431-4c1f-b94e-e79b2990f9e9" xmlns:ns3="5e1b79c2-3583-4acc-ac57-6a0da67d9d97" targetNamespace="http://schemas.microsoft.com/office/2006/metadata/properties" ma:root="true" ma:fieldsID="b4663cb8a414499879706f8d1ad8bab6" ns2:_="" ns3:_="">
    <xsd:import namespace="c867265e-e431-4c1f-b94e-e79b2990f9e9"/>
    <xsd:import namespace="5e1b79c2-3583-4acc-ac57-6a0da67d9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265e-e431-4c1f-b94e-e79b2990f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b79c2-3583-4acc-ac57-6a0da67d9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1C64-FA0D-4A42-B3E5-0639421E4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3C05C-B068-4520-90A4-922F938A3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7265e-e431-4c1f-b94e-e79b2990f9e9"/>
    <ds:schemaRef ds:uri="5e1b79c2-3583-4acc-ac57-6a0da67d9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4A06F-148B-4151-97C4-D816125CFC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87F071-F064-4C58-A29C-E17EEEBDDF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1922</Words>
  <Characters>10956</Characters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2024-09-17T12:50:00Z</dcterms:created>
  <dcterms:modified xsi:type="dcterms:W3CDTF">2024-09-19T12:25:00Z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0x010100D0717F3028C4F743AE6EBB09757CFBD9</vt:lpwstr>
  </property>
</Properties>
</file>