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75C7" w14:textId="77777777" w:rsidR="001C09FA" w:rsidRPr="00DF32E6" w:rsidRDefault="001C09FA" w:rsidP="001C09FA">
      <w:pPr>
        <w:pStyle w:val="Zkladnodstavec"/>
        <w:tabs>
          <w:tab w:val="center" w:pos="4535"/>
        </w:tabs>
        <w:jc w:val="center"/>
        <w:rPr>
          <w:rFonts w:ascii="Arial" w:hAnsi="Arial" w:cs="Arial"/>
          <w:b/>
          <w:bCs/>
          <w:color w:val="005941"/>
          <w:sz w:val="32"/>
          <w:szCs w:val="32"/>
        </w:rPr>
      </w:pPr>
      <w:bookmarkStart w:id="0" w:name="_GoBack"/>
      <w:bookmarkEnd w:id="0"/>
      <w:r>
        <w:rPr>
          <w:rFonts w:ascii="Arial" w:hAnsi="Arial" w:cs="Arial"/>
          <w:b/>
          <w:bCs/>
          <w:noProof/>
          <w:color w:val="005941"/>
          <w:sz w:val="32"/>
          <w:szCs w:val="32"/>
          <w:lang w:val="sk-SK" w:eastAsia="sk-SK"/>
        </w:rPr>
        <w:drawing>
          <wp:anchor distT="0" distB="0" distL="114300" distR="114300" simplePos="0" relativeHeight="251670528" behindDoc="0" locked="1" layoutInCell="1" allowOverlap="1" wp14:anchorId="44C05E39" wp14:editId="22EB9736">
            <wp:simplePos x="0" y="0"/>
            <wp:positionH relativeFrom="margin">
              <wp:posOffset>-158750</wp:posOffset>
            </wp:positionH>
            <wp:positionV relativeFrom="page">
              <wp:posOffset>742315</wp:posOffset>
            </wp:positionV>
            <wp:extent cx="597535" cy="982980"/>
            <wp:effectExtent l="0" t="0" r="0" b="7620"/>
            <wp:wrapThrough wrapText="bothSides">
              <wp:wrapPolygon edited="0">
                <wp:start x="0" y="0"/>
                <wp:lineTo x="0" y="21349"/>
                <wp:lineTo x="20659" y="21349"/>
                <wp:lineTo x="20659" y="0"/>
                <wp:lineTo x="0" y="0"/>
              </wp:wrapPolygon>
            </wp:wrapThrough>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2E6">
        <w:rPr>
          <w:rFonts w:ascii="Arial" w:hAnsi="Arial" w:cs="Arial"/>
          <w:b/>
          <w:bCs/>
          <w:color w:val="005941"/>
          <w:sz w:val="32"/>
          <w:szCs w:val="32"/>
        </w:rPr>
        <w:t>LESY Slovenskej republiky, štátny podnik</w:t>
      </w:r>
    </w:p>
    <w:p w14:paraId="6D0631C6" w14:textId="77777777" w:rsidR="001C09FA" w:rsidRDefault="001C09FA" w:rsidP="001C09FA">
      <w:pPr>
        <w:pStyle w:val="Zkladnodstavec"/>
        <w:jc w:val="center"/>
        <w:rPr>
          <w:rFonts w:ascii="Arial" w:hAnsi="Arial" w:cs="Arial"/>
          <w:b/>
          <w:bCs/>
          <w:color w:val="005941"/>
        </w:rPr>
      </w:pPr>
      <w:r w:rsidRPr="00DF32E6">
        <w:rPr>
          <w:rFonts w:ascii="Arial" w:hAnsi="Arial" w:cs="Arial"/>
          <w:b/>
          <w:bCs/>
          <w:color w:val="005941"/>
        </w:rPr>
        <w:t>generálne riaditeľstvo</w:t>
      </w:r>
    </w:p>
    <w:p w14:paraId="21B07B02" w14:textId="77777777" w:rsidR="001C09FA" w:rsidRDefault="001C09FA" w:rsidP="001C09FA">
      <w:pPr>
        <w:pStyle w:val="Hlavika"/>
        <w:jc w:val="center"/>
      </w:pPr>
      <w:r w:rsidRPr="00DF32E6">
        <w:rPr>
          <w:rFonts w:ascii="Arial" w:hAnsi="Arial" w:cs="Arial"/>
          <w:b/>
          <w:bCs/>
          <w:color w:val="005941"/>
        </w:rPr>
        <w:t>Námestie SNP 8, 975 66 Banská Bystrica</w:t>
      </w:r>
    </w:p>
    <w:p w14:paraId="0A6BBBCB" w14:textId="77777777" w:rsidR="000D4A66" w:rsidRDefault="000D4A66" w:rsidP="000D4A66">
      <w:pPr>
        <w:pStyle w:val="Zkladnodstavec"/>
        <w:tabs>
          <w:tab w:val="center" w:pos="4535"/>
        </w:tabs>
        <w:jc w:val="center"/>
        <w:rPr>
          <w:rFonts w:ascii="Arial" w:hAnsi="Arial" w:cs="Arial"/>
          <w:b/>
          <w:bCs/>
          <w:color w:val="005941"/>
          <w:sz w:val="32"/>
          <w:szCs w:val="32"/>
        </w:rPr>
      </w:pPr>
    </w:p>
    <w:p w14:paraId="621019D5" w14:textId="77777777" w:rsidR="000D4A66" w:rsidRDefault="000D4A66" w:rsidP="000D4A66">
      <w:pPr>
        <w:pStyle w:val="Hlavika"/>
        <w:jc w:val="center"/>
        <w:rPr>
          <w:rFonts w:ascii="Arial" w:hAnsi="Arial" w:cs="Arial"/>
          <w:b/>
          <w:bCs/>
          <w:color w:val="005941"/>
        </w:rPr>
      </w:pPr>
    </w:p>
    <w:p w14:paraId="1EBBFE56" w14:textId="77777777" w:rsidR="00AA41F4" w:rsidRDefault="009B392B" w:rsidP="009B392B">
      <w:pPr>
        <w:tabs>
          <w:tab w:val="left" w:pos="6240"/>
        </w:tabs>
        <w:spacing w:line="276" w:lineRule="auto"/>
        <w:rPr>
          <w:b/>
          <w:sz w:val="28"/>
          <w:szCs w:val="28"/>
        </w:rPr>
      </w:pPr>
      <w:r>
        <w:rPr>
          <w:b/>
          <w:sz w:val="28"/>
          <w:szCs w:val="28"/>
        </w:rPr>
        <w:tab/>
      </w:r>
    </w:p>
    <w:p w14:paraId="2D18E9AF" w14:textId="77777777" w:rsidR="00AA41F4" w:rsidRDefault="00AA41F4" w:rsidP="00AA41F4">
      <w:pPr>
        <w:tabs>
          <w:tab w:val="left" w:pos="2295"/>
          <w:tab w:val="center" w:pos="4536"/>
        </w:tabs>
        <w:spacing w:line="276" w:lineRule="auto"/>
        <w:jc w:val="center"/>
        <w:rPr>
          <w:b/>
          <w:sz w:val="28"/>
          <w:szCs w:val="28"/>
        </w:rPr>
      </w:pPr>
      <w:r w:rsidRPr="00F37BCD">
        <w:rPr>
          <w:b/>
          <w:sz w:val="28"/>
          <w:szCs w:val="28"/>
        </w:rPr>
        <w:t>SÚŤAŽNÉ PODKLADY</w:t>
      </w:r>
    </w:p>
    <w:p w14:paraId="2FC99A25" w14:textId="77777777" w:rsidR="00AA41F4" w:rsidRPr="0011343B" w:rsidRDefault="0055230D" w:rsidP="00AA41F4">
      <w:pPr>
        <w:pStyle w:val="Zkladntext3"/>
        <w:spacing w:before="200"/>
        <w:jc w:val="center"/>
        <w:rPr>
          <w:szCs w:val="24"/>
        </w:rPr>
      </w:pPr>
      <w:r>
        <w:rPr>
          <w:szCs w:val="24"/>
        </w:rPr>
        <w:t>Verejná súťaž podľa § 66 ods. 7</w:t>
      </w:r>
      <w:r w:rsidRPr="0055230D">
        <w:rPr>
          <w:szCs w:val="24"/>
        </w:rPr>
        <w:t xml:space="preserve"> </w:t>
      </w:r>
      <w:r>
        <w:rPr>
          <w:szCs w:val="24"/>
        </w:rPr>
        <w:t>zákona</w:t>
      </w:r>
      <w:r w:rsidRPr="00EA6CFA">
        <w:rPr>
          <w:szCs w:val="24"/>
        </w:rPr>
        <w:t xml:space="preserve"> č. 343/2015 Z. z. o verejnom obstarávaní a o zmene a doplnení niektorých zákonov (ďalej len „zákon VO“)</w:t>
      </w:r>
    </w:p>
    <w:p w14:paraId="642B406D" w14:textId="77777777" w:rsidR="00AA41F4" w:rsidRPr="0011343B" w:rsidRDefault="00AA41F4" w:rsidP="00AA41F4">
      <w:pPr>
        <w:pStyle w:val="Zkladntext3"/>
        <w:spacing w:before="200"/>
        <w:jc w:val="center"/>
        <w:rPr>
          <w:szCs w:val="24"/>
        </w:rPr>
      </w:pPr>
      <w:r w:rsidRPr="0011343B">
        <w:rPr>
          <w:szCs w:val="24"/>
        </w:rPr>
        <w:t>NADLIMITNÁ ZÁKAZKA</w:t>
      </w:r>
    </w:p>
    <w:p w14:paraId="6A537E45" w14:textId="77777777" w:rsidR="00AA41F4" w:rsidRPr="00F37BCD" w:rsidRDefault="00AA41F4" w:rsidP="00AA41F4">
      <w:pPr>
        <w:tabs>
          <w:tab w:val="left" w:pos="2295"/>
          <w:tab w:val="center" w:pos="4536"/>
        </w:tabs>
        <w:spacing w:line="276" w:lineRule="auto"/>
        <w:jc w:val="center"/>
        <w:rPr>
          <w:b/>
          <w:sz w:val="28"/>
          <w:szCs w:val="28"/>
        </w:rPr>
      </w:pPr>
    </w:p>
    <w:p w14:paraId="202013C1" w14:textId="77777777" w:rsidR="00AA41F4" w:rsidRPr="004575D9" w:rsidRDefault="00AA41F4" w:rsidP="00AA41F4">
      <w:pPr>
        <w:tabs>
          <w:tab w:val="left" w:pos="708"/>
          <w:tab w:val="left" w:pos="8055"/>
        </w:tabs>
        <w:spacing w:line="276" w:lineRule="auto"/>
      </w:pPr>
      <w:r w:rsidRPr="004575D9">
        <w:tab/>
      </w:r>
      <w:r>
        <w:tab/>
      </w:r>
    </w:p>
    <w:p w14:paraId="09A2A22B" w14:textId="77777777" w:rsidR="00AA41F4" w:rsidRPr="00EF4382" w:rsidRDefault="00AA41F4" w:rsidP="00AA41F4">
      <w:pPr>
        <w:spacing w:line="276" w:lineRule="auto"/>
        <w:jc w:val="center"/>
        <w:rPr>
          <w:sz w:val="24"/>
          <w:szCs w:val="24"/>
        </w:rPr>
      </w:pPr>
      <w:r w:rsidRPr="00EF4382">
        <w:rPr>
          <w:sz w:val="24"/>
          <w:szCs w:val="24"/>
        </w:rPr>
        <w:t>Predmet zákazky</w:t>
      </w:r>
      <w:r>
        <w:rPr>
          <w:sz w:val="24"/>
          <w:szCs w:val="24"/>
        </w:rPr>
        <w:t>:</w:t>
      </w:r>
    </w:p>
    <w:p w14:paraId="3F33F0F0" w14:textId="77777777" w:rsidR="00AA41F4" w:rsidRPr="00F37BCD" w:rsidRDefault="00AA41F4" w:rsidP="00AA41F4">
      <w:pPr>
        <w:spacing w:line="276" w:lineRule="auto"/>
        <w:jc w:val="center"/>
        <w:rPr>
          <w:sz w:val="28"/>
          <w:szCs w:val="28"/>
        </w:rPr>
      </w:pPr>
    </w:p>
    <w:p w14:paraId="46AEEC32" w14:textId="77777777" w:rsidR="00902F4B" w:rsidRDefault="00FD410B" w:rsidP="00FD410B">
      <w:pPr>
        <w:jc w:val="center"/>
        <w:rPr>
          <w:b/>
          <w:sz w:val="24"/>
          <w:szCs w:val="24"/>
        </w:rPr>
      </w:pPr>
      <w:r>
        <w:rPr>
          <w:b/>
          <w:sz w:val="24"/>
          <w:szCs w:val="24"/>
        </w:rPr>
        <w:t>„Povinné zmluvné poistenie a havarijné poistenie služobných motorových vozidiel</w:t>
      </w:r>
      <w:r w:rsidR="00902F4B">
        <w:rPr>
          <w:b/>
          <w:sz w:val="24"/>
          <w:szCs w:val="24"/>
        </w:rPr>
        <w:t>“</w:t>
      </w:r>
    </w:p>
    <w:p w14:paraId="3FA81F2B" w14:textId="77777777" w:rsidR="00AA41F4" w:rsidRPr="00DA46D9" w:rsidRDefault="00AA41F4" w:rsidP="00AA41F4">
      <w:pPr>
        <w:pStyle w:val="Zkladntext"/>
        <w:spacing w:line="276" w:lineRule="auto"/>
        <w:contextualSpacing/>
        <w:jc w:val="center"/>
        <w:rPr>
          <w:b/>
          <w:sz w:val="24"/>
          <w:szCs w:val="24"/>
        </w:rPr>
      </w:pPr>
    </w:p>
    <w:p w14:paraId="2FC088C4" w14:textId="77777777" w:rsidR="00AA41F4" w:rsidRDefault="00AA41F4" w:rsidP="00FD410B">
      <w:pPr>
        <w:tabs>
          <w:tab w:val="left" w:pos="3360"/>
        </w:tabs>
        <w:spacing w:line="276" w:lineRule="auto"/>
        <w:jc w:val="both"/>
        <w:rPr>
          <w:sz w:val="28"/>
          <w:szCs w:val="28"/>
        </w:rPr>
      </w:pPr>
      <w:r w:rsidRPr="00F37BCD">
        <w:rPr>
          <w:sz w:val="28"/>
          <w:szCs w:val="28"/>
        </w:rPr>
        <w:tab/>
      </w:r>
    </w:p>
    <w:p w14:paraId="084BA05F" w14:textId="77777777" w:rsidR="00AA41F4" w:rsidRDefault="00AA41F4" w:rsidP="00AA41F4">
      <w:pPr>
        <w:spacing w:line="276" w:lineRule="auto"/>
        <w:jc w:val="both"/>
      </w:pPr>
      <w:r w:rsidRPr="00EA6CFA">
        <w:rPr>
          <w:sz w:val="24"/>
          <w:szCs w:val="24"/>
        </w:rPr>
        <w:t>Súlad súťažn</w:t>
      </w:r>
      <w:r w:rsidR="0055230D">
        <w:rPr>
          <w:sz w:val="24"/>
          <w:szCs w:val="24"/>
        </w:rPr>
        <w:t>ých podkladov so zákonom VO</w:t>
      </w:r>
      <w:r w:rsidRPr="00EA6CFA">
        <w:rPr>
          <w:sz w:val="24"/>
          <w:szCs w:val="24"/>
        </w:rPr>
        <w:t xml:space="preserve"> v znení neskorších predpisov potvrdzuje</w:t>
      </w:r>
      <w:r>
        <w:t>:</w:t>
      </w:r>
    </w:p>
    <w:p w14:paraId="585415D5" w14:textId="77777777" w:rsidR="00AA41F4" w:rsidRDefault="00AA41F4" w:rsidP="00AA41F4">
      <w:pPr>
        <w:spacing w:line="276" w:lineRule="auto"/>
        <w:jc w:val="center"/>
        <w:rPr>
          <w:sz w:val="28"/>
          <w:szCs w:val="28"/>
        </w:rPr>
      </w:pPr>
    </w:p>
    <w:p w14:paraId="2CD6647F" w14:textId="77777777" w:rsidR="00AA41F4" w:rsidRPr="00F37BCD" w:rsidRDefault="00AA41F4" w:rsidP="00AA41F4">
      <w:pPr>
        <w:spacing w:line="276" w:lineRule="auto"/>
        <w:rPr>
          <w:sz w:val="28"/>
          <w:szCs w:val="28"/>
        </w:rPr>
      </w:pPr>
      <w:r>
        <w:rPr>
          <w:sz w:val="28"/>
          <w:szCs w:val="28"/>
        </w:rPr>
        <w:t xml:space="preserve">  </w:t>
      </w:r>
    </w:p>
    <w:p w14:paraId="37DA26FE" w14:textId="77777777" w:rsidR="00AA41F4" w:rsidRPr="00F37BCD" w:rsidRDefault="00AA41F4" w:rsidP="00AA41F4">
      <w:pPr>
        <w:spacing w:line="276" w:lineRule="auto"/>
        <w:ind w:left="4678"/>
        <w:jc w:val="center"/>
        <w:rPr>
          <w:sz w:val="24"/>
          <w:szCs w:val="24"/>
        </w:rPr>
      </w:pPr>
      <w:r w:rsidRPr="00F37BCD">
        <w:rPr>
          <w:sz w:val="24"/>
          <w:szCs w:val="24"/>
        </w:rPr>
        <w:t>____________________________</w:t>
      </w:r>
    </w:p>
    <w:p w14:paraId="4716A35B" w14:textId="77777777" w:rsidR="00AA41F4" w:rsidRPr="00F37BCD" w:rsidRDefault="00AA41F4" w:rsidP="00AA41F4">
      <w:pPr>
        <w:spacing w:line="276" w:lineRule="auto"/>
        <w:ind w:left="4956"/>
        <w:jc w:val="center"/>
        <w:rPr>
          <w:sz w:val="24"/>
          <w:szCs w:val="24"/>
        </w:rPr>
      </w:pPr>
      <w:r>
        <w:rPr>
          <w:sz w:val="24"/>
          <w:szCs w:val="24"/>
        </w:rPr>
        <w:t>Ing. Jana Vajová</w:t>
      </w:r>
      <w:r>
        <w:rPr>
          <w:sz w:val="24"/>
          <w:szCs w:val="24"/>
        </w:rPr>
        <w:br/>
        <w:t xml:space="preserve">manažér </w:t>
      </w:r>
      <w:r w:rsidRPr="00F37BCD">
        <w:rPr>
          <w:sz w:val="24"/>
          <w:szCs w:val="24"/>
        </w:rPr>
        <w:t>verejného obstarávania</w:t>
      </w:r>
    </w:p>
    <w:p w14:paraId="4A85C608" w14:textId="77777777" w:rsidR="00AA41F4" w:rsidRPr="00F37BCD" w:rsidRDefault="00AA41F4" w:rsidP="00AA41F4">
      <w:pPr>
        <w:spacing w:line="276" w:lineRule="auto"/>
        <w:jc w:val="center"/>
        <w:rPr>
          <w:sz w:val="24"/>
          <w:szCs w:val="24"/>
        </w:rPr>
      </w:pPr>
    </w:p>
    <w:p w14:paraId="090AF0EF" w14:textId="77777777" w:rsidR="00AA41F4" w:rsidRDefault="00AA41F4" w:rsidP="00AA41F4">
      <w:pPr>
        <w:spacing w:line="276" w:lineRule="auto"/>
        <w:rPr>
          <w:sz w:val="24"/>
          <w:szCs w:val="24"/>
        </w:rPr>
      </w:pPr>
    </w:p>
    <w:p w14:paraId="03C9B401" w14:textId="77777777" w:rsidR="00AA41F4" w:rsidRDefault="00AA41F4" w:rsidP="00AA41F4">
      <w:pPr>
        <w:spacing w:line="276" w:lineRule="auto"/>
        <w:rPr>
          <w:sz w:val="24"/>
          <w:szCs w:val="24"/>
        </w:rPr>
      </w:pPr>
      <w:r w:rsidRPr="00EF4382">
        <w:rPr>
          <w:sz w:val="24"/>
          <w:szCs w:val="24"/>
        </w:rPr>
        <w:t xml:space="preserve">Osoba </w:t>
      </w:r>
      <w:r w:rsidR="00323E8F">
        <w:rPr>
          <w:sz w:val="24"/>
          <w:szCs w:val="24"/>
        </w:rPr>
        <w:t>zodpovedná za vymedzenie</w:t>
      </w:r>
      <w:r>
        <w:rPr>
          <w:sz w:val="24"/>
          <w:szCs w:val="24"/>
        </w:rPr>
        <w:t xml:space="preserve"> predmetu zákazky: </w:t>
      </w:r>
    </w:p>
    <w:p w14:paraId="6C0B4029" w14:textId="77777777" w:rsidR="00AA41F4" w:rsidRDefault="00AA41F4" w:rsidP="00AA41F4">
      <w:pPr>
        <w:spacing w:line="276" w:lineRule="auto"/>
        <w:rPr>
          <w:sz w:val="24"/>
          <w:szCs w:val="24"/>
        </w:rPr>
      </w:pPr>
    </w:p>
    <w:p w14:paraId="06A94EC6" w14:textId="77777777" w:rsidR="00AA41F4" w:rsidRPr="00F37BCD" w:rsidRDefault="00AA41F4" w:rsidP="00AA41F4">
      <w:pPr>
        <w:spacing w:line="276" w:lineRule="auto"/>
        <w:ind w:left="4678"/>
        <w:jc w:val="center"/>
        <w:rPr>
          <w:sz w:val="24"/>
          <w:szCs w:val="24"/>
        </w:rPr>
      </w:pPr>
      <w:r w:rsidRPr="00F37BCD">
        <w:rPr>
          <w:sz w:val="24"/>
          <w:szCs w:val="24"/>
        </w:rPr>
        <w:t>____________________________</w:t>
      </w:r>
    </w:p>
    <w:p w14:paraId="283FA85F" w14:textId="77777777" w:rsidR="004E0D6B" w:rsidRDefault="00096B1E" w:rsidP="00E50FC7">
      <w:pPr>
        <w:spacing w:line="276" w:lineRule="auto"/>
        <w:ind w:left="4956"/>
        <w:jc w:val="center"/>
        <w:rPr>
          <w:sz w:val="24"/>
          <w:szCs w:val="24"/>
        </w:rPr>
      </w:pPr>
      <w:r>
        <w:rPr>
          <w:sz w:val="24"/>
          <w:szCs w:val="24"/>
        </w:rPr>
        <w:t>Ing. Monika Procyková</w:t>
      </w:r>
    </w:p>
    <w:p w14:paraId="2D2AFEF5" w14:textId="77777777" w:rsidR="00AA41F4" w:rsidRDefault="004E0D6B" w:rsidP="00E50FC7">
      <w:pPr>
        <w:spacing w:line="276" w:lineRule="auto"/>
        <w:ind w:left="4956"/>
        <w:jc w:val="center"/>
        <w:rPr>
          <w:sz w:val="24"/>
          <w:szCs w:val="24"/>
        </w:rPr>
      </w:pPr>
      <w:r>
        <w:rPr>
          <w:sz w:val="24"/>
          <w:szCs w:val="24"/>
        </w:rPr>
        <w:t>ved</w:t>
      </w:r>
      <w:r w:rsidR="00D36C1F">
        <w:rPr>
          <w:sz w:val="24"/>
          <w:szCs w:val="24"/>
        </w:rPr>
        <w:t xml:space="preserve">. </w:t>
      </w:r>
      <w:r w:rsidR="00E87E89">
        <w:rPr>
          <w:sz w:val="24"/>
          <w:szCs w:val="24"/>
        </w:rPr>
        <w:t>O</w:t>
      </w:r>
      <w:r w:rsidR="00096B1E">
        <w:rPr>
          <w:sz w:val="24"/>
          <w:szCs w:val="24"/>
        </w:rPr>
        <w:t>dboru financovania</w:t>
      </w:r>
      <w:r w:rsidR="00AA41F4" w:rsidRPr="00F37BCD">
        <w:rPr>
          <w:sz w:val="24"/>
          <w:szCs w:val="24"/>
        </w:rPr>
        <w:br/>
      </w:r>
    </w:p>
    <w:p w14:paraId="6583CA8D" w14:textId="77777777" w:rsidR="00AA41F4" w:rsidRDefault="00AA41F4" w:rsidP="00AA41F4">
      <w:pPr>
        <w:spacing w:line="276" w:lineRule="auto"/>
        <w:rPr>
          <w:sz w:val="24"/>
          <w:szCs w:val="24"/>
        </w:rPr>
      </w:pPr>
    </w:p>
    <w:p w14:paraId="0BFE835B" w14:textId="77777777" w:rsidR="00AA41F4" w:rsidRDefault="00AA41F4" w:rsidP="00AA41F4">
      <w:pPr>
        <w:spacing w:line="276" w:lineRule="auto"/>
        <w:rPr>
          <w:sz w:val="24"/>
          <w:szCs w:val="24"/>
        </w:rPr>
      </w:pPr>
      <w:r w:rsidRPr="00F37BCD">
        <w:rPr>
          <w:sz w:val="24"/>
          <w:szCs w:val="24"/>
        </w:rPr>
        <w:t>Súťažné podklady schválil:</w:t>
      </w:r>
      <w:r w:rsidRPr="00F37BCD">
        <w:rPr>
          <w:sz w:val="24"/>
          <w:szCs w:val="24"/>
        </w:rPr>
        <w:tab/>
      </w:r>
    </w:p>
    <w:p w14:paraId="3E01DE66" w14:textId="77777777" w:rsidR="00AA41F4" w:rsidRPr="00F37BCD" w:rsidRDefault="00AA41F4" w:rsidP="00AA41F4">
      <w:pPr>
        <w:spacing w:line="276" w:lineRule="auto"/>
        <w:rPr>
          <w:sz w:val="24"/>
          <w:szCs w:val="24"/>
        </w:rPr>
      </w:pPr>
      <w:r>
        <w:rPr>
          <w:sz w:val="24"/>
          <w:szCs w:val="24"/>
        </w:rPr>
        <w:tab/>
      </w:r>
      <w:r>
        <w:rPr>
          <w:sz w:val="24"/>
          <w:szCs w:val="24"/>
        </w:rPr>
        <w:tab/>
      </w:r>
      <w:r>
        <w:rPr>
          <w:sz w:val="24"/>
          <w:szCs w:val="24"/>
        </w:rPr>
        <w:tab/>
      </w:r>
      <w:r w:rsidRPr="00F37BCD">
        <w:rPr>
          <w:sz w:val="24"/>
          <w:szCs w:val="24"/>
        </w:rPr>
        <w:tab/>
      </w:r>
      <w:r w:rsidRPr="00F37BCD">
        <w:rPr>
          <w:sz w:val="24"/>
          <w:szCs w:val="24"/>
        </w:rPr>
        <w:tab/>
      </w:r>
      <w:r w:rsidRPr="00F37BCD">
        <w:rPr>
          <w:sz w:val="24"/>
          <w:szCs w:val="24"/>
        </w:rPr>
        <w:tab/>
      </w:r>
      <w:r w:rsidRPr="00F37BCD">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14:paraId="68BDCC90" w14:textId="77777777" w:rsidR="00AA41F4" w:rsidRDefault="00AA41F4" w:rsidP="00AA41F4">
      <w:pPr>
        <w:spacing w:line="276" w:lineRule="auto"/>
        <w:ind w:left="4678"/>
        <w:jc w:val="center"/>
        <w:rPr>
          <w:sz w:val="24"/>
          <w:szCs w:val="24"/>
        </w:rPr>
      </w:pPr>
      <w:r>
        <w:rPr>
          <w:rStyle w:val="Siln"/>
          <w:b w:val="0"/>
          <w:sz w:val="24"/>
          <w:szCs w:val="24"/>
        </w:rPr>
        <w:t>Ing. Marian Staník</w:t>
      </w:r>
      <w:r w:rsidRPr="00F37BCD">
        <w:rPr>
          <w:sz w:val="24"/>
          <w:szCs w:val="24"/>
        </w:rPr>
        <w:br/>
        <w:t>generálny riaditeľ</w:t>
      </w:r>
    </w:p>
    <w:p w14:paraId="545DA486" w14:textId="0CA94D6D" w:rsidR="00CF78E6" w:rsidRPr="00AA41F4" w:rsidRDefault="00AA41F4" w:rsidP="00AA41F4">
      <w:pPr>
        <w:spacing w:line="276" w:lineRule="auto"/>
        <w:rPr>
          <w:color w:val="FF0000"/>
          <w:sz w:val="24"/>
          <w:szCs w:val="24"/>
        </w:rPr>
      </w:pPr>
      <w:r w:rsidRPr="00F37BCD">
        <w:rPr>
          <w:sz w:val="24"/>
          <w:szCs w:val="24"/>
        </w:rPr>
        <w:t>Banská Bystrica</w:t>
      </w:r>
      <w:r>
        <w:rPr>
          <w:sz w:val="24"/>
          <w:szCs w:val="24"/>
        </w:rPr>
        <w:t>,</w:t>
      </w:r>
      <w:r w:rsidRPr="00F37BCD">
        <w:rPr>
          <w:sz w:val="24"/>
          <w:szCs w:val="24"/>
        </w:rPr>
        <w:t xml:space="preserve"> </w:t>
      </w:r>
      <w:r w:rsidR="00347984">
        <w:rPr>
          <w:sz w:val="24"/>
          <w:szCs w:val="24"/>
        </w:rPr>
        <w:t>7.1</w:t>
      </w:r>
      <w:r>
        <w:rPr>
          <w:sz w:val="24"/>
          <w:szCs w:val="24"/>
        </w:rPr>
        <w:t>.</w:t>
      </w:r>
      <w:r w:rsidR="00347984">
        <w:rPr>
          <w:sz w:val="24"/>
          <w:szCs w:val="24"/>
        </w:rPr>
        <w:t>2020</w:t>
      </w:r>
    </w:p>
    <w:p w14:paraId="277D9E52" w14:textId="77777777" w:rsidR="000D4A66" w:rsidRDefault="000D4A66" w:rsidP="000D4A66">
      <w:pPr>
        <w:spacing w:line="276" w:lineRule="auto"/>
        <w:jc w:val="center"/>
        <w:rPr>
          <w:b/>
          <w:sz w:val="28"/>
          <w:szCs w:val="28"/>
        </w:rPr>
      </w:pPr>
    </w:p>
    <w:p w14:paraId="192F6A03" w14:textId="77777777" w:rsidR="00733E09" w:rsidRDefault="00733E09" w:rsidP="000D4A66">
      <w:pPr>
        <w:spacing w:line="276" w:lineRule="auto"/>
        <w:jc w:val="center"/>
        <w:rPr>
          <w:b/>
          <w:sz w:val="28"/>
          <w:szCs w:val="28"/>
        </w:rPr>
      </w:pPr>
    </w:p>
    <w:p w14:paraId="3C09A9A7" w14:textId="77777777" w:rsidR="007D57D6" w:rsidRDefault="007D57D6" w:rsidP="000D4A66">
      <w:pPr>
        <w:spacing w:line="276" w:lineRule="auto"/>
        <w:jc w:val="center"/>
        <w:rPr>
          <w:b/>
          <w:sz w:val="28"/>
          <w:szCs w:val="28"/>
        </w:rPr>
      </w:pPr>
    </w:p>
    <w:p w14:paraId="4B02ADBC" w14:textId="77777777" w:rsidR="00733E09" w:rsidRDefault="00733E09" w:rsidP="000D4A66">
      <w:pPr>
        <w:spacing w:line="276" w:lineRule="auto"/>
        <w:jc w:val="center"/>
        <w:rPr>
          <w:b/>
          <w:sz w:val="28"/>
          <w:szCs w:val="28"/>
        </w:rPr>
      </w:pPr>
    </w:p>
    <w:p w14:paraId="40CFEB6D" w14:textId="77777777" w:rsidR="000D4A66" w:rsidRDefault="000D4A66" w:rsidP="000D4A66">
      <w:pPr>
        <w:spacing w:line="276" w:lineRule="auto"/>
        <w:jc w:val="center"/>
        <w:rPr>
          <w:b/>
          <w:sz w:val="28"/>
          <w:szCs w:val="28"/>
        </w:rPr>
      </w:pPr>
      <w:r>
        <w:rPr>
          <w:b/>
          <w:sz w:val="28"/>
          <w:szCs w:val="28"/>
        </w:rPr>
        <w:lastRenderedPageBreak/>
        <w:t>Obsah súťažných podkladov</w:t>
      </w:r>
    </w:p>
    <w:p w14:paraId="03877E2E" w14:textId="77777777" w:rsidR="000D4A66" w:rsidRDefault="000D4A66" w:rsidP="000D4A66">
      <w:pPr>
        <w:spacing w:line="276" w:lineRule="auto"/>
        <w:jc w:val="center"/>
        <w:rPr>
          <w:b/>
          <w:sz w:val="28"/>
          <w:szCs w:val="28"/>
        </w:rPr>
      </w:pPr>
    </w:p>
    <w:p w14:paraId="00006C6D" w14:textId="77777777" w:rsidR="000D4A66" w:rsidRDefault="000D4A66" w:rsidP="000D4A66">
      <w:pPr>
        <w:spacing w:line="276" w:lineRule="auto"/>
      </w:pPr>
    </w:p>
    <w:p w14:paraId="2B4C508A" w14:textId="77777777" w:rsidR="000D4A66" w:rsidRDefault="000D4A66" w:rsidP="006171C4">
      <w:pPr>
        <w:numPr>
          <w:ilvl w:val="0"/>
          <w:numId w:val="10"/>
        </w:numPr>
        <w:spacing w:line="360" w:lineRule="auto"/>
        <w:rPr>
          <w:b/>
          <w:sz w:val="28"/>
        </w:rPr>
      </w:pPr>
      <w:r>
        <w:rPr>
          <w:b/>
          <w:sz w:val="28"/>
        </w:rPr>
        <w:t>Pokyny na vypracovanie ponuky</w:t>
      </w:r>
    </w:p>
    <w:p w14:paraId="29BA87CA" w14:textId="77777777" w:rsidR="000D4A66" w:rsidRDefault="000D4A66" w:rsidP="000D4A66">
      <w:pPr>
        <w:spacing w:line="360" w:lineRule="auto"/>
        <w:ind w:left="1065" w:hanging="639"/>
        <w:rPr>
          <w:b/>
          <w:sz w:val="24"/>
          <w:szCs w:val="24"/>
        </w:rPr>
      </w:pPr>
      <w:r>
        <w:rPr>
          <w:b/>
          <w:sz w:val="24"/>
          <w:szCs w:val="24"/>
        </w:rPr>
        <w:t>Časť I. Všeobecné informácie</w:t>
      </w:r>
    </w:p>
    <w:p w14:paraId="73F826D9" w14:textId="77777777" w:rsidR="000D4A66" w:rsidRPr="00E94D5D" w:rsidRDefault="000D4A66" w:rsidP="006171C4">
      <w:pPr>
        <w:pStyle w:val="Nadpis8"/>
        <w:keepNext/>
        <w:numPr>
          <w:ilvl w:val="0"/>
          <w:numId w:val="11"/>
        </w:numPr>
        <w:tabs>
          <w:tab w:val="left" w:pos="1080"/>
        </w:tabs>
        <w:spacing w:before="0" w:after="0"/>
        <w:ind w:left="720" w:firstLine="0"/>
        <w:jc w:val="both"/>
        <w:rPr>
          <w:i w:val="0"/>
          <w:sz w:val="20"/>
          <w:szCs w:val="20"/>
        </w:rPr>
      </w:pPr>
      <w:r w:rsidRPr="00E94D5D">
        <w:rPr>
          <w:i w:val="0"/>
          <w:sz w:val="20"/>
          <w:szCs w:val="20"/>
        </w:rPr>
        <w:t xml:space="preserve">  Identifikácia verejného obstarávateľa</w:t>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t xml:space="preserve">  </w:t>
      </w:r>
    </w:p>
    <w:p w14:paraId="11F74434" w14:textId="77777777" w:rsidR="000D4A66" w:rsidRPr="00E94D5D" w:rsidRDefault="000D4A66" w:rsidP="006171C4">
      <w:pPr>
        <w:numPr>
          <w:ilvl w:val="0"/>
          <w:numId w:val="11"/>
        </w:numPr>
        <w:tabs>
          <w:tab w:val="left" w:pos="1080"/>
        </w:tabs>
        <w:ind w:left="720" w:firstLine="0"/>
        <w:jc w:val="both"/>
      </w:pPr>
      <w:r w:rsidRPr="00E94D5D">
        <w:t xml:space="preserve">  Predmet zákazky</w:t>
      </w:r>
      <w:r w:rsidRPr="00E94D5D">
        <w:tab/>
      </w:r>
      <w:r w:rsidRPr="00E94D5D">
        <w:tab/>
      </w:r>
      <w:r w:rsidRPr="00E94D5D">
        <w:tab/>
      </w:r>
      <w:r w:rsidRPr="00E94D5D">
        <w:tab/>
      </w:r>
      <w:r w:rsidRPr="00E94D5D">
        <w:tab/>
      </w:r>
      <w:r w:rsidRPr="00E94D5D">
        <w:tab/>
      </w:r>
      <w:r w:rsidRPr="00E94D5D">
        <w:tab/>
        <w:t xml:space="preserve">  </w:t>
      </w:r>
    </w:p>
    <w:p w14:paraId="56002B9F" w14:textId="77777777" w:rsidR="000D4A66" w:rsidRPr="00E94D5D" w:rsidRDefault="000D4A66" w:rsidP="006171C4">
      <w:pPr>
        <w:numPr>
          <w:ilvl w:val="0"/>
          <w:numId w:val="11"/>
        </w:numPr>
        <w:tabs>
          <w:tab w:val="left" w:pos="1080"/>
        </w:tabs>
        <w:ind w:left="720" w:firstLine="0"/>
        <w:jc w:val="both"/>
      </w:pPr>
      <w:r w:rsidRPr="00E94D5D">
        <w:t xml:space="preserve">  Rozdelenie predmetu zákazky</w:t>
      </w:r>
      <w:r w:rsidRPr="00E94D5D">
        <w:tab/>
      </w:r>
      <w:r w:rsidRPr="00E94D5D">
        <w:tab/>
      </w:r>
      <w:r w:rsidRPr="00E94D5D">
        <w:tab/>
      </w:r>
      <w:r w:rsidRPr="00E94D5D">
        <w:tab/>
      </w:r>
      <w:r w:rsidRPr="00E94D5D">
        <w:tab/>
      </w:r>
      <w:r w:rsidRPr="00E94D5D">
        <w:tab/>
      </w:r>
      <w:r w:rsidRPr="00E94D5D">
        <w:tab/>
        <w:t xml:space="preserve">  </w:t>
      </w:r>
    </w:p>
    <w:p w14:paraId="5F965D75" w14:textId="77777777" w:rsidR="000D4A66" w:rsidRPr="00E94D5D" w:rsidRDefault="000D4A66" w:rsidP="006171C4">
      <w:pPr>
        <w:numPr>
          <w:ilvl w:val="0"/>
          <w:numId w:val="11"/>
        </w:numPr>
        <w:tabs>
          <w:tab w:val="left" w:pos="1080"/>
        </w:tabs>
        <w:ind w:left="720" w:firstLine="0"/>
        <w:jc w:val="both"/>
      </w:pPr>
      <w:r w:rsidRPr="00E94D5D">
        <w:t xml:space="preserve">  Variantné riešenie</w:t>
      </w:r>
      <w:r w:rsidRPr="00E94D5D">
        <w:tab/>
      </w:r>
      <w:r w:rsidRPr="00E94D5D">
        <w:tab/>
      </w:r>
      <w:r w:rsidRPr="00E94D5D">
        <w:tab/>
      </w:r>
      <w:r w:rsidRPr="00E94D5D">
        <w:tab/>
      </w:r>
      <w:r w:rsidRPr="00E94D5D">
        <w:tab/>
      </w:r>
      <w:r w:rsidRPr="00E94D5D">
        <w:tab/>
      </w:r>
      <w:r w:rsidRPr="00E94D5D">
        <w:tab/>
        <w:t xml:space="preserve">  </w:t>
      </w:r>
    </w:p>
    <w:p w14:paraId="268C4485" w14:textId="77777777" w:rsidR="00BF541F" w:rsidRDefault="000D4A66" w:rsidP="006171C4">
      <w:pPr>
        <w:numPr>
          <w:ilvl w:val="0"/>
          <w:numId w:val="11"/>
        </w:numPr>
        <w:tabs>
          <w:tab w:val="left" w:pos="1080"/>
        </w:tabs>
        <w:ind w:left="720" w:firstLine="0"/>
        <w:jc w:val="both"/>
      </w:pPr>
      <w:r w:rsidRPr="00E94D5D">
        <w:t xml:space="preserve">  </w:t>
      </w:r>
      <w:r w:rsidR="00BF541F" w:rsidRPr="00E94D5D">
        <w:t>Zdroj finančných prostriedkov</w:t>
      </w:r>
    </w:p>
    <w:p w14:paraId="6E2D752F" w14:textId="77777777" w:rsidR="00BF541F" w:rsidRDefault="000D4A66" w:rsidP="006171C4">
      <w:pPr>
        <w:numPr>
          <w:ilvl w:val="0"/>
          <w:numId w:val="11"/>
        </w:numPr>
        <w:tabs>
          <w:tab w:val="left" w:pos="1080"/>
        </w:tabs>
        <w:ind w:left="720" w:firstLine="0"/>
        <w:jc w:val="both"/>
      </w:pPr>
      <w:r w:rsidRPr="00E94D5D">
        <w:t xml:space="preserve">  </w:t>
      </w:r>
      <w:r w:rsidR="00BF541F">
        <w:t>Typ zmluvy</w:t>
      </w:r>
    </w:p>
    <w:p w14:paraId="60F5883B" w14:textId="77777777" w:rsidR="00BF541F" w:rsidRPr="00E94D5D" w:rsidRDefault="00BF541F" w:rsidP="006171C4">
      <w:pPr>
        <w:numPr>
          <w:ilvl w:val="0"/>
          <w:numId w:val="11"/>
        </w:numPr>
        <w:tabs>
          <w:tab w:val="left" w:pos="1080"/>
        </w:tabs>
        <w:ind w:hanging="219"/>
        <w:jc w:val="both"/>
      </w:pPr>
      <w:r>
        <w:t xml:space="preserve">  </w:t>
      </w:r>
      <w:r w:rsidRPr="00E94D5D">
        <w:t>Miesto a termín plnenia</w:t>
      </w:r>
    </w:p>
    <w:p w14:paraId="46781886" w14:textId="77777777" w:rsidR="000D4A66" w:rsidRPr="005C0A92" w:rsidRDefault="00BF541F" w:rsidP="006171C4">
      <w:pPr>
        <w:numPr>
          <w:ilvl w:val="0"/>
          <w:numId w:val="11"/>
        </w:numPr>
        <w:tabs>
          <w:tab w:val="left" w:pos="1080"/>
        </w:tabs>
        <w:ind w:left="720" w:firstLine="0"/>
        <w:jc w:val="both"/>
      </w:pPr>
      <w:r>
        <w:t xml:space="preserve">  </w:t>
      </w:r>
      <w:r w:rsidR="005C0A92" w:rsidRPr="00E94D5D">
        <w:t>Konflikt záujmov</w:t>
      </w:r>
      <w:r w:rsidR="000D4A66" w:rsidRPr="00E94D5D">
        <w:tab/>
      </w:r>
      <w:r w:rsidR="000D4A66" w:rsidRPr="00E94D5D">
        <w:tab/>
      </w:r>
      <w:r w:rsidR="000D4A66" w:rsidRPr="00E94D5D">
        <w:tab/>
        <w:t xml:space="preserve">    </w:t>
      </w:r>
      <w:r w:rsidR="000D4A66" w:rsidRPr="00E94D5D">
        <w:tab/>
      </w:r>
      <w:r w:rsidR="000D4A66">
        <w:tab/>
        <w:t xml:space="preserve">  </w:t>
      </w:r>
    </w:p>
    <w:p w14:paraId="0851A566" w14:textId="77777777" w:rsidR="000D4A66" w:rsidRDefault="000D4A66" w:rsidP="000D4A66">
      <w:pPr>
        <w:pStyle w:val="Nadpis6"/>
        <w:numPr>
          <w:ilvl w:val="0"/>
          <w:numId w:val="0"/>
        </w:numPr>
        <w:tabs>
          <w:tab w:val="left" w:pos="1080"/>
        </w:tabs>
        <w:ind w:left="72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3F42EFEE" w14:textId="77777777" w:rsidR="000D4A66" w:rsidRDefault="000D4A66" w:rsidP="000D4A66">
      <w:pPr>
        <w:pStyle w:val="Nadpis6"/>
        <w:numPr>
          <w:ilvl w:val="0"/>
          <w:numId w:val="0"/>
        </w:numPr>
        <w:tabs>
          <w:tab w:val="left" w:pos="1080"/>
        </w:tabs>
        <w:ind w:left="720" w:hanging="294"/>
        <w:rPr>
          <w:b/>
          <w:szCs w:val="24"/>
        </w:rPr>
      </w:pPr>
      <w:r>
        <w:rPr>
          <w:b/>
          <w:szCs w:val="24"/>
        </w:rPr>
        <w:t>Časť II</w:t>
      </w:r>
      <w:r w:rsidR="00B17873">
        <w:rPr>
          <w:b/>
          <w:szCs w:val="24"/>
        </w:rPr>
        <w:t>. Komunikácia a vysvetľovanie</w:t>
      </w:r>
    </w:p>
    <w:p w14:paraId="05FB47F2" w14:textId="77777777" w:rsidR="000D4A66" w:rsidRDefault="000D4A66" w:rsidP="000D4A66"/>
    <w:p w14:paraId="1403B129" w14:textId="77777777" w:rsidR="000D4A66" w:rsidRPr="00E94D5D" w:rsidRDefault="000D4A66" w:rsidP="006171C4">
      <w:pPr>
        <w:pStyle w:val="Nadpis6"/>
        <w:numPr>
          <w:ilvl w:val="0"/>
          <w:numId w:val="11"/>
        </w:numPr>
        <w:tabs>
          <w:tab w:val="num" w:pos="1080"/>
        </w:tabs>
        <w:ind w:left="720" w:firstLine="0"/>
        <w:jc w:val="both"/>
        <w:rPr>
          <w:b/>
          <w:bCs/>
          <w:sz w:val="20"/>
        </w:rPr>
      </w:pPr>
      <w:r>
        <w:rPr>
          <w:sz w:val="18"/>
          <w:szCs w:val="18"/>
        </w:rPr>
        <w:t xml:space="preserve">  </w:t>
      </w:r>
      <w:r w:rsidR="00B17873">
        <w:rPr>
          <w:sz w:val="20"/>
        </w:rPr>
        <w:t>Komunikácia</w:t>
      </w:r>
      <w:r w:rsidRPr="00E94D5D">
        <w:rPr>
          <w:sz w:val="20"/>
        </w:rPr>
        <w:t xml:space="preserve"> medzi verejným obstarávateľom a uchádzačmi</w:t>
      </w:r>
      <w:r w:rsidRPr="00E94D5D">
        <w:rPr>
          <w:sz w:val="20"/>
        </w:rPr>
        <w:tab/>
      </w:r>
      <w:r w:rsidRPr="00E94D5D">
        <w:rPr>
          <w:sz w:val="20"/>
        </w:rPr>
        <w:tab/>
        <w:t xml:space="preserve">              </w:t>
      </w:r>
      <w:r w:rsidRPr="00E94D5D">
        <w:rPr>
          <w:sz w:val="20"/>
        </w:rPr>
        <w:tab/>
      </w:r>
      <w:r w:rsidRPr="00E94D5D">
        <w:rPr>
          <w:sz w:val="20"/>
        </w:rPr>
        <w:tab/>
        <w:t xml:space="preserve">  </w:t>
      </w:r>
    </w:p>
    <w:p w14:paraId="6CB025BE" w14:textId="77777777" w:rsidR="00B17873" w:rsidRDefault="005C0A92" w:rsidP="006171C4">
      <w:pPr>
        <w:numPr>
          <w:ilvl w:val="0"/>
          <w:numId w:val="11"/>
        </w:numPr>
        <w:tabs>
          <w:tab w:val="clear" w:pos="928"/>
          <w:tab w:val="num" w:pos="993"/>
          <w:tab w:val="num" w:pos="1418"/>
        </w:tabs>
        <w:ind w:left="720" w:firstLine="0"/>
        <w:jc w:val="both"/>
      </w:pPr>
      <w:r>
        <w:t xml:space="preserve"> </w:t>
      </w:r>
      <w:r w:rsidR="000D4A66" w:rsidRPr="00E94D5D">
        <w:t>Vysvetľovanie a doplnenie súťažných podkladov</w:t>
      </w:r>
    </w:p>
    <w:p w14:paraId="3CA4DE8A" w14:textId="77777777" w:rsidR="000D4A66" w:rsidRPr="00E94D5D" w:rsidRDefault="00B17873" w:rsidP="006171C4">
      <w:pPr>
        <w:numPr>
          <w:ilvl w:val="0"/>
          <w:numId w:val="11"/>
        </w:numPr>
        <w:tabs>
          <w:tab w:val="clear" w:pos="928"/>
          <w:tab w:val="num" w:pos="993"/>
          <w:tab w:val="num" w:pos="1418"/>
        </w:tabs>
        <w:ind w:left="720" w:firstLine="0"/>
        <w:jc w:val="both"/>
      </w:pPr>
      <w:r>
        <w:t>Obhliadka miesta dodania</w:t>
      </w:r>
      <w:r w:rsidR="000D4A66" w:rsidRPr="00E94D5D">
        <w:tab/>
      </w:r>
    </w:p>
    <w:p w14:paraId="1BFA18FF" w14:textId="77777777" w:rsidR="000D4A66" w:rsidRPr="00E94D5D" w:rsidRDefault="000D4A66" w:rsidP="000D4A66">
      <w:pPr>
        <w:ind w:left="720"/>
        <w:jc w:val="both"/>
      </w:pPr>
      <w:r w:rsidRPr="00E94D5D">
        <w:tab/>
      </w:r>
      <w:r w:rsidRPr="00E94D5D">
        <w:tab/>
        <w:t xml:space="preserve">    </w:t>
      </w:r>
    </w:p>
    <w:p w14:paraId="649D9F57" w14:textId="77777777" w:rsidR="000D4A66" w:rsidRDefault="000D4A66" w:rsidP="000D4A66">
      <w:pPr>
        <w:ind w:left="720" w:hanging="294"/>
        <w:jc w:val="both"/>
        <w:rPr>
          <w:b/>
          <w:sz w:val="24"/>
          <w:szCs w:val="24"/>
        </w:rPr>
      </w:pPr>
      <w:r>
        <w:rPr>
          <w:b/>
          <w:sz w:val="24"/>
          <w:szCs w:val="24"/>
        </w:rPr>
        <w:t>Časť III. Príprava ponuky</w:t>
      </w:r>
    </w:p>
    <w:p w14:paraId="0DF6A8FF" w14:textId="77777777" w:rsidR="000D4A66" w:rsidRPr="00E94D5D" w:rsidRDefault="000D4A66" w:rsidP="000D4A66">
      <w:pPr>
        <w:ind w:left="720" w:hanging="294"/>
        <w:jc w:val="both"/>
        <w:rPr>
          <w:b/>
        </w:rPr>
      </w:pPr>
    </w:p>
    <w:p w14:paraId="4ABDF0B0" w14:textId="77777777"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Vyhotovenie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14:paraId="73C776A9" w14:textId="77777777" w:rsidR="000D4A66" w:rsidRPr="00E94D5D" w:rsidRDefault="000D4A66" w:rsidP="006171C4">
      <w:pPr>
        <w:numPr>
          <w:ilvl w:val="0"/>
          <w:numId w:val="11"/>
        </w:numPr>
        <w:tabs>
          <w:tab w:val="num" w:pos="1080"/>
        </w:tabs>
        <w:ind w:left="720" w:firstLine="0"/>
        <w:jc w:val="both"/>
      </w:pPr>
      <w:r w:rsidRPr="00E94D5D">
        <w:t xml:space="preserve">  Jazyk ponuky</w:t>
      </w:r>
      <w:r w:rsidRPr="00E94D5D">
        <w:tab/>
      </w:r>
      <w:r w:rsidRPr="00E94D5D">
        <w:tab/>
      </w:r>
      <w:r w:rsidRPr="00E94D5D">
        <w:tab/>
      </w:r>
      <w:r w:rsidRPr="00E94D5D">
        <w:tab/>
      </w:r>
      <w:r w:rsidRPr="00E94D5D">
        <w:tab/>
      </w:r>
      <w:r w:rsidRPr="00E94D5D">
        <w:tab/>
      </w:r>
      <w:r w:rsidRPr="00E94D5D">
        <w:tab/>
        <w:t xml:space="preserve">             </w:t>
      </w:r>
    </w:p>
    <w:p w14:paraId="462032B9" w14:textId="77777777"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Mena a ceny uvádzané v ponuke</w:t>
      </w:r>
      <w:r w:rsidRPr="00E94D5D">
        <w:rPr>
          <w:b w:val="0"/>
          <w:sz w:val="20"/>
        </w:rPr>
        <w:tab/>
      </w:r>
      <w:r w:rsidRPr="00E94D5D">
        <w:rPr>
          <w:b w:val="0"/>
          <w:sz w:val="20"/>
        </w:rPr>
        <w:tab/>
      </w:r>
      <w:r w:rsidRPr="00E94D5D">
        <w:rPr>
          <w:b w:val="0"/>
          <w:sz w:val="20"/>
        </w:rPr>
        <w:tab/>
      </w:r>
      <w:r w:rsidRPr="00E94D5D">
        <w:rPr>
          <w:b w:val="0"/>
          <w:sz w:val="20"/>
        </w:rPr>
        <w:tab/>
        <w:t xml:space="preserve">              </w:t>
      </w:r>
    </w:p>
    <w:p w14:paraId="5C46AA76" w14:textId="77777777"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Zábezpeka ponuky</w:t>
      </w:r>
      <w:r w:rsidRPr="00E94D5D">
        <w:rPr>
          <w:b w:val="0"/>
          <w:sz w:val="20"/>
        </w:rPr>
        <w:tab/>
      </w:r>
    </w:p>
    <w:p w14:paraId="1E06671B" w14:textId="77777777"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Obsah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14:paraId="76AE4269" w14:textId="77777777" w:rsidR="000D4A66" w:rsidRPr="00E94D5D" w:rsidRDefault="000D4A66" w:rsidP="006171C4">
      <w:pPr>
        <w:pStyle w:val="Nadpis6"/>
        <w:numPr>
          <w:ilvl w:val="0"/>
          <w:numId w:val="11"/>
        </w:numPr>
        <w:tabs>
          <w:tab w:val="num" w:pos="1080"/>
        </w:tabs>
        <w:ind w:left="720" w:firstLine="0"/>
        <w:jc w:val="both"/>
        <w:rPr>
          <w:b/>
          <w:bCs/>
          <w:sz w:val="20"/>
        </w:rPr>
      </w:pPr>
      <w:r w:rsidRPr="00E94D5D">
        <w:rPr>
          <w:sz w:val="20"/>
        </w:rPr>
        <w:t xml:space="preserve">  Lehota viazanosti ponuky</w:t>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t xml:space="preserve"> </w:t>
      </w:r>
    </w:p>
    <w:p w14:paraId="16369A8D" w14:textId="77777777" w:rsidR="000D4A66" w:rsidRDefault="000D4A66" w:rsidP="006171C4">
      <w:pPr>
        <w:numPr>
          <w:ilvl w:val="0"/>
          <w:numId w:val="11"/>
        </w:numPr>
        <w:tabs>
          <w:tab w:val="left" w:pos="540"/>
          <w:tab w:val="left" w:pos="900"/>
          <w:tab w:val="num" w:pos="1080"/>
        </w:tabs>
        <w:ind w:left="720" w:firstLine="0"/>
        <w:jc w:val="both"/>
        <w:rPr>
          <w:sz w:val="18"/>
          <w:szCs w:val="18"/>
        </w:rPr>
      </w:pPr>
      <w:r w:rsidRPr="00E94D5D">
        <w:t xml:space="preserve">  Náklady na ponuku</w:t>
      </w:r>
      <w:r>
        <w:rPr>
          <w:sz w:val="18"/>
          <w:szCs w:val="18"/>
        </w:rPr>
        <w:tab/>
      </w:r>
      <w:r>
        <w:rPr>
          <w:sz w:val="18"/>
          <w:szCs w:val="18"/>
        </w:rPr>
        <w:tab/>
      </w:r>
    </w:p>
    <w:p w14:paraId="47D3D5FC" w14:textId="77777777" w:rsidR="000D4A66" w:rsidRDefault="000D4A66" w:rsidP="000D4A66">
      <w:pPr>
        <w:tabs>
          <w:tab w:val="left" w:pos="540"/>
          <w:tab w:val="left" w:pos="900"/>
        </w:tabs>
        <w:ind w:left="72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24C4F852" w14:textId="77777777" w:rsidR="000D4A66" w:rsidRDefault="000D4A66" w:rsidP="000D4A66">
      <w:pPr>
        <w:tabs>
          <w:tab w:val="left" w:pos="540"/>
          <w:tab w:val="left" w:pos="900"/>
        </w:tabs>
        <w:ind w:left="720" w:hanging="294"/>
        <w:jc w:val="both"/>
        <w:rPr>
          <w:b/>
          <w:sz w:val="24"/>
          <w:szCs w:val="24"/>
        </w:rPr>
      </w:pPr>
      <w:r>
        <w:rPr>
          <w:b/>
          <w:sz w:val="24"/>
          <w:szCs w:val="24"/>
        </w:rPr>
        <w:t>Časť IV. Predkladanie ponuky</w:t>
      </w:r>
    </w:p>
    <w:p w14:paraId="3377181D" w14:textId="77777777" w:rsidR="000D4A66" w:rsidRDefault="000D4A66" w:rsidP="000D4A66">
      <w:pPr>
        <w:tabs>
          <w:tab w:val="left" w:pos="540"/>
          <w:tab w:val="left" w:pos="900"/>
        </w:tabs>
        <w:ind w:left="720" w:hanging="294"/>
        <w:jc w:val="both"/>
        <w:rPr>
          <w:b/>
          <w:sz w:val="24"/>
          <w:szCs w:val="24"/>
        </w:rPr>
      </w:pPr>
    </w:p>
    <w:p w14:paraId="7AE4DE75" w14:textId="77777777" w:rsidR="000D4A66" w:rsidRPr="00E94D5D" w:rsidRDefault="00B17873" w:rsidP="006171C4">
      <w:pPr>
        <w:numPr>
          <w:ilvl w:val="0"/>
          <w:numId w:val="11"/>
        </w:numPr>
        <w:tabs>
          <w:tab w:val="left" w:pos="1080"/>
        </w:tabs>
        <w:ind w:left="720" w:firstLine="0"/>
        <w:jc w:val="both"/>
      </w:pPr>
      <w:r>
        <w:t xml:space="preserve">  Predloženie ponuky</w:t>
      </w:r>
      <w:r w:rsidR="000D4A66" w:rsidRPr="00E94D5D">
        <w:tab/>
      </w:r>
      <w:r w:rsidR="000D4A66" w:rsidRPr="00E94D5D">
        <w:tab/>
      </w:r>
      <w:r w:rsidR="000D4A66" w:rsidRPr="00E94D5D">
        <w:tab/>
      </w:r>
      <w:r w:rsidR="000D4A66" w:rsidRPr="00E94D5D">
        <w:tab/>
      </w:r>
      <w:r w:rsidR="000D4A66" w:rsidRPr="00E94D5D">
        <w:tab/>
      </w:r>
      <w:r w:rsidR="000D4A66" w:rsidRPr="00E94D5D">
        <w:tab/>
      </w:r>
      <w:r w:rsidR="000D4A66" w:rsidRPr="00E94D5D">
        <w:tab/>
        <w:t xml:space="preserve">  </w:t>
      </w:r>
    </w:p>
    <w:p w14:paraId="39372B1C" w14:textId="77777777" w:rsidR="000D4A66" w:rsidRPr="00B17873" w:rsidRDefault="00B17873" w:rsidP="006171C4">
      <w:pPr>
        <w:pStyle w:val="Nadpis8"/>
        <w:keepNext/>
        <w:numPr>
          <w:ilvl w:val="0"/>
          <w:numId w:val="11"/>
        </w:numPr>
        <w:tabs>
          <w:tab w:val="left" w:pos="1080"/>
        </w:tabs>
        <w:spacing w:before="0" w:after="0"/>
        <w:ind w:left="720" w:firstLine="0"/>
        <w:jc w:val="both"/>
        <w:rPr>
          <w:i w:val="0"/>
          <w:sz w:val="20"/>
          <w:szCs w:val="20"/>
        </w:rPr>
      </w:pPr>
      <w:r>
        <w:rPr>
          <w:i w:val="0"/>
          <w:sz w:val="20"/>
          <w:szCs w:val="20"/>
        </w:rPr>
        <w:t xml:space="preserve">  Lehota na predkladanie ponuky</w:t>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t xml:space="preserve">   </w:t>
      </w:r>
      <w:r>
        <w:rPr>
          <w:sz w:val="20"/>
          <w:szCs w:val="20"/>
        </w:rPr>
        <w:tab/>
      </w:r>
      <w:r w:rsidR="00FA0ACF">
        <w:rPr>
          <w:sz w:val="20"/>
          <w:szCs w:val="20"/>
        </w:rPr>
        <w:t xml:space="preserve">          </w:t>
      </w:r>
    </w:p>
    <w:p w14:paraId="147DADB6" w14:textId="77777777" w:rsidR="000D4A66" w:rsidRDefault="000D4A66" w:rsidP="006171C4">
      <w:pPr>
        <w:numPr>
          <w:ilvl w:val="0"/>
          <w:numId w:val="11"/>
        </w:numPr>
        <w:tabs>
          <w:tab w:val="left" w:pos="1080"/>
          <w:tab w:val="left" w:pos="1620"/>
        </w:tabs>
        <w:ind w:left="720" w:firstLine="0"/>
        <w:jc w:val="both"/>
        <w:rPr>
          <w:sz w:val="18"/>
          <w:szCs w:val="18"/>
        </w:rPr>
      </w:pPr>
      <w:r w:rsidRPr="00E94D5D">
        <w:t xml:space="preserve">  Doplnenie, zmena a odvolanie ponuky</w:t>
      </w:r>
      <w:r>
        <w:rPr>
          <w:sz w:val="18"/>
          <w:szCs w:val="18"/>
        </w:rPr>
        <w:tab/>
      </w:r>
    </w:p>
    <w:p w14:paraId="347DDF1B" w14:textId="77777777" w:rsidR="00E94D5D" w:rsidRDefault="000D4A66" w:rsidP="00E94D5D">
      <w:pPr>
        <w:tabs>
          <w:tab w:val="left" w:pos="1080"/>
          <w:tab w:val="left" w:pos="1620"/>
        </w:tabs>
        <w:ind w:left="720"/>
        <w:jc w:val="both"/>
        <w:rPr>
          <w:sz w:val="18"/>
          <w:szCs w:val="18"/>
        </w:rPr>
      </w:pPr>
      <w:r>
        <w:rPr>
          <w:sz w:val="18"/>
          <w:szCs w:val="18"/>
        </w:rPr>
        <w:tab/>
      </w:r>
      <w:r>
        <w:rPr>
          <w:sz w:val="18"/>
          <w:szCs w:val="18"/>
        </w:rPr>
        <w:tab/>
      </w:r>
      <w:r>
        <w:rPr>
          <w:sz w:val="18"/>
          <w:szCs w:val="18"/>
        </w:rPr>
        <w:tab/>
        <w:t xml:space="preserve">             </w:t>
      </w:r>
    </w:p>
    <w:p w14:paraId="5BE4ED4B" w14:textId="77777777" w:rsidR="000D4A66" w:rsidRDefault="000D4A66" w:rsidP="00E94D5D">
      <w:pPr>
        <w:tabs>
          <w:tab w:val="left" w:pos="1080"/>
          <w:tab w:val="left" w:pos="1620"/>
        </w:tabs>
        <w:ind w:left="720" w:hanging="294"/>
        <w:jc w:val="both"/>
        <w:rPr>
          <w:b/>
          <w:sz w:val="24"/>
          <w:szCs w:val="24"/>
        </w:rPr>
      </w:pPr>
      <w:r w:rsidRPr="00E94D5D">
        <w:rPr>
          <w:b/>
          <w:sz w:val="24"/>
          <w:szCs w:val="24"/>
        </w:rPr>
        <w:t>Časť V.</w:t>
      </w:r>
      <w:r w:rsidR="00E94D5D" w:rsidRPr="00E94D5D">
        <w:rPr>
          <w:b/>
          <w:sz w:val="24"/>
          <w:szCs w:val="24"/>
        </w:rPr>
        <w:t xml:space="preserve"> </w:t>
      </w:r>
      <w:r w:rsidRPr="00E94D5D">
        <w:rPr>
          <w:b/>
          <w:sz w:val="24"/>
          <w:szCs w:val="24"/>
        </w:rPr>
        <w:t>Otváranie a vyhodnotenie ponúk</w:t>
      </w:r>
    </w:p>
    <w:p w14:paraId="787031F5" w14:textId="77777777" w:rsidR="00E94D5D" w:rsidRPr="00E94D5D" w:rsidRDefault="00E94D5D" w:rsidP="00E94D5D">
      <w:pPr>
        <w:tabs>
          <w:tab w:val="left" w:pos="1080"/>
          <w:tab w:val="left" w:pos="1620"/>
        </w:tabs>
        <w:ind w:left="720" w:hanging="294"/>
        <w:jc w:val="both"/>
        <w:rPr>
          <w:b/>
          <w:sz w:val="24"/>
          <w:szCs w:val="24"/>
        </w:rPr>
      </w:pPr>
    </w:p>
    <w:p w14:paraId="03396A6F" w14:textId="77777777" w:rsidR="000D4A66" w:rsidRPr="0086178D" w:rsidRDefault="000D4A66" w:rsidP="006171C4">
      <w:pPr>
        <w:pStyle w:val="Nadpis7"/>
        <w:numPr>
          <w:ilvl w:val="0"/>
          <w:numId w:val="11"/>
        </w:numPr>
        <w:tabs>
          <w:tab w:val="num" w:pos="1080"/>
        </w:tabs>
        <w:ind w:left="720" w:right="0" w:firstLine="0"/>
        <w:jc w:val="left"/>
        <w:rPr>
          <w:b w:val="0"/>
          <w:iCs/>
          <w:sz w:val="20"/>
        </w:rPr>
      </w:pPr>
      <w:r w:rsidRPr="0086178D">
        <w:rPr>
          <w:b w:val="0"/>
          <w:iCs/>
          <w:sz w:val="20"/>
        </w:rPr>
        <w:t xml:space="preserve">  Otváranie ponúk</w:t>
      </w:r>
      <w:r w:rsidRPr="0086178D">
        <w:rPr>
          <w:b w:val="0"/>
          <w:iCs/>
          <w:sz w:val="20"/>
        </w:rPr>
        <w:tab/>
      </w:r>
      <w:r w:rsidRPr="0086178D">
        <w:rPr>
          <w:b w:val="0"/>
          <w:iCs/>
          <w:sz w:val="20"/>
        </w:rPr>
        <w:tab/>
      </w:r>
      <w:r w:rsidRPr="0086178D">
        <w:rPr>
          <w:b w:val="0"/>
          <w:iCs/>
          <w:sz w:val="20"/>
        </w:rPr>
        <w:tab/>
        <w:t xml:space="preserve">             </w:t>
      </w:r>
      <w:r w:rsidRPr="0086178D">
        <w:rPr>
          <w:b w:val="0"/>
          <w:iCs/>
          <w:sz w:val="20"/>
        </w:rPr>
        <w:tab/>
      </w:r>
    </w:p>
    <w:p w14:paraId="4CB4E37D" w14:textId="77777777" w:rsidR="000D4A66" w:rsidRPr="0086178D" w:rsidRDefault="00B17873" w:rsidP="006171C4">
      <w:pPr>
        <w:pStyle w:val="Nadpis7"/>
        <w:numPr>
          <w:ilvl w:val="0"/>
          <w:numId w:val="11"/>
        </w:numPr>
        <w:tabs>
          <w:tab w:val="num" w:pos="1080"/>
        </w:tabs>
        <w:ind w:left="720" w:right="0" w:firstLine="0"/>
        <w:jc w:val="left"/>
        <w:rPr>
          <w:b w:val="0"/>
          <w:iCs/>
          <w:sz w:val="20"/>
        </w:rPr>
      </w:pPr>
      <w:r w:rsidRPr="0086178D">
        <w:rPr>
          <w:b w:val="0"/>
          <w:iCs/>
          <w:sz w:val="20"/>
        </w:rPr>
        <w:t xml:space="preserve">  Vyhodnotenie splnenia podmienok účasti uchádzačov</w:t>
      </w:r>
      <w:r w:rsidR="00FA0ACF" w:rsidRPr="0086178D">
        <w:rPr>
          <w:b w:val="0"/>
          <w:iCs/>
          <w:sz w:val="20"/>
        </w:rPr>
        <w:tab/>
      </w:r>
      <w:r w:rsidR="00FA0ACF" w:rsidRPr="0086178D">
        <w:rPr>
          <w:b w:val="0"/>
          <w:iCs/>
          <w:sz w:val="20"/>
        </w:rPr>
        <w:tab/>
      </w:r>
      <w:r w:rsidR="00FA0ACF" w:rsidRPr="0086178D">
        <w:rPr>
          <w:b w:val="0"/>
          <w:iCs/>
          <w:sz w:val="20"/>
        </w:rPr>
        <w:tab/>
      </w:r>
      <w:r w:rsidR="00FA0ACF" w:rsidRPr="0086178D">
        <w:rPr>
          <w:b w:val="0"/>
          <w:iCs/>
          <w:sz w:val="20"/>
        </w:rPr>
        <w:tab/>
      </w:r>
      <w:r w:rsidR="00FA0ACF" w:rsidRPr="0086178D">
        <w:rPr>
          <w:b w:val="0"/>
          <w:iCs/>
          <w:sz w:val="20"/>
        </w:rPr>
        <w:tab/>
        <w:t xml:space="preserve">         </w:t>
      </w:r>
    </w:p>
    <w:p w14:paraId="528810F9" w14:textId="77777777" w:rsidR="000D4A66" w:rsidRPr="0086178D" w:rsidRDefault="000D4A66" w:rsidP="006171C4">
      <w:pPr>
        <w:pStyle w:val="Nadpis6"/>
        <w:numPr>
          <w:ilvl w:val="0"/>
          <w:numId w:val="11"/>
        </w:numPr>
        <w:tabs>
          <w:tab w:val="num" w:pos="1080"/>
        </w:tabs>
        <w:ind w:left="720" w:firstLine="0"/>
        <w:jc w:val="both"/>
        <w:rPr>
          <w:iCs/>
          <w:sz w:val="20"/>
        </w:rPr>
      </w:pPr>
      <w:r w:rsidRPr="0086178D">
        <w:rPr>
          <w:iCs/>
          <w:sz w:val="20"/>
        </w:rPr>
        <w:t xml:space="preserve">  Vyhodnocovanie ponúk</w:t>
      </w:r>
      <w:r w:rsidRPr="0086178D">
        <w:rPr>
          <w:iCs/>
          <w:sz w:val="20"/>
        </w:rPr>
        <w:tab/>
      </w:r>
      <w:r w:rsidRPr="0086178D">
        <w:rPr>
          <w:iCs/>
          <w:sz w:val="20"/>
        </w:rPr>
        <w:tab/>
      </w:r>
      <w:r w:rsidRPr="0086178D">
        <w:rPr>
          <w:iCs/>
          <w:sz w:val="20"/>
        </w:rPr>
        <w:tab/>
        <w:t xml:space="preserve">           </w:t>
      </w:r>
    </w:p>
    <w:p w14:paraId="48FFF3C7" w14:textId="77777777" w:rsidR="000D4A66" w:rsidRDefault="000D4A66" w:rsidP="006171C4">
      <w:pPr>
        <w:numPr>
          <w:ilvl w:val="0"/>
          <w:numId w:val="11"/>
        </w:numPr>
        <w:tabs>
          <w:tab w:val="num" w:pos="1080"/>
        </w:tabs>
        <w:ind w:left="720" w:firstLine="0"/>
        <w:jc w:val="both"/>
        <w:rPr>
          <w:sz w:val="18"/>
          <w:szCs w:val="18"/>
        </w:rPr>
      </w:pPr>
      <w:r w:rsidRPr="0086178D">
        <w:rPr>
          <w:iCs/>
        </w:rPr>
        <w:t xml:space="preserve">  Vysvetľovanie ponúk</w:t>
      </w:r>
    </w:p>
    <w:p w14:paraId="1E37F289" w14:textId="77777777" w:rsidR="00E94D5D" w:rsidRDefault="00E94D5D" w:rsidP="00E94D5D">
      <w:pPr>
        <w:pStyle w:val="Nadpis7"/>
        <w:numPr>
          <w:ilvl w:val="0"/>
          <w:numId w:val="0"/>
        </w:numPr>
        <w:ind w:left="720"/>
        <w:jc w:val="left"/>
        <w:rPr>
          <w:b w:val="0"/>
          <w:sz w:val="18"/>
          <w:szCs w:val="18"/>
        </w:rPr>
      </w:pPr>
    </w:p>
    <w:p w14:paraId="6360320E" w14:textId="77777777" w:rsidR="000D4A66" w:rsidRDefault="000D4A66" w:rsidP="00E94D5D">
      <w:pPr>
        <w:pStyle w:val="Nadpis7"/>
        <w:numPr>
          <w:ilvl w:val="0"/>
          <w:numId w:val="0"/>
        </w:numPr>
        <w:ind w:left="720" w:hanging="294"/>
        <w:jc w:val="left"/>
        <w:rPr>
          <w:szCs w:val="24"/>
        </w:rPr>
      </w:pPr>
      <w:r>
        <w:t>Časť VI.</w:t>
      </w:r>
      <w:r w:rsidR="00E94D5D">
        <w:rPr>
          <w:b w:val="0"/>
          <w:bCs/>
          <w:sz w:val="18"/>
          <w:szCs w:val="18"/>
        </w:rPr>
        <w:t xml:space="preserve"> </w:t>
      </w:r>
      <w:r w:rsidRPr="00E94D5D">
        <w:rPr>
          <w:szCs w:val="24"/>
        </w:rPr>
        <w:t>Dôvernosť a etika vo verejnom obstarávaní</w:t>
      </w:r>
    </w:p>
    <w:p w14:paraId="7C6D3D71" w14:textId="77777777" w:rsidR="00B17873" w:rsidRPr="00B17873" w:rsidRDefault="00B17873" w:rsidP="00B17873"/>
    <w:p w14:paraId="05DB09A5" w14:textId="763F807A" w:rsidR="000D4A66" w:rsidRPr="0086178D" w:rsidRDefault="000D4A66" w:rsidP="0086178D">
      <w:pPr>
        <w:pStyle w:val="Nadpis8"/>
        <w:keepNext/>
        <w:numPr>
          <w:ilvl w:val="0"/>
          <w:numId w:val="11"/>
        </w:numPr>
        <w:tabs>
          <w:tab w:val="clear" w:pos="928"/>
        </w:tabs>
        <w:spacing w:before="0" w:after="0"/>
        <w:ind w:left="1134" w:hanging="414"/>
        <w:jc w:val="both"/>
        <w:rPr>
          <w:i w:val="0"/>
          <w:sz w:val="20"/>
          <w:szCs w:val="20"/>
        </w:rPr>
      </w:pPr>
      <w:r w:rsidRPr="0086178D">
        <w:rPr>
          <w:i w:val="0"/>
          <w:sz w:val="20"/>
          <w:szCs w:val="20"/>
        </w:rPr>
        <w:t>Dôvernosť procesu verejného obstarávania</w:t>
      </w:r>
    </w:p>
    <w:p w14:paraId="3F0DC081" w14:textId="35E57A13" w:rsidR="00E94D5D" w:rsidRPr="00E94D5D" w:rsidRDefault="0086178D" w:rsidP="0086178D">
      <w:pPr>
        <w:pStyle w:val="Nadpis8"/>
        <w:keepNext/>
        <w:numPr>
          <w:ilvl w:val="0"/>
          <w:numId w:val="11"/>
        </w:numPr>
        <w:tabs>
          <w:tab w:val="clear" w:pos="928"/>
        </w:tabs>
        <w:spacing w:before="0" w:after="0"/>
        <w:ind w:left="993" w:hanging="273"/>
        <w:jc w:val="both"/>
        <w:rPr>
          <w:b/>
          <w:bCs/>
          <w:sz w:val="18"/>
          <w:szCs w:val="18"/>
        </w:rPr>
      </w:pPr>
      <w:r>
        <w:rPr>
          <w:i w:val="0"/>
          <w:sz w:val="20"/>
          <w:szCs w:val="20"/>
        </w:rPr>
        <w:t xml:space="preserve">   </w:t>
      </w:r>
      <w:r w:rsidR="00B17873" w:rsidRPr="0086178D">
        <w:rPr>
          <w:i w:val="0"/>
          <w:sz w:val="20"/>
          <w:szCs w:val="20"/>
        </w:rPr>
        <w:t>Revízne postupy</w:t>
      </w:r>
      <w:r w:rsidR="000D4A66" w:rsidRPr="00E94D5D">
        <w:rPr>
          <w:sz w:val="20"/>
        </w:rPr>
        <w:tab/>
      </w:r>
    </w:p>
    <w:p w14:paraId="0D9EEC3C" w14:textId="77777777" w:rsidR="000D4A66" w:rsidRDefault="000D4A66" w:rsidP="00E94D5D">
      <w:pPr>
        <w:pStyle w:val="Nadpis7"/>
        <w:numPr>
          <w:ilvl w:val="0"/>
          <w:numId w:val="0"/>
        </w:numPr>
        <w:ind w:left="720" w:right="0"/>
        <w:jc w:val="left"/>
        <w:rPr>
          <w:b w:val="0"/>
          <w:bCs/>
          <w:sz w:val="18"/>
          <w:szCs w:val="18"/>
        </w:rPr>
      </w:pPr>
      <w:r w:rsidRPr="00E94D5D">
        <w:rPr>
          <w:b w:val="0"/>
          <w:sz w:val="20"/>
        </w:rPr>
        <w:tab/>
      </w:r>
      <w:r>
        <w:rPr>
          <w:b w:val="0"/>
          <w:sz w:val="18"/>
          <w:szCs w:val="18"/>
        </w:rPr>
        <w:tab/>
      </w:r>
    </w:p>
    <w:p w14:paraId="24D96555" w14:textId="77777777" w:rsidR="000D4A66" w:rsidRDefault="000D4A66" w:rsidP="00E94D5D">
      <w:pPr>
        <w:pStyle w:val="Nadpis7"/>
        <w:numPr>
          <w:ilvl w:val="0"/>
          <w:numId w:val="0"/>
        </w:numPr>
        <w:ind w:left="720" w:hanging="294"/>
        <w:jc w:val="left"/>
        <w:rPr>
          <w:szCs w:val="24"/>
        </w:rPr>
      </w:pPr>
      <w:r>
        <w:t>Časť VII.</w:t>
      </w:r>
      <w:r w:rsidR="00E94D5D">
        <w:rPr>
          <w:b w:val="0"/>
          <w:bCs/>
          <w:sz w:val="18"/>
          <w:szCs w:val="18"/>
        </w:rPr>
        <w:t xml:space="preserve"> </w:t>
      </w:r>
      <w:r w:rsidRPr="00E94D5D">
        <w:rPr>
          <w:szCs w:val="24"/>
        </w:rPr>
        <w:t>Prijatie ponuky</w:t>
      </w:r>
    </w:p>
    <w:p w14:paraId="431135CF" w14:textId="77777777" w:rsidR="00E94D5D" w:rsidRPr="00E94D5D" w:rsidRDefault="00E94D5D" w:rsidP="00E94D5D"/>
    <w:p w14:paraId="064A2E6E" w14:textId="77777777" w:rsidR="000D4A66" w:rsidRPr="0086178D" w:rsidRDefault="00B17873" w:rsidP="006171C4">
      <w:pPr>
        <w:pStyle w:val="Nadpis7"/>
        <w:numPr>
          <w:ilvl w:val="0"/>
          <w:numId w:val="11"/>
        </w:numPr>
        <w:tabs>
          <w:tab w:val="num" w:pos="993"/>
        </w:tabs>
        <w:ind w:left="720" w:right="0" w:hanging="11"/>
        <w:jc w:val="left"/>
        <w:rPr>
          <w:b w:val="0"/>
          <w:iCs/>
          <w:sz w:val="20"/>
        </w:rPr>
      </w:pPr>
      <w:r>
        <w:rPr>
          <w:b w:val="0"/>
          <w:sz w:val="18"/>
          <w:szCs w:val="18"/>
        </w:rPr>
        <w:t xml:space="preserve">     </w:t>
      </w:r>
      <w:r w:rsidRPr="0086178D">
        <w:rPr>
          <w:b w:val="0"/>
          <w:iCs/>
          <w:sz w:val="20"/>
        </w:rPr>
        <w:t>Informácia</w:t>
      </w:r>
      <w:r w:rsidR="000D4A66" w:rsidRPr="0086178D">
        <w:rPr>
          <w:b w:val="0"/>
          <w:iCs/>
          <w:sz w:val="20"/>
        </w:rPr>
        <w:t xml:space="preserve"> o výsledku vyhodnotenia ponúk</w:t>
      </w:r>
    </w:p>
    <w:p w14:paraId="66E3D879" w14:textId="3E369A6B" w:rsidR="000D4A66" w:rsidRPr="0086178D" w:rsidRDefault="006F43C5" w:rsidP="00E94D5D">
      <w:pPr>
        <w:tabs>
          <w:tab w:val="num" w:pos="993"/>
        </w:tabs>
        <w:spacing w:line="360" w:lineRule="auto"/>
        <w:ind w:left="1065" w:hanging="356"/>
        <w:rPr>
          <w:iCs/>
        </w:rPr>
      </w:pPr>
      <w:r w:rsidRPr="0086178D">
        <w:rPr>
          <w:iCs/>
        </w:rPr>
        <w:t>29</w:t>
      </w:r>
      <w:r w:rsidR="0086178D">
        <w:rPr>
          <w:iCs/>
        </w:rPr>
        <w:t xml:space="preserve">.     </w:t>
      </w:r>
      <w:r w:rsidR="000D4A66" w:rsidRPr="0086178D">
        <w:rPr>
          <w:iCs/>
        </w:rPr>
        <w:t>Uzavretie zmluvy</w:t>
      </w:r>
      <w:r w:rsidR="000D4A66" w:rsidRPr="0086178D">
        <w:rPr>
          <w:iCs/>
        </w:rPr>
        <w:tab/>
      </w:r>
    </w:p>
    <w:p w14:paraId="4DF481BB" w14:textId="77777777" w:rsidR="00E94D5D" w:rsidRDefault="00E94D5D" w:rsidP="006171C4">
      <w:pPr>
        <w:numPr>
          <w:ilvl w:val="0"/>
          <w:numId w:val="10"/>
        </w:numPr>
        <w:spacing w:line="360" w:lineRule="auto"/>
        <w:rPr>
          <w:b/>
          <w:sz w:val="28"/>
        </w:rPr>
      </w:pPr>
      <w:r>
        <w:rPr>
          <w:b/>
          <w:sz w:val="28"/>
        </w:rPr>
        <w:t>Opis predmetu zákazky</w:t>
      </w:r>
    </w:p>
    <w:p w14:paraId="3821D2BA" w14:textId="77777777" w:rsidR="00E94D5D" w:rsidRDefault="00E94D5D" w:rsidP="006171C4">
      <w:pPr>
        <w:numPr>
          <w:ilvl w:val="0"/>
          <w:numId w:val="10"/>
        </w:numPr>
        <w:spacing w:line="360" w:lineRule="auto"/>
        <w:rPr>
          <w:b/>
          <w:sz w:val="28"/>
        </w:rPr>
      </w:pPr>
      <w:r>
        <w:rPr>
          <w:b/>
          <w:sz w:val="28"/>
          <w:szCs w:val="28"/>
        </w:rPr>
        <w:t xml:space="preserve">Obchodné podmienky plnenia predmetu zákazky </w:t>
      </w:r>
    </w:p>
    <w:p w14:paraId="049E03B7" w14:textId="77777777" w:rsidR="00E94D5D" w:rsidRDefault="00E50FC7" w:rsidP="00E94D5D">
      <w:pPr>
        <w:spacing w:line="360" w:lineRule="auto"/>
        <w:ind w:left="1065"/>
        <w:rPr>
          <w:sz w:val="28"/>
          <w:szCs w:val="28"/>
        </w:rPr>
      </w:pPr>
      <w:r>
        <w:rPr>
          <w:sz w:val="28"/>
          <w:szCs w:val="28"/>
        </w:rPr>
        <w:lastRenderedPageBreak/>
        <w:t>návrh zmluvy o dodaní služieb</w:t>
      </w:r>
    </w:p>
    <w:p w14:paraId="3D01244D" w14:textId="77777777" w:rsidR="00E94D5D" w:rsidRDefault="00E94D5D" w:rsidP="006171C4">
      <w:pPr>
        <w:numPr>
          <w:ilvl w:val="0"/>
          <w:numId w:val="10"/>
        </w:numPr>
        <w:spacing w:line="360" w:lineRule="auto"/>
        <w:rPr>
          <w:b/>
          <w:sz w:val="28"/>
        </w:rPr>
      </w:pPr>
      <w:r>
        <w:rPr>
          <w:b/>
          <w:sz w:val="28"/>
        </w:rPr>
        <w:t>Spôsob určenia ceny</w:t>
      </w:r>
    </w:p>
    <w:p w14:paraId="6FDA66E0" w14:textId="77777777" w:rsidR="00E94D5D" w:rsidRDefault="00E94D5D" w:rsidP="006171C4">
      <w:pPr>
        <w:numPr>
          <w:ilvl w:val="0"/>
          <w:numId w:val="10"/>
        </w:numPr>
        <w:spacing w:line="360" w:lineRule="auto"/>
        <w:rPr>
          <w:b/>
          <w:sz w:val="28"/>
        </w:rPr>
      </w:pPr>
      <w:r>
        <w:rPr>
          <w:b/>
          <w:sz w:val="28"/>
        </w:rPr>
        <w:t>Kritériá na hodnotenie ponúk a spôsob ich uplatnenia</w:t>
      </w:r>
    </w:p>
    <w:p w14:paraId="28A99577" w14:textId="77777777" w:rsidR="000D4A66" w:rsidRDefault="000D4A66" w:rsidP="006171C4">
      <w:pPr>
        <w:numPr>
          <w:ilvl w:val="0"/>
          <w:numId w:val="10"/>
        </w:numPr>
        <w:spacing w:line="360" w:lineRule="auto"/>
        <w:rPr>
          <w:b/>
          <w:sz w:val="28"/>
        </w:rPr>
      </w:pPr>
      <w:r>
        <w:rPr>
          <w:b/>
          <w:sz w:val="28"/>
        </w:rPr>
        <w:t>Podmienky účasti</w:t>
      </w:r>
    </w:p>
    <w:p w14:paraId="0CD7B3E6" w14:textId="77777777" w:rsidR="000D4A66" w:rsidRDefault="000D4A66" w:rsidP="000D4A66">
      <w:pPr>
        <w:spacing w:line="360" w:lineRule="auto"/>
        <w:ind w:left="3540"/>
        <w:rPr>
          <w:b/>
          <w:sz w:val="28"/>
        </w:rPr>
      </w:pPr>
      <w:r>
        <w:rPr>
          <w:b/>
          <w:sz w:val="28"/>
        </w:rPr>
        <w:t xml:space="preserve">      </w:t>
      </w:r>
    </w:p>
    <w:p w14:paraId="4A1D44D6" w14:textId="77777777" w:rsidR="000D4A66" w:rsidRDefault="000D4A66" w:rsidP="00121291">
      <w:pPr>
        <w:spacing w:line="276" w:lineRule="auto"/>
        <w:ind w:firstLine="284"/>
        <w:rPr>
          <w:b/>
          <w:sz w:val="28"/>
          <w:szCs w:val="28"/>
        </w:rPr>
      </w:pPr>
      <w:r>
        <w:rPr>
          <w:b/>
          <w:sz w:val="28"/>
          <w:szCs w:val="28"/>
        </w:rPr>
        <w:t xml:space="preserve">Príloha </w:t>
      </w:r>
      <w:r w:rsidR="00E94D5D">
        <w:rPr>
          <w:b/>
          <w:sz w:val="28"/>
          <w:szCs w:val="28"/>
        </w:rPr>
        <w:t xml:space="preserve">č. </w:t>
      </w:r>
      <w:r>
        <w:rPr>
          <w:b/>
          <w:sz w:val="28"/>
          <w:szCs w:val="28"/>
        </w:rPr>
        <w:t xml:space="preserve">1 – </w:t>
      </w:r>
      <w:r w:rsidR="00E94D5D">
        <w:rPr>
          <w:b/>
          <w:sz w:val="28"/>
          <w:szCs w:val="28"/>
        </w:rPr>
        <w:t>Identifikačné údaje uchádzača</w:t>
      </w:r>
    </w:p>
    <w:p w14:paraId="5FE6AE1E" w14:textId="77777777" w:rsidR="00E94D5D" w:rsidRDefault="00E94D5D" w:rsidP="00121291">
      <w:pPr>
        <w:spacing w:line="276" w:lineRule="auto"/>
        <w:ind w:firstLine="284"/>
        <w:rPr>
          <w:b/>
          <w:sz w:val="28"/>
          <w:szCs w:val="28"/>
        </w:rPr>
      </w:pPr>
      <w:r>
        <w:rPr>
          <w:b/>
          <w:sz w:val="28"/>
          <w:szCs w:val="28"/>
        </w:rPr>
        <w:t>Príloha č. 2 - Návrh na plnenie kritéria</w:t>
      </w:r>
    </w:p>
    <w:p w14:paraId="2FB28FB6" w14:textId="77777777" w:rsidR="000D4A66" w:rsidRDefault="00FD410B" w:rsidP="00121291">
      <w:pPr>
        <w:spacing w:line="276" w:lineRule="auto"/>
        <w:ind w:firstLine="284"/>
        <w:rPr>
          <w:b/>
          <w:sz w:val="28"/>
          <w:szCs w:val="28"/>
        </w:rPr>
      </w:pPr>
      <w:r>
        <w:rPr>
          <w:b/>
          <w:sz w:val="28"/>
          <w:szCs w:val="28"/>
        </w:rPr>
        <w:t>Príloha č. 3 –</w:t>
      </w:r>
      <w:r w:rsidR="00E94D5D">
        <w:rPr>
          <w:b/>
          <w:sz w:val="28"/>
          <w:szCs w:val="28"/>
        </w:rPr>
        <w:t>Vyhlásenie uchádzača o podmienkach súťaže</w:t>
      </w:r>
    </w:p>
    <w:p w14:paraId="704018A6" w14:textId="77777777" w:rsidR="000D4A66" w:rsidRDefault="000D4A66" w:rsidP="00121291">
      <w:pPr>
        <w:spacing w:line="276" w:lineRule="auto"/>
        <w:rPr>
          <w:b/>
          <w:sz w:val="28"/>
          <w:szCs w:val="28"/>
        </w:rPr>
      </w:pPr>
      <w:r>
        <w:rPr>
          <w:b/>
          <w:sz w:val="24"/>
          <w:szCs w:val="24"/>
        </w:rPr>
        <w:t xml:space="preserve">     </w:t>
      </w:r>
      <w:r w:rsidR="00E94D5D">
        <w:rPr>
          <w:b/>
          <w:sz w:val="28"/>
          <w:szCs w:val="28"/>
        </w:rPr>
        <w:t>Príloha č. 4</w:t>
      </w:r>
      <w:r w:rsidR="00FD410B">
        <w:rPr>
          <w:b/>
          <w:sz w:val="28"/>
          <w:szCs w:val="28"/>
        </w:rPr>
        <w:t xml:space="preserve"> - </w:t>
      </w:r>
      <w:r>
        <w:rPr>
          <w:b/>
          <w:sz w:val="28"/>
          <w:szCs w:val="28"/>
        </w:rPr>
        <w:t>Vyhlásenie k vypracovaniu ponuky</w:t>
      </w:r>
    </w:p>
    <w:p w14:paraId="65FE88D8" w14:textId="77777777" w:rsidR="00121291" w:rsidRDefault="00121291" w:rsidP="00121291">
      <w:pPr>
        <w:spacing w:line="276" w:lineRule="auto"/>
        <w:rPr>
          <w:b/>
          <w:sz w:val="28"/>
          <w:szCs w:val="28"/>
        </w:rPr>
      </w:pPr>
      <w:r>
        <w:rPr>
          <w:b/>
          <w:sz w:val="28"/>
          <w:szCs w:val="28"/>
        </w:rPr>
        <w:t xml:space="preserve">    Príloha č. 5 – </w:t>
      </w:r>
      <w:r w:rsidRPr="00121291">
        <w:rPr>
          <w:b/>
          <w:sz w:val="28"/>
          <w:szCs w:val="28"/>
        </w:rPr>
        <w:t>Čestné vyhlásenie o vytvorení skupiny dodávateľov</w:t>
      </w:r>
    </w:p>
    <w:p w14:paraId="70D4C013" w14:textId="77777777" w:rsidR="00121291" w:rsidRDefault="00121291" w:rsidP="004135BA">
      <w:pPr>
        <w:spacing w:line="276" w:lineRule="auto"/>
        <w:ind w:left="1985" w:hanging="1985"/>
        <w:rPr>
          <w:b/>
          <w:noProof/>
          <w:sz w:val="28"/>
          <w:szCs w:val="28"/>
        </w:rPr>
      </w:pPr>
      <w:r>
        <w:rPr>
          <w:b/>
          <w:sz w:val="28"/>
          <w:szCs w:val="28"/>
        </w:rPr>
        <w:t xml:space="preserve">    Príloha č. 6 - </w:t>
      </w:r>
      <w:r w:rsidR="004135BA">
        <w:rPr>
          <w:b/>
          <w:sz w:val="28"/>
          <w:szCs w:val="28"/>
        </w:rPr>
        <w:t xml:space="preserve"> </w:t>
      </w:r>
      <w:r>
        <w:rPr>
          <w:b/>
          <w:noProof/>
          <w:sz w:val="28"/>
          <w:szCs w:val="28"/>
        </w:rPr>
        <w:t>Plnomocenstvo pre osobu konajúcu za skupinu dodávateľov</w:t>
      </w:r>
    </w:p>
    <w:p w14:paraId="2CD9918A" w14:textId="77777777" w:rsidR="00413B39" w:rsidRDefault="00413B39" w:rsidP="004135BA">
      <w:pPr>
        <w:spacing w:line="276" w:lineRule="auto"/>
        <w:ind w:left="1985" w:hanging="1985"/>
        <w:rPr>
          <w:b/>
          <w:noProof/>
          <w:sz w:val="28"/>
          <w:szCs w:val="28"/>
        </w:rPr>
      </w:pPr>
      <w:r>
        <w:rPr>
          <w:b/>
          <w:noProof/>
          <w:sz w:val="28"/>
          <w:szCs w:val="28"/>
        </w:rPr>
        <w:t xml:space="preserve">    Príloha č. 7 – Zoznam odštepných závodov</w:t>
      </w:r>
    </w:p>
    <w:p w14:paraId="31B11FB2" w14:textId="77777777" w:rsidR="00413B39" w:rsidRDefault="00413B39" w:rsidP="004135BA">
      <w:pPr>
        <w:spacing w:line="276" w:lineRule="auto"/>
        <w:ind w:left="1985" w:hanging="1985"/>
        <w:rPr>
          <w:b/>
          <w:noProof/>
          <w:sz w:val="28"/>
          <w:szCs w:val="28"/>
        </w:rPr>
      </w:pPr>
      <w:r>
        <w:rPr>
          <w:b/>
          <w:noProof/>
          <w:sz w:val="28"/>
          <w:szCs w:val="28"/>
        </w:rPr>
        <w:t xml:space="preserve">    Príloha č. 8 – </w:t>
      </w:r>
      <w:r w:rsidR="003F060A">
        <w:rPr>
          <w:b/>
          <w:noProof/>
          <w:sz w:val="28"/>
          <w:szCs w:val="28"/>
        </w:rPr>
        <w:t xml:space="preserve">Ročné poistenie MV v EUR bez DPH - </w:t>
      </w:r>
      <w:r>
        <w:rPr>
          <w:b/>
          <w:noProof/>
          <w:sz w:val="28"/>
          <w:szCs w:val="28"/>
        </w:rPr>
        <w:t xml:space="preserve">Zoznam motorových pozidiel </w:t>
      </w:r>
      <w:r w:rsidRPr="00413B39">
        <w:rPr>
          <w:b/>
          <w:noProof/>
          <w:sz w:val="28"/>
          <w:szCs w:val="28"/>
        </w:rPr>
        <w:t>pre povinne zmluvné poistenie</w:t>
      </w:r>
      <w:r w:rsidR="003F060A">
        <w:rPr>
          <w:b/>
          <w:noProof/>
          <w:sz w:val="28"/>
          <w:szCs w:val="28"/>
        </w:rPr>
        <w:t xml:space="preserve"> (časť 1)</w:t>
      </w:r>
    </w:p>
    <w:p w14:paraId="7319AADB" w14:textId="77777777" w:rsidR="00413B39" w:rsidRDefault="00413B39" w:rsidP="004135BA">
      <w:pPr>
        <w:spacing w:line="276" w:lineRule="auto"/>
        <w:ind w:left="1985" w:hanging="1985"/>
        <w:rPr>
          <w:b/>
          <w:noProof/>
          <w:sz w:val="28"/>
          <w:szCs w:val="28"/>
        </w:rPr>
      </w:pPr>
      <w:r>
        <w:rPr>
          <w:b/>
          <w:noProof/>
          <w:sz w:val="28"/>
          <w:szCs w:val="28"/>
        </w:rPr>
        <w:t xml:space="preserve">    Príloha č. 9 - </w:t>
      </w:r>
      <w:r w:rsidR="003F060A">
        <w:rPr>
          <w:b/>
          <w:noProof/>
          <w:sz w:val="28"/>
          <w:szCs w:val="28"/>
        </w:rPr>
        <w:t xml:space="preserve">Ročné poistenie MV v EUR bez DPH - Zoznam motorových </w:t>
      </w:r>
      <w:r w:rsidR="001341CC">
        <w:rPr>
          <w:b/>
          <w:noProof/>
          <w:sz w:val="28"/>
          <w:szCs w:val="28"/>
        </w:rPr>
        <w:t>pozidiel pre havarijné poistenie</w:t>
      </w:r>
      <w:r w:rsidR="003F060A">
        <w:rPr>
          <w:b/>
          <w:noProof/>
          <w:sz w:val="28"/>
          <w:szCs w:val="28"/>
        </w:rPr>
        <w:t xml:space="preserve"> (časť 2)</w:t>
      </w:r>
    </w:p>
    <w:p w14:paraId="3ABC806E" w14:textId="77777777" w:rsidR="004135BA" w:rsidRDefault="00693042" w:rsidP="004135BA">
      <w:pPr>
        <w:spacing w:line="276" w:lineRule="auto"/>
        <w:ind w:left="1985" w:hanging="1985"/>
        <w:rPr>
          <w:b/>
          <w:noProof/>
          <w:sz w:val="28"/>
          <w:szCs w:val="28"/>
        </w:rPr>
      </w:pPr>
      <w:r>
        <w:rPr>
          <w:b/>
          <w:noProof/>
          <w:sz w:val="28"/>
          <w:szCs w:val="28"/>
        </w:rPr>
        <w:t xml:space="preserve">    </w:t>
      </w:r>
    </w:p>
    <w:p w14:paraId="6C97D2F3" w14:textId="77777777" w:rsidR="00693042" w:rsidRPr="00FD410B" w:rsidRDefault="00693042" w:rsidP="004135BA">
      <w:pPr>
        <w:spacing w:line="276" w:lineRule="auto"/>
        <w:ind w:left="1985" w:hanging="1985"/>
        <w:rPr>
          <w:b/>
          <w:noProof/>
          <w:color w:val="FF0000"/>
          <w:sz w:val="28"/>
          <w:szCs w:val="28"/>
        </w:rPr>
      </w:pPr>
    </w:p>
    <w:p w14:paraId="1784B010" w14:textId="77777777" w:rsidR="006172A4" w:rsidRDefault="00733E09" w:rsidP="00121291">
      <w:pPr>
        <w:spacing w:line="276" w:lineRule="auto"/>
        <w:rPr>
          <w:b/>
          <w:noProof/>
          <w:sz w:val="28"/>
          <w:szCs w:val="28"/>
        </w:rPr>
      </w:pPr>
      <w:r>
        <w:rPr>
          <w:b/>
          <w:noProof/>
          <w:sz w:val="28"/>
          <w:szCs w:val="28"/>
        </w:rPr>
        <w:t xml:space="preserve">    </w:t>
      </w:r>
    </w:p>
    <w:p w14:paraId="58630BFC" w14:textId="77777777" w:rsidR="00F97D0A" w:rsidRDefault="007D240C" w:rsidP="00902F4B">
      <w:pPr>
        <w:spacing w:line="276" w:lineRule="auto"/>
        <w:rPr>
          <w:b/>
          <w:sz w:val="28"/>
          <w:szCs w:val="28"/>
        </w:rPr>
      </w:pPr>
      <w:r>
        <w:rPr>
          <w:b/>
          <w:noProof/>
          <w:sz w:val="28"/>
          <w:szCs w:val="28"/>
        </w:rPr>
        <w:t xml:space="preserve">    </w:t>
      </w:r>
    </w:p>
    <w:p w14:paraId="6ACFA8E6" w14:textId="77777777" w:rsidR="00121291" w:rsidRDefault="00121291" w:rsidP="000D4A66">
      <w:pPr>
        <w:rPr>
          <w:b/>
          <w:sz w:val="28"/>
          <w:szCs w:val="28"/>
        </w:rPr>
      </w:pPr>
      <w:r>
        <w:rPr>
          <w:b/>
          <w:sz w:val="28"/>
          <w:szCs w:val="28"/>
        </w:rPr>
        <w:t xml:space="preserve"> </w:t>
      </w:r>
    </w:p>
    <w:p w14:paraId="3B8F5E0A" w14:textId="77777777" w:rsidR="000D4A66" w:rsidRDefault="000D4A66" w:rsidP="000D4A66">
      <w:pPr>
        <w:spacing w:line="360" w:lineRule="auto"/>
        <w:ind w:firstLine="284"/>
        <w:rPr>
          <w:b/>
          <w:sz w:val="28"/>
          <w:szCs w:val="28"/>
        </w:rPr>
      </w:pPr>
    </w:p>
    <w:p w14:paraId="0617816D" w14:textId="77777777" w:rsidR="000D4A66" w:rsidRDefault="000D4A66" w:rsidP="000D4A66">
      <w:pPr>
        <w:spacing w:line="360" w:lineRule="auto"/>
        <w:ind w:firstLine="284"/>
        <w:rPr>
          <w:b/>
          <w:sz w:val="28"/>
          <w:szCs w:val="28"/>
        </w:rPr>
      </w:pPr>
    </w:p>
    <w:p w14:paraId="4ECCD344" w14:textId="77777777" w:rsidR="000D4A66" w:rsidRDefault="000D4A66" w:rsidP="000D4A66">
      <w:pPr>
        <w:spacing w:line="276" w:lineRule="auto"/>
        <w:ind w:firstLine="284"/>
        <w:rPr>
          <w:sz w:val="24"/>
          <w:szCs w:val="24"/>
        </w:rPr>
      </w:pPr>
    </w:p>
    <w:p w14:paraId="22D1B909" w14:textId="77777777" w:rsidR="000D4A66" w:rsidRDefault="000D4A66" w:rsidP="000D4A66">
      <w:pPr>
        <w:spacing w:line="276" w:lineRule="auto"/>
        <w:ind w:firstLine="284"/>
        <w:rPr>
          <w:sz w:val="24"/>
          <w:szCs w:val="24"/>
        </w:rPr>
      </w:pPr>
    </w:p>
    <w:p w14:paraId="62B4663C" w14:textId="77777777" w:rsidR="000D4A66" w:rsidRDefault="000D4A66" w:rsidP="000D4A66">
      <w:pPr>
        <w:spacing w:line="276" w:lineRule="auto"/>
        <w:ind w:firstLine="284"/>
        <w:rPr>
          <w:sz w:val="24"/>
          <w:szCs w:val="24"/>
        </w:rPr>
      </w:pPr>
    </w:p>
    <w:p w14:paraId="3DC2EF14" w14:textId="77777777" w:rsidR="000D4A66" w:rsidRDefault="000D4A66" w:rsidP="000D4A66">
      <w:pPr>
        <w:spacing w:line="276" w:lineRule="auto"/>
        <w:ind w:firstLine="284"/>
        <w:rPr>
          <w:sz w:val="24"/>
          <w:szCs w:val="24"/>
        </w:rPr>
      </w:pPr>
    </w:p>
    <w:p w14:paraId="7A5A9F97" w14:textId="77777777" w:rsidR="000D4A66" w:rsidRDefault="000D4A66" w:rsidP="000D4A66">
      <w:pPr>
        <w:spacing w:line="276" w:lineRule="auto"/>
        <w:ind w:firstLine="284"/>
        <w:rPr>
          <w:sz w:val="24"/>
          <w:szCs w:val="24"/>
        </w:rPr>
      </w:pPr>
    </w:p>
    <w:p w14:paraId="01A94F15" w14:textId="77777777" w:rsidR="000D4A66" w:rsidRDefault="007873B0" w:rsidP="007873B0">
      <w:pPr>
        <w:tabs>
          <w:tab w:val="left" w:pos="3558"/>
        </w:tabs>
        <w:spacing w:line="276" w:lineRule="auto"/>
        <w:ind w:firstLine="284"/>
        <w:rPr>
          <w:sz w:val="24"/>
          <w:szCs w:val="24"/>
        </w:rPr>
      </w:pPr>
      <w:r>
        <w:rPr>
          <w:sz w:val="24"/>
          <w:szCs w:val="24"/>
        </w:rPr>
        <w:tab/>
      </w:r>
    </w:p>
    <w:p w14:paraId="574B8968" w14:textId="77777777" w:rsidR="000D4A66" w:rsidRDefault="000D4A66" w:rsidP="000D4A66">
      <w:pPr>
        <w:spacing w:line="276" w:lineRule="auto"/>
        <w:ind w:firstLine="284"/>
        <w:rPr>
          <w:sz w:val="24"/>
          <w:szCs w:val="24"/>
        </w:rPr>
      </w:pPr>
    </w:p>
    <w:p w14:paraId="07E33E24" w14:textId="77777777" w:rsidR="000D4A66" w:rsidRDefault="000D4A66" w:rsidP="000D4A66">
      <w:pPr>
        <w:spacing w:line="276" w:lineRule="auto"/>
        <w:ind w:firstLine="284"/>
        <w:rPr>
          <w:sz w:val="24"/>
          <w:szCs w:val="24"/>
        </w:rPr>
      </w:pPr>
    </w:p>
    <w:p w14:paraId="33D3A479" w14:textId="77777777" w:rsidR="000D4A66" w:rsidRDefault="000D4A66" w:rsidP="000D4A66">
      <w:pPr>
        <w:spacing w:line="276" w:lineRule="auto"/>
        <w:ind w:firstLine="284"/>
        <w:rPr>
          <w:sz w:val="24"/>
          <w:szCs w:val="24"/>
        </w:rPr>
      </w:pPr>
    </w:p>
    <w:p w14:paraId="5959950A" w14:textId="77777777" w:rsidR="000D4A66" w:rsidRDefault="000D4A66" w:rsidP="000D4A66">
      <w:pPr>
        <w:spacing w:line="276" w:lineRule="auto"/>
        <w:ind w:firstLine="284"/>
        <w:rPr>
          <w:sz w:val="24"/>
          <w:szCs w:val="24"/>
        </w:rPr>
      </w:pPr>
    </w:p>
    <w:p w14:paraId="5CB78DBA" w14:textId="77777777" w:rsidR="000D4A66" w:rsidRDefault="000D4A66" w:rsidP="000D4A66">
      <w:pPr>
        <w:spacing w:line="276" w:lineRule="auto"/>
        <w:ind w:firstLine="284"/>
        <w:rPr>
          <w:sz w:val="24"/>
          <w:szCs w:val="24"/>
        </w:rPr>
      </w:pPr>
    </w:p>
    <w:p w14:paraId="08C50465" w14:textId="77777777" w:rsidR="00AA41F4" w:rsidRDefault="00AA41F4" w:rsidP="000D4A66">
      <w:pPr>
        <w:spacing w:line="276" w:lineRule="auto"/>
        <w:ind w:firstLine="284"/>
        <w:rPr>
          <w:sz w:val="24"/>
          <w:szCs w:val="24"/>
        </w:rPr>
      </w:pPr>
    </w:p>
    <w:p w14:paraId="094658C8" w14:textId="77777777" w:rsidR="00FA0ACF" w:rsidRDefault="00FA0ACF" w:rsidP="000D4A66">
      <w:pPr>
        <w:spacing w:line="276" w:lineRule="auto"/>
        <w:ind w:firstLine="284"/>
        <w:rPr>
          <w:sz w:val="24"/>
          <w:szCs w:val="24"/>
        </w:rPr>
      </w:pPr>
    </w:p>
    <w:p w14:paraId="6AC8AC12" w14:textId="77777777" w:rsidR="00AA41F4" w:rsidRDefault="00AA41F4" w:rsidP="000D4A66">
      <w:pPr>
        <w:spacing w:line="276" w:lineRule="auto"/>
        <w:ind w:firstLine="284"/>
        <w:rPr>
          <w:sz w:val="24"/>
          <w:szCs w:val="24"/>
        </w:rPr>
      </w:pPr>
    </w:p>
    <w:p w14:paraId="2F7E3051" w14:textId="77777777" w:rsidR="00AA41F4" w:rsidRDefault="00AA41F4" w:rsidP="000D4A66">
      <w:pPr>
        <w:spacing w:line="276" w:lineRule="auto"/>
        <w:ind w:firstLine="284"/>
        <w:rPr>
          <w:sz w:val="24"/>
          <w:szCs w:val="24"/>
        </w:rPr>
      </w:pPr>
    </w:p>
    <w:p w14:paraId="17105DFB" w14:textId="77777777" w:rsidR="000D4A66" w:rsidRDefault="000D4A66" w:rsidP="00E94B05">
      <w:pPr>
        <w:spacing w:line="276" w:lineRule="auto"/>
        <w:rPr>
          <w:b/>
          <w:sz w:val="28"/>
          <w:szCs w:val="28"/>
        </w:rPr>
      </w:pPr>
    </w:p>
    <w:p w14:paraId="69F235C1" w14:textId="77777777" w:rsidR="000D4A66" w:rsidRDefault="000D4A66" w:rsidP="000D4A66">
      <w:pPr>
        <w:spacing w:line="276" w:lineRule="auto"/>
        <w:rPr>
          <w:b/>
          <w:sz w:val="22"/>
          <w:szCs w:val="22"/>
        </w:rPr>
      </w:pPr>
    </w:p>
    <w:p w14:paraId="0C052993" w14:textId="77777777" w:rsidR="000D4A66" w:rsidRDefault="000D4A66" w:rsidP="006171C4">
      <w:pPr>
        <w:numPr>
          <w:ilvl w:val="0"/>
          <w:numId w:val="13"/>
        </w:numPr>
        <w:tabs>
          <w:tab w:val="num" w:pos="2552"/>
        </w:tabs>
        <w:spacing w:after="120" w:line="276" w:lineRule="auto"/>
        <w:ind w:left="0" w:right="-284" w:firstLine="2127"/>
        <w:rPr>
          <w:b/>
          <w:sz w:val="32"/>
          <w:szCs w:val="32"/>
        </w:rPr>
      </w:pPr>
      <w:r>
        <w:rPr>
          <w:b/>
          <w:sz w:val="32"/>
          <w:szCs w:val="32"/>
        </w:rPr>
        <w:t>Pokyny na vypracovanie ponuky</w:t>
      </w:r>
    </w:p>
    <w:p w14:paraId="3D189490" w14:textId="77777777" w:rsidR="000D4A66" w:rsidRDefault="000D4A66" w:rsidP="006171C4">
      <w:pPr>
        <w:numPr>
          <w:ilvl w:val="0"/>
          <w:numId w:val="14"/>
        </w:numPr>
        <w:spacing w:after="120" w:line="276" w:lineRule="auto"/>
        <w:ind w:left="567" w:hanging="567"/>
        <w:jc w:val="both"/>
        <w:rPr>
          <w:b/>
          <w:sz w:val="28"/>
          <w:szCs w:val="28"/>
        </w:rPr>
      </w:pPr>
      <w:r>
        <w:rPr>
          <w:b/>
          <w:sz w:val="28"/>
          <w:szCs w:val="28"/>
        </w:rPr>
        <w:t>Identifikácia verejného obstarávateľa</w:t>
      </w:r>
    </w:p>
    <w:p w14:paraId="73083FEF" w14:textId="77777777" w:rsidR="000D4A66" w:rsidRDefault="000D4A66" w:rsidP="000D4A66">
      <w:pPr>
        <w:spacing w:line="276" w:lineRule="auto"/>
        <w:ind w:left="567"/>
        <w:jc w:val="both"/>
        <w:rPr>
          <w:sz w:val="24"/>
          <w:szCs w:val="24"/>
        </w:rPr>
      </w:pPr>
      <w:r>
        <w:rPr>
          <w:sz w:val="24"/>
          <w:szCs w:val="24"/>
        </w:rPr>
        <w:t xml:space="preserve">Názov organizácie: </w:t>
      </w:r>
      <w:r>
        <w:rPr>
          <w:sz w:val="24"/>
          <w:szCs w:val="24"/>
        </w:rPr>
        <w:tab/>
      </w:r>
      <w:r>
        <w:rPr>
          <w:b/>
          <w:sz w:val="24"/>
        </w:rPr>
        <w:t>LESY Slovensk</w:t>
      </w:r>
      <w:r w:rsidR="00193EEF">
        <w:rPr>
          <w:b/>
          <w:sz w:val="24"/>
        </w:rPr>
        <w:t>ej republiky, štátny podnik</w:t>
      </w:r>
    </w:p>
    <w:p w14:paraId="1E89BC0C" w14:textId="77777777" w:rsidR="000D4A66" w:rsidRDefault="000D4A66" w:rsidP="000D4A66">
      <w:pPr>
        <w:spacing w:line="276" w:lineRule="auto"/>
        <w:ind w:left="567"/>
        <w:jc w:val="both"/>
        <w:rPr>
          <w:sz w:val="24"/>
        </w:rPr>
      </w:pPr>
      <w:r>
        <w:rPr>
          <w:sz w:val="24"/>
          <w:szCs w:val="24"/>
        </w:rPr>
        <w:t xml:space="preserve">Sídlo organizácie: </w:t>
      </w:r>
      <w:r>
        <w:rPr>
          <w:sz w:val="24"/>
          <w:szCs w:val="24"/>
        </w:rPr>
        <w:tab/>
      </w:r>
      <w:r w:rsidR="00193EEF">
        <w:rPr>
          <w:sz w:val="24"/>
        </w:rPr>
        <w:t>Námestie SNP 8, 975 66 Banská Bystrica</w:t>
      </w:r>
    </w:p>
    <w:p w14:paraId="24FFD487" w14:textId="77777777" w:rsidR="000D4A66" w:rsidRDefault="000D4A66" w:rsidP="000D4A66">
      <w:pPr>
        <w:spacing w:line="276" w:lineRule="auto"/>
        <w:ind w:left="567"/>
        <w:jc w:val="both"/>
        <w:rPr>
          <w:sz w:val="24"/>
          <w:szCs w:val="24"/>
        </w:rPr>
      </w:pPr>
      <w:r>
        <w:rPr>
          <w:sz w:val="24"/>
          <w:szCs w:val="24"/>
        </w:rPr>
        <w:t xml:space="preserve">IČO: </w:t>
      </w:r>
      <w:r>
        <w:rPr>
          <w:sz w:val="24"/>
          <w:szCs w:val="24"/>
        </w:rPr>
        <w:tab/>
      </w:r>
      <w:r>
        <w:rPr>
          <w:sz w:val="24"/>
          <w:szCs w:val="24"/>
        </w:rPr>
        <w:tab/>
      </w:r>
      <w:r>
        <w:rPr>
          <w:sz w:val="24"/>
          <w:szCs w:val="24"/>
        </w:rPr>
        <w:tab/>
        <w:t>36038351</w:t>
      </w:r>
    </w:p>
    <w:p w14:paraId="0589136B" w14:textId="77777777" w:rsidR="000D4A66" w:rsidRDefault="000D4A66" w:rsidP="000D4A66">
      <w:pPr>
        <w:spacing w:line="276" w:lineRule="auto"/>
        <w:ind w:left="567"/>
        <w:jc w:val="both"/>
        <w:rPr>
          <w:sz w:val="24"/>
          <w:szCs w:val="24"/>
        </w:rPr>
      </w:pPr>
      <w:r>
        <w:rPr>
          <w:sz w:val="24"/>
          <w:szCs w:val="24"/>
        </w:rPr>
        <w:t xml:space="preserve">IČ DPH: </w:t>
      </w:r>
      <w:r>
        <w:rPr>
          <w:sz w:val="24"/>
          <w:szCs w:val="24"/>
        </w:rPr>
        <w:tab/>
      </w:r>
      <w:r>
        <w:rPr>
          <w:sz w:val="24"/>
          <w:szCs w:val="24"/>
        </w:rPr>
        <w:tab/>
        <w:t>SK2020087982</w:t>
      </w:r>
    </w:p>
    <w:p w14:paraId="76BA9136" w14:textId="77777777" w:rsidR="000D4A66" w:rsidRDefault="000D4A66" w:rsidP="000D4A66">
      <w:pPr>
        <w:spacing w:line="276" w:lineRule="auto"/>
        <w:ind w:left="567"/>
        <w:jc w:val="both"/>
        <w:rPr>
          <w:sz w:val="24"/>
          <w:szCs w:val="24"/>
        </w:rPr>
      </w:pPr>
      <w:r>
        <w:rPr>
          <w:sz w:val="24"/>
          <w:szCs w:val="24"/>
        </w:rPr>
        <w:t>V zastúpení:</w:t>
      </w:r>
      <w:r>
        <w:rPr>
          <w:sz w:val="24"/>
          <w:szCs w:val="24"/>
        </w:rPr>
        <w:tab/>
      </w:r>
      <w:r>
        <w:rPr>
          <w:sz w:val="24"/>
          <w:szCs w:val="24"/>
        </w:rPr>
        <w:tab/>
      </w:r>
      <w:r w:rsidR="00193EEF">
        <w:rPr>
          <w:sz w:val="24"/>
          <w:szCs w:val="24"/>
        </w:rPr>
        <w:t>Ing. Marian Staník, generálny riaditeľ</w:t>
      </w:r>
    </w:p>
    <w:p w14:paraId="6E61BE4C" w14:textId="77777777" w:rsidR="000D4A66" w:rsidRDefault="000D4A66" w:rsidP="000D4A66">
      <w:pPr>
        <w:spacing w:line="276" w:lineRule="auto"/>
        <w:ind w:left="567"/>
        <w:jc w:val="both"/>
        <w:rPr>
          <w:sz w:val="24"/>
          <w:szCs w:val="24"/>
        </w:rPr>
      </w:pPr>
      <w:r>
        <w:rPr>
          <w:sz w:val="24"/>
          <w:szCs w:val="24"/>
        </w:rPr>
        <w:t xml:space="preserve">Kontaktná osoba: </w:t>
      </w:r>
      <w:r>
        <w:rPr>
          <w:sz w:val="24"/>
          <w:szCs w:val="24"/>
        </w:rPr>
        <w:tab/>
      </w:r>
    </w:p>
    <w:p w14:paraId="36CE6937" w14:textId="77777777" w:rsidR="000D4A66" w:rsidRPr="00193EEF" w:rsidRDefault="000D4A66" w:rsidP="005937BD">
      <w:pPr>
        <w:tabs>
          <w:tab w:val="right" w:leader="dot" w:pos="10080"/>
        </w:tabs>
        <w:ind w:left="567"/>
        <w:jc w:val="both"/>
        <w:rPr>
          <w:sz w:val="24"/>
          <w:szCs w:val="24"/>
        </w:rPr>
      </w:pPr>
      <w:r>
        <w:rPr>
          <w:sz w:val="24"/>
          <w:szCs w:val="24"/>
        </w:rPr>
        <w:t>I</w:t>
      </w:r>
      <w:r w:rsidR="00F97D0A">
        <w:rPr>
          <w:sz w:val="24"/>
          <w:szCs w:val="24"/>
        </w:rPr>
        <w:t>ng. Jana Vajová, manažér verejného obstarávania</w:t>
      </w:r>
      <w:r w:rsidR="005937BD">
        <w:rPr>
          <w:sz w:val="24"/>
          <w:szCs w:val="24"/>
        </w:rPr>
        <w:t xml:space="preserve"> </w:t>
      </w:r>
      <w:r w:rsidR="005937BD" w:rsidRPr="004135BA">
        <w:rPr>
          <w:sz w:val="24"/>
          <w:szCs w:val="24"/>
        </w:rPr>
        <w:t>(náležitosti týkajúce sa procesu verejného obstarávania),</w:t>
      </w:r>
      <w:r w:rsidR="005937BD">
        <w:rPr>
          <w:sz w:val="24"/>
          <w:szCs w:val="24"/>
        </w:rPr>
        <w:t xml:space="preserve"> t</w:t>
      </w:r>
      <w:r>
        <w:rPr>
          <w:sz w:val="24"/>
          <w:szCs w:val="24"/>
        </w:rPr>
        <w:t xml:space="preserve">el.: </w:t>
      </w:r>
      <w:r w:rsidR="00193EEF">
        <w:rPr>
          <w:sz w:val="24"/>
          <w:szCs w:val="24"/>
        </w:rPr>
        <w:t xml:space="preserve">+421 48 4344141, +421 918444141, </w:t>
      </w:r>
      <w:r w:rsidR="00193EEF" w:rsidRPr="004135BA">
        <w:rPr>
          <w:sz w:val="24"/>
          <w:szCs w:val="24"/>
        </w:rPr>
        <w:t>e</w:t>
      </w:r>
      <w:r w:rsidRPr="004135BA">
        <w:rPr>
          <w:sz w:val="24"/>
          <w:szCs w:val="24"/>
        </w:rPr>
        <w:t xml:space="preserve">-mail: </w:t>
      </w:r>
      <w:hyperlink r:id="rId8" w:history="1">
        <w:r w:rsidRPr="004135BA">
          <w:rPr>
            <w:sz w:val="24"/>
            <w:szCs w:val="24"/>
          </w:rPr>
          <w:t>jana.vajova@lesy.sk</w:t>
        </w:r>
      </w:hyperlink>
      <w:bookmarkStart w:id="1" w:name="_Hlk536789653"/>
    </w:p>
    <w:bookmarkEnd w:id="1"/>
    <w:p w14:paraId="27A72358" w14:textId="77777777" w:rsidR="000D4A66" w:rsidRDefault="000D4A66" w:rsidP="000D4A66">
      <w:pPr>
        <w:spacing w:line="276" w:lineRule="auto"/>
        <w:ind w:left="567"/>
        <w:jc w:val="both"/>
        <w:rPr>
          <w:sz w:val="24"/>
          <w:szCs w:val="24"/>
        </w:rPr>
      </w:pPr>
      <w:r>
        <w:rPr>
          <w:sz w:val="24"/>
          <w:szCs w:val="24"/>
        </w:rPr>
        <w:t xml:space="preserve">Komunikačné rozhranie: </w:t>
      </w:r>
      <w:hyperlink r:id="rId9" w:history="1">
        <w:r>
          <w:rPr>
            <w:rStyle w:val="Hypertextovprepojenie"/>
            <w:sz w:val="24"/>
            <w:szCs w:val="24"/>
          </w:rPr>
          <w:t>https://josephine.proebiz.com</w:t>
        </w:r>
      </w:hyperlink>
    </w:p>
    <w:p w14:paraId="5203C1EE" w14:textId="77777777" w:rsidR="000D4A66" w:rsidRDefault="000D4A66" w:rsidP="000D4A66">
      <w:pPr>
        <w:spacing w:line="276" w:lineRule="auto"/>
        <w:ind w:left="567"/>
        <w:jc w:val="both"/>
        <w:rPr>
          <w:sz w:val="24"/>
          <w:szCs w:val="24"/>
        </w:rPr>
      </w:pPr>
      <w:r>
        <w:rPr>
          <w:sz w:val="24"/>
          <w:szCs w:val="24"/>
        </w:rPr>
        <w:t xml:space="preserve">Adresa profilu: </w:t>
      </w:r>
      <w:hyperlink r:id="rId10" w:history="1">
        <w:r>
          <w:rPr>
            <w:rStyle w:val="Hypertextovprepojenie"/>
            <w:sz w:val="24"/>
            <w:szCs w:val="24"/>
          </w:rPr>
          <w:t>https://www.uvo.gov.sk/vyhladavanie-profilov/zakazky/3951</w:t>
        </w:r>
      </w:hyperlink>
      <w:r>
        <w:rPr>
          <w:sz w:val="24"/>
          <w:szCs w:val="24"/>
        </w:rPr>
        <w:t xml:space="preserve"> </w:t>
      </w:r>
    </w:p>
    <w:p w14:paraId="7533B4EE" w14:textId="77777777" w:rsidR="000D4A66" w:rsidRDefault="000D4A66" w:rsidP="000D4A66">
      <w:pPr>
        <w:spacing w:line="276" w:lineRule="auto"/>
        <w:ind w:left="567"/>
        <w:jc w:val="both"/>
        <w:rPr>
          <w:sz w:val="24"/>
          <w:szCs w:val="24"/>
        </w:rPr>
      </w:pPr>
    </w:p>
    <w:p w14:paraId="5BB0F6C2" w14:textId="77777777" w:rsidR="000D4A66" w:rsidRDefault="000D4A66" w:rsidP="006171C4">
      <w:pPr>
        <w:numPr>
          <w:ilvl w:val="0"/>
          <w:numId w:val="14"/>
        </w:numPr>
        <w:spacing w:after="120" w:line="276" w:lineRule="auto"/>
        <w:ind w:left="567" w:hanging="567"/>
        <w:jc w:val="both"/>
        <w:rPr>
          <w:sz w:val="24"/>
          <w:szCs w:val="24"/>
        </w:rPr>
      </w:pPr>
      <w:r>
        <w:rPr>
          <w:b/>
          <w:sz w:val="28"/>
          <w:szCs w:val="28"/>
        </w:rPr>
        <w:t>Predmet zákazky</w:t>
      </w:r>
    </w:p>
    <w:p w14:paraId="2EF76AB0" w14:textId="77777777" w:rsidR="000D4A66" w:rsidRPr="0030148C" w:rsidRDefault="0030148C" w:rsidP="00B94B6D">
      <w:pPr>
        <w:ind w:left="2127" w:hanging="2127"/>
        <w:rPr>
          <w:sz w:val="24"/>
          <w:szCs w:val="24"/>
        </w:rPr>
      </w:pPr>
      <w:r>
        <w:rPr>
          <w:sz w:val="24"/>
          <w:szCs w:val="24"/>
        </w:rPr>
        <w:t xml:space="preserve">2.1    </w:t>
      </w:r>
      <w:r w:rsidR="000D4A66" w:rsidRPr="0030148C">
        <w:rPr>
          <w:sz w:val="24"/>
          <w:szCs w:val="24"/>
        </w:rPr>
        <w:t xml:space="preserve">Názov zákazky: </w:t>
      </w:r>
      <w:r w:rsidRPr="0030148C">
        <w:rPr>
          <w:sz w:val="24"/>
          <w:szCs w:val="24"/>
        </w:rPr>
        <w:t xml:space="preserve">Povinné zmluvné poistenie a havarijné poistenie služobných motorových    vozidiel </w:t>
      </w:r>
    </w:p>
    <w:p w14:paraId="64C49F3A" w14:textId="77777777" w:rsidR="000D4A66" w:rsidRPr="0030148C" w:rsidRDefault="000D4A66" w:rsidP="0030148C">
      <w:pPr>
        <w:pStyle w:val="Odsekzoznamu"/>
        <w:spacing w:line="276" w:lineRule="auto"/>
        <w:ind w:left="567" w:hanging="567"/>
        <w:jc w:val="both"/>
        <w:rPr>
          <w:sz w:val="24"/>
          <w:szCs w:val="24"/>
        </w:rPr>
      </w:pPr>
      <w:r w:rsidRPr="0030148C">
        <w:rPr>
          <w:sz w:val="24"/>
          <w:szCs w:val="24"/>
        </w:rPr>
        <w:tab/>
        <w:t xml:space="preserve">  </w:t>
      </w:r>
    </w:p>
    <w:p w14:paraId="661D643C" w14:textId="77777777" w:rsidR="000D4A66" w:rsidRDefault="000D4A66" w:rsidP="0030148C">
      <w:pPr>
        <w:pStyle w:val="Odsekzoznamu"/>
        <w:numPr>
          <w:ilvl w:val="1"/>
          <w:numId w:val="15"/>
        </w:numPr>
        <w:spacing w:after="120" w:line="276" w:lineRule="auto"/>
        <w:ind w:left="567" w:hanging="567"/>
        <w:jc w:val="both"/>
        <w:rPr>
          <w:sz w:val="24"/>
          <w:szCs w:val="24"/>
        </w:rPr>
      </w:pPr>
      <w:r>
        <w:rPr>
          <w:sz w:val="24"/>
          <w:szCs w:val="24"/>
        </w:rPr>
        <w:t>Číselný kód pre hlavný predmet a doplňujúce predmety zákazky z Hlavného slovníka, prípadne alfanumerický kód z Doplnkového slovníka Spoločného slovníka obstarávania (CPV):</w:t>
      </w:r>
    </w:p>
    <w:p w14:paraId="109B4EC8" w14:textId="77777777" w:rsidR="005937BD" w:rsidRDefault="005937BD" w:rsidP="0030148C">
      <w:pPr>
        <w:ind w:left="709" w:hanging="142"/>
        <w:rPr>
          <w:sz w:val="24"/>
          <w:szCs w:val="24"/>
        </w:rPr>
      </w:pPr>
      <w:r>
        <w:rPr>
          <w:sz w:val="24"/>
          <w:szCs w:val="24"/>
        </w:rPr>
        <w:t>H</w:t>
      </w:r>
      <w:r w:rsidRPr="005937BD">
        <w:rPr>
          <w:sz w:val="24"/>
          <w:szCs w:val="24"/>
        </w:rPr>
        <w:t>lavný predmet</w:t>
      </w:r>
      <w:r>
        <w:rPr>
          <w:sz w:val="24"/>
          <w:szCs w:val="24"/>
        </w:rPr>
        <w:t>:</w:t>
      </w:r>
      <w:r w:rsidR="0030148C">
        <w:rPr>
          <w:sz w:val="24"/>
          <w:szCs w:val="24"/>
        </w:rPr>
        <w:t xml:space="preserve">   </w:t>
      </w:r>
      <w:r w:rsidR="00926D01" w:rsidRPr="00867F6A">
        <w:rPr>
          <w:sz w:val="24"/>
          <w:szCs w:val="24"/>
        </w:rPr>
        <w:t>66514110-0 – Poistenie motorových vozidiel</w:t>
      </w:r>
    </w:p>
    <w:p w14:paraId="312A013C" w14:textId="77777777" w:rsidR="00867F6A" w:rsidRPr="00867F6A" w:rsidRDefault="00867F6A" w:rsidP="0030148C">
      <w:pPr>
        <w:ind w:left="709" w:hanging="142"/>
      </w:pPr>
    </w:p>
    <w:p w14:paraId="337E2594" w14:textId="77777777" w:rsidR="00867F6A" w:rsidRPr="000A0F39" w:rsidRDefault="00867F6A" w:rsidP="00867F6A">
      <w:pPr>
        <w:pStyle w:val="Zarkazkladnhotextu2"/>
        <w:spacing w:after="60" w:line="240" w:lineRule="auto"/>
        <w:ind w:left="2410" w:hanging="1843"/>
        <w:jc w:val="both"/>
        <w:rPr>
          <w:rFonts w:ascii="Arial" w:hAnsi="Arial" w:cs="Arial"/>
          <w:color w:val="000000"/>
        </w:rPr>
      </w:pPr>
      <w:r>
        <w:rPr>
          <w:rFonts w:ascii="Arial" w:hAnsi="Arial" w:cs="Arial"/>
          <w:b/>
        </w:rPr>
        <w:tab/>
      </w:r>
      <w:r w:rsidRPr="00867F6A">
        <w:rPr>
          <w:sz w:val="24"/>
          <w:szCs w:val="24"/>
        </w:rPr>
        <w:t>66516100-1</w:t>
      </w:r>
      <w:r>
        <w:rPr>
          <w:sz w:val="24"/>
          <w:szCs w:val="24"/>
        </w:rPr>
        <w:t>-</w:t>
      </w:r>
      <w:r w:rsidRPr="00867F6A">
        <w:rPr>
          <w:sz w:val="24"/>
          <w:szCs w:val="24"/>
        </w:rPr>
        <w:t xml:space="preserve">Poistenie zodpovednosti za škodu spôsobenú </w:t>
      </w:r>
      <w:r>
        <w:rPr>
          <w:sz w:val="24"/>
          <w:szCs w:val="24"/>
        </w:rPr>
        <w:t xml:space="preserve">  </w:t>
      </w:r>
      <w:r w:rsidRPr="00867F6A">
        <w:rPr>
          <w:sz w:val="24"/>
          <w:szCs w:val="24"/>
        </w:rPr>
        <w:t>prevádzkou motorového vozidla</w:t>
      </w:r>
      <w:r w:rsidRPr="000A0F39">
        <w:rPr>
          <w:rFonts w:ascii="Arial" w:hAnsi="Arial" w:cs="Arial"/>
          <w:color w:val="000000"/>
        </w:rPr>
        <w:t xml:space="preserve"> </w:t>
      </w:r>
    </w:p>
    <w:p w14:paraId="09745CE3" w14:textId="77777777" w:rsidR="000D4A66" w:rsidRDefault="000D4A66" w:rsidP="0030148C">
      <w:pPr>
        <w:pStyle w:val="Odsekzoznamu"/>
        <w:spacing w:after="120" w:line="276" w:lineRule="auto"/>
        <w:ind w:left="567" w:hanging="567"/>
        <w:jc w:val="both"/>
        <w:rPr>
          <w:sz w:val="24"/>
          <w:szCs w:val="24"/>
        </w:rPr>
      </w:pPr>
    </w:p>
    <w:p w14:paraId="501C13D5" w14:textId="77777777" w:rsidR="000D4A66" w:rsidRPr="007901CB" w:rsidRDefault="007901CB" w:rsidP="0030148C">
      <w:pPr>
        <w:pStyle w:val="Odsekzoznamu"/>
        <w:numPr>
          <w:ilvl w:val="1"/>
          <w:numId w:val="15"/>
        </w:numPr>
        <w:spacing w:after="240" w:line="276" w:lineRule="auto"/>
        <w:ind w:left="567" w:hanging="567"/>
        <w:jc w:val="both"/>
        <w:rPr>
          <w:b/>
          <w:bCs/>
          <w:color w:val="FF0000"/>
          <w:sz w:val="28"/>
          <w:szCs w:val="28"/>
        </w:rPr>
      </w:pPr>
      <w:r>
        <w:rPr>
          <w:sz w:val="24"/>
          <w:szCs w:val="24"/>
        </w:rPr>
        <w:t>Celková p</w:t>
      </w:r>
      <w:r w:rsidR="00816278">
        <w:rPr>
          <w:sz w:val="24"/>
          <w:szCs w:val="24"/>
        </w:rPr>
        <w:t>redpokladaná hodnota zákazky</w:t>
      </w:r>
      <w:r w:rsidR="00256354">
        <w:rPr>
          <w:sz w:val="24"/>
          <w:szCs w:val="24"/>
        </w:rPr>
        <w:t xml:space="preserve"> </w:t>
      </w:r>
      <w:r w:rsidR="000D4A66">
        <w:rPr>
          <w:sz w:val="24"/>
          <w:szCs w:val="24"/>
        </w:rPr>
        <w:t xml:space="preserve">je </w:t>
      </w:r>
      <w:r w:rsidR="0030148C">
        <w:rPr>
          <w:b/>
          <w:sz w:val="24"/>
          <w:szCs w:val="24"/>
        </w:rPr>
        <w:t>1 253 884,52</w:t>
      </w:r>
      <w:r w:rsidR="000D4A66">
        <w:rPr>
          <w:b/>
        </w:rPr>
        <w:t xml:space="preserve"> </w:t>
      </w:r>
      <w:r w:rsidR="00E50FC7" w:rsidRPr="00E50FC7">
        <w:rPr>
          <w:b/>
          <w:sz w:val="24"/>
          <w:szCs w:val="24"/>
        </w:rPr>
        <w:t>EUR</w:t>
      </w:r>
      <w:r w:rsidR="000D4A66">
        <w:rPr>
          <w:b/>
          <w:sz w:val="24"/>
          <w:szCs w:val="24"/>
        </w:rPr>
        <w:t xml:space="preserve"> bez DPH</w:t>
      </w:r>
      <w:r w:rsidR="00607068">
        <w:rPr>
          <w:b/>
          <w:sz w:val="24"/>
          <w:szCs w:val="24"/>
        </w:rPr>
        <w:t xml:space="preserve"> </w:t>
      </w:r>
      <w:r w:rsidR="00783F03" w:rsidRPr="00783F03">
        <w:rPr>
          <w:sz w:val="24"/>
          <w:szCs w:val="24"/>
        </w:rPr>
        <w:t xml:space="preserve"> </w:t>
      </w:r>
      <w:r w:rsidR="00607068" w:rsidRPr="00607068">
        <w:rPr>
          <w:sz w:val="24"/>
          <w:szCs w:val="24"/>
        </w:rPr>
        <w:t>za 48 mesiacov</w:t>
      </w:r>
      <w:r w:rsidR="000D4A66">
        <w:rPr>
          <w:sz w:val="24"/>
          <w:szCs w:val="24"/>
        </w:rPr>
        <w:t xml:space="preserve">. </w:t>
      </w:r>
    </w:p>
    <w:p w14:paraId="6031A207" w14:textId="77777777" w:rsidR="007901CB" w:rsidRDefault="007901CB" w:rsidP="007901CB">
      <w:pPr>
        <w:pStyle w:val="Odsekzoznamu"/>
        <w:spacing w:after="240" w:line="276" w:lineRule="auto"/>
        <w:ind w:left="567"/>
        <w:jc w:val="both"/>
        <w:rPr>
          <w:sz w:val="24"/>
          <w:szCs w:val="24"/>
        </w:rPr>
      </w:pPr>
      <w:r>
        <w:rPr>
          <w:sz w:val="24"/>
          <w:szCs w:val="24"/>
        </w:rPr>
        <w:t>Predpokladaná hodnota zákazky pre časť 1 (PZP): 520 849, 92 EUR bez DPH</w:t>
      </w:r>
    </w:p>
    <w:p w14:paraId="6B21C39A" w14:textId="77777777" w:rsidR="007901CB" w:rsidRPr="007901CB" w:rsidRDefault="007901CB" w:rsidP="007901CB">
      <w:pPr>
        <w:spacing w:after="240" w:line="276" w:lineRule="auto"/>
        <w:jc w:val="both"/>
        <w:rPr>
          <w:sz w:val="24"/>
          <w:szCs w:val="24"/>
        </w:rPr>
      </w:pPr>
      <w:r>
        <w:rPr>
          <w:sz w:val="24"/>
          <w:szCs w:val="24"/>
        </w:rPr>
        <w:t xml:space="preserve">         Predpokladaná hodnota zákazky pre časť 2 (HP):</w:t>
      </w:r>
      <w:r w:rsidRPr="007901CB">
        <w:rPr>
          <w:sz w:val="24"/>
          <w:szCs w:val="24"/>
        </w:rPr>
        <w:t xml:space="preserve"> </w:t>
      </w:r>
      <w:r>
        <w:rPr>
          <w:sz w:val="24"/>
          <w:szCs w:val="24"/>
        </w:rPr>
        <w:t>733 034,60 EUR bez DPH</w:t>
      </w:r>
    </w:p>
    <w:p w14:paraId="0959DBB7" w14:textId="77777777" w:rsidR="000D4A66" w:rsidRDefault="000D4A66" w:rsidP="000D4A66">
      <w:pPr>
        <w:spacing w:after="120" w:line="276" w:lineRule="auto"/>
        <w:ind w:left="567" w:hanging="567"/>
        <w:jc w:val="both"/>
        <w:rPr>
          <w:b/>
          <w:bCs/>
          <w:sz w:val="28"/>
          <w:szCs w:val="28"/>
        </w:rPr>
      </w:pPr>
      <w:r>
        <w:rPr>
          <w:b/>
          <w:bCs/>
          <w:sz w:val="28"/>
          <w:szCs w:val="28"/>
        </w:rPr>
        <w:t>3.     Rozdelenie predmetu zákazky</w:t>
      </w:r>
    </w:p>
    <w:p w14:paraId="574EBD31" w14:textId="77777777" w:rsidR="00E50FC7" w:rsidRPr="00D025A0" w:rsidRDefault="00607068" w:rsidP="00F459A9">
      <w:pPr>
        <w:spacing w:after="240" w:line="276" w:lineRule="auto"/>
        <w:ind w:left="567" w:hanging="567"/>
        <w:jc w:val="both"/>
        <w:rPr>
          <w:sz w:val="24"/>
          <w:szCs w:val="24"/>
        </w:rPr>
      </w:pPr>
      <w:r>
        <w:rPr>
          <w:bCs/>
          <w:sz w:val="24"/>
          <w:szCs w:val="24"/>
        </w:rPr>
        <w:t xml:space="preserve">3.1 </w:t>
      </w:r>
      <w:r w:rsidRPr="00D025A0">
        <w:rPr>
          <w:sz w:val="24"/>
          <w:szCs w:val="24"/>
        </w:rPr>
        <w:tab/>
      </w:r>
      <w:r w:rsidR="00B74895" w:rsidRPr="00D025A0">
        <w:rPr>
          <w:sz w:val="24"/>
          <w:szCs w:val="24"/>
        </w:rPr>
        <w:t xml:space="preserve">Zákazka </w:t>
      </w:r>
      <w:r w:rsidR="00E50FC7" w:rsidRPr="00D025A0">
        <w:rPr>
          <w:sz w:val="24"/>
          <w:szCs w:val="24"/>
        </w:rPr>
        <w:t xml:space="preserve">je rozdelená na </w:t>
      </w:r>
      <w:r w:rsidR="00B74895" w:rsidRPr="00D025A0">
        <w:rPr>
          <w:sz w:val="24"/>
          <w:szCs w:val="24"/>
        </w:rPr>
        <w:t xml:space="preserve">2 </w:t>
      </w:r>
      <w:r w:rsidR="007901CB">
        <w:rPr>
          <w:sz w:val="24"/>
          <w:szCs w:val="24"/>
        </w:rPr>
        <w:t xml:space="preserve">samostatne vyhodnocované </w:t>
      </w:r>
      <w:r w:rsidR="00B74895" w:rsidRPr="00D025A0">
        <w:rPr>
          <w:sz w:val="24"/>
          <w:szCs w:val="24"/>
        </w:rPr>
        <w:t>čast</w:t>
      </w:r>
      <w:r w:rsidR="00816278">
        <w:rPr>
          <w:sz w:val="24"/>
          <w:szCs w:val="24"/>
        </w:rPr>
        <w:t>i.</w:t>
      </w:r>
      <w:r w:rsidR="0055230D">
        <w:rPr>
          <w:sz w:val="24"/>
          <w:szCs w:val="24"/>
        </w:rPr>
        <w:t xml:space="preserve"> </w:t>
      </w:r>
      <w:r w:rsidR="00B74895" w:rsidRPr="00D025A0">
        <w:rPr>
          <w:sz w:val="24"/>
          <w:szCs w:val="24"/>
        </w:rPr>
        <w:t>Uchádzač môže</w:t>
      </w:r>
      <w:r w:rsidR="00E50FC7" w:rsidRPr="00D025A0">
        <w:rPr>
          <w:sz w:val="24"/>
          <w:szCs w:val="24"/>
        </w:rPr>
        <w:t xml:space="preserve"> </w:t>
      </w:r>
      <w:r w:rsidR="00B74895" w:rsidRPr="00D025A0">
        <w:rPr>
          <w:sz w:val="24"/>
          <w:szCs w:val="24"/>
        </w:rPr>
        <w:t xml:space="preserve">predložiť ponuku </w:t>
      </w:r>
      <w:r w:rsidR="00816278">
        <w:rPr>
          <w:sz w:val="24"/>
          <w:szCs w:val="24"/>
        </w:rPr>
        <w:t>na jednu časť alebo obidve časti</w:t>
      </w:r>
      <w:r w:rsidR="00E50FC7" w:rsidRPr="00D025A0">
        <w:rPr>
          <w:sz w:val="24"/>
          <w:szCs w:val="24"/>
        </w:rPr>
        <w:t xml:space="preserve"> zákazky.</w:t>
      </w:r>
    </w:p>
    <w:p w14:paraId="02BCE61C" w14:textId="29A55684" w:rsidR="00816278" w:rsidRPr="0086178D" w:rsidRDefault="00E94B05" w:rsidP="00347984">
      <w:pPr>
        <w:ind w:left="1701" w:hanging="1134"/>
        <w:rPr>
          <w:sz w:val="24"/>
          <w:szCs w:val="24"/>
        </w:rPr>
      </w:pPr>
      <w:r w:rsidRPr="0086178D">
        <w:rPr>
          <w:b/>
          <w:sz w:val="24"/>
          <w:szCs w:val="24"/>
        </w:rPr>
        <w:t xml:space="preserve">Časť č. </w:t>
      </w:r>
      <w:r w:rsidR="007901CB" w:rsidRPr="0086178D">
        <w:rPr>
          <w:b/>
          <w:sz w:val="24"/>
          <w:szCs w:val="24"/>
        </w:rPr>
        <w:t>1.</w:t>
      </w:r>
      <w:r w:rsidR="0086178D" w:rsidRPr="0086178D">
        <w:rPr>
          <w:b/>
          <w:sz w:val="24"/>
          <w:szCs w:val="24"/>
        </w:rPr>
        <w:t>:</w:t>
      </w:r>
      <w:r w:rsidR="00F459A9" w:rsidRPr="0086178D">
        <w:rPr>
          <w:sz w:val="24"/>
          <w:szCs w:val="24"/>
        </w:rPr>
        <w:t xml:space="preserve"> </w:t>
      </w:r>
      <w:r w:rsidR="00816278" w:rsidRPr="0086178D">
        <w:rPr>
          <w:sz w:val="24"/>
          <w:szCs w:val="24"/>
        </w:rPr>
        <w:t>Povinné zmluvné poistenie</w:t>
      </w:r>
      <w:r w:rsidR="0055230D" w:rsidRPr="0086178D">
        <w:rPr>
          <w:sz w:val="24"/>
          <w:szCs w:val="24"/>
        </w:rPr>
        <w:t xml:space="preserve"> zodpovednosti za škodu spôsobenú prevádzkou motorových vozidiel</w:t>
      </w:r>
    </w:p>
    <w:p w14:paraId="23D46377" w14:textId="46F4D274" w:rsidR="00816278" w:rsidRDefault="00E94B05" w:rsidP="00F459A9">
      <w:pPr>
        <w:spacing w:after="240" w:line="276" w:lineRule="auto"/>
        <w:ind w:left="851" w:hanging="284"/>
        <w:contextualSpacing/>
        <w:jc w:val="both"/>
        <w:rPr>
          <w:sz w:val="24"/>
          <w:szCs w:val="24"/>
        </w:rPr>
      </w:pPr>
      <w:r w:rsidRPr="0086178D">
        <w:rPr>
          <w:b/>
          <w:sz w:val="24"/>
          <w:szCs w:val="24"/>
        </w:rPr>
        <w:t xml:space="preserve">Časť č. </w:t>
      </w:r>
      <w:r w:rsidR="007901CB" w:rsidRPr="0086178D">
        <w:rPr>
          <w:b/>
          <w:sz w:val="24"/>
          <w:szCs w:val="24"/>
        </w:rPr>
        <w:t>2.</w:t>
      </w:r>
      <w:r w:rsidR="0086178D">
        <w:rPr>
          <w:b/>
          <w:sz w:val="24"/>
          <w:szCs w:val="24"/>
        </w:rPr>
        <w:t>:</w:t>
      </w:r>
      <w:r w:rsidR="007901CB" w:rsidRPr="0055230D">
        <w:rPr>
          <w:sz w:val="24"/>
          <w:szCs w:val="24"/>
        </w:rPr>
        <w:t xml:space="preserve"> </w:t>
      </w:r>
      <w:r w:rsidR="00816278" w:rsidRPr="0055230D">
        <w:rPr>
          <w:sz w:val="24"/>
          <w:szCs w:val="24"/>
        </w:rPr>
        <w:t>Havarijné poistenie</w:t>
      </w:r>
      <w:r w:rsidR="0055230D">
        <w:rPr>
          <w:sz w:val="24"/>
          <w:szCs w:val="24"/>
        </w:rPr>
        <w:t xml:space="preserve"> vozidiel</w:t>
      </w:r>
    </w:p>
    <w:p w14:paraId="25F894EA" w14:textId="77777777" w:rsidR="00F459A9" w:rsidRPr="0055230D" w:rsidRDefault="00F459A9" w:rsidP="00F459A9">
      <w:pPr>
        <w:spacing w:after="240" w:line="276" w:lineRule="auto"/>
        <w:ind w:left="851" w:hanging="284"/>
        <w:contextualSpacing/>
        <w:jc w:val="both"/>
        <w:rPr>
          <w:sz w:val="24"/>
          <w:szCs w:val="24"/>
        </w:rPr>
      </w:pPr>
    </w:p>
    <w:p w14:paraId="4C75A6D4" w14:textId="77777777" w:rsidR="005937BD" w:rsidRPr="00D025A0" w:rsidRDefault="005937BD" w:rsidP="00D025A0">
      <w:pPr>
        <w:spacing w:after="240" w:line="276" w:lineRule="auto"/>
        <w:jc w:val="both"/>
        <w:rPr>
          <w:sz w:val="24"/>
          <w:szCs w:val="24"/>
        </w:rPr>
      </w:pPr>
      <w:r w:rsidRPr="00D025A0">
        <w:rPr>
          <w:sz w:val="24"/>
          <w:szCs w:val="24"/>
        </w:rPr>
        <w:lastRenderedPageBreak/>
        <w:t>Rá</w:t>
      </w:r>
      <w:r w:rsidR="00D025A0">
        <w:rPr>
          <w:sz w:val="24"/>
          <w:szCs w:val="24"/>
        </w:rPr>
        <w:t xml:space="preserve">mcová dohoda bude uzatvorená </w:t>
      </w:r>
      <w:r w:rsidRPr="00D025A0">
        <w:rPr>
          <w:sz w:val="24"/>
          <w:szCs w:val="24"/>
        </w:rPr>
        <w:t>na každú č</w:t>
      </w:r>
      <w:r w:rsidR="0055230D">
        <w:rPr>
          <w:sz w:val="24"/>
          <w:szCs w:val="24"/>
        </w:rPr>
        <w:t>asť na 4</w:t>
      </w:r>
      <w:r w:rsidR="00B94B6D">
        <w:rPr>
          <w:sz w:val="24"/>
          <w:szCs w:val="24"/>
        </w:rPr>
        <w:t>8 mesiacov</w:t>
      </w:r>
      <w:r w:rsidRPr="00D025A0">
        <w:rPr>
          <w:sz w:val="24"/>
          <w:szCs w:val="24"/>
        </w:rPr>
        <w:t xml:space="preserve">. </w:t>
      </w:r>
      <w:r w:rsidR="007901CB" w:rsidRPr="007901CB">
        <w:rPr>
          <w:sz w:val="24"/>
          <w:szCs w:val="24"/>
        </w:rPr>
        <w:t>Podrobné vymedzenie jednotlivých častí zákazky a ich predmetu tvorí časť</w:t>
      </w:r>
      <w:r w:rsidR="007901CB">
        <w:rPr>
          <w:sz w:val="24"/>
          <w:szCs w:val="24"/>
        </w:rPr>
        <w:t xml:space="preserve"> B. Opis predmetu zákazky týchto súťažných podkladov.</w:t>
      </w:r>
    </w:p>
    <w:p w14:paraId="588DFA57" w14:textId="77777777" w:rsidR="00355AB3" w:rsidRPr="00355AB3" w:rsidRDefault="00355AB3" w:rsidP="00355AB3">
      <w:pPr>
        <w:spacing w:after="240" w:line="276" w:lineRule="auto"/>
        <w:ind w:left="360" w:hanging="360"/>
        <w:jc w:val="both"/>
        <w:rPr>
          <w:b/>
          <w:bCs/>
          <w:sz w:val="28"/>
          <w:szCs w:val="28"/>
        </w:rPr>
      </w:pPr>
      <w:bookmarkStart w:id="2" w:name="_Toc338855245"/>
      <w:r>
        <w:rPr>
          <w:b/>
          <w:bCs/>
          <w:sz w:val="28"/>
          <w:szCs w:val="28"/>
        </w:rPr>
        <w:t xml:space="preserve">4.     </w:t>
      </w:r>
      <w:r w:rsidRPr="00355AB3">
        <w:rPr>
          <w:b/>
          <w:bCs/>
          <w:sz w:val="28"/>
          <w:szCs w:val="28"/>
        </w:rPr>
        <w:t>Variantné riešenie</w:t>
      </w:r>
      <w:bookmarkEnd w:id="2"/>
    </w:p>
    <w:p w14:paraId="59C9C7F3" w14:textId="77777777" w:rsidR="00355AB3" w:rsidRPr="00355AB3" w:rsidRDefault="0076640C" w:rsidP="003462B4">
      <w:pPr>
        <w:numPr>
          <w:ilvl w:val="1"/>
          <w:numId w:val="51"/>
        </w:numPr>
        <w:spacing w:before="120" w:after="120" w:line="276" w:lineRule="auto"/>
        <w:ind w:left="567" w:hanging="567"/>
        <w:contextualSpacing/>
        <w:jc w:val="both"/>
        <w:rPr>
          <w:sz w:val="24"/>
          <w:szCs w:val="24"/>
        </w:rPr>
      </w:pPr>
      <w:r>
        <w:rPr>
          <w:sz w:val="24"/>
          <w:szCs w:val="24"/>
        </w:rPr>
        <w:t>N</w:t>
      </w:r>
      <w:r w:rsidR="00355AB3" w:rsidRPr="00355AB3">
        <w:rPr>
          <w:sz w:val="24"/>
          <w:szCs w:val="24"/>
        </w:rPr>
        <w:t xml:space="preserve">eumožňuje </w:t>
      </w:r>
      <w:r>
        <w:rPr>
          <w:sz w:val="24"/>
          <w:szCs w:val="24"/>
        </w:rPr>
        <w:t>sa predložiť variantné riešenie</w:t>
      </w:r>
      <w:r w:rsidR="00355AB3" w:rsidRPr="00355AB3">
        <w:rPr>
          <w:sz w:val="24"/>
          <w:szCs w:val="24"/>
        </w:rPr>
        <w:t>.</w:t>
      </w:r>
    </w:p>
    <w:p w14:paraId="2D08A825" w14:textId="77777777" w:rsidR="00BC4261" w:rsidRDefault="0076640C" w:rsidP="003462B4">
      <w:pPr>
        <w:numPr>
          <w:ilvl w:val="1"/>
          <w:numId w:val="51"/>
        </w:numPr>
        <w:spacing w:before="120" w:after="120" w:line="276" w:lineRule="auto"/>
        <w:ind w:left="567" w:hanging="567"/>
        <w:contextualSpacing/>
        <w:jc w:val="both"/>
        <w:rPr>
          <w:sz w:val="24"/>
          <w:szCs w:val="24"/>
        </w:rPr>
      </w:pPr>
      <w:r w:rsidRPr="0076640C">
        <w:rPr>
          <w:sz w:val="24"/>
          <w:szCs w:val="24"/>
        </w:rPr>
        <w:t>Ak súčasťou ponuky bude variantné riešenie, nebude zaradené do vyhodnotenia</w:t>
      </w:r>
      <w:r>
        <w:rPr>
          <w:sz w:val="24"/>
          <w:szCs w:val="24"/>
        </w:rPr>
        <w:t>.</w:t>
      </w:r>
    </w:p>
    <w:p w14:paraId="40275860" w14:textId="77777777" w:rsidR="0076640C" w:rsidRPr="00BC4261" w:rsidRDefault="0076640C" w:rsidP="0076640C">
      <w:pPr>
        <w:spacing w:before="120" w:after="120" w:line="276" w:lineRule="auto"/>
        <w:ind w:left="567"/>
        <w:jc w:val="both"/>
        <w:rPr>
          <w:sz w:val="24"/>
          <w:szCs w:val="24"/>
        </w:rPr>
      </w:pPr>
    </w:p>
    <w:p w14:paraId="407638E9" w14:textId="77777777" w:rsidR="000D4A66" w:rsidRDefault="00355AB3" w:rsidP="000D4A66">
      <w:pPr>
        <w:spacing w:after="240" w:line="276" w:lineRule="auto"/>
        <w:ind w:left="567" w:hanging="567"/>
        <w:jc w:val="both"/>
        <w:rPr>
          <w:bCs/>
          <w:sz w:val="24"/>
          <w:szCs w:val="24"/>
        </w:rPr>
      </w:pPr>
      <w:r>
        <w:rPr>
          <w:b/>
          <w:sz w:val="28"/>
          <w:szCs w:val="28"/>
        </w:rPr>
        <w:t>5</w:t>
      </w:r>
      <w:r w:rsidR="000D4A66">
        <w:rPr>
          <w:b/>
          <w:sz w:val="28"/>
          <w:szCs w:val="28"/>
        </w:rPr>
        <w:t>.    Zdroj finančných prostriedkov</w:t>
      </w:r>
    </w:p>
    <w:p w14:paraId="12721AEA" w14:textId="77777777" w:rsidR="00BF541F" w:rsidRPr="00BF541F" w:rsidRDefault="00BF541F" w:rsidP="006171C4">
      <w:pPr>
        <w:pStyle w:val="Odsekzoznamu"/>
        <w:numPr>
          <w:ilvl w:val="0"/>
          <w:numId w:val="16"/>
        </w:numPr>
        <w:spacing w:after="240" w:line="276" w:lineRule="auto"/>
        <w:jc w:val="both"/>
        <w:rPr>
          <w:rStyle w:val="pre"/>
          <w:bCs/>
          <w:vanish/>
          <w:sz w:val="24"/>
          <w:szCs w:val="24"/>
        </w:rPr>
      </w:pPr>
    </w:p>
    <w:p w14:paraId="3E7F356F" w14:textId="77777777" w:rsidR="00BF541F" w:rsidRPr="00BF541F" w:rsidRDefault="00BF541F" w:rsidP="006171C4">
      <w:pPr>
        <w:pStyle w:val="Odsekzoznamu"/>
        <w:numPr>
          <w:ilvl w:val="0"/>
          <w:numId w:val="16"/>
        </w:numPr>
        <w:spacing w:after="240" w:line="276" w:lineRule="auto"/>
        <w:jc w:val="both"/>
        <w:rPr>
          <w:rStyle w:val="pre"/>
          <w:bCs/>
          <w:vanish/>
          <w:sz w:val="24"/>
          <w:szCs w:val="24"/>
        </w:rPr>
      </w:pPr>
    </w:p>
    <w:p w14:paraId="3131C688" w14:textId="77777777" w:rsidR="000D4A66" w:rsidRDefault="000D4A66" w:rsidP="003462B4">
      <w:pPr>
        <w:numPr>
          <w:ilvl w:val="1"/>
          <w:numId w:val="16"/>
        </w:numPr>
        <w:tabs>
          <w:tab w:val="clear" w:pos="780"/>
          <w:tab w:val="num" w:pos="420"/>
        </w:tabs>
        <w:spacing w:after="240" w:line="276" w:lineRule="auto"/>
        <w:ind w:left="420"/>
        <w:contextualSpacing/>
        <w:jc w:val="both"/>
        <w:rPr>
          <w:rStyle w:val="pre"/>
        </w:rPr>
      </w:pPr>
      <w:r>
        <w:rPr>
          <w:rStyle w:val="pre"/>
          <w:bCs/>
          <w:sz w:val="24"/>
          <w:szCs w:val="24"/>
        </w:rPr>
        <w:t xml:space="preserve">Predmet zákazky bude financovaný z vlastných finančných prostriedkov verejného obstarávateľa. Verejný obstarávateľ neposkytuje zálohy ani preddavky na plnenie zmluvy. </w:t>
      </w:r>
    </w:p>
    <w:p w14:paraId="5D9A15C3" w14:textId="77777777" w:rsidR="00BB73DA" w:rsidRDefault="00BB73DA" w:rsidP="00BB73DA">
      <w:pPr>
        <w:spacing w:after="240" w:line="276" w:lineRule="auto"/>
        <w:ind w:left="426"/>
        <w:contextualSpacing/>
        <w:jc w:val="both"/>
      </w:pPr>
    </w:p>
    <w:p w14:paraId="7B41C92E" w14:textId="77777777" w:rsidR="000D4A66" w:rsidRDefault="000D4A66" w:rsidP="001030DE">
      <w:pPr>
        <w:numPr>
          <w:ilvl w:val="0"/>
          <w:numId w:val="52"/>
        </w:numPr>
        <w:tabs>
          <w:tab w:val="clear" w:pos="360"/>
        </w:tabs>
        <w:spacing w:after="120" w:line="276" w:lineRule="auto"/>
        <w:ind w:left="284" w:hanging="284"/>
        <w:jc w:val="both"/>
        <w:rPr>
          <w:b/>
          <w:sz w:val="28"/>
          <w:szCs w:val="28"/>
        </w:rPr>
      </w:pPr>
      <w:r>
        <w:rPr>
          <w:b/>
          <w:sz w:val="28"/>
          <w:szCs w:val="28"/>
        </w:rPr>
        <w:t xml:space="preserve">   </w:t>
      </w:r>
      <w:r w:rsidR="00BF541F">
        <w:rPr>
          <w:b/>
          <w:sz w:val="28"/>
          <w:szCs w:val="28"/>
        </w:rPr>
        <w:t>Typ zmluvy</w:t>
      </w:r>
    </w:p>
    <w:p w14:paraId="25CFE6C5" w14:textId="77777777" w:rsidR="002607BC" w:rsidRPr="00D66D4A" w:rsidRDefault="000D4A66" w:rsidP="006F43C5">
      <w:pPr>
        <w:numPr>
          <w:ilvl w:val="1"/>
          <w:numId w:val="52"/>
        </w:numPr>
        <w:tabs>
          <w:tab w:val="clear" w:pos="420"/>
        </w:tabs>
        <w:spacing w:after="120" w:line="276" w:lineRule="auto"/>
        <w:ind w:left="426" w:hanging="426"/>
        <w:jc w:val="both"/>
        <w:rPr>
          <w:bCs/>
          <w:sz w:val="24"/>
          <w:szCs w:val="24"/>
        </w:rPr>
      </w:pPr>
      <w:r>
        <w:rPr>
          <w:bCs/>
          <w:sz w:val="24"/>
          <w:szCs w:val="24"/>
        </w:rPr>
        <w:t>Výsledkom post</w:t>
      </w:r>
      <w:r w:rsidR="007A692D">
        <w:rPr>
          <w:bCs/>
          <w:sz w:val="24"/>
          <w:szCs w:val="24"/>
        </w:rPr>
        <w:t>upu verejného obstarávania bude rámcová dohoda</w:t>
      </w:r>
      <w:r w:rsidR="005D55FA">
        <w:rPr>
          <w:bCs/>
          <w:sz w:val="24"/>
          <w:szCs w:val="24"/>
        </w:rPr>
        <w:t xml:space="preserve"> </w:t>
      </w:r>
      <w:r w:rsidR="007A692D">
        <w:rPr>
          <w:bCs/>
          <w:sz w:val="24"/>
          <w:szCs w:val="24"/>
        </w:rPr>
        <w:t xml:space="preserve">na obdobie </w:t>
      </w:r>
      <w:r w:rsidR="00867F6A">
        <w:rPr>
          <w:bCs/>
          <w:sz w:val="24"/>
          <w:szCs w:val="24"/>
        </w:rPr>
        <w:t xml:space="preserve">48 mesiacov </w:t>
      </w:r>
      <w:r w:rsidR="007A692D">
        <w:rPr>
          <w:bCs/>
          <w:sz w:val="24"/>
          <w:szCs w:val="24"/>
        </w:rPr>
        <w:t xml:space="preserve">od </w:t>
      </w:r>
      <w:r>
        <w:rPr>
          <w:bCs/>
          <w:sz w:val="24"/>
          <w:szCs w:val="24"/>
        </w:rPr>
        <w:t xml:space="preserve"> nadobudnutia účinnosti. </w:t>
      </w:r>
      <w:r w:rsidR="00867F6A">
        <w:rPr>
          <w:bCs/>
          <w:sz w:val="24"/>
          <w:szCs w:val="24"/>
        </w:rPr>
        <w:t>Na základe rámcovej dohody (ďalej „zmluva“) budú dojednané čiastkové flotilové zmluvy pre jednotlivé odštepné závody a GR.</w:t>
      </w:r>
    </w:p>
    <w:p w14:paraId="33D4CD30" w14:textId="77777777" w:rsidR="000D4A66" w:rsidRDefault="000D4A66" w:rsidP="001030DE">
      <w:pPr>
        <w:numPr>
          <w:ilvl w:val="1"/>
          <w:numId w:val="52"/>
        </w:numPr>
        <w:tabs>
          <w:tab w:val="clear" w:pos="420"/>
        </w:tabs>
        <w:spacing w:after="120" w:line="276" w:lineRule="auto"/>
        <w:ind w:left="426" w:hanging="426"/>
        <w:jc w:val="both"/>
        <w:rPr>
          <w:bCs/>
          <w:sz w:val="24"/>
          <w:szCs w:val="24"/>
        </w:rPr>
      </w:pPr>
      <w:r>
        <w:rPr>
          <w:bCs/>
          <w:sz w:val="24"/>
          <w:szCs w:val="24"/>
        </w:rPr>
        <w:t>Podrobné vymedzenie zmluvných podmienok na dodanie požadované</w:t>
      </w:r>
      <w:r w:rsidR="009F3810">
        <w:rPr>
          <w:bCs/>
          <w:sz w:val="24"/>
          <w:szCs w:val="24"/>
        </w:rPr>
        <w:t>ho predmetu zákazky tvorí časť B. Opis predmetu zákazky, E</w:t>
      </w:r>
      <w:r>
        <w:rPr>
          <w:bCs/>
          <w:sz w:val="24"/>
          <w:szCs w:val="24"/>
        </w:rPr>
        <w:t>. Kritériá na hodnotenie p</w:t>
      </w:r>
      <w:r w:rsidR="009F3810">
        <w:rPr>
          <w:bCs/>
          <w:sz w:val="24"/>
          <w:szCs w:val="24"/>
        </w:rPr>
        <w:t>onúk a spôsob ich uplatnenia a C</w:t>
      </w:r>
      <w:r>
        <w:rPr>
          <w:bCs/>
          <w:sz w:val="24"/>
          <w:szCs w:val="24"/>
        </w:rPr>
        <w:t>. Obchodné podmienky dodania predmetu týchto súťažných podkladov.</w:t>
      </w:r>
    </w:p>
    <w:p w14:paraId="05D07811" w14:textId="77777777" w:rsidR="00D66D4A" w:rsidRPr="00D66D4A" w:rsidRDefault="00154E9E" w:rsidP="00154E9E">
      <w:pPr>
        <w:numPr>
          <w:ilvl w:val="1"/>
          <w:numId w:val="52"/>
        </w:numPr>
        <w:spacing w:after="120"/>
        <w:jc w:val="both"/>
        <w:rPr>
          <w:bCs/>
          <w:sz w:val="24"/>
          <w:szCs w:val="24"/>
        </w:rPr>
      </w:pPr>
      <w:r w:rsidRPr="00154E9E">
        <w:rPr>
          <w:bCs/>
          <w:sz w:val="24"/>
          <w:szCs w:val="24"/>
        </w:rPr>
        <w:t>Pri havarijnom poistení pri vyššej ponuke ako je predpokladaná hodnota zákazky si vyhradzujeme právo na úpravu rozsahu poistených motorových vozidiel.</w:t>
      </w:r>
      <w:r w:rsidR="00D66D4A" w:rsidRPr="00D66D4A">
        <w:rPr>
          <w:bCs/>
          <w:sz w:val="24"/>
          <w:szCs w:val="24"/>
        </w:rPr>
        <w:t>.</w:t>
      </w:r>
    </w:p>
    <w:p w14:paraId="299ADE8C" w14:textId="77777777" w:rsidR="000D4A66" w:rsidRDefault="000D4A66" w:rsidP="000D4A66">
      <w:pPr>
        <w:spacing w:line="276" w:lineRule="auto"/>
        <w:jc w:val="both"/>
        <w:rPr>
          <w:bCs/>
          <w:i/>
          <w:sz w:val="24"/>
          <w:szCs w:val="24"/>
        </w:rPr>
      </w:pPr>
    </w:p>
    <w:p w14:paraId="35586771" w14:textId="77777777" w:rsidR="000D4A66" w:rsidRPr="00B17873" w:rsidRDefault="00BF541F" w:rsidP="001030DE">
      <w:pPr>
        <w:numPr>
          <w:ilvl w:val="0"/>
          <w:numId w:val="52"/>
        </w:numPr>
        <w:tabs>
          <w:tab w:val="clear" w:pos="360"/>
        </w:tabs>
        <w:spacing w:after="120" w:line="276" w:lineRule="auto"/>
        <w:ind w:left="284" w:hanging="284"/>
        <w:jc w:val="both"/>
        <w:rPr>
          <w:bCs/>
          <w:sz w:val="24"/>
          <w:szCs w:val="24"/>
        </w:rPr>
      </w:pPr>
      <w:r>
        <w:rPr>
          <w:b/>
          <w:sz w:val="28"/>
          <w:szCs w:val="28"/>
        </w:rPr>
        <w:t xml:space="preserve">  Miesto a termín </w:t>
      </w:r>
      <w:r w:rsidR="000D4A66">
        <w:rPr>
          <w:b/>
          <w:sz w:val="28"/>
          <w:szCs w:val="28"/>
        </w:rPr>
        <w:t>plnenia</w:t>
      </w:r>
    </w:p>
    <w:p w14:paraId="1B8537F0" w14:textId="77777777" w:rsidR="00B17873" w:rsidRDefault="003674B7" w:rsidP="006F43C5">
      <w:pPr>
        <w:spacing w:after="120" w:line="276" w:lineRule="auto"/>
        <w:ind w:left="426"/>
        <w:jc w:val="both"/>
        <w:rPr>
          <w:bCs/>
          <w:sz w:val="24"/>
          <w:szCs w:val="24"/>
        </w:rPr>
      </w:pPr>
      <w:r>
        <w:rPr>
          <w:bCs/>
          <w:sz w:val="24"/>
          <w:szCs w:val="24"/>
        </w:rPr>
        <w:t>Organizačné zložky verejného obstarávateľa LESY</w:t>
      </w:r>
      <w:r w:rsidR="00BB73DA">
        <w:rPr>
          <w:bCs/>
          <w:sz w:val="24"/>
          <w:szCs w:val="24"/>
        </w:rPr>
        <w:t xml:space="preserve"> </w:t>
      </w:r>
      <w:r>
        <w:rPr>
          <w:bCs/>
          <w:sz w:val="24"/>
          <w:szCs w:val="24"/>
        </w:rPr>
        <w:t>Slovenskej republiky, štátny podnik</w:t>
      </w:r>
      <w:r w:rsidR="00FB187A" w:rsidRPr="00FB187A">
        <w:rPr>
          <w:bCs/>
          <w:sz w:val="24"/>
          <w:szCs w:val="24"/>
        </w:rPr>
        <w:t xml:space="preserve"> </w:t>
      </w:r>
      <w:r>
        <w:rPr>
          <w:bCs/>
          <w:sz w:val="24"/>
          <w:szCs w:val="24"/>
        </w:rPr>
        <w:t xml:space="preserve">(územie SR) </w:t>
      </w:r>
      <w:r w:rsidR="00F459A9">
        <w:rPr>
          <w:bCs/>
          <w:sz w:val="24"/>
          <w:szCs w:val="24"/>
        </w:rPr>
        <w:t xml:space="preserve">a </w:t>
      </w:r>
      <w:r w:rsidR="00FB187A" w:rsidRPr="00FB187A">
        <w:rPr>
          <w:bCs/>
          <w:sz w:val="24"/>
          <w:szCs w:val="24"/>
        </w:rPr>
        <w:t>termín</w:t>
      </w:r>
      <w:r w:rsidR="00D36CDA">
        <w:rPr>
          <w:bCs/>
          <w:sz w:val="24"/>
          <w:szCs w:val="24"/>
        </w:rPr>
        <w:t xml:space="preserve"> predmetu plnenia je </w:t>
      </w:r>
      <w:r w:rsidR="007901CB">
        <w:rPr>
          <w:bCs/>
          <w:sz w:val="24"/>
          <w:szCs w:val="24"/>
        </w:rPr>
        <w:t>48 mesiacov odo dňa nadobudnutia účinnosti</w:t>
      </w:r>
      <w:r w:rsidR="00FB187A" w:rsidRPr="00FB187A">
        <w:rPr>
          <w:bCs/>
          <w:sz w:val="24"/>
          <w:szCs w:val="24"/>
        </w:rPr>
        <w:t xml:space="preserve">. </w:t>
      </w:r>
    </w:p>
    <w:p w14:paraId="60BFBC84" w14:textId="77777777" w:rsidR="00B17873" w:rsidRPr="00B17873" w:rsidRDefault="00B17873" w:rsidP="00B17873">
      <w:pPr>
        <w:spacing w:after="120" w:line="276" w:lineRule="auto"/>
        <w:ind w:left="567"/>
        <w:jc w:val="both"/>
        <w:rPr>
          <w:bCs/>
          <w:sz w:val="24"/>
          <w:szCs w:val="24"/>
        </w:rPr>
      </w:pPr>
    </w:p>
    <w:p w14:paraId="36AFF4FC" w14:textId="77777777" w:rsidR="00B17873" w:rsidRDefault="00B17873" w:rsidP="001030DE">
      <w:pPr>
        <w:numPr>
          <w:ilvl w:val="0"/>
          <w:numId w:val="52"/>
        </w:numPr>
        <w:tabs>
          <w:tab w:val="left" w:pos="567"/>
        </w:tabs>
        <w:spacing w:after="120" w:line="276" w:lineRule="auto"/>
        <w:jc w:val="both"/>
        <w:rPr>
          <w:b/>
          <w:sz w:val="28"/>
          <w:szCs w:val="28"/>
        </w:rPr>
      </w:pPr>
      <w:r>
        <w:rPr>
          <w:b/>
          <w:sz w:val="28"/>
          <w:szCs w:val="28"/>
        </w:rPr>
        <w:t>Konflikt záujmov</w:t>
      </w:r>
    </w:p>
    <w:p w14:paraId="17564A01" w14:textId="77777777" w:rsidR="00FB187A" w:rsidRPr="00FB187A" w:rsidRDefault="00B17873" w:rsidP="0086178D">
      <w:pPr>
        <w:numPr>
          <w:ilvl w:val="1"/>
          <w:numId w:val="52"/>
        </w:numPr>
        <w:tabs>
          <w:tab w:val="clear" w:pos="420"/>
        </w:tabs>
        <w:spacing w:before="240" w:line="276" w:lineRule="auto"/>
        <w:ind w:left="426" w:hanging="426"/>
        <w:jc w:val="both"/>
        <w:rPr>
          <w:sz w:val="24"/>
          <w:szCs w:val="24"/>
        </w:rPr>
      </w:pPr>
      <w:r>
        <w:rPr>
          <w:sz w:val="24"/>
          <w:szCs w:val="24"/>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6461D5C3" w14:textId="77777777" w:rsidR="00B17873" w:rsidRDefault="00B17873" w:rsidP="0086178D">
      <w:pPr>
        <w:numPr>
          <w:ilvl w:val="1"/>
          <w:numId w:val="52"/>
        </w:numPr>
        <w:spacing w:before="240" w:line="276" w:lineRule="auto"/>
        <w:ind w:left="426" w:hanging="426"/>
        <w:jc w:val="both"/>
        <w:rPr>
          <w:sz w:val="24"/>
          <w:szCs w:val="24"/>
        </w:rPr>
      </w:pPr>
      <w:r>
        <w:rPr>
          <w:sz w:val="24"/>
          <w:szCs w:val="24"/>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8528C09" w14:textId="77777777" w:rsidR="000243CD" w:rsidRDefault="000243CD" w:rsidP="000243CD">
      <w:pPr>
        <w:tabs>
          <w:tab w:val="left" w:pos="567"/>
        </w:tabs>
        <w:spacing w:after="120" w:line="276" w:lineRule="auto"/>
        <w:ind w:left="360"/>
        <w:jc w:val="both"/>
        <w:rPr>
          <w:sz w:val="24"/>
          <w:szCs w:val="24"/>
        </w:rPr>
      </w:pPr>
    </w:p>
    <w:p w14:paraId="31D2E1DA" w14:textId="188E9443" w:rsidR="000734AB" w:rsidRDefault="000243CD" w:rsidP="001030DE">
      <w:pPr>
        <w:pStyle w:val="Odsekzoznamu"/>
        <w:numPr>
          <w:ilvl w:val="0"/>
          <w:numId w:val="54"/>
        </w:numPr>
        <w:tabs>
          <w:tab w:val="num" w:pos="567"/>
        </w:tabs>
        <w:spacing w:after="120" w:line="276" w:lineRule="auto"/>
        <w:jc w:val="both"/>
        <w:rPr>
          <w:b/>
          <w:sz w:val="28"/>
          <w:szCs w:val="28"/>
        </w:rPr>
      </w:pPr>
      <w:r w:rsidRPr="00B964AE">
        <w:rPr>
          <w:b/>
          <w:sz w:val="28"/>
          <w:szCs w:val="28"/>
        </w:rPr>
        <w:t>Komunikácia medzi verejným obstarávateľom a</w:t>
      </w:r>
      <w:r w:rsidR="0086178D">
        <w:rPr>
          <w:b/>
          <w:sz w:val="28"/>
          <w:szCs w:val="28"/>
        </w:rPr>
        <w:t> </w:t>
      </w:r>
      <w:r w:rsidRPr="00B964AE">
        <w:rPr>
          <w:b/>
          <w:sz w:val="28"/>
          <w:szCs w:val="28"/>
        </w:rPr>
        <w:t>uchádzačmi</w:t>
      </w:r>
    </w:p>
    <w:p w14:paraId="5A3D4B8E" w14:textId="77777777" w:rsidR="0086178D" w:rsidRDefault="0086178D" w:rsidP="0086178D">
      <w:pPr>
        <w:pStyle w:val="Odsekzoznamu"/>
        <w:tabs>
          <w:tab w:val="num" w:pos="567"/>
        </w:tabs>
        <w:spacing w:after="120" w:line="276" w:lineRule="auto"/>
        <w:ind w:left="360"/>
        <w:jc w:val="both"/>
        <w:rPr>
          <w:b/>
          <w:sz w:val="28"/>
          <w:szCs w:val="28"/>
        </w:rPr>
      </w:pPr>
    </w:p>
    <w:p w14:paraId="30DA8976" w14:textId="77777777" w:rsidR="0086178D" w:rsidRPr="00B964AE" w:rsidRDefault="0086178D" w:rsidP="0086178D">
      <w:pPr>
        <w:pStyle w:val="Odsekzoznamu"/>
        <w:tabs>
          <w:tab w:val="num" w:pos="567"/>
        </w:tabs>
        <w:spacing w:after="120" w:line="276" w:lineRule="auto"/>
        <w:ind w:left="360"/>
        <w:jc w:val="both"/>
        <w:rPr>
          <w:b/>
          <w:sz w:val="28"/>
          <w:szCs w:val="28"/>
        </w:rPr>
      </w:pPr>
    </w:p>
    <w:p w14:paraId="022F44F6"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6A753FE5"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2F212CAE"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26BBDCB0"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100E1EBD"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08BDE120" w14:textId="77777777"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14:paraId="77723F65" w14:textId="77777777" w:rsidR="000243CD" w:rsidRPr="00D66D4A" w:rsidRDefault="000243CD"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B964AE">
        <w:rPr>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F6FD6D" w14:textId="77777777" w:rsidR="00D66D4A" w:rsidRPr="003462B4" w:rsidRDefault="00D66D4A" w:rsidP="0086178D">
      <w:pPr>
        <w:pStyle w:val="Odsekzoznamu"/>
        <w:numPr>
          <w:ilvl w:val="1"/>
          <w:numId w:val="55"/>
        </w:numPr>
        <w:tabs>
          <w:tab w:val="clear" w:pos="780"/>
          <w:tab w:val="num" w:pos="426"/>
        </w:tabs>
        <w:spacing w:before="240" w:line="276" w:lineRule="auto"/>
        <w:ind w:left="426" w:hanging="426"/>
        <w:contextualSpacing/>
        <w:jc w:val="both"/>
        <w:rPr>
          <w:sz w:val="24"/>
          <w:szCs w:val="24"/>
        </w:rPr>
      </w:pPr>
      <w:r w:rsidRPr="00D66D4A">
        <w:rPr>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14:paraId="426522A1" w14:textId="77777777" w:rsidR="000243CD" w:rsidRPr="00B964AE" w:rsidRDefault="000243CD"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B964AE">
        <w:rPr>
          <w:sz w:val="24"/>
          <w:szCs w:val="24"/>
        </w:rPr>
        <w:t xml:space="preserve">Verejný obstarávateľ bude pri komunikácii s uchádzačmi resp. záujemcami postupovať v zmysle § </w:t>
      </w:r>
      <w:r w:rsidR="002D66F2">
        <w:rPr>
          <w:sz w:val="24"/>
          <w:szCs w:val="24"/>
        </w:rPr>
        <w:t>20 zákona VO</w:t>
      </w:r>
      <w:r w:rsidRPr="00B964AE">
        <w:rPr>
          <w:sz w:val="24"/>
          <w:szCs w:val="24"/>
        </w:rPr>
        <w:t xml:space="preserve"> prostredníctvom komunikačného rozhrania systému JOSEPHINE. Tento spôsob komunikácie sa týka akejkoľvek komunikácie a podaní medzi verejným obstarávateľom a záujemcami, resp. uchádzačmi</w:t>
      </w:r>
      <w:r w:rsidR="00B964AE">
        <w:rPr>
          <w:sz w:val="24"/>
          <w:szCs w:val="24"/>
        </w:rPr>
        <w:t>.</w:t>
      </w:r>
    </w:p>
    <w:p w14:paraId="3CEE40D9" w14:textId="77777777" w:rsidR="000243CD" w:rsidRPr="009342B1" w:rsidRDefault="000243CD"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B964AE">
        <w:rPr>
          <w:sz w:val="24"/>
          <w:szCs w:val="24"/>
        </w:rPr>
        <w:t xml:space="preserve">JOSEPHINE je na účely tohto verejného obstarávania softvér na elektronizáciu zadávania verejných zákaziek. JOSEPHINE je webová aplikácia na doméne </w:t>
      </w:r>
      <w:hyperlink r:id="rId11" w:history="1">
        <w:r w:rsidR="00B964AE" w:rsidRPr="0003081F">
          <w:rPr>
            <w:rStyle w:val="Hypertextovprepojenie"/>
            <w:sz w:val="24"/>
            <w:szCs w:val="24"/>
          </w:rPr>
          <w:t>https://josephine.proebiz.com</w:t>
        </w:r>
      </w:hyperlink>
      <w:r w:rsidRPr="00B964AE">
        <w:rPr>
          <w:sz w:val="24"/>
          <w:szCs w:val="24"/>
        </w:rPr>
        <w:t>.</w:t>
      </w:r>
    </w:p>
    <w:p w14:paraId="1B3A8DD1" w14:textId="77777777" w:rsidR="000243CD" w:rsidRPr="009342B1" w:rsidRDefault="000243CD" w:rsidP="0086178D">
      <w:pPr>
        <w:pStyle w:val="Odsekzoznamu"/>
        <w:numPr>
          <w:ilvl w:val="1"/>
          <w:numId w:val="55"/>
        </w:numPr>
        <w:tabs>
          <w:tab w:val="clear" w:pos="780"/>
          <w:tab w:val="num" w:pos="420"/>
          <w:tab w:val="num" w:pos="567"/>
        </w:tabs>
        <w:spacing w:before="240" w:after="120" w:line="276" w:lineRule="auto"/>
        <w:ind w:left="420"/>
        <w:jc w:val="both"/>
        <w:rPr>
          <w:b/>
          <w:sz w:val="28"/>
          <w:szCs w:val="28"/>
        </w:rPr>
      </w:pPr>
      <w:r w:rsidRPr="009342B1">
        <w:rPr>
          <w:sz w:val="24"/>
          <w:szCs w:val="24"/>
        </w:rPr>
        <w:t>Na bezproblémové používanie systému JOSEPHINE je nutné používať jeden z podporovaných internetových prehliadačov:</w:t>
      </w:r>
    </w:p>
    <w:p w14:paraId="305F3B41" w14:textId="77777777" w:rsidR="009342B1" w:rsidRPr="009342B1" w:rsidRDefault="009342B1" w:rsidP="0086178D">
      <w:pPr>
        <w:spacing w:before="240" w:after="120" w:line="276" w:lineRule="auto"/>
        <w:ind w:left="426" w:firstLine="142"/>
        <w:jc w:val="both"/>
        <w:rPr>
          <w:sz w:val="24"/>
          <w:szCs w:val="24"/>
        </w:rPr>
      </w:pPr>
      <w:r w:rsidRPr="009342B1">
        <w:rPr>
          <w:sz w:val="24"/>
          <w:szCs w:val="24"/>
        </w:rPr>
        <w:t xml:space="preserve">- Microsoft Internet Explorer verzia 11.0 a vyššia, </w:t>
      </w:r>
    </w:p>
    <w:p w14:paraId="50710C85" w14:textId="77777777" w:rsidR="009342B1" w:rsidRPr="009342B1" w:rsidRDefault="009342B1" w:rsidP="0086178D">
      <w:pPr>
        <w:spacing w:before="240" w:after="120" w:line="276" w:lineRule="auto"/>
        <w:ind w:left="426" w:firstLine="142"/>
        <w:jc w:val="both"/>
        <w:rPr>
          <w:sz w:val="24"/>
          <w:szCs w:val="24"/>
        </w:rPr>
      </w:pPr>
      <w:r w:rsidRPr="009342B1">
        <w:rPr>
          <w:sz w:val="24"/>
          <w:szCs w:val="24"/>
        </w:rPr>
        <w:t xml:space="preserve">- Mozilla Firefox verzia 13.0 a vyššia alebo </w:t>
      </w:r>
    </w:p>
    <w:p w14:paraId="1BFA3757" w14:textId="77777777" w:rsidR="009342B1" w:rsidRPr="009342B1" w:rsidRDefault="009342B1" w:rsidP="0086178D">
      <w:pPr>
        <w:spacing w:before="240" w:after="120" w:line="276" w:lineRule="auto"/>
        <w:ind w:left="426" w:firstLine="142"/>
        <w:jc w:val="both"/>
        <w:rPr>
          <w:sz w:val="24"/>
          <w:szCs w:val="24"/>
        </w:rPr>
      </w:pPr>
      <w:r w:rsidRPr="009342B1">
        <w:rPr>
          <w:sz w:val="24"/>
          <w:szCs w:val="24"/>
        </w:rPr>
        <w:t>- Google Chrome</w:t>
      </w:r>
    </w:p>
    <w:p w14:paraId="6929C318" w14:textId="77777777" w:rsidR="009342B1" w:rsidRPr="009342B1" w:rsidRDefault="009342B1" w:rsidP="0086178D">
      <w:pPr>
        <w:spacing w:before="240" w:after="120" w:line="276" w:lineRule="auto"/>
        <w:ind w:left="426" w:firstLine="142"/>
        <w:jc w:val="both"/>
        <w:rPr>
          <w:sz w:val="24"/>
          <w:szCs w:val="24"/>
        </w:rPr>
      </w:pPr>
      <w:r w:rsidRPr="009342B1">
        <w:rPr>
          <w:sz w:val="24"/>
          <w:szCs w:val="24"/>
        </w:rPr>
        <w:t>- Microsoft Edge</w:t>
      </w:r>
    </w:p>
    <w:p w14:paraId="022E5C4B" w14:textId="77777777" w:rsidR="009342B1" w:rsidRPr="009342B1" w:rsidRDefault="009342B1"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9342B1">
        <w:rPr>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797644A" w14:textId="77777777" w:rsidR="000243CD" w:rsidRPr="009342B1" w:rsidRDefault="000243CD"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9342B1">
        <w:rPr>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EF49D2" w14:textId="77777777" w:rsidR="000243CD" w:rsidRPr="009342B1" w:rsidRDefault="000243CD" w:rsidP="0086178D">
      <w:pPr>
        <w:pStyle w:val="Odsekzoznamu"/>
        <w:numPr>
          <w:ilvl w:val="1"/>
          <w:numId w:val="55"/>
        </w:numPr>
        <w:tabs>
          <w:tab w:val="clear" w:pos="780"/>
          <w:tab w:val="num" w:pos="420"/>
          <w:tab w:val="num" w:pos="567"/>
        </w:tabs>
        <w:spacing w:before="240" w:after="120" w:line="276" w:lineRule="auto"/>
        <w:ind w:left="420"/>
        <w:contextualSpacing/>
        <w:jc w:val="both"/>
        <w:rPr>
          <w:b/>
          <w:sz w:val="28"/>
          <w:szCs w:val="28"/>
        </w:rPr>
      </w:pPr>
      <w:r w:rsidRPr="009342B1">
        <w:rPr>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w:t>
      </w:r>
      <w:r w:rsidRPr="009342B1">
        <w:rPr>
          <w:sz w:val="24"/>
          <w:szCs w:val="24"/>
        </w:rPr>
        <w:lastRenderedPageBreak/>
        <w:t xml:space="preserve">doručenú verejnému obstarávateľovi okamihom jej odoslania v systéme JOSEPHINE v súlade s funkcionalitou systému. </w:t>
      </w:r>
    </w:p>
    <w:p w14:paraId="17EFCD17" w14:textId="77777777" w:rsidR="000243CD" w:rsidRPr="009342B1" w:rsidRDefault="000243CD" w:rsidP="0086178D">
      <w:pPr>
        <w:pStyle w:val="Odsekzoznamu"/>
        <w:numPr>
          <w:ilvl w:val="1"/>
          <w:numId w:val="55"/>
        </w:numPr>
        <w:tabs>
          <w:tab w:val="clear" w:pos="780"/>
        </w:tabs>
        <w:spacing w:before="240" w:after="120" w:line="276" w:lineRule="auto"/>
        <w:ind w:left="426" w:hanging="562"/>
        <w:contextualSpacing/>
        <w:jc w:val="both"/>
        <w:rPr>
          <w:b/>
          <w:sz w:val="28"/>
          <w:szCs w:val="28"/>
        </w:rPr>
      </w:pPr>
      <w:r w:rsidRPr="009342B1">
        <w:rPr>
          <w:sz w:val="24"/>
          <w:szCs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59BAFFD" w14:textId="77777777" w:rsidR="009342B1" w:rsidRPr="009342B1" w:rsidRDefault="000243CD" w:rsidP="0086178D">
      <w:pPr>
        <w:pStyle w:val="Odsekzoznamu"/>
        <w:numPr>
          <w:ilvl w:val="1"/>
          <w:numId w:val="55"/>
        </w:numPr>
        <w:tabs>
          <w:tab w:val="clear" w:pos="780"/>
        </w:tabs>
        <w:spacing w:before="240" w:after="120" w:line="276" w:lineRule="auto"/>
        <w:ind w:left="426" w:hanging="562"/>
        <w:contextualSpacing/>
        <w:jc w:val="both"/>
        <w:rPr>
          <w:b/>
          <w:sz w:val="28"/>
          <w:szCs w:val="28"/>
        </w:rPr>
      </w:pPr>
      <w:r w:rsidRPr="009342B1">
        <w:rPr>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0BB6570" w14:textId="77777777" w:rsidR="00B17873" w:rsidRPr="00374A9B" w:rsidRDefault="000243CD" w:rsidP="0086178D">
      <w:pPr>
        <w:pStyle w:val="Odsekzoznamu"/>
        <w:numPr>
          <w:ilvl w:val="1"/>
          <w:numId w:val="55"/>
        </w:numPr>
        <w:tabs>
          <w:tab w:val="clear" w:pos="780"/>
        </w:tabs>
        <w:spacing w:before="240" w:after="120" w:line="276" w:lineRule="auto"/>
        <w:ind w:left="426" w:hanging="562"/>
        <w:contextualSpacing/>
        <w:jc w:val="both"/>
        <w:rPr>
          <w:b/>
          <w:sz w:val="28"/>
          <w:szCs w:val="28"/>
        </w:rPr>
      </w:pPr>
      <w:r w:rsidRPr="009342B1">
        <w:rPr>
          <w:sz w:val="24"/>
          <w:szCs w:val="24"/>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VO.</w:t>
      </w:r>
    </w:p>
    <w:p w14:paraId="502F3C13" w14:textId="77777777" w:rsidR="00374A9B" w:rsidRDefault="00374A9B" w:rsidP="00FB187A">
      <w:pPr>
        <w:spacing w:line="276" w:lineRule="auto"/>
        <w:ind w:left="426" w:hanging="562"/>
        <w:jc w:val="both"/>
        <w:rPr>
          <w:sz w:val="24"/>
          <w:szCs w:val="24"/>
        </w:rPr>
      </w:pPr>
    </w:p>
    <w:p w14:paraId="3F207C32" w14:textId="77777777" w:rsidR="00374A9B" w:rsidRDefault="00374A9B" w:rsidP="00D36CDA">
      <w:pPr>
        <w:numPr>
          <w:ilvl w:val="0"/>
          <w:numId w:val="17"/>
        </w:numPr>
        <w:tabs>
          <w:tab w:val="clear" w:pos="360"/>
        </w:tabs>
        <w:spacing w:after="120" w:line="276" w:lineRule="auto"/>
        <w:ind w:left="284" w:hanging="420"/>
        <w:jc w:val="both"/>
        <w:rPr>
          <w:sz w:val="24"/>
          <w:szCs w:val="24"/>
        </w:rPr>
      </w:pPr>
      <w:r>
        <w:rPr>
          <w:b/>
          <w:sz w:val="28"/>
          <w:szCs w:val="28"/>
        </w:rPr>
        <w:t xml:space="preserve">   Vysvetľovanie a doplnenie súťažných podkladov</w:t>
      </w:r>
    </w:p>
    <w:p w14:paraId="5C495517" w14:textId="77777777" w:rsidR="00374A9B" w:rsidRDefault="00374A9B" w:rsidP="00FB187A">
      <w:pPr>
        <w:numPr>
          <w:ilvl w:val="1"/>
          <w:numId w:val="17"/>
        </w:numPr>
        <w:tabs>
          <w:tab w:val="clear" w:pos="420"/>
        </w:tabs>
        <w:spacing w:line="276" w:lineRule="auto"/>
        <w:ind w:left="426" w:hanging="562"/>
        <w:jc w:val="both"/>
        <w:rPr>
          <w:sz w:val="24"/>
          <w:szCs w:val="24"/>
        </w:rPr>
      </w:pPr>
      <w:r>
        <w:rPr>
          <w:sz w:val="24"/>
          <w:szCs w:val="24"/>
        </w:rPr>
        <w:t>V prípade nejasnosti alebo potreby objasnenia súťažných podkladov alebo iných dokumentov poskytnutých verejným obstarávateľom, môže ktorýkoľvek z uchádzačov požiadať o ich vysvetlenie prostredníctvom komunikačného rozhrania JOSEPHINE.</w:t>
      </w:r>
    </w:p>
    <w:p w14:paraId="045245C6" w14:textId="77777777" w:rsidR="00374A9B" w:rsidRDefault="00374A9B" w:rsidP="00FB187A">
      <w:pPr>
        <w:numPr>
          <w:ilvl w:val="1"/>
          <w:numId w:val="17"/>
        </w:numPr>
        <w:tabs>
          <w:tab w:val="clear" w:pos="420"/>
        </w:tabs>
        <w:spacing w:line="276" w:lineRule="auto"/>
        <w:ind w:left="426" w:hanging="562"/>
        <w:jc w:val="both"/>
        <w:rPr>
          <w:sz w:val="24"/>
        </w:rPr>
      </w:pPr>
      <w:r>
        <w:rPr>
          <w:sz w:val="24"/>
        </w:rPr>
        <w:t xml:space="preserve">Verejný obstarávateľ poskytne </w:t>
      </w:r>
      <w:r>
        <w:rPr>
          <w:sz w:val="24"/>
          <w:szCs w:val="24"/>
        </w:rPr>
        <w:t>prostredníctvom komunikačného rozhrania JOSEPHINE</w:t>
      </w:r>
      <w:r>
        <w:rPr>
          <w:b/>
          <w:sz w:val="24"/>
          <w:szCs w:val="24"/>
        </w:rPr>
        <w:t xml:space="preserve"> </w:t>
      </w:r>
      <w:r>
        <w:rPr>
          <w:sz w:val="24"/>
        </w:rPr>
        <w:t xml:space="preserve">vysvetlenie súťažných podkladov alebo inej sprievodnej dokumentácii bezodkladne všetkým záujemcom,  najneskôr však šesť dní pred  uplynutím lehoty na predkladanie ponúk </w:t>
      </w:r>
      <w:r>
        <w:rPr>
          <w:sz w:val="24"/>
          <w:lang w:bidi="sk-SK"/>
        </w:rPr>
        <w:t>za predpokladu, že o vysvetlenie sa požiada dostatočne vopred</w:t>
      </w:r>
      <w:r>
        <w:t xml:space="preserve"> </w:t>
      </w:r>
      <w:r>
        <w:rPr>
          <w:sz w:val="24"/>
        </w:rPr>
        <w:t>a súčasne zverejní vysvetlenie v profile verejného obstarávateľa zriadenom elektronickom úložisku na webovej stránke Úradu pre verejné obstarávanie vo forme linku na verejný portál systému JOSEPHINE.</w:t>
      </w:r>
    </w:p>
    <w:p w14:paraId="634B7E6A" w14:textId="77777777" w:rsidR="00374A9B" w:rsidRDefault="00374A9B" w:rsidP="00FB187A">
      <w:pPr>
        <w:numPr>
          <w:ilvl w:val="1"/>
          <w:numId w:val="18"/>
        </w:numPr>
        <w:tabs>
          <w:tab w:val="left" w:pos="567"/>
        </w:tabs>
        <w:spacing w:line="276" w:lineRule="auto"/>
        <w:ind w:left="426" w:hanging="562"/>
        <w:jc w:val="both"/>
        <w:rPr>
          <w:sz w:val="24"/>
          <w:lang w:bidi="sk-SK"/>
        </w:rPr>
      </w:pPr>
      <w:r>
        <w:rPr>
          <w:sz w:val="24"/>
          <w:lang w:bidi="sk-SK"/>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w:t>
      </w:r>
    </w:p>
    <w:p w14:paraId="623D9F44" w14:textId="77777777" w:rsidR="00374A9B" w:rsidRDefault="00374A9B" w:rsidP="003242AA">
      <w:pPr>
        <w:numPr>
          <w:ilvl w:val="1"/>
          <w:numId w:val="18"/>
        </w:numPr>
        <w:tabs>
          <w:tab w:val="left" w:pos="567"/>
        </w:tabs>
        <w:spacing w:line="276" w:lineRule="auto"/>
        <w:ind w:left="426" w:hanging="426"/>
        <w:jc w:val="both"/>
        <w:rPr>
          <w:sz w:val="24"/>
          <w:lang w:bidi="sk-SK"/>
        </w:rPr>
      </w:pPr>
      <w:r>
        <w:rPr>
          <w:sz w:val="24"/>
          <w:lang w:bidi="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7113F015" w14:textId="77777777" w:rsidR="00374A9B" w:rsidRDefault="00374A9B" w:rsidP="00374A9B">
      <w:pPr>
        <w:tabs>
          <w:tab w:val="left" w:pos="567"/>
        </w:tabs>
        <w:spacing w:line="276" w:lineRule="auto"/>
        <w:jc w:val="both"/>
        <w:rPr>
          <w:b/>
          <w:sz w:val="28"/>
          <w:szCs w:val="28"/>
        </w:rPr>
      </w:pPr>
    </w:p>
    <w:p w14:paraId="24EE438D" w14:textId="77777777" w:rsidR="00374A9B" w:rsidRDefault="00374A9B" w:rsidP="00D12E57">
      <w:pPr>
        <w:numPr>
          <w:ilvl w:val="0"/>
          <w:numId w:val="17"/>
        </w:numPr>
        <w:spacing w:after="120" w:line="276" w:lineRule="auto"/>
        <w:jc w:val="both"/>
        <w:rPr>
          <w:b/>
          <w:sz w:val="28"/>
          <w:szCs w:val="28"/>
        </w:rPr>
      </w:pPr>
      <w:r>
        <w:rPr>
          <w:b/>
          <w:sz w:val="28"/>
          <w:szCs w:val="28"/>
        </w:rPr>
        <w:t xml:space="preserve">   Obhliadka miesta dodania</w:t>
      </w:r>
    </w:p>
    <w:p w14:paraId="63A23DAE" w14:textId="77777777" w:rsidR="00374A9B" w:rsidRDefault="00BF3538" w:rsidP="00374A9B">
      <w:pPr>
        <w:spacing w:after="120" w:line="276" w:lineRule="auto"/>
        <w:ind w:left="360"/>
        <w:jc w:val="both"/>
        <w:rPr>
          <w:sz w:val="24"/>
          <w:lang w:bidi="sk-SK"/>
        </w:rPr>
      </w:pPr>
      <w:r>
        <w:rPr>
          <w:b/>
          <w:sz w:val="28"/>
          <w:szCs w:val="28"/>
        </w:rPr>
        <w:t xml:space="preserve">  </w:t>
      </w:r>
      <w:r w:rsidRPr="00BF3538">
        <w:rPr>
          <w:sz w:val="24"/>
          <w:lang w:bidi="sk-SK"/>
        </w:rPr>
        <w:t xml:space="preserve">Obhliadka miesta </w:t>
      </w:r>
      <w:r>
        <w:rPr>
          <w:sz w:val="24"/>
          <w:lang w:bidi="sk-SK"/>
        </w:rPr>
        <w:t>sa pred predložením ponúk nevyžaduje.</w:t>
      </w:r>
    </w:p>
    <w:p w14:paraId="622524A9" w14:textId="77777777" w:rsidR="00BF3538" w:rsidRPr="00BF3538" w:rsidRDefault="00BF3538" w:rsidP="00374A9B">
      <w:pPr>
        <w:spacing w:after="120" w:line="276" w:lineRule="auto"/>
        <w:ind w:left="360"/>
        <w:jc w:val="both"/>
        <w:rPr>
          <w:sz w:val="24"/>
          <w:lang w:bidi="sk-SK"/>
        </w:rPr>
      </w:pPr>
    </w:p>
    <w:p w14:paraId="45FC492D" w14:textId="77777777" w:rsidR="00374A9B" w:rsidRDefault="00374A9B" w:rsidP="00D12E57">
      <w:pPr>
        <w:numPr>
          <w:ilvl w:val="0"/>
          <w:numId w:val="17"/>
        </w:numPr>
        <w:spacing w:after="120" w:line="276" w:lineRule="auto"/>
        <w:jc w:val="both"/>
        <w:rPr>
          <w:b/>
          <w:sz w:val="28"/>
          <w:szCs w:val="28"/>
        </w:rPr>
      </w:pPr>
      <w:r>
        <w:rPr>
          <w:b/>
          <w:sz w:val="28"/>
          <w:szCs w:val="28"/>
        </w:rPr>
        <w:t xml:space="preserve">  Vyhotovenie ponuky</w:t>
      </w:r>
    </w:p>
    <w:p w14:paraId="7A901EC2" w14:textId="77777777" w:rsidR="006F43C5" w:rsidRPr="00374A9B" w:rsidRDefault="006F43C5" w:rsidP="006F43C5">
      <w:pPr>
        <w:spacing w:line="276" w:lineRule="auto"/>
        <w:ind w:left="567"/>
        <w:jc w:val="both"/>
        <w:rPr>
          <w:sz w:val="24"/>
          <w:szCs w:val="24"/>
        </w:rPr>
      </w:pPr>
      <w:r w:rsidRPr="00374A9B">
        <w:rPr>
          <w:sz w:val="24"/>
          <w:szCs w:val="24"/>
        </w:rPr>
        <w:lastRenderedPageBreak/>
        <w:t xml:space="preserve">Ponuka uchádzača musí byť vyhotovená elektronicky v zmysle § 49 ods. 1 písm. a) zákona VO a vložená do systému JOSEPHINE umiestnenom na webovej adrese </w:t>
      </w:r>
      <w:hyperlink r:id="rId12" w:history="1">
        <w:r w:rsidRPr="00374A9B">
          <w:rPr>
            <w:rStyle w:val="Hypertextovprepojenie"/>
            <w:sz w:val="24"/>
            <w:szCs w:val="24"/>
          </w:rPr>
          <w:t>https://josephine.proebiz.com/</w:t>
        </w:r>
      </w:hyperlink>
      <w:r w:rsidRPr="00374A9B">
        <w:rPr>
          <w:sz w:val="24"/>
          <w:szCs w:val="24"/>
        </w:rPr>
        <w:t xml:space="preserve">. Elektronická ponuka sa vloží vyplnením ponukového formulára a vložením požadovaných dokladov a dokumentov v systéme JOSEPHINE umiestnenom na webovej adrese </w:t>
      </w:r>
      <w:hyperlink r:id="rId13" w:history="1">
        <w:r w:rsidRPr="00374A9B">
          <w:rPr>
            <w:rStyle w:val="Hypertextovprepojenie"/>
            <w:sz w:val="24"/>
            <w:szCs w:val="24"/>
          </w:rPr>
          <w:t>https://josephine.proebiz.com/</w:t>
        </w:r>
      </w:hyperlink>
      <w:r w:rsidRPr="00374A9B">
        <w:rPr>
          <w:sz w:val="24"/>
          <w:szCs w:val="24"/>
        </w:rPr>
        <w:t>.</w:t>
      </w:r>
    </w:p>
    <w:p w14:paraId="05F8E966" w14:textId="77777777" w:rsidR="006F43C5" w:rsidRDefault="006F43C5" w:rsidP="006F43C5">
      <w:pPr>
        <w:spacing w:line="276" w:lineRule="auto"/>
        <w:ind w:left="567"/>
        <w:jc w:val="both"/>
        <w:rPr>
          <w:sz w:val="24"/>
          <w:szCs w:val="24"/>
        </w:rPr>
      </w:pPr>
      <w:r w:rsidRPr="00374A9B">
        <w:rPr>
          <w:sz w:val="24"/>
          <w:szCs w:val="24"/>
        </w:rPr>
        <w:t>V predloženej ponuke prostredníctvom systému JOSEPHINE musia byť pripojené požadované naskenované doklady podľa dole uvedeného Obsahu ponuky týchto súťažných podkladov (doporučený formát je PDF) a vyplnenie položky formulára, ktorý zodpovedá návrhu na plnenie kritérií uvedeného v súťažných podkladoch.</w:t>
      </w:r>
    </w:p>
    <w:p w14:paraId="391E9757" w14:textId="77777777" w:rsidR="006F43C5" w:rsidRDefault="006F43C5" w:rsidP="006F43C5">
      <w:pPr>
        <w:spacing w:after="120" w:line="276" w:lineRule="auto"/>
        <w:ind w:left="360"/>
        <w:jc w:val="both"/>
        <w:rPr>
          <w:b/>
          <w:sz w:val="28"/>
          <w:szCs w:val="28"/>
        </w:rPr>
      </w:pPr>
    </w:p>
    <w:p w14:paraId="65A0C1AA" w14:textId="77777777" w:rsidR="006F43C5" w:rsidRDefault="006F43C5" w:rsidP="00D12E57">
      <w:pPr>
        <w:numPr>
          <w:ilvl w:val="0"/>
          <w:numId w:val="17"/>
        </w:numPr>
        <w:spacing w:after="120" w:line="276" w:lineRule="auto"/>
        <w:jc w:val="both"/>
        <w:rPr>
          <w:b/>
          <w:sz w:val="28"/>
          <w:szCs w:val="28"/>
        </w:rPr>
      </w:pPr>
      <w:r>
        <w:rPr>
          <w:b/>
          <w:sz w:val="28"/>
          <w:szCs w:val="28"/>
        </w:rPr>
        <w:t xml:space="preserve">   Jazyk ponuky</w:t>
      </w:r>
    </w:p>
    <w:p w14:paraId="63328786" w14:textId="77777777" w:rsidR="006F43C5" w:rsidRDefault="006F43C5" w:rsidP="00D12E57">
      <w:pPr>
        <w:numPr>
          <w:ilvl w:val="1"/>
          <w:numId w:val="17"/>
        </w:numPr>
        <w:tabs>
          <w:tab w:val="num" w:pos="567"/>
        </w:tabs>
        <w:spacing w:line="276" w:lineRule="auto"/>
        <w:ind w:left="567" w:hanging="567"/>
        <w:jc w:val="both"/>
        <w:rPr>
          <w:sz w:val="24"/>
        </w:rPr>
      </w:pPr>
      <w:r>
        <w:rPr>
          <w:sz w:val="24"/>
        </w:rPr>
        <w:t xml:space="preserve">Ponuky, návrhy a ďalšie doklady a dokumenty vo verejnom obstarávaní sa predkladajú v štátnom jazyku. </w:t>
      </w:r>
    </w:p>
    <w:p w14:paraId="248607AF" w14:textId="77777777" w:rsidR="006F43C5" w:rsidRDefault="006F43C5" w:rsidP="00D12E57">
      <w:pPr>
        <w:numPr>
          <w:ilvl w:val="1"/>
          <w:numId w:val="17"/>
        </w:numPr>
        <w:tabs>
          <w:tab w:val="num" w:pos="567"/>
        </w:tabs>
        <w:spacing w:line="276" w:lineRule="auto"/>
        <w:ind w:left="567" w:hanging="567"/>
        <w:jc w:val="both"/>
        <w:rPr>
          <w:sz w:val="24"/>
          <w:szCs w:val="24"/>
        </w:rPr>
      </w:pPr>
      <w:r>
        <w:rPr>
          <w:sz w:val="24"/>
        </w:rPr>
        <w:t>Ak je doklad alebo dokument vyhotovený v cudzom jazyku, predkladá sa spolu s jeho úradným prekladom</w:t>
      </w:r>
      <w:r>
        <w:rPr>
          <w:sz w:val="24"/>
          <w:szCs w:val="24"/>
          <w:lang w:bidi="sk-SK"/>
        </w:rPr>
        <w:t xml:space="preserve"> do štátneho jazyka; to neplatí pre ponuky, návrhy, doklady a dokumenty vyhotovené v českom jazyku. Ak sa zistí rozdiel v ich obsahu, rozhodujúci je úradný preklad do štátneho jazyka.</w:t>
      </w:r>
    </w:p>
    <w:p w14:paraId="44E17C8C" w14:textId="77777777" w:rsidR="006F43C5" w:rsidRDefault="006F43C5" w:rsidP="006F43C5">
      <w:pPr>
        <w:tabs>
          <w:tab w:val="num" w:pos="846"/>
        </w:tabs>
        <w:spacing w:line="276" w:lineRule="auto"/>
        <w:ind w:left="567"/>
        <w:jc w:val="both"/>
        <w:rPr>
          <w:sz w:val="24"/>
          <w:szCs w:val="24"/>
        </w:rPr>
      </w:pPr>
    </w:p>
    <w:p w14:paraId="1973D4A3" w14:textId="77777777" w:rsidR="006F43C5" w:rsidRPr="00CF78E6" w:rsidRDefault="006F43C5" w:rsidP="00D12E57">
      <w:pPr>
        <w:numPr>
          <w:ilvl w:val="0"/>
          <w:numId w:val="19"/>
        </w:numPr>
        <w:spacing w:line="276" w:lineRule="auto"/>
        <w:jc w:val="both"/>
        <w:rPr>
          <w:sz w:val="24"/>
          <w:szCs w:val="24"/>
        </w:rPr>
      </w:pPr>
      <w:r>
        <w:rPr>
          <w:b/>
          <w:sz w:val="28"/>
          <w:szCs w:val="28"/>
        </w:rPr>
        <w:t xml:space="preserve"> Mena a ceny uvádzané v</w:t>
      </w:r>
      <w:r w:rsidR="00CF78E6">
        <w:rPr>
          <w:b/>
          <w:sz w:val="28"/>
          <w:szCs w:val="28"/>
        </w:rPr>
        <w:t> </w:t>
      </w:r>
      <w:r>
        <w:rPr>
          <w:b/>
          <w:sz w:val="28"/>
          <w:szCs w:val="28"/>
        </w:rPr>
        <w:t>ponuke</w:t>
      </w:r>
    </w:p>
    <w:p w14:paraId="0BB13986" w14:textId="77777777" w:rsidR="00CF78E6" w:rsidRPr="006F43C5" w:rsidRDefault="00CF78E6" w:rsidP="00CF78E6">
      <w:pPr>
        <w:spacing w:line="276" w:lineRule="auto"/>
        <w:ind w:left="360"/>
        <w:jc w:val="both"/>
        <w:rPr>
          <w:sz w:val="24"/>
          <w:szCs w:val="24"/>
        </w:rPr>
      </w:pPr>
    </w:p>
    <w:p w14:paraId="28F88806" w14:textId="77777777" w:rsidR="006F43C5" w:rsidRPr="006F43C5" w:rsidRDefault="006F43C5" w:rsidP="00D12E57">
      <w:pPr>
        <w:pStyle w:val="Odsekzoznamu"/>
        <w:numPr>
          <w:ilvl w:val="0"/>
          <w:numId w:val="20"/>
        </w:numPr>
        <w:spacing w:after="120" w:line="276" w:lineRule="auto"/>
        <w:jc w:val="both"/>
        <w:rPr>
          <w:vanish/>
          <w:sz w:val="24"/>
        </w:rPr>
      </w:pPr>
    </w:p>
    <w:p w14:paraId="61870673" w14:textId="77777777" w:rsidR="006F43C5" w:rsidRPr="006F43C5" w:rsidRDefault="006F43C5" w:rsidP="00D12E57">
      <w:pPr>
        <w:pStyle w:val="Odsekzoznamu"/>
        <w:numPr>
          <w:ilvl w:val="0"/>
          <w:numId w:val="20"/>
        </w:numPr>
        <w:spacing w:after="120" w:line="276" w:lineRule="auto"/>
        <w:jc w:val="both"/>
        <w:rPr>
          <w:vanish/>
          <w:sz w:val="24"/>
        </w:rPr>
      </w:pPr>
    </w:p>
    <w:p w14:paraId="140F536E" w14:textId="77777777" w:rsidR="006F43C5" w:rsidRPr="006F43C5" w:rsidRDefault="006F43C5" w:rsidP="00D12E57">
      <w:pPr>
        <w:pStyle w:val="Odsekzoznamu"/>
        <w:numPr>
          <w:ilvl w:val="0"/>
          <w:numId w:val="20"/>
        </w:numPr>
        <w:spacing w:after="120" w:line="276" w:lineRule="auto"/>
        <w:jc w:val="both"/>
        <w:rPr>
          <w:vanish/>
          <w:sz w:val="24"/>
        </w:rPr>
      </w:pPr>
    </w:p>
    <w:p w14:paraId="2B005AC9" w14:textId="77777777" w:rsidR="006F43C5" w:rsidRPr="006F43C5" w:rsidRDefault="006F43C5" w:rsidP="00D12E57">
      <w:pPr>
        <w:pStyle w:val="Odsekzoznamu"/>
        <w:numPr>
          <w:ilvl w:val="0"/>
          <w:numId w:val="20"/>
        </w:numPr>
        <w:spacing w:after="120" w:line="276" w:lineRule="auto"/>
        <w:jc w:val="both"/>
        <w:rPr>
          <w:vanish/>
          <w:sz w:val="24"/>
        </w:rPr>
      </w:pPr>
    </w:p>
    <w:p w14:paraId="47A790DC" w14:textId="77777777" w:rsidR="006F43C5" w:rsidRPr="006F43C5" w:rsidRDefault="006F43C5" w:rsidP="00E83912">
      <w:pPr>
        <w:numPr>
          <w:ilvl w:val="1"/>
          <w:numId w:val="20"/>
        </w:numPr>
        <w:spacing w:after="120" w:line="276" w:lineRule="auto"/>
        <w:ind w:left="567" w:hanging="567"/>
        <w:contextualSpacing/>
        <w:jc w:val="both"/>
        <w:rPr>
          <w:sz w:val="24"/>
        </w:rPr>
      </w:pPr>
      <w:r w:rsidRPr="006F43C5">
        <w:rPr>
          <w:sz w:val="24"/>
        </w:rPr>
        <w:t>Uchádzačom navrhovaná zmluvná cena za požadovaný predmet zákazky, uvedená v ponuke uchádzača v návrhu na plnenie kritérií, bude vyjadrená v mene EUR, zaokrúhlená na 2 desatinné miesta, bez dane z pridanej hodnoty (ďalej len „DPH“).</w:t>
      </w:r>
    </w:p>
    <w:p w14:paraId="026D1879" w14:textId="77777777" w:rsidR="006F43C5" w:rsidRDefault="006F43C5" w:rsidP="00E83912">
      <w:pPr>
        <w:numPr>
          <w:ilvl w:val="1"/>
          <w:numId w:val="20"/>
        </w:numPr>
        <w:spacing w:before="120" w:after="120" w:line="276" w:lineRule="auto"/>
        <w:ind w:left="567" w:hanging="567"/>
        <w:contextualSpacing/>
        <w:jc w:val="both"/>
        <w:rPr>
          <w:sz w:val="24"/>
          <w:szCs w:val="24"/>
        </w:rPr>
      </w:pPr>
      <w:r w:rsidRPr="006F43C5">
        <w:rPr>
          <w:sz w:val="24"/>
        </w:rPr>
        <w:t>Záujemca stanoví cenu za obstarávaný predmet na základe vlastných výpočtov, činností, výdavkov a príjmov podľa platných právnych predpisov. Záujemca je pred predložením svojej</w:t>
      </w:r>
      <w:r>
        <w:rPr>
          <w:sz w:val="24"/>
          <w:szCs w:val="24"/>
        </w:rPr>
        <w:t xml:space="preserve"> ponuky povinný vziať do úvahy všetko, čo je nevyhnutné na úplné a riadne plnenie zmluvy, pričom do svojich cien zahrnie všetky náklady spojené s plnením predmetu zákazky.</w:t>
      </w:r>
    </w:p>
    <w:p w14:paraId="2E50978D" w14:textId="77777777" w:rsidR="006F43C5" w:rsidRDefault="006F43C5" w:rsidP="00E83912">
      <w:pPr>
        <w:numPr>
          <w:ilvl w:val="1"/>
          <w:numId w:val="20"/>
        </w:numPr>
        <w:spacing w:before="120" w:after="120" w:line="276" w:lineRule="auto"/>
        <w:ind w:left="567" w:hanging="567"/>
        <w:contextualSpacing/>
        <w:jc w:val="both"/>
        <w:rPr>
          <w:sz w:val="24"/>
          <w:szCs w:val="24"/>
        </w:rPr>
      </w:pPr>
      <w:r>
        <w:rPr>
          <w:sz w:val="24"/>
          <w:szCs w:val="24"/>
        </w:rPr>
        <w:t>Ak je uchádzač zdaniteľnou osobou pre DPH v zmysle príslušných predpisov (ďalej len „zdaniteľná osoba“), navrhovanú zmluvnú cenu v štruktúrovanom rozpočte ceny uvedie v zložení:</w:t>
      </w:r>
    </w:p>
    <w:p w14:paraId="64D2BB8A" w14:textId="77777777" w:rsidR="006F43C5" w:rsidRDefault="006F43C5" w:rsidP="00D12E57">
      <w:pPr>
        <w:numPr>
          <w:ilvl w:val="0"/>
          <w:numId w:val="21"/>
        </w:numPr>
        <w:spacing w:after="200" w:line="276" w:lineRule="auto"/>
        <w:ind w:left="1134" w:hanging="426"/>
        <w:contextualSpacing/>
        <w:jc w:val="both"/>
        <w:rPr>
          <w:sz w:val="24"/>
          <w:szCs w:val="24"/>
        </w:rPr>
      </w:pPr>
      <w:r>
        <w:rPr>
          <w:sz w:val="24"/>
          <w:szCs w:val="24"/>
        </w:rPr>
        <w:t>navrhovaná zmluvná cena v EUR bez DPH,</w:t>
      </w:r>
    </w:p>
    <w:p w14:paraId="03717A46" w14:textId="77777777" w:rsidR="006F43C5" w:rsidRDefault="006F43C5" w:rsidP="00D12E57">
      <w:pPr>
        <w:numPr>
          <w:ilvl w:val="0"/>
          <w:numId w:val="21"/>
        </w:numPr>
        <w:spacing w:after="200" w:line="276" w:lineRule="auto"/>
        <w:ind w:left="1134" w:hanging="426"/>
        <w:contextualSpacing/>
        <w:jc w:val="both"/>
        <w:rPr>
          <w:sz w:val="24"/>
          <w:szCs w:val="24"/>
        </w:rPr>
      </w:pPr>
      <w:r>
        <w:rPr>
          <w:sz w:val="24"/>
          <w:szCs w:val="24"/>
        </w:rPr>
        <w:t>sadzba DPH v %,</w:t>
      </w:r>
    </w:p>
    <w:p w14:paraId="336C7A71" w14:textId="77777777" w:rsidR="006F43C5" w:rsidRDefault="006F43C5" w:rsidP="00D12E57">
      <w:pPr>
        <w:numPr>
          <w:ilvl w:val="0"/>
          <w:numId w:val="21"/>
        </w:numPr>
        <w:spacing w:after="200" w:line="276" w:lineRule="auto"/>
        <w:ind w:left="1134" w:hanging="426"/>
        <w:contextualSpacing/>
        <w:jc w:val="both"/>
        <w:rPr>
          <w:sz w:val="24"/>
          <w:szCs w:val="24"/>
        </w:rPr>
      </w:pPr>
      <w:r>
        <w:rPr>
          <w:sz w:val="24"/>
          <w:szCs w:val="24"/>
        </w:rPr>
        <w:t>výška DPH v EUR,</w:t>
      </w:r>
    </w:p>
    <w:p w14:paraId="63A1FE91" w14:textId="77777777" w:rsidR="006F43C5" w:rsidRDefault="006F43C5" w:rsidP="00D12E57">
      <w:pPr>
        <w:numPr>
          <w:ilvl w:val="0"/>
          <w:numId w:val="21"/>
        </w:numPr>
        <w:spacing w:after="200" w:line="276" w:lineRule="auto"/>
        <w:ind w:left="1134" w:hanging="425"/>
        <w:jc w:val="both"/>
        <w:rPr>
          <w:sz w:val="24"/>
          <w:szCs w:val="24"/>
        </w:rPr>
      </w:pPr>
      <w:r>
        <w:rPr>
          <w:sz w:val="24"/>
          <w:szCs w:val="24"/>
        </w:rPr>
        <w:t>navrhovaná zmluvná cena v EUR vrátane DPH.</w:t>
      </w:r>
    </w:p>
    <w:p w14:paraId="58AFDF62" w14:textId="77777777" w:rsidR="006F43C5" w:rsidRDefault="006F43C5" w:rsidP="00D12E57">
      <w:pPr>
        <w:numPr>
          <w:ilvl w:val="1"/>
          <w:numId w:val="20"/>
        </w:numPr>
        <w:spacing w:before="120" w:after="120" w:line="276" w:lineRule="auto"/>
        <w:ind w:left="567" w:hanging="567"/>
        <w:jc w:val="both"/>
        <w:rPr>
          <w:sz w:val="24"/>
          <w:szCs w:val="24"/>
        </w:rPr>
      </w:pPr>
      <w:r>
        <w:rPr>
          <w:sz w:val="24"/>
          <w:szCs w:val="24"/>
        </w:rPr>
        <w:t>Ak uchádzač nie je zdaniteľnou osobou pre DPH, uvedie navrhovanú zmluvnú cenu celkom v EUR. Skutočnosť, že nie je zdaniteľnou osobou pre DPH, uchádzač uvedie v ponuke.</w:t>
      </w:r>
    </w:p>
    <w:p w14:paraId="6E19A337" w14:textId="77777777" w:rsidR="006F43C5" w:rsidRDefault="006F43C5" w:rsidP="00D12E57">
      <w:pPr>
        <w:numPr>
          <w:ilvl w:val="1"/>
          <w:numId w:val="20"/>
        </w:numPr>
        <w:spacing w:before="120" w:after="240" w:line="276" w:lineRule="auto"/>
        <w:ind w:left="567" w:hanging="567"/>
        <w:jc w:val="both"/>
        <w:rPr>
          <w:sz w:val="24"/>
          <w:szCs w:val="24"/>
        </w:rPr>
      </w:pPr>
      <w:r>
        <w:rPr>
          <w:sz w:val="24"/>
          <w:szCs w:val="24"/>
        </w:rPr>
        <w:t xml:space="preserve">Zmluvná cena uvedená v ponuke uchádzača je cena maximálna a nie je možné ju zvýšiť. </w:t>
      </w:r>
    </w:p>
    <w:p w14:paraId="68977568" w14:textId="77777777" w:rsidR="006F43C5" w:rsidRPr="006F43C5" w:rsidRDefault="006F43C5" w:rsidP="006F43C5">
      <w:pPr>
        <w:spacing w:line="276" w:lineRule="auto"/>
        <w:ind w:left="360"/>
        <w:jc w:val="both"/>
        <w:rPr>
          <w:sz w:val="24"/>
          <w:szCs w:val="24"/>
        </w:rPr>
      </w:pPr>
    </w:p>
    <w:p w14:paraId="157FFD83" w14:textId="77777777" w:rsidR="001D0C99" w:rsidRDefault="006F43C5" w:rsidP="00D12E57">
      <w:pPr>
        <w:numPr>
          <w:ilvl w:val="0"/>
          <w:numId w:val="19"/>
        </w:numPr>
        <w:spacing w:line="276" w:lineRule="auto"/>
        <w:jc w:val="both"/>
        <w:rPr>
          <w:b/>
          <w:sz w:val="28"/>
          <w:szCs w:val="28"/>
        </w:rPr>
      </w:pPr>
      <w:r w:rsidRPr="006F43C5">
        <w:rPr>
          <w:sz w:val="24"/>
          <w:szCs w:val="24"/>
        </w:rPr>
        <w:t xml:space="preserve">   </w:t>
      </w:r>
      <w:r w:rsidRPr="006F43C5">
        <w:rPr>
          <w:b/>
          <w:sz w:val="28"/>
          <w:szCs w:val="28"/>
        </w:rPr>
        <w:t>Zábezpeka</w:t>
      </w:r>
    </w:p>
    <w:p w14:paraId="6A2D3F30" w14:textId="77777777" w:rsidR="00F459A9" w:rsidRDefault="00F459A9" w:rsidP="00F459A9">
      <w:pPr>
        <w:spacing w:line="276" w:lineRule="auto"/>
        <w:jc w:val="both"/>
        <w:rPr>
          <w:b/>
          <w:sz w:val="28"/>
          <w:szCs w:val="28"/>
        </w:rPr>
      </w:pPr>
    </w:p>
    <w:p w14:paraId="64DE01E8" w14:textId="77777777" w:rsidR="00F459A9" w:rsidRPr="00D34145" w:rsidRDefault="00F459A9" w:rsidP="000B12E4">
      <w:pPr>
        <w:pStyle w:val="Odsekzoznamu"/>
        <w:numPr>
          <w:ilvl w:val="0"/>
          <w:numId w:val="74"/>
        </w:numPr>
        <w:spacing w:line="276" w:lineRule="auto"/>
        <w:ind w:left="567" w:hanging="567"/>
        <w:jc w:val="both"/>
        <w:rPr>
          <w:b/>
          <w:sz w:val="28"/>
          <w:szCs w:val="28"/>
        </w:rPr>
      </w:pPr>
      <w:r w:rsidRPr="009C181C">
        <w:rPr>
          <w:sz w:val="24"/>
          <w:szCs w:val="24"/>
        </w:rPr>
        <w:t>Na zabezpečenie viazanosti ponúk sa vyžaduje zloženie zábezpeky, vo výške:</w:t>
      </w:r>
      <w:r>
        <w:rPr>
          <w:sz w:val="24"/>
          <w:szCs w:val="24"/>
        </w:rPr>
        <w:t xml:space="preserve"> </w:t>
      </w:r>
    </w:p>
    <w:p w14:paraId="33FC0995" w14:textId="77777777" w:rsidR="00F459A9" w:rsidRPr="009C15CF" w:rsidRDefault="00F459A9" w:rsidP="009C15CF">
      <w:pPr>
        <w:ind w:left="1276" w:hanging="709"/>
        <w:rPr>
          <w:sz w:val="24"/>
          <w:szCs w:val="24"/>
        </w:rPr>
      </w:pPr>
      <w:r>
        <w:rPr>
          <w:sz w:val="24"/>
          <w:szCs w:val="24"/>
        </w:rPr>
        <w:t xml:space="preserve">Časť 1: </w:t>
      </w:r>
      <w:r w:rsidR="009C15CF" w:rsidRPr="00F459A9">
        <w:rPr>
          <w:sz w:val="24"/>
          <w:szCs w:val="24"/>
        </w:rPr>
        <w:t>Povinné zmluvné poistenie zodpovednosti za škodu spôsobenú prevádzkou motorových vozidiel</w:t>
      </w:r>
      <w:r>
        <w:rPr>
          <w:bCs/>
          <w:sz w:val="24"/>
          <w:szCs w:val="24"/>
        </w:rPr>
        <w:t xml:space="preserve"> - </w:t>
      </w:r>
      <w:r>
        <w:rPr>
          <w:sz w:val="24"/>
          <w:szCs w:val="24"/>
        </w:rPr>
        <w:t xml:space="preserve"> </w:t>
      </w:r>
      <w:r>
        <w:rPr>
          <w:b/>
          <w:sz w:val="24"/>
          <w:szCs w:val="24"/>
        </w:rPr>
        <w:t>10 0</w:t>
      </w:r>
      <w:r w:rsidRPr="00D34145">
        <w:rPr>
          <w:b/>
          <w:sz w:val="24"/>
          <w:szCs w:val="24"/>
        </w:rPr>
        <w:t>00 EUR</w:t>
      </w:r>
    </w:p>
    <w:p w14:paraId="67086CF9" w14:textId="77777777" w:rsidR="00F459A9" w:rsidRPr="000226F6" w:rsidRDefault="00F459A9" w:rsidP="00F459A9">
      <w:pPr>
        <w:spacing w:after="120" w:line="276" w:lineRule="auto"/>
        <w:ind w:left="425" w:hanging="425"/>
        <w:jc w:val="both"/>
        <w:rPr>
          <w:sz w:val="24"/>
          <w:szCs w:val="24"/>
        </w:rPr>
      </w:pPr>
      <w:r>
        <w:rPr>
          <w:sz w:val="24"/>
          <w:szCs w:val="24"/>
        </w:rPr>
        <w:t xml:space="preserve">         Časť 2: </w:t>
      </w:r>
      <w:r w:rsidR="009C15CF" w:rsidRPr="0055230D">
        <w:rPr>
          <w:sz w:val="24"/>
          <w:szCs w:val="24"/>
        </w:rPr>
        <w:t>Havarijné poistenie</w:t>
      </w:r>
      <w:r w:rsidR="009C15CF">
        <w:rPr>
          <w:sz w:val="24"/>
          <w:szCs w:val="24"/>
        </w:rPr>
        <w:t xml:space="preserve"> vozidiel</w:t>
      </w:r>
      <w:r w:rsidR="009C15CF">
        <w:rPr>
          <w:bCs/>
          <w:sz w:val="24"/>
          <w:szCs w:val="24"/>
        </w:rPr>
        <w:t xml:space="preserve"> </w:t>
      </w:r>
      <w:r>
        <w:rPr>
          <w:sz w:val="24"/>
          <w:szCs w:val="24"/>
        </w:rPr>
        <w:t xml:space="preserve"> – </w:t>
      </w:r>
      <w:r>
        <w:rPr>
          <w:b/>
          <w:sz w:val="24"/>
          <w:szCs w:val="24"/>
        </w:rPr>
        <w:t>10 0</w:t>
      </w:r>
      <w:r w:rsidRPr="00D34145">
        <w:rPr>
          <w:b/>
          <w:sz w:val="24"/>
          <w:szCs w:val="24"/>
        </w:rPr>
        <w:t>00 EUR</w:t>
      </w:r>
    </w:p>
    <w:p w14:paraId="4949701D" w14:textId="77777777" w:rsidR="00F459A9" w:rsidRPr="001005EE" w:rsidRDefault="00F459A9" w:rsidP="00F459A9">
      <w:pPr>
        <w:numPr>
          <w:ilvl w:val="1"/>
          <w:numId w:val="19"/>
        </w:numPr>
        <w:tabs>
          <w:tab w:val="clear" w:pos="846"/>
          <w:tab w:val="num" w:pos="567"/>
        </w:tabs>
        <w:spacing w:before="120" w:after="120" w:line="276" w:lineRule="auto"/>
        <w:ind w:left="567" w:hanging="567"/>
        <w:rPr>
          <w:rFonts w:cs="Calibri"/>
          <w:noProof/>
          <w:sz w:val="24"/>
          <w:szCs w:val="24"/>
          <w:u w:val="single"/>
        </w:rPr>
      </w:pPr>
      <w:r>
        <w:rPr>
          <w:sz w:val="24"/>
          <w:szCs w:val="24"/>
          <w:lang w:bidi="sk-SK"/>
        </w:rPr>
        <w:t>Spôsob</w:t>
      </w:r>
      <w:r w:rsidRPr="000974F2">
        <w:rPr>
          <w:sz w:val="24"/>
          <w:szCs w:val="24"/>
          <w:lang w:bidi="sk-SK"/>
        </w:rPr>
        <w:t xml:space="preserve"> zloženia zábezpeky </w:t>
      </w:r>
      <w:r>
        <w:rPr>
          <w:sz w:val="24"/>
          <w:szCs w:val="24"/>
          <w:lang w:bidi="sk-SK"/>
        </w:rPr>
        <w:t>si vyberie uchádzač. Spôsoby zloženia zábezpeky sú</w:t>
      </w:r>
      <w:r w:rsidRPr="00A272E5">
        <w:rPr>
          <w:rFonts w:cs="Calibri"/>
          <w:sz w:val="24"/>
          <w:szCs w:val="24"/>
        </w:rPr>
        <w:t>:</w:t>
      </w:r>
    </w:p>
    <w:p w14:paraId="215ED257" w14:textId="77777777" w:rsidR="00F459A9" w:rsidRPr="00890F86" w:rsidRDefault="00F459A9" w:rsidP="00F459A9">
      <w:pPr>
        <w:spacing w:line="276" w:lineRule="auto"/>
        <w:ind w:left="851" w:hanging="284"/>
        <w:jc w:val="both"/>
        <w:rPr>
          <w:sz w:val="24"/>
          <w:szCs w:val="24"/>
        </w:rPr>
      </w:pPr>
      <w:r>
        <w:rPr>
          <w:sz w:val="24"/>
          <w:szCs w:val="24"/>
        </w:rPr>
        <w:t>a)</w:t>
      </w:r>
      <w:r w:rsidRPr="00890F86">
        <w:rPr>
          <w:sz w:val="24"/>
          <w:szCs w:val="24"/>
        </w:rPr>
        <w:t xml:space="preserve"> zložením finančných prostriedkov na bankový účet verejného obstarávateľa, alebo</w:t>
      </w:r>
    </w:p>
    <w:p w14:paraId="4DB82A39" w14:textId="77777777" w:rsidR="00F459A9" w:rsidRPr="00890F86" w:rsidRDefault="00F459A9" w:rsidP="00F459A9">
      <w:pPr>
        <w:spacing w:line="276" w:lineRule="auto"/>
        <w:ind w:left="851" w:hanging="284"/>
        <w:jc w:val="both"/>
        <w:rPr>
          <w:sz w:val="24"/>
          <w:szCs w:val="24"/>
        </w:rPr>
      </w:pPr>
      <w:r>
        <w:rPr>
          <w:sz w:val="24"/>
          <w:szCs w:val="24"/>
        </w:rPr>
        <w:t>b) poskytnutím bankovej záruky alebo</w:t>
      </w:r>
    </w:p>
    <w:p w14:paraId="2D38A5A6" w14:textId="77777777" w:rsidR="00F459A9" w:rsidRDefault="00F459A9" w:rsidP="00F459A9">
      <w:pPr>
        <w:spacing w:line="276" w:lineRule="auto"/>
        <w:ind w:left="851" w:hanging="284"/>
        <w:jc w:val="both"/>
        <w:rPr>
          <w:sz w:val="24"/>
          <w:szCs w:val="24"/>
        </w:rPr>
      </w:pPr>
      <w:r>
        <w:rPr>
          <w:sz w:val="24"/>
          <w:szCs w:val="24"/>
        </w:rPr>
        <w:t>c)</w:t>
      </w:r>
      <w:r w:rsidRPr="00890F86">
        <w:rPr>
          <w:sz w:val="24"/>
          <w:szCs w:val="24"/>
        </w:rPr>
        <w:t xml:space="preserve"> poistením záruky</w:t>
      </w:r>
      <w:r>
        <w:rPr>
          <w:sz w:val="24"/>
          <w:szCs w:val="24"/>
        </w:rPr>
        <w:t>.</w:t>
      </w:r>
    </w:p>
    <w:p w14:paraId="71379C15" w14:textId="77777777" w:rsidR="00F459A9" w:rsidRPr="00EF4F29" w:rsidRDefault="00F459A9" w:rsidP="00F459A9">
      <w:pPr>
        <w:spacing w:line="276" w:lineRule="auto"/>
        <w:ind w:left="851" w:hanging="284"/>
        <w:jc w:val="both"/>
        <w:rPr>
          <w:sz w:val="24"/>
          <w:szCs w:val="24"/>
        </w:rPr>
      </w:pPr>
    </w:p>
    <w:p w14:paraId="7D6BB61B" w14:textId="77777777" w:rsidR="00F459A9" w:rsidRPr="00EF4F29" w:rsidRDefault="00F459A9" w:rsidP="00F459A9">
      <w:pPr>
        <w:tabs>
          <w:tab w:val="left" w:pos="1440"/>
        </w:tabs>
        <w:spacing w:before="120" w:line="276" w:lineRule="auto"/>
        <w:ind w:left="709" w:hanging="425"/>
        <w:jc w:val="both"/>
        <w:rPr>
          <w:rFonts w:cs="Calibri"/>
          <w:b/>
          <w:noProof/>
          <w:sz w:val="24"/>
          <w:szCs w:val="24"/>
        </w:rPr>
      </w:pPr>
      <w:r w:rsidRPr="00EF4F29">
        <w:rPr>
          <w:rFonts w:cs="Calibri"/>
          <w:b/>
          <w:noProof/>
          <w:sz w:val="24"/>
          <w:szCs w:val="24"/>
        </w:rPr>
        <w:t>a)</w:t>
      </w:r>
      <w:r>
        <w:rPr>
          <w:rFonts w:cs="Calibri"/>
          <w:noProof/>
          <w:sz w:val="24"/>
          <w:szCs w:val="24"/>
        </w:rPr>
        <w:t xml:space="preserve"> </w:t>
      </w:r>
      <w:r>
        <w:rPr>
          <w:rFonts w:cs="Calibri"/>
          <w:b/>
          <w:noProof/>
          <w:sz w:val="24"/>
          <w:szCs w:val="24"/>
        </w:rPr>
        <w:t>zložením</w:t>
      </w:r>
      <w:r w:rsidRPr="00EF4F29">
        <w:rPr>
          <w:rFonts w:cs="Calibri"/>
          <w:b/>
          <w:noProof/>
          <w:sz w:val="24"/>
          <w:szCs w:val="24"/>
        </w:rPr>
        <w:t xml:space="preserve"> finančných prostriedkov uchádzačom na bankový účet verejného obstarávateľa.</w:t>
      </w:r>
    </w:p>
    <w:p w14:paraId="283619FA" w14:textId="77777777" w:rsidR="00F459A9" w:rsidRPr="00A272E5" w:rsidRDefault="00F459A9" w:rsidP="00F459A9">
      <w:pPr>
        <w:spacing w:before="120" w:line="276" w:lineRule="auto"/>
        <w:ind w:left="709" w:hanging="709"/>
        <w:rPr>
          <w:rFonts w:cs="Calibri"/>
          <w:noProof/>
          <w:sz w:val="24"/>
          <w:szCs w:val="24"/>
        </w:rPr>
      </w:pPr>
      <w:r w:rsidRPr="00A272E5">
        <w:rPr>
          <w:rFonts w:cs="Calibri"/>
          <w:noProof/>
          <w:sz w:val="24"/>
          <w:szCs w:val="24"/>
        </w:rPr>
        <w:t xml:space="preserve">   </w:t>
      </w:r>
      <w:r w:rsidRPr="00A272E5">
        <w:rPr>
          <w:rFonts w:cs="Calibri"/>
          <w:noProof/>
          <w:sz w:val="24"/>
          <w:szCs w:val="24"/>
        </w:rPr>
        <w:tab/>
        <w:t>Fina</w:t>
      </w:r>
      <w:r>
        <w:rPr>
          <w:rFonts w:cs="Calibri"/>
          <w:noProof/>
          <w:sz w:val="24"/>
          <w:szCs w:val="24"/>
        </w:rPr>
        <w:t xml:space="preserve">nčné prostriedky </w:t>
      </w:r>
      <w:r w:rsidRPr="00A272E5">
        <w:rPr>
          <w:rFonts w:cs="Calibri"/>
          <w:noProof/>
          <w:sz w:val="24"/>
          <w:szCs w:val="24"/>
        </w:rPr>
        <w:t xml:space="preserve"> musia byť zložené na účet verejného obstarávateľa vedený </w:t>
      </w:r>
    </w:p>
    <w:p w14:paraId="3E8F6283" w14:textId="77777777" w:rsidR="00F459A9" w:rsidRPr="00A272E5" w:rsidRDefault="00F459A9" w:rsidP="00F459A9">
      <w:pPr>
        <w:tabs>
          <w:tab w:val="num" w:pos="2580"/>
        </w:tabs>
        <w:spacing w:before="120" w:line="276" w:lineRule="auto"/>
        <w:ind w:left="2127" w:hanging="1418"/>
        <w:jc w:val="both"/>
        <w:rPr>
          <w:rFonts w:cs="Calibri"/>
          <w:noProof/>
          <w:sz w:val="24"/>
          <w:szCs w:val="24"/>
        </w:rPr>
      </w:pPr>
      <w:r w:rsidRPr="00A272E5">
        <w:rPr>
          <w:rFonts w:cs="Calibri"/>
          <w:b/>
          <w:noProof/>
          <w:sz w:val="24"/>
          <w:szCs w:val="24"/>
        </w:rPr>
        <w:t>vo VÚB a.s. pobočka Banská Bystrica,</w:t>
      </w:r>
      <w:r w:rsidRPr="00A272E5">
        <w:rPr>
          <w:rFonts w:cs="Calibri"/>
          <w:noProof/>
          <w:sz w:val="24"/>
          <w:szCs w:val="24"/>
        </w:rPr>
        <w:t xml:space="preserve"> </w:t>
      </w:r>
      <w:r w:rsidRPr="00A272E5">
        <w:rPr>
          <w:rFonts w:cs="Calibri"/>
          <w:b/>
          <w:bCs/>
          <w:noProof/>
          <w:sz w:val="24"/>
          <w:szCs w:val="24"/>
        </w:rPr>
        <w:t>číslo účtu: 1356419253/0200</w:t>
      </w:r>
    </w:p>
    <w:p w14:paraId="1DC31B80" w14:textId="77777777" w:rsidR="00F459A9" w:rsidRPr="00A272E5" w:rsidRDefault="00F459A9" w:rsidP="00F459A9">
      <w:pPr>
        <w:tabs>
          <w:tab w:val="num" w:pos="2580"/>
        </w:tabs>
        <w:spacing w:before="120" w:line="276" w:lineRule="auto"/>
        <w:ind w:left="2127" w:hanging="1418"/>
        <w:jc w:val="both"/>
        <w:rPr>
          <w:rFonts w:cs="Calibri"/>
          <w:b/>
          <w:bCs/>
          <w:noProof/>
          <w:sz w:val="24"/>
          <w:szCs w:val="24"/>
        </w:rPr>
      </w:pPr>
      <w:r w:rsidRPr="00A272E5">
        <w:rPr>
          <w:rFonts w:cs="Calibri"/>
          <w:b/>
          <w:bCs/>
          <w:noProof/>
          <w:sz w:val="24"/>
          <w:szCs w:val="24"/>
        </w:rPr>
        <w:t>IBAN: SK 9602000000001356419253, SWIFT kód: SUBASKBX</w:t>
      </w:r>
    </w:p>
    <w:p w14:paraId="6102C428" w14:textId="77777777" w:rsidR="00F459A9" w:rsidRPr="00A272E5" w:rsidRDefault="00F459A9" w:rsidP="00F459A9">
      <w:pPr>
        <w:tabs>
          <w:tab w:val="num" w:pos="2580"/>
        </w:tabs>
        <w:spacing w:before="120" w:line="276" w:lineRule="auto"/>
        <w:ind w:left="2127" w:hanging="1418"/>
        <w:jc w:val="both"/>
        <w:rPr>
          <w:rFonts w:cs="Calibri"/>
          <w:b/>
          <w:bCs/>
          <w:noProof/>
          <w:sz w:val="24"/>
          <w:szCs w:val="24"/>
          <w:u w:val="single"/>
        </w:rPr>
      </w:pPr>
      <w:r w:rsidRPr="00A272E5">
        <w:rPr>
          <w:rFonts w:cs="Calibri"/>
          <w:b/>
          <w:bCs/>
          <w:noProof/>
          <w:sz w:val="24"/>
          <w:szCs w:val="24"/>
          <w:u w:val="single"/>
        </w:rPr>
        <w:t>povinné údaje kvôli identifikácie uchádzačov:</w:t>
      </w:r>
    </w:p>
    <w:p w14:paraId="422C1763" w14:textId="77777777" w:rsidR="00F459A9" w:rsidRPr="00A272E5" w:rsidRDefault="00F459A9" w:rsidP="00F459A9">
      <w:pPr>
        <w:tabs>
          <w:tab w:val="num" w:pos="2580"/>
        </w:tabs>
        <w:spacing w:before="120" w:line="276" w:lineRule="auto"/>
        <w:ind w:left="2127" w:hanging="1418"/>
        <w:jc w:val="both"/>
        <w:rPr>
          <w:rFonts w:cs="Calibri"/>
          <w:b/>
          <w:bCs/>
          <w:noProof/>
          <w:sz w:val="24"/>
          <w:szCs w:val="24"/>
        </w:rPr>
      </w:pPr>
      <w:r w:rsidRPr="00A272E5">
        <w:rPr>
          <w:rFonts w:cs="Calibri"/>
          <w:b/>
          <w:bCs/>
          <w:noProof/>
          <w:sz w:val="24"/>
          <w:szCs w:val="24"/>
        </w:rPr>
        <w:t xml:space="preserve">s uvedením variabilného symbolu číslo:   </w:t>
      </w:r>
      <w:r>
        <w:rPr>
          <w:rFonts w:cs="Calibri"/>
          <w:b/>
          <w:bCs/>
          <w:noProof/>
          <w:sz w:val="24"/>
          <w:szCs w:val="24"/>
          <w:shd w:val="clear" w:color="auto" w:fill="FFFFFF"/>
        </w:rPr>
        <w:t>36038351</w:t>
      </w:r>
    </w:p>
    <w:p w14:paraId="3089F72D" w14:textId="77777777" w:rsidR="00F459A9" w:rsidRPr="00A272E5" w:rsidRDefault="00F459A9" w:rsidP="00F459A9">
      <w:pPr>
        <w:tabs>
          <w:tab w:val="num" w:pos="2580"/>
        </w:tabs>
        <w:spacing w:before="120" w:line="276" w:lineRule="auto"/>
        <w:ind w:left="2127" w:hanging="1418"/>
        <w:jc w:val="both"/>
        <w:rPr>
          <w:rFonts w:cs="Calibri"/>
          <w:b/>
          <w:noProof/>
          <w:sz w:val="24"/>
          <w:szCs w:val="24"/>
        </w:rPr>
      </w:pPr>
      <w:r w:rsidRPr="00A272E5">
        <w:rPr>
          <w:rFonts w:cs="Calibri"/>
          <w:b/>
          <w:bCs/>
          <w:noProof/>
          <w:sz w:val="24"/>
          <w:szCs w:val="24"/>
        </w:rPr>
        <w:t xml:space="preserve">s uvedením špecifického symbolu číslo:  </w:t>
      </w:r>
      <w:r w:rsidRPr="00A272E5">
        <w:rPr>
          <w:rFonts w:cs="Calibri"/>
          <w:b/>
          <w:bCs/>
          <w:noProof/>
          <w:sz w:val="24"/>
          <w:szCs w:val="24"/>
          <w:u w:val="single"/>
        </w:rPr>
        <w:t>IČO uchádzača</w:t>
      </w:r>
    </w:p>
    <w:p w14:paraId="37DC3464" w14:textId="77777777" w:rsidR="00F459A9" w:rsidRDefault="00F459A9" w:rsidP="00F459A9">
      <w:pPr>
        <w:tabs>
          <w:tab w:val="num" w:pos="2580"/>
        </w:tabs>
        <w:spacing w:before="120" w:line="276" w:lineRule="auto"/>
        <w:ind w:left="709"/>
        <w:jc w:val="both"/>
        <w:rPr>
          <w:rFonts w:cs="Calibri"/>
          <w:b/>
          <w:noProof/>
          <w:sz w:val="24"/>
          <w:szCs w:val="24"/>
        </w:rPr>
      </w:pPr>
      <w:r w:rsidRPr="00A272E5">
        <w:rPr>
          <w:rFonts w:cs="Calibri"/>
          <w:b/>
          <w:noProof/>
          <w:sz w:val="24"/>
          <w:szCs w:val="24"/>
        </w:rPr>
        <w:t xml:space="preserve">s informáciou zábezpeka na: LESY SR –  </w:t>
      </w:r>
      <w:r w:rsidR="009C15CF">
        <w:rPr>
          <w:rFonts w:cs="Calibri"/>
          <w:b/>
          <w:noProof/>
          <w:sz w:val="24"/>
          <w:szCs w:val="24"/>
        </w:rPr>
        <w:t>Časť 1: PZP</w:t>
      </w:r>
      <w:r>
        <w:rPr>
          <w:rFonts w:cs="Calibri"/>
          <w:b/>
          <w:noProof/>
          <w:sz w:val="24"/>
          <w:szCs w:val="24"/>
        </w:rPr>
        <w:t xml:space="preserve"> </w:t>
      </w:r>
      <w:r w:rsidRPr="00494160">
        <w:rPr>
          <w:rFonts w:cs="Calibri"/>
          <w:i/>
          <w:noProof/>
          <w:sz w:val="24"/>
          <w:szCs w:val="24"/>
        </w:rPr>
        <w:t>alebo</w:t>
      </w:r>
      <w:r>
        <w:rPr>
          <w:rFonts w:cs="Calibri"/>
          <w:b/>
          <w:noProof/>
          <w:sz w:val="24"/>
          <w:szCs w:val="24"/>
        </w:rPr>
        <w:t xml:space="preserve"> </w:t>
      </w:r>
      <w:r w:rsidR="009C15CF">
        <w:rPr>
          <w:rFonts w:cs="Calibri"/>
          <w:b/>
          <w:noProof/>
          <w:sz w:val="24"/>
          <w:szCs w:val="24"/>
        </w:rPr>
        <w:t>Časť 2: HP</w:t>
      </w:r>
    </w:p>
    <w:p w14:paraId="15D2BF44" w14:textId="77777777" w:rsidR="00F459A9" w:rsidRDefault="00F459A9" w:rsidP="00F459A9">
      <w:pPr>
        <w:spacing w:line="276" w:lineRule="auto"/>
        <w:ind w:left="420"/>
        <w:jc w:val="both"/>
        <w:rPr>
          <w:sz w:val="24"/>
          <w:szCs w:val="24"/>
        </w:rPr>
      </w:pPr>
      <w:r w:rsidRPr="000A3B3D">
        <w:rPr>
          <w:sz w:val="24"/>
          <w:szCs w:val="24"/>
        </w:rPr>
        <w:t>Finančné prostriedky musia byť pripísané na účte verejného obstarávateľa najneskôr v deň uplynutia lehoty na predkladanie ponúk. Doba platnosti zábezpeky spôsobom zloženia finančných prostriedkov na účet obstarávateľa trvá až do uplynutia lehoty viazanosti ponúk</w:t>
      </w:r>
      <w:r>
        <w:rPr>
          <w:sz w:val="24"/>
          <w:szCs w:val="24"/>
        </w:rPr>
        <w:t>.</w:t>
      </w:r>
    </w:p>
    <w:p w14:paraId="51004C80" w14:textId="77777777" w:rsidR="00F459A9" w:rsidRPr="000A3B3D" w:rsidRDefault="00F459A9" w:rsidP="00F459A9">
      <w:pPr>
        <w:spacing w:line="276" w:lineRule="auto"/>
        <w:ind w:left="420"/>
        <w:jc w:val="both"/>
        <w:rPr>
          <w:sz w:val="24"/>
          <w:szCs w:val="24"/>
        </w:rPr>
      </w:pPr>
    </w:p>
    <w:p w14:paraId="13839834" w14:textId="77777777" w:rsidR="00F459A9" w:rsidRPr="000A3B3D" w:rsidRDefault="00F459A9" w:rsidP="000B12E4">
      <w:pPr>
        <w:numPr>
          <w:ilvl w:val="0"/>
          <w:numId w:val="73"/>
        </w:numPr>
        <w:spacing w:line="276" w:lineRule="auto"/>
        <w:ind w:left="426" w:hanging="284"/>
        <w:jc w:val="both"/>
        <w:rPr>
          <w:b/>
          <w:sz w:val="24"/>
          <w:szCs w:val="24"/>
        </w:rPr>
      </w:pPr>
      <w:r w:rsidRPr="000A3B3D">
        <w:rPr>
          <w:b/>
          <w:sz w:val="24"/>
          <w:szCs w:val="24"/>
        </w:rPr>
        <w:t>poskytnutím bankovej záruky za uchádzača</w:t>
      </w:r>
    </w:p>
    <w:p w14:paraId="3A72C43B" w14:textId="77777777" w:rsidR="00F459A9" w:rsidRPr="00890F86" w:rsidRDefault="00F459A9" w:rsidP="00F459A9">
      <w:pPr>
        <w:spacing w:line="276" w:lineRule="auto"/>
        <w:ind w:left="420"/>
        <w:jc w:val="both"/>
        <w:rPr>
          <w:sz w:val="24"/>
          <w:szCs w:val="24"/>
        </w:rPr>
      </w:pPr>
      <w:r w:rsidRPr="00890F86">
        <w:rPr>
          <w:sz w:val="24"/>
          <w:szCs w:val="24"/>
        </w:rPr>
        <w:t>Uchádzač v ponuke predloží doklad o zložení zábezpeky – originál bankovej záruky.</w:t>
      </w:r>
    </w:p>
    <w:p w14:paraId="5FDECDE5" w14:textId="77777777" w:rsidR="00F459A9" w:rsidRPr="00890F86" w:rsidRDefault="00F459A9" w:rsidP="00F459A9">
      <w:pPr>
        <w:spacing w:line="276" w:lineRule="auto"/>
        <w:ind w:left="420"/>
        <w:jc w:val="both"/>
        <w:rPr>
          <w:sz w:val="24"/>
          <w:szCs w:val="24"/>
        </w:rPr>
      </w:pPr>
      <w:r w:rsidRPr="00890F86">
        <w:rPr>
          <w:sz w:val="24"/>
          <w:szCs w:val="24"/>
        </w:rPr>
        <w:t>Platnosť poskytnutej bankovej záruky po uzavretí Zmluvy zanikne uplynutím lehoty,</w:t>
      </w:r>
      <w:r>
        <w:rPr>
          <w:sz w:val="24"/>
          <w:szCs w:val="24"/>
        </w:rPr>
        <w:t xml:space="preserve"> </w:t>
      </w:r>
      <w:r w:rsidRPr="00890F86">
        <w:rPr>
          <w:sz w:val="24"/>
          <w:szCs w:val="24"/>
        </w:rPr>
        <w:t>na ktorú bola vystavená, pokiaľ verejný obstarávateľ písomne neoznámi banke svoje</w:t>
      </w:r>
      <w:r>
        <w:rPr>
          <w:sz w:val="24"/>
          <w:szCs w:val="24"/>
        </w:rPr>
        <w:t xml:space="preserve"> </w:t>
      </w:r>
      <w:r w:rsidRPr="00890F86">
        <w:rPr>
          <w:sz w:val="24"/>
          <w:szCs w:val="24"/>
        </w:rPr>
        <w:t>nároky z bankovej záruky počas doby jej platnosti.</w:t>
      </w:r>
    </w:p>
    <w:p w14:paraId="018DA875" w14:textId="77777777" w:rsidR="00F459A9" w:rsidRDefault="00F459A9" w:rsidP="00F459A9">
      <w:pPr>
        <w:spacing w:line="276" w:lineRule="auto"/>
        <w:ind w:left="420"/>
        <w:jc w:val="both"/>
        <w:rPr>
          <w:sz w:val="24"/>
          <w:szCs w:val="24"/>
        </w:rPr>
      </w:pPr>
    </w:p>
    <w:p w14:paraId="328430F3" w14:textId="77777777" w:rsidR="00F459A9" w:rsidRDefault="00F459A9" w:rsidP="00F459A9">
      <w:pPr>
        <w:spacing w:line="276" w:lineRule="auto"/>
        <w:ind w:left="420"/>
        <w:jc w:val="both"/>
        <w:rPr>
          <w:sz w:val="24"/>
          <w:szCs w:val="24"/>
        </w:rPr>
      </w:pPr>
      <w:r w:rsidRPr="00890F86">
        <w:rPr>
          <w:sz w:val="24"/>
          <w:szCs w:val="24"/>
        </w:rPr>
        <w:t>Uchádzač doklad o poskytnutí bankovej záruky, predkladá (</w:t>
      </w:r>
      <w:r w:rsidRPr="00DD3696">
        <w:rPr>
          <w:b/>
          <w:sz w:val="24"/>
          <w:szCs w:val="24"/>
        </w:rPr>
        <w:t>okrem skenu</w:t>
      </w:r>
      <w:r w:rsidRPr="00890F86">
        <w:rPr>
          <w:sz w:val="24"/>
          <w:szCs w:val="24"/>
        </w:rPr>
        <w:t xml:space="preserve"> dokladu o</w:t>
      </w:r>
      <w:r>
        <w:rPr>
          <w:sz w:val="24"/>
          <w:szCs w:val="24"/>
        </w:rPr>
        <w:t xml:space="preserve"> </w:t>
      </w:r>
      <w:r w:rsidRPr="00890F86">
        <w:rPr>
          <w:sz w:val="24"/>
          <w:szCs w:val="24"/>
        </w:rPr>
        <w:t xml:space="preserve">poskytnutí bankovej záruky v systéme JOSEPHINE) aj v </w:t>
      </w:r>
      <w:r w:rsidRPr="00DD3696">
        <w:rPr>
          <w:b/>
          <w:sz w:val="24"/>
          <w:szCs w:val="24"/>
        </w:rPr>
        <w:t>listinnej podobe</w:t>
      </w:r>
      <w:r w:rsidRPr="00890F86">
        <w:rPr>
          <w:sz w:val="24"/>
          <w:szCs w:val="24"/>
        </w:rPr>
        <w:t xml:space="preserve"> v lehote na</w:t>
      </w:r>
      <w:r>
        <w:rPr>
          <w:sz w:val="24"/>
          <w:szCs w:val="24"/>
        </w:rPr>
        <w:t xml:space="preserve"> </w:t>
      </w:r>
      <w:r w:rsidRPr="00890F86">
        <w:rPr>
          <w:sz w:val="24"/>
          <w:szCs w:val="24"/>
        </w:rPr>
        <w:t>predkladanie ponúk na adresu verejného obstarávateľa. Uchádzač vloží originál</w:t>
      </w:r>
      <w:r>
        <w:rPr>
          <w:sz w:val="24"/>
          <w:szCs w:val="24"/>
        </w:rPr>
        <w:t xml:space="preserve"> </w:t>
      </w:r>
      <w:r w:rsidRPr="00890F86">
        <w:rPr>
          <w:sz w:val="24"/>
          <w:szCs w:val="24"/>
        </w:rPr>
        <w:t>bankovej záruky do samostatnej nepriehľadnej obálky, ktorá musí byť uzatvorená</w:t>
      </w:r>
      <w:r>
        <w:rPr>
          <w:sz w:val="24"/>
          <w:szCs w:val="24"/>
        </w:rPr>
        <w:t xml:space="preserve"> </w:t>
      </w:r>
      <w:r w:rsidRPr="00890F86">
        <w:rPr>
          <w:sz w:val="24"/>
          <w:szCs w:val="24"/>
        </w:rPr>
        <w:t>a ozna</w:t>
      </w:r>
      <w:r>
        <w:rPr>
          <w:sz w:val="24"/>
          <w:szCs w:val="24"/>
        </w:rPr>
        <w:t xml:space="preserve">čená heslom súťaže pre časť 1: </w:t>
      </w:r>
      <w:r w:rsidRPr="00890F86">
        <w:rPr>
          <w:sz w:val="24"/>
          <w:szCs w:val="24"/>
        </w:rPr>
        <w:t>„</w:t>
      </w:r>
      <w:r w:rsidR="009C15CF">
        <w:rPr>
          <w:sz w:val="24"/>
          <w:szCs w:val="24"/>
        </w:rPr>
        <w:t>PZP</w:t>
      </w:r>
      <w:r w:rsidRPr="00890F86">
        <w:rPr>
          <w:sz w:val="24"/>
          <w:szCs w:val="24"/>
        </w:rPr>
        <w:t>“</w:t>
      </w:r>
      <w:r w:rsidR="009C15CF">
        <w:rPr>
          <w:sz w:val="24"/>
          <w:szCs w:val="24"/>
        </w:rPr>
        <w:t>, pre časť 2: „HP</w:t>
      </w:r>
      <w:r>
        <w:rPr>
          <w:sz w:val="24"/>
          <w:szCs w:val="24"/>
        </w:rPr>
        <w:t>“</w:t>
      </w:r>
      <w:r w:rsidRPr="00890F86">
        <w:rPr>
          <w:sz w:val="24"/>
          <w:szCs w:val="24"/>
        </w:rPr>
        <w:t xml:space="preserve"> a</w:t>
      </w:r>
      <w:r>
        <w:rPr>
          <w:sz w:val="24"/>
          <w:szCs w:val="24"/>
        </w:rPr>
        <w:t> </w:t>
      </w:r>
      <w:r w:rsidRPr="00890F86">
        <w:rPr>
          <w:sz w:val="24"/>
          <w:szCs w:val="24"/>
        </w:rPr>
        <w:t>s</w:t>
      </w:r>
      <w:r>
        <w:rPr>
          <w:sz w:val="24"/>
          <w:szCs w:val="24"/>
        </w:rPr>
        <w:t xml:space="preserve"> </w:t>
      </w:r>
      <w:r w:rsidRPr="00890F86">
        <w:rPr>
          <w:sz w:val="24"/>
          <w:szCs w:val="24"/>
        </w:rPr>
        <w:t>poznámkou „SÚŤAŽ-NEOTVARAŤ“.</w:t>
      </w:r>
    </w:p>
    <w:p w14:paraId="1456A6B5" w14:textId="77777777" w:rsidR="00F459A9" w:rsidRDefault="00F459A9" w:rsidP="00F459A9">
      <w:pPr>
        <w:spacing w:line="276" w:lineRule="auto"/>
        <w:ind w:left="420"/>
        <w:jc w:val="both"/>
        <w:rPr>
          <w:sz w:val="24"/>
          <w:szCs w:val="24"/>
        </w:rPr>
      </w:pPr>
    </w:p>
    <w:p w14:paraId="5B463738" w14:textId="77777777" w:rsidR="00F459A9" w:rsidRDefault="00F459A9" w:rsidP="00F459A9">
      <w:pPr>
        <w:spacing w:line="276" w:lineRule="auto"/>
        <w:ind w:left="420"/>
        <w:jc w:val="both"/>
        <w:rPr>
          <w:sz w:val="24"/>
          <w:szCs w:val="24"/>
        </w:rPr>
      </w:pPr>
      <w:r w:rsidRPr="00DD3696">
        <w:rPr>
          <w:sz w:val="24"/>
          <w:szCs w:val="24"/>
        </w:rPr>
        <w:t>Poskytnutie bankovej záruky za uchádzača sa riadi ustanoveniami § 313 až § 322</w:t>
      </w:r>
      <w:r>
        <w:rPr>
          <w:sz w:val="24"/>
          <w:szCs w:val="24"/>
        </w:rPr>
        <w:t xml:space="preserve"> </w:t>
      </w:r>
      <w:r w:rsidRPr="00890F86">
        <w:rPr>
          <w:sz w:val="24"/>
          <w:szCs w:val="24"/>
        </w:rPr>
        <w:t>Obchodného zákonníka. Uchádzač predloží záručnú listinu, v ktorej banka písomne</w:t>
      </w:r>
      <w:r>
        <w:rPr>
          <w:sz w:val="24"/>
          <w:szCs w:val="24"/>
        </w:rPr>
        <w:t xml:space="preserve"> </w:t>
      </w:r>
      <w:r w:rsidRPr="00890F86">
        <w:rPr>
          <w:sz w:val="24"/>
          <w:szCs w:val="24"/>
        </w:rPr>
        <w:t>vyhlási, že uspokojí verejného obstarávateľa za uchádzača do výšky zábezpeky.</w:t>
      </w:r>
      <w:r>
        <w:rPr>
          <w:sz w:val="24"/>
          <w:szCs w:val="24"/>
        </w:rPr>
        <w:t xml:space="preserve"> </w:t>
      </w:r>
      <w:r w:rsidRPr="00890F86">
        <w:rPr>
          <w:sz w:val="24"/>
          <w:szCs w:val="24"/>
        </w:rPr>
        <w:t>Záručná listina môže byť vystavená bankou so sídlom v Slovenskej republike,</w:t>
      </w:r>
      <w:r>
        <w:rPr>
          <w:sz w:val="24"/>
          <w:szCs w:val="24"/>
        </w:rPr>
        <w:t xml:space="preserve"> </w:t>
      </w:r>
      <w:r w:rsidRPr="00890F86">
        <w:rPr>
          <w:sz w:val="24"/>
          <w:szCs w:val="24"/>
        </w:rPr>
        <w:t>pobočkou zahraničnej banky v Slovenskej republike alebo zahraničnou bankou.</w:t>
      </w:r>
      <w:r>
        <w:rPr>
          <w:sz w:val="24"/>
          <w:szCs w:val="24"/>
        </w:rPr>
        <w:t xml:space="preserve"> </w:t>
      </w:r>
      <w:r w:rsidRPr="00890F86">
        <w:rPr>
          <w:sz w:val="24"/>
          <w:szCs w:val="24"/>
        </w:rPr>
        <w:t xml:space="preserve">Záručná listina musí </w:t>
      </w:r>
      <w:r w:rsidRPr="00890F86">
        <w:rPr>
          <w:sz w:val="24"/>
          <w:szCs w:val="24"/>
        </w:rPr>
        <w:lastRenderedPageBreak/>
        <w:t>byť predložená v pôvodnom jazyku a súčasne úradne preložená</w:t>
      </w:r>
      <w:r>
        <w:rPr>
          <w:sz w:val="24"/>
          <w:szCs w:val="24"/>
        </w:rPr>
        <w:t xml:space="preserve"> </w:t>
      </w:r>
      <w:r w:rsidRPr="00890F86">
        <w:rPr>
          <w:sz w:val="24"/>
          <w:szCs w:val="24"/>
        </w:rPr>
        <w:t>do slovenského jazyka, okrem záručnej listiny v českom jazyku. Doba platnosti</w:t>
      </w:r>
      <w:r>
        <w:rPr>
          <w:sz w:val="24"/>
          <w:szCs w:val="24"/>
        </w:rPr>
        <w:t xml:space="preserve"> </w:t>
      </w:r>
      <w:r w:rsidRPr="00890F86">
        <w:rPr>
          <w:sz w:val="24"/>
          <w:szCs w:val="24"/>
        </w:rPr>
        <w:t>bankovej záruky môže byť v záručnej listine obmedzená do uplynutia lehoty</w:t>
      </w:r>
      <w:r>
        <w:rPr>
          <w:sz w:val="24"/>
          <w:szCs w:val="24"/>
        </w:rPr>
        <w:t xml:space="preserve"> </w:t>
      </w:r>
      <w:r w:rsidRPr="00890F86">
        <w:rPr>
          <w:sz w:val="24"/>
          <w:szCs w:val="24"/>
        </w:rPr>
        <w:t>viazanosti ponúk</w:t>
      </w:r>
      <w:r>
        <w:rPr>
          <w:sz w:val="24"/>
          <w:szCs w:val="24"/>
        </w:rPr>
        <w:t>, ktorá je 12 mesiacov od uplynutia lehoty na predkladanie ponúk</w:t>
      </w:r>
      <w:r w:rsidRPr="00890F86">
        <w:rPr>
          <w:sz w:val="24"/>
          <w:szCs w:val="24"/>
        </w:rPr>
        <w:t xml:space="preserve">. </w:t>
      </w:r>
    </w:p>
    <w:p w14:paraId="2FC15026" w14:textId="77777777" w:rsidR="00F459A9" w:rsidRDefault="00F459A9" w:rsidP="00F459A9">
      <w:pPr>
        <w:spacing w:line="276" w:lineRule="auto"/>
        <w:ind w:left="420"/>
        <w:jc w:val="both"/>
        <w:rPr>
          <w:sz w:val="24"/>
          <w:szCs w:val="24"/>
        </w:rPr>
      </w:pPr>
    </w:p>
    <w:p w14:paraId="262C9A12" w14:textId="77777777" w:rsidR="00F459A9" w:rsidRPr="00DD3696" w:rsidRDefault="00F459A9" w:rsidP="000B12E4">
      <w:pPr>
        <w:numPr>
          <w:ilvl w:val="0"/>
          <w:numId w:val="73"/>
        </w:numPr>
        <w:spacing w:line="276" w:lineRule="auto"/>
        <w:ind w:left="426" w:hanging="284"/>
        <w:jc w:val="both"/>
        <w:rPr>
          <w:b/>
          <w:sz w:val="24"/>
          <w:szCs w:val="24"/>
        </w:rPr>
      </w:pPr>
      <w:r w:rsidRPr="00DD3696">
        <w:rPr>
          <w:b/>
          <w:sz w:val="24"/>
          <w:szCs w:val="24"/>
        </w:rPr>
        <w:t>poskytnutím poistenia záruky za uchádzača</w:t>
      </w:r>
    </w:p>
    <w:p w14:paraId="181F7D55" w14:textId="77777777" w:rsidR="00F459A9" w:rsidRDefault="00F459A9" w:rsidP="00F459A9">
      <w:pPr>
        <w:spacing w:after="120" w:line="276" w:lineRule="auto"/>
        <w:ind w:left="420"/>
        <w:jc w:val="both"/>
        <w:rPr>
          <w:sz w:val="24"/>
          <w:szCs w:val="24"/>
        </w:rPr>
      </w:pPr>
      <w:r w:rsidRPr="00890F86">
        <w:rPr>
          <w:sz w:val="24"/>
          <w:szCs w:val="24"/>
        </w:rPr>
        <w:t>Poistná zmluva musí byť uzatvorená v súlade s platnou legislatívou o poisťovníctve tak, že</w:t>
      </w:r>
      <w:r>
        <w:rPr>
          <w:sz w:val="24"/>
          <w:szCs w:val="24"/>
        </w:rPr>
        <w:t xml:space="preserve"> </w:t>
      </w:r>
      <w:r w:rsidRPr="00890F86">
        <w:rPr>
          <w:sz w:val="24"/>
          <w:szCs w:val="24"/>
        </w:rPr>
        <w:t>poisteným je uchádzač a oprávnenou osobou z poistnej zmluvy je verejný obstarávateľ.</w:t>
      </w:r>
      <w:r>
        <w:rPr>
          <w:sz w:val="24"/>
          <w:szCs w:val="24"/>
        </w:rPr>
        <w:t xml:space="preserve"> </w:t>
      </w:r>
      <w:r w:rsidRPr="00890F86">
        <w:rPr>
          <w:sz w:val="24"/>
          <w:szCs w:val="24"/>
        </w:rPr>
        <w:t>Doba platnosti poistenia záruky musí byť určená v poistenej zmluve, ako aj v</w:t>
      </w:r>
      <w:r>
        <w:rPr>
          <w:sz w:val="24"/>
          <w:szCs w:val="24"/>
        </w:rPr>
        <w:t> </w:t>
      </w:r>
      <w:r w:rsidRPr="00890F86">
        <w:rPr>
          <w:sz w:val="24"/>
          <w:szCs w:val="24"/>
        </w:rPr>
        <w:t>doklade</w:t>
      </w:r>
      <w:r>
        <w:rPr>
          <w:sz w:val="24"/>
          <w:szCs w:val="24"/>
        </w:rPr>
        <w:t xml:space="preserve"> </w:t>
      </w:r>
      <w:r w:rsidRPr="00890F86">
        <w:rPr>
          <w:sz w:val="24"/>
          <w:szCs w:val="24"/>
        </w:rPr>
        <w:t>vystavenom poisťovňou o existencii poistenia záruky, minimálne do skončenia lehoty</w:t>
      </w:r>
      <w:r>
        <w:rPr>
          <w:sz w:val="24"/>
          <w:szCs w:val="24"/>
        </w:rPr>
        <w:t xml:space="preserve"> </w:t>
      </w:r>
      <w:r w:rsidRPr="00890F86">
        <w:rPr>
          <w:sz w:val="24"/>
          <w:szCs w:val="24"/>
        </w:rPr>
        <w:t>viazanosti ponúk</w:t>
      </w:r>
      <w:r>
        <w:rPr>
          <w:sz w:val="24"/>
          <w:szCs w:val="24"/>
        </w:rPr>
        <w:t>, ktorá je 12 mesiacov od uplynutia lehoty na predkladanie ponúk</w:t>
      </w:r>
      <w:r w:rsidRPr="00890F86">
        <w:rPr>
          <w:sz w:val="24"/>
          <w:szCs w:val="24"/>
        </w:rPr>
        <w:t>. Z dokladu vystaveného poisťovňou</w:t>
      </w:r>
      <w:r>
        <w:rPr>
          <w:sz w:val="24"/>
          <w:szCs w:val="24"/>
        </w:rPr>
        <w:t xml:space="preserve"> </w:t>
      </w:r>
      <w:r w:rsidRPr="00890F86">
        <w:rPr>
          <w:sz w:val="24"/>
          <w:szCs w:val="24"/>
        </w:rPr>
        <w:t>musí ďalej vyplývať, že poisťovňa uspokojí oprávnenú osobu (verejného obstarávateľa) za</w:t>
      </w:r>
      <w:r>
        <w:rPr>
          <w:sz w:val="24"/>
          <w:szCs w:val="24"/>
        </w:rPr>
        <w:t xml:space="preserve"> </w:t>
      </w:r>
      <w:r w:rsidRPr="00890F86">
        <w:rPr>
          <w:sz w:val="24"/>
          <w:szCs w:val="24"/>
        </w:rPr>
        <w:t>poisteného (uchádzača) v prípade prepadnutia jeho zábezpeky v prospech verejného</w:t>
      </w:r>
      <w:r>
        <w:rPr>
          <w:sz w:val="24"/>
          <w:szCs w:val="24"/>
        </w:rPr>
        <w:t xml:space="preserve"> </w:t>
      </w:r>
      <w:r w:rsidRPr="00890F86">
        <w:rPr>
          <w:sz w:val="24"/>
          <w:szCs w:val="24"/>
        </w:rPr>
        <w:t>obstarávateľa v tejto súťaži, pričom v texte dokladu vystaveného poisťovňou musí byť</w:t>
      </w:r>
      <w:r>
        <w:rPr>
          <w:sz w:val="24"/>
          <w:szCs w:val="24"/>
        </w:rPr>
        <w:t xml:space="preserve"> </w:t>
      </w:r>
      <w:r w:rsidRPr="00890F86">
        <w:rPr>
          <w:sz w:val="24"/>
          <w:szCs w:val="24"/>
        </w:rPr>
        <w:t xml:space="preserve">súťaž nezameniteľne identifikovateľná názvom súťaže a číslom </w:t>
      </w:r>
      <w:r>
        <w:rPr>
          <w:sz w:val="24"/>
          <w:szCs w:val="24"/>
        </w:rPr>
        <w:t>Oznámenia o vyhlásení, ktorým</w:t>
      </w:r>
      <w:r w:rsidRPr="00890F86">
        <w:rPr>
          <w:sz w:val="24"/>
          <w:szCs w:val="24"/>
        </w:rPr>
        <w:t xml:space="preserve"> bola</w:t>
      </w:r>
      <w:r>
        <w:rPr>
          <w:sz w:val="24"/>
          <w:szCs w:val="24"/>
        </w:rPr>
        <w:t xml:space="preserve"> </w:t>
      </w:r>
      <w:r w:rsidRPr="00890F86">
        <w:rPr>
          <w:sz w:val="24"/>
          <w:szCs w:val="24"/>
        </w:rPr>
        <w:t xml:space="preserve">vyhlásená. </w:t>
      </w:r>
    </w:p>
    <w:p w14:paraId="0B17E2B9" w14:textId="77777777" w:rsidR="00F459A9" w:rsidRDefault="00F459A9" w:rsidP="00F459A9">
      <w:pPr>
        <w:spacing w:after="120" w:line="276" w:lineRule="auto"/>
        <w:ind w:left="420"/>
        <w:jc w:val="both"/>
        <w:rPr>
          <w:sz w:val="24"/>
          <w:szCs w:val="24"/>
        </w:rPr>
      </w:pPr>
      <w:r w:rsidRPr="00890F86">
        <w:rPr>
          <w:sz w:val="24"/>
          <w:szCs w:val="24"/>
        </w:rPr>
        <w:t>Poisťovňa sa musí bezpodmienečne zaviazať zaplatiť na účet verejného</w:t>
      </w:r>
      <w:r>
        <w:rPr>
          <w:sz w:val="24"/>
          <w:szCs w:val="24"/>
        </w:rPr>
        <w:t xml:space="preserve"> </w:t>
      </w:r>
      <w:r w:rsidRPr="00890F86">
        <w:rPr>
          <w:sz w:val="24"/>
          <w:szCs w:val="24"/>
        </w:rPr>
        <w:t>obstarávateľa pohľadávku krytú poistením záruky do 7 (siedmich) dní po doručení výzvy</w:t>
      </w:r>
      <w:r>
        <w:rPr>
          <w:sz w:val="24"/>
          <w:szCs w:val="24"/>
        </w:rPr>
        <w:t xml:space="preserve"> </w:t>
      </w:r>
      <w:r w:rsidRPr="00890F86">
        <w:rPr>
          <w:sz w:val="24"/>
          <w:szCs w:val="24"/>
        </w:rPr>
        <w:t xml:space="preserve">verejného obstarávateľa na jej zaplatenie. </w:t>
      </w:r>
    </w:p>
    <w:p w14:paraId="2E619991" w14:textId="77777777" w:rsidR="00F459A9" w:rsidRDefault="00F459A9" w:rsidP="00F459A9">
      <w:pPr>
        <w:spacing w:after="120" w:line="276" w:lineRule="auto"/>
        <w:ind w:left="420"/>
        <w:jc w:val="both"/>
        <w:rPr>
          <w:sz w:val="24"/>
          <w:szCs w:val="24"/>
        </w:rPr>
      </w:pPr>
      <w:r w:rsidRPr="00890F86">
        <w:rPr>
          <w:sz w:val="24"/>
          <w:szCs w:val="24"/>
        </w:rPr>
        <w:t>Poistenie záruky vzniká dňom uzavretia poistnej</w:t>
      </w:r>
      <w:r>
        <w:rPr>
          <w:sz w:val="24"/>
          <w:szCs w:val="24"/>
        </w:rPr>
        <w:t xml:space="preserve"> </w:t>
      </w:r>
      <w:r w:rsidRPr="00890F86">
        <w:rPr>
          <w:sz w:val="24"/>
          <w:szCs w:val="24"/>
        </w:rPr>
        <w:t>zmluvy medzi poisťovňou a poisteným (uchádzačom) a zábezpeka vzniká doručením</w:t>
      </w:r>
      <w:r>
        <w:rPr>
          <w:sz w:val="24"/>
          <w:szCs w:val="24"/>
        </w:rPr>
        <w:t xml:space="preserve"> </w:t>
      </w:r>
      <w:r w:rsidRPr="00890F86">
        <w:rPr>
          <w:sz w:val="24"/>
          <w:szCs w:val="24"/>
        </w:rPr>
        <w:t>dokladu vystaveného poisťovňou o poistení záruky verejnému obstarávateľovi.</w:t>
      </w:r>
    </w:p>
    <w:p w14:paraId="714D18A7" w14:textId="77777777" w:rsidR="00F459A9" w:rsidRDefault="00F459A9" w:rsidP="00F459A9">
      <w:pPr>
        <w:spacing w:line="276" w:lineRule="auto"/>
        <w:ind w:left="420"/>
        <w:jc w:val="both"/>
        <w:rPr>
          <w:sz w:val="24"/>
          <w:szCs w:val="24"/>
        </w:rPr>
      </w:pPr>
      <w:r w:rsidRPr="00890F86">
        <w:rPr>
          <w:sz w:val="24"/>
          <w:szCs w:val="24"/>
        </w:rPr>
        <w:t>Uchádzač v ponuke predloží doklad o poistení záruky – originál poistenia záruky.</w:t>
      </w:r>
    </w:p>
    <w:p w14:paraId="35B7BBB9" w14:textId="77777777" w:rsidR="00F459A9" w:rsidRDefault="00F459A9" w:rsidP="00F459A9">
      <w:pPr>
        <w:spacing w:after="120" w:line="276" w:lineRule="auto"/>
        <w:ind w:left="420"/>
        <w:jc w:val="both"/>
        <w:rPr>
          <w:sz w:val="24"/>
          <w:szCs w:val="24"/>
        </w:rPr>
      </w:pPr>
      <w:r w:rsidRPr="00890F86">
        <w:rPr>
          <w:sz w:val="24"/>
          <w:szCs w:val="24"/>
        </w:rPr>
        <w:t>Uchádzač doklad o poskytnutí poistenia záruky, predkladá (</w:t>
      </w:r>
      <w:r w:rsidRPr="001E2E92">
        <w:rPr>
          <w:b/>
          <w:sz w:val="24"/>
          <w:szCs w:val="24"/>
        </w:rPr>
        <w:t>okrem skenu</w:t>
      </w:r>
      <w:r w:rsidRPr="00890F86">
        <w:rPr>
          <w:sz w:val="24"/>
          <w:szCs w:val="24"/>
        </w:rPr>
        <w:t xml:space="preserve"> dokladu v</w:t>
      </w:r>
      <w:r>
        <w:rPr>
          <w:sz w:val="24"/>
          <w:szCs w:val="24"/>
        </w:rPr>
        <w:t xml:space="preserve"> </w:t>
      </w:r>
      <w:r w:rsidRPr="00890F86">
        <w:rPr>
          <w:sz w:val="24"/>
          <w:szCs w:val="24"/>
        </w:rPr>
        <w:t xml:space="preserve">systéme JOSEPHINE) aj v </w:t>
      </w:r>
      <w:r w:rsidRPr="001E2E92">
        <w:rPr>
          <w:b/>
          <w:sz w:val="24"/>
          <w:szCs w:val="24"/>
        </w:rPr>
        <w:t>listinnej podobe</w:t>
      </w:r>
      <w:r w:rsidRPr="00890F86">
        <w:rPr>
          <w:sz w:val="24"/>
          <w:szCs w:val="24"/>
        </w:rPr>
        <w:t xml:space="preserve"> v lehote na predkladanie ponúk na adresu</w:t>
      </w:r>
      <w:r>
        <w:rPr>
          <w:sz w:val="24"/>
          <w:szCs w:val="24"/>
        </w:rPr>
        <w:t xml:space="preserve"> </w:t>
      </w:r>
      <w:r w:rsidRPr="00890F86">
        <w:rPr>
          <w:sz w:val="24"/>
          <w:szCs w:val="24"/>
        </w:rPr>
        <w:t>verejného obstarávateľa. Uchádzač vloží originál</w:t>
      </w:r>
      <w:r>
        <w:rPr>
          <w:sz w:val="24"/>
          <w:szCs w:val="24"/>
        </w:rPr>
        <w:t xml:space="preserve"> </w:t>
      </w:r>
      <w:r w:rsidRPr="00890F86">
        <w:rPr>
          <w:sz w:val="24"/>
          <w:szCs w:val="24"/>
        </w:rPr>
        <w:t>bankovej záruky do samostatnej nepriehľadnej obálky, ktorá musí byť uzatvorená</w:t>
      </w:r>
      <w:r>
        <w:rPr>
          <w:sz w:val="24"/>
          <w:szCs w:val="24"/>
        </w:rPr>
        <w:t xml:space="preserve"> </w:t>
      </w:r>
      <w:r w:rsidRPr="00890F86">
        <w:rPr>
          <w:sz w:val="24"/>
          <w:szCs w:val="24"/>
        </w:rPr>
        <w:t>a označená heslom súťaže</w:t>
      </w:r>
      <w:r w:rsidRPr="00494160">
        <w:rPr>
          <w:sz w:val="24"/>
          <w:szCs w:val="24"/>
        </w:rPr>
        <w:t xml:space="preserve"> </w:t>
      </w:r>
      <w:r>
        <w:rPr>
          <w:sz w:val="24"/>
          <w:szCs w:val="24"/>
        </w:rPr>
        <w:t xml:space="preserve">pre časť 1: </w:t>
      </w:r>
      <w:r w:rsidRPr="00890F86">
        <w:rPr>
          <w:sz w:val="24"/>
          <w:szCs w:val="24"/>
        </w:rPr>
        <w:t>„</w:t>
      </w:r>
      <w:r>
        <w:rPr>
          <w:sz w:val="24"/>
          <w:szCs w:val="24"/>
        </w:rPr>
        <w:t>Obuv pre THZ</w:t>
      </w:r>
      <w:r w:rsidRPr="00890F86">
        <w:rPr>
          <w:sz w:val="24"/>
          <w:szCs w:val="24"/>
        </w:rPr>
        <w:t>“</w:t>
      </w:r>
      <w:r>
        <w:rPr>
          <w:sz w:val="24"/>
          <w:szCs w:val="24"/>
        </w:rPr>
        <w:t>, pre časť 2: „Ponožky“</w:t>
      </w:r>
      <w:r w:rsidRPr="00890F86">
        <w:rPr>
          <w:sz w:val="24"/>
          <w:szCs w:val="24"/>
        </w:rPr>
        <w:t xml:space="preserve"> a</w:t>
      </w:r>
      <w:r>
        <w:rPr>
          <w:sz w:val="24"/>
          <w:szCs w:val="24"/>
        </w:rPr>
        <w:t> </w:t>
      </w:r>
      <w:r w:rsidRPr="00890F86">
        <w:rPr>
          <w:sz w:val="24"/>
          <w:szCs w:val="24"/>
        </w:rPr>
        <w:t>s</w:t>
      </w:r>
      <w:r>
        <w:rPr>
          <w:sz w:val="24"/>
          <w:szCs w:val="24"/>
        </w:rPr>
        <w:t xml:space="preserve"> </w:t>
      </w:r>
      <w:r w:rsidRPr="00890F86">
        <w:rPr>
          <w:sz w:val="24"/>
          <w:szCs w:val="24"/>
        </w:rPr>
        <w:t>poznámkou „SÚŤAŽ-NEOTVARAŤ“.</w:t>
      </w:r>
    </w:p>
    <w:p w14:paraId="64A98830" w14:textId="77777777" w:rsidR="00F459A9" w:rsidRDefault="00F459A9" w:rsidP="00F459A9">
      <w:pPr>
        <w:spacing w:after="120" w:line="276" w:lineRule="auto"/>
        <w:ind w:left="420"/>
        <w:jc w:val="both"/>
        <w:rPr>
          <w:sz w:val="24"/>
          <w:szCs w:val="24"/>
        </w:rPr>
      </w:pPr>
    </w:p>
    <w:p w14:paraId="56DA8D6D" w14:textId="77777777" w:rsidR="00F459A9" w:rsidRPr="001005EE" w:rsidRDefault="00F459A9" w:rsidP="00F459A9">
      <w:pPr>
        <w:numPr>
          <w:ilvl w:val="1"/>
          <w:numId w:val="19"/>
        </w:numPr>
        <w:tabs>
          <w:tab w:val="clear" w:pos="846"/>
          <w:tab w:val="num" w:pos="567"/>
        </w:tabs>
        <w:spacing w:before="120" w:after="120" w:line="276" w:lineRule="auto"/>
        <w:ind w:left="567" w:hanging="567"/>
        <w:rPr>
          <w:rFonts w:cs="Calibri"/>
          <w:noProof/>
          <w:sz w:val="24"/>
          <w:szCs w:val="24"/>
          <w:u w:val="single"/>
        </w:rPr>
      </w:pPr>
      <w:r w:rsidRPr="001005EE">
        <w:rPr>
          <w:sz w:val="24"/>
          <w:szCs w:val="24"/>
        </w:rPr>
        <w:t xml:space="preserve">Verejný obstarávateľ alebo obstarávateľ uvoľnia alebo vrátia uchádzačovi zábezpeku do siedmich dní odo dňa: </w:t>
      </w:r>
    </w:p>
    <w:p w14:paraId="19706F55" w14:textId="77777777" w:rsidR="00F459A9" w:rsidRDefault="00F459A9" w:rsidP="00F459A9">
      <w:pPr>
        <w:spacing w:line="276" w:lineRule="auto"/>
        <w:ind w:firstLine="567"/>
        <w:jc w:val="both"/>
        <w:rPr>
          <w:sz w:val="24"/>
          <w:szCs w:val="24"/>
        </w:rPr>
      </w:pPr>
      <w:r w:rsidRPr="00E64DCF">
        <w:rPr>
          <w:sz w:val="24"/>
          <w:szCs w:val="24"/>
        </w:rPr>
        <w:t>a) uplynutia lehoty viazanosti ponúk,</w:t>
      </w:r>
    </w:p>
    <w:p w14:paraId="096BD677" w14:textId="77777777" w:rsidR="00F459A9" w:rsidRDefault="00F459A9" w:rsidP="00F459A9">
      <w:pPr>
        <w:spacing w:line="276" w:lineRule="auto"/>
        <w:ind w:left="851" w:hanging="284"/>
        <w:jc w:val="both"/>
        <w:rPr>
          <w:sz w:val="24"/>
          <w:szCs w:val="24"/>
        </w:rPr>
      </w:pPr>
      <w:r w:rsidRPr="00890F86">
        <w:rPr>
          <w:sz w:val="24"/>
          <w:szCs w:val="24"/>
        </w:rPr>
        <w:t>b) márneho uplynutia lehoty na doručenie námietky, ak ho verejný</w:t>
      </w:r>
      <w:r>
        <w:rPr>
          <w:sz w:val="24"/>
          <w:szCs w:val="24"/>
        </w:rPr>
        <w:t xml:space="preserve"> </w:t>
      </w:r>
      <w:r w:rsidRPr="00890F86">
        <w:rPr>
          <w:sz w:val="24"/>
          <w:szCs w:val="24"/>
        </w:rPr>
        <w:t>obstarávateľ vylúčil z verejného obstarávania, alebo ak verejný obstarávateľ zruší použitý postup zadávania zákazky alebo</w:t>
      </w:r>
    </w:p>
    <w:p w14:paraId="090F4AC2" w14:textId="77777777" w:rsidR="00F459A9" w:rsidRPr="00494160" w:rsidRDefault="00F459A9" w:rsidP="00F459A9">
      <w:pPr>
        <w:spacing w:line="276" w:lineRule="auto"/>
        <w:ind w:left="567"/>
        <w:jc w:val="both"/>
        <w:rPr>
          <w:sz w:val="24"/>
          <w:szCs w:val="24"/>
        </w:rPr>
      </w:pPr>
      <w:r w:rsidRPr="00890F86">
        <w:rPr>
          <w:sz w:val="24"/>
          <w:szCs w:val="24"/>
        </w:rPr>
        <w:t>c) uzavretia zmluvy.</w:t>
      </w:r>
    </w:p>
    <w:p w14:paraId="2AB39872" w14:textId="77777777" w:rsidR="00F459A9" w:rsidRPr="001005EE" w:rsidRDefault="00F459A9" w:rsidP="00154E9E">
      <w:pPr>
        <w:spacing w:before="120" w:after="120" w:line="276" w:lineRule="auto"/>
        <w:rPr>
          <w:rFonts w:cs="Calibri"/>
          <w:noProof/>
          <w:sz w:val="24"/>
          <w:szCs w:val="24"/>
          <w:u w:val="single"/>
        </w:rPr>
      </w:pPr>
    </w:p>
    <w:p w14:paraId="46EC0815" w14:textId="77777777" w:rsidR="00F459A9" w:rsidRPr="00A272E5" w:rsidRDefault="00F459A9" w:rsidP="00154E9E">
      <w:pPr>
        <w:pStyle w:val="Odsekzoznamu"/>
        <w:numPr>
          <w:ilvl w:val="1"/>
          <w:numId w:val="19"/>
        </w:numPr>
        <w:tabs>
          <w:tab w:val="left" w:pos="709"/>
        </w:tabs>
        <w:spacing w:before="120" w:line="276" w:lineRule="auto"/>
        <w:ind w:hanging="846"/>
        <w:contextualSpacing/>
        <w:jc w:val="both"/>
        <w:rPr>
          <w:rFonts w:cs="Calibri"/>
          <w:noProof/>
          <w:sz w:val="24"/>
          <w:szCs w:val="24"/>
        </w:rPr>
      </w:pPr>
      <w:r w:rsidRPr="00A272E5">
        <w:rPr>
          <w:rFonts w:cs="Calibri"/>
          <w:noProof/>
          <w:sz w:val="24"/>
          <w:szCs w:val="24"/>
        </w:rPr>
        <w:t>Podmienky uvoľnenia zábezpeky pred uplynutím lehoty viazanosti ponúk</w:t>
      </w:r>
      <w:r>
        <w:rPr>
          <w:rFonts w:cs="Calibri"/>
          <w:noProof/>
          <w:sz w:val="24"/>
          <w:szCs w:val="24"/>
        </w:rPr>
        <w:t>.</w:t>
      </w:r>
    </w:p>
    <w:p w14:paraId="67FEF015" w14:textId="77777777" w:rsidR="00F459A9" w:rsidRPr="00A272E5" w:rsidRDefault="00F459A9" w:rsidP="00F459A9">
      <w:pPr>
        <w:numPr>
          <w:ilvl w:val="2"/>
          <w:numId w:val="19"/>
        </w:numPr>
        <w:tabs>
          <w:tab w:val="left" w:pos="567"/>
          <w:tab w:val="left" w:pos="1560"/>
          <w:tab w:val="left" w:pos="1701"/>
          <w:tab w:val="left" w:pos="1985"/>
          <w:tab w:val="left" w:pos="2268"/>
          <w:tab w:val="left" w:pos="2410"/>
        </w:tabs>
        <w:spacing w:before="120" w:line="276" w:lineRule="auto"/>
        <w:jc w:val="both"/>
        <w:rPr>
          <w:rFonts w:cs="Calibri"/>
          <w:noProof/>
          <w:sz w:val="24"/>
          <w:szCs w:val="24"/>
        </w:rPr>
      </w:pPr>
      <w:r w:rsidRPr="00A272E5">
        <w:rPr>
          <w:rFonts w:cs="Calibri"/>
          <w:noProof/>
          <w:sz w:val="24"/>
          <w:szCs w:val="24"/>
        </w:rPr>
        <w:t>Verejný obstarávateľ pred uplynutím lehoty viazanosti ponúk uvoľní zábezpeku uchádzačovi do siedmich dní, ak:</w:t>
      </w:r>
    </w:p>
    <w:p w14:paraId="3A4D4965" w14:textId="77777777" w:rsidR="00F459A9" w:rsidRPr="00A272E5" w:rsidRDefault="00F459A9" w:rsidP="00F459A9">
      <w:pPr>
        <w:numPr>
          <w:ilvl w:val="3"/>
          <w:numId w:val="19"/>
        </w:numPr>
        <w:tabs>
          <w:tab w:val="left" w:pos="709"/>
        </w:tabs>
        <w:spacing w:before="120" w:line="276" w:lineRule="auto"/>
        <w:jc w:val="both"/>
        <w:rPr>
          <w:rFonts w:cs="Calibri"/>
          <w:noProof/>
          <w:sz w:val="24"/>
          <w:szCs w:val="24"/>
        </w:rPr>
      </w:pPr>
      <w:r w:rsidRPr="00A272E5">
        <w:rPr>
          <w:rFonts w:cs="Calibri"/>
          <w:noProof/>
          <w:sz w:val="24"/>
          <w:szCs w:val="24"/>
        </w:rPr>
        <w:lastRenderedPageBreak/>
        <w:t xml:space="preserve">uchádzač nesplnil podmienky účasti vo verejnej súťaži a verejný obstarávateľ ho z verejnej súťaže vylúčil a uchádzač nepodal námietku proti postupu verejného </w:t>
      </w:r>
      <w:r>
        <w:rPr>
          <w:rFonts w:cs="Calibri"/>
          <w:noProof/>
          <w:sz w:val="24"/>
          <w:szCs w:val="24"/>
        </w:rPr>
        <w:t>obstarávateľa v lehote podľa §170 ods. 4</w:t>
      </w:r>
    </w:p>
    <w:p w14:paraId="42057385" w14:textId="77777777" w:rsidR="00F459A9" w:rsidRPr="00A272E5" w:rsidRDefault="00F459A9" w:rsidP="00F459A9">
      <w:pPr>
        <w:numPr>
          <w:ilvl w:val="3"/>
          <w:numId w:val="19"/>
        </w:numPr>
        <w:spacing w:before="120" w:line="276" w:lineRule="auto"/>
        <w:jc w:val="both"/>
        <w:rPr>
          <w:rFonts w:cs="Calibri"/>
          <w:noProof/>
          <w:sz w:val="24"/>
          <w:szCs w:val="24"/>
        </w:rPr>
      </w:pPr>
      <w:r w:rsidRPr="00A272E5">
        <w:rPr>
          <w:rFonts w:cs="Calibri"/>
          <w:noProof/>
          <w:sz w:val="24"/>
          <w:szCs w:val="24"/>
        </w:rPr>
        <w:t>ponuka uchádzača bola vylúčená pri vyhodnocovaní ponúk a uchádzač nepodal námietku proti postupu verejného o</w:t>
      </w:r>
      <w:r>
        <w:rPr>
          <w:rFonts w:cs="Calibri"/>
          <w:noProof/>
          <w:sz w:val="24"/>
          <w:szCs w:val="24"/>
        </w:rPr>
        <w:t>bstarávateľa v lehote podľa § 170 ods. 4</w:t>
      </w:r>
      <w:r w:rsidRPr="00A272E5">
        <w:rPr>
          <w:rFonts w:cs="Calibri"/>
          <w:noProof/>
          <w:sz w:val="24"/>
          <w:szCs w:val="24"/>
        </w:rPr>
        <w:t>.</w:t>
      </w:r>
    </w:p>
    <w:p w14:paraId="662D8843" w14:textId="77777777" w:rsidR="001D0C99" w:rsidRPr="00693042" w:rsidRDefault="00F459A9" w:rsidP="00693042">
      <w:pPr>
        <w:numPr>
          <w:ilvl w:val="2"/>
          <w:numId w:val="19"/>
        </w:numPr>
        <w:tabs>
          <w:tab w:val="left" w:pos="1560"/>
        </w:tabs>
        <w:spacing w:before="120" w:line="276" w:lineRule="auto"/>
        <w:jc w:val="both"/>
        <w:rPr>
          <w:rFonts w:cs="Calibri"/>
          <w:noProof/>
          <w:sz w:val="24"/>
          <w:szCs w:val="24"/>
        </w:rPr>
      </w:pPr>
      <w:r w:rsidRPr="00A272E5">
        <w:rPr>
          <w:rFonts w:cs="Calibri"/>
          <w:noProof/>
          <w:sz w:val="24"/>
          <w:szCs w:val="24"/>
        </w:rPr>
        <w:t xml:space="preserve">Verejný obstarávateľ bezodkladne uvoľní zábezpeku uchádzačovi keď zrušil verejnú súťaž. </w:t>
      </w:r>
    </w:p>
    <w:p w14:paraId="7BD14F19" w14:textId="77777777" w:rsidR="006F43C5" w:rsidRDefault="006F43C5" w:rsidP="001D0C99">
      <w:pPr>
        <w:spacing w:line="276" w:lineRule="auto"/>
        <w:ind w:left="360"/>
        <w:jc w:val="both"/>
        <w:rPr>
          <w:b/>
          <w:sz w:val="28"/>
          <w:szCs w:val="28"/>
        </w:rPr>
      </w:pPr>
    </w:p>
    <w:p w14:paraId="27D46D57" w14:textId="77777777" w:rsidR="001005EE" w:rsidRPr="001005EE" w:rsidRDefault="001D0C99" w:rsidP="001005EE">
      <w:pPr>
        <w:numPr>
          <w:ilvl w:val="0"/>
          <w:numId w:val="19"/>
        </w:numPr>
        <w:spacing w:line="276" w:lineRule="auto"/>
        <w:jc w:val="both"/>
        <w:rPr>
          <w:b/>
          <w:sz w:val="28"/>
          <w:szCs w:val="28"/>
        </w:rPr>
      </w:pPr>
      <w:r>
        <w:rPr>
          <w:b/>
          <w:sz w:val="28"/>
          <w:szCs w:val="28"/>
        </w:rPr>
        <w:t xml:space="preserve"> Obsah ponuky</w:t>
      </w:r>
    </w:p>
    <w:p w14:paraId="1B7374CE" w14:textId="77777777" w:rsidR="001005EE" w:rsidRPr="001005EE" w:rsidRDefault="001005EE" w:rsidP="001005EE">
      <w:pPr>
        <w:spacing w:after="120"/>
        <w:ind w:left="567" w:hanging="567"/>
        <w:jc w:val="both"/>
        <w:rPr>
          <w:sz w:val="24"/>
          <w:szCs w:val="24"/>
        </w:rPr>
      </w:pPr>
    </w:p>
    <w:p w14:paraId="3754C047" w14:textId="77777777" w:rsidR="003759A9" w:rsidRPr="001005EE" w:rsidRDefault="001005EE" w:rsidP="00C6554F">
      <w:pPr>
        <w:numPr>
          <w:ilvl w:val="1"/>
          <w:numId w:val="69"/>
        </w:numPr>
        <w:spacing w:after="120" w:line="276" w:lineRule="auto"/>
        <w:ind w:left="567" w:hanging="567"/>
        <w:jc w:val="both"/>
        <w:rPr>
          <w:sz w:val="24"/>
          <w:szCs w:val="24"/>
        </w:rPr>
      </w:pPr>
      <w:r w:rsidRPr="001005EE">
        <w:rPr>
          <w:sz w:val="24"/>
          <w:szCs w:val="24"/>
        </w:rPr>
        <w:t xml:space="preserve">Záujemca je povinný pri zostavovaní ponuky dodržať obsah uvedený v bode </w:t>
      </w:r>
      <w:r w:rsidR="0040016D">
        <w:rPr>
          <w:sz w:val="24"/>
          <w:szCs w:val="24"/>
        </w:rPr>
        <w:t xml:space="preserve">16.2. </w:t>
      </w:r>
      <w:r w:rsidRPr="001005EE">
        <w:rPr>
          <w:sz w:val="24"/>
          <w:szCs w:val="24"/>
        </w:rPr>
        <w:t xml:space="preserve">tejto časti súťažných podkladov, pričom dodrží ustanovenia uvedené v bode 12 tejto </w:t>
      </w:r>
      <w:r w:rsidRPr="001005EE">
        <w:rPr>
          <w:sz w:val="24"/>
          <w:szCs w:val="24"/>
        </w:rPr>
        <w:tab/>
        <w:t xml:space="preserve">časti súťažných podkladov. </w:t>
      </w:r>
    </w:p>
    <w:p w14:paraId="49613B89" w14:textId="77777777" w:rsidR="001005EE" w:rsidRDefault="001005EE" w:rsidP="001005EE">
      <w:pPr>
        <w:numPr>
          <w:ilvl w:val="1"/>
          <w:numId w:val="19"/>
        </w:numPr>
        <w:tabs>
          <w:tab w:val="clear" w:pos="846"/>
          <w:tab w:val="num" w:pos="567"/>
        </w:tabs>
        <w:spacing w:after="120"/>
        <w:ind w:left="567" w:hanging="567"/>
        <w:jc w:val="both"/>
        <w:rPr>
          <w:sz w:val="24"/>
          <w:szCs w:val="24"/>
        </w:rPr>
      </w:pPr>
      <w:r w:rsidRPr="003759A9">
        <w:rPr>
          <w:sz w:val="24"/>
          <w:szCs w:val="24"/>
        </w:rPr>
        <w:t xml:space="preserve">V predloženej ponuke </w:t>
      </w:r>
      <w:r w:rsidR="00B42C6B" w:rsidRPr="0086178D">
        <w:rPr>
          <w:sz w:val="24"/>
          <w:szCs w:val="24"/>
        </w:rPr>
        <w:t xml:space="preserve">za konkrétnu časť </w:t>
      </w:r>
      <w:r w:rsidRPr="003759A9">
        <w:rPr>
          <w:sz w:val="24"/>
          <w:szCs w:val="24"/>
        </w:rPr>
        <w:t xml:space="preserve">prostredníctvom systému JOSEPHINE musia byť pripojené nasledovné naskenované doklady a dokumenty tvoriace obsah ponuky, ktoré musia byť k termínu predloženia ponuky platné a aktuálne: </w:t>
      </w:r>
    </w:p>
    <w:p w14:paraId="3235C525" w14:textId="77777777" w:rsidR="001005EE" w:rsidRDefault="001005EE" w:rsidP="001005EE">
      <w:pPr>
        <w:spacing w:after="120"/>
        <w:ind w:left="567"/>
        <w:jc w:val="both"/>
        <w:rPr>
          <w:sz w:val="24"/>
          <w:szCs w:val="24"/>
        </w:rPr>
      </w:pPr>
    </w:p>
    <w:p w14:paraId="53D8F621" w14:textId="77777777" w:rsidR="0077783C" w:rsidRPr="007D07BF" w:rsidRDefault="0040016D" w:rsidP="00C6554F">
      <w:pPr>
        <w:pStyle w:val="Odsekzoznamu"/>
        <w:numPr>
          <w:ilvl w:val="0"/>
          <w:numId w:val="71"/>
        </w:numPr>
        <w:ind w:left="1276" w:hanging="709"/>
        <w:jc w:val="both"/>
        <w:rPr>
          <w:sz w:val="24"/>
          <w:szCs w:val="24"/>
        </w:rPr>
      </w:pPr>
      <w:r w:rsidRPr="0040016D">
        <w:rPr>
          <w:b/>
          <w:sz w:val="24"/>
          <w:szCs w:val="24"/>
        </w:rPr>
        <w:t>Identifikačné údaje uchádzača</w:t>
      </w:r>
      <w:r>
        <w:rPr>
          <w:sz w:val="24"/>
          <w:szCs w:val="24"/>
        </w:rPr>
        <w:t xml:space="preserve"> podľa p</w:t>
      </w:r>
      <w:r w:rsidR="001D0473">
        <w:rPr>
          <w:sz w:val="24"/>
          <w:szCs w:val="24"/>
        </w:rPr>
        <w:t>rílohy</w:t>
      </w:r>
      <w:r w:rsidRPr="0040016D">
        <w:rPr>
          <w:sz w:val="24"/>
          <w:szCs w:val="24"/>
        </w:rPr>
        <w:t xml:space="preserve"> č. 1 - Identifikačné údaje uchádzača týchto súťažných podkladov.</w:t>
      </w:r>
    </w:p>
    <w:p w14:paraId="45673A16" w14:textId="77777777" w:rsidR="00E94B05" w:rsidRPr="00E94B05" w:rsidRDefault="0040016D" w:rsidP="00C6554F">
      <w:pPr>
        <w:pStyle w:val="Odsekzoznamu"/>
        <w:numPr>
          <w:ilvl w:val="0"/>
          <w:numId w:val="71"/>
        </w:numPr>
        <w:ind w:left="1276" w:hanging="709"/>
        <w:jc w:val="both"/>
        <w:rPr>
          <w:sz w:val="24"/>
          <w:szCs w:val="24"/>
        </w:rPr>
      </w:pPr>
      <w:r w:rsidRPr="0040016D">
        <w:rPr>
          <w:sz w:val="24"/>
          <w:szCs w:val="24"/>
        </w:rPr>
        <w:t xml:space="preserve">Doklady, dokumenty,  prostredníctvom ktorých uchádzač preukazuje </w:t>
      </w:r>
      <w:r w:rsidR="00966D82">
        <w:rPr>
          <w:b/>
          <w:sz w:val="24"/>
          <w:szCs w:val="24"/>
        </w:rPr>
        <w:t xml:space="preserve">splnenie podmienok </w:t>
      </w:r>
      <w:r w:rsidR="00D66F41">
        <w:rPr>
          <w:sz w:val="24"/>
          <w:szCs w:val="24"/>
        </w:rPr>
        <w:t xml:space="preserve">podľa časti </w:t>
      </w:r>
      <w:r w:rsidR="00693042">
        <w:rPr>
          <w:sz w:val="24"/>
          <w:szCs w:val="24"/>
        </w:rPr>
        <w:t>B. Opis predmetu zákazky</w:t>
      </w:r>
      <w:r w:rsidR="00966D82" w:rsidRPr="00966D82">
        <w:rPr>
          <w:rFonts w:eastAsiaTheme="minorHAnsi"/>
          <w:b/>
          <w:sz w:val="24"/>
          <w:szCs w:val="24"/>
          <w:lang w:eastAsia="en-US"/>
        </w:rPr>
        <w:t xml:space="preserve"> </w:t>
      </w:r>
      <w:r w:rsidR="00966D82">
        <w:rPr>
          <w:rFonts w:eastAsiaTheme="minorHAnsi"/>
          <w:b/>
          <w:sz w:val="24"/>
          <w:szCs w:val="24"/>
          <w:lang w:eastAsia="en-US"/>
        </w:rPr>
        <w:t>- platné povolenie Národnej banky SR na vykonávanie poisťovacej činnosti v súlade so zákonom o</w:t>
      </w:r>
      <w:r w:rsidR="00E94B05">
        <w:rPr>
          <w:rFonts w:eastAsiaTheme="minorHAnsi"/>
          <w:b/>
          <w:sz w:val="24"/>
          <w:szCs w:val="24"/>
          <w:lang w:eastAsia="en-US"/>
        </w:rPr>
        <w:t> </w:t>
      </w:r>
      <w:r w:rsidR="00966D82">
        <w:rPr>
          <w:rFonts w:eastAsiaTheme="minorHAnsi"/>
          <w:b/>
          <w:sz w:val="24"/>
          <w:szCs w:val="24"/>
          <w:lang w:eastAsia="en-US"/>
        </w:rPr>
        <w:t>poisťovníctve</w:t>
      </w:r>
    </w:p>
    <w:p w14:paraId="242C3FA0" w14:textId="4AD83368" w:rsidR="0040016D" w:rsidRDefault="00E94B05" w:rsidP="00C6554F">
      <w:pPr>
        <w:pStyle w:val="Odsekzoznamu"/>
        <w:numPr>
          <w:ilvl w:val="0"/>
          <w:numId w:val="71"/>
        </w:numPr>
        <w:ind w:left="1276" w:hanging="709"/>
        <w:jc w:val="both"/>
        <w:rPr>
          <w:sz w:val="24"/>
          <w:szCs w:val="24"/>
        </w:rPr>
      </w:pPr>
      <w:r w:rsidRPr="0086178D">
        <w:rPr>
          <w:sz w:val="24"/>
          <w:szCs w:val="24"/>
        </w:rPr>
        <w:t xml:space="preserve">Doklady, dokumenty,  prostredníctvom ktorých uchádzač preukazuje </w:t>
      </w:r>
      <w:r w:rsidRPr="0086178D">
        <w:rPr>
          <w:b/>
          <w:sz w:val="24"/>
          <w:szCs w:val="24"/>
        </w:rPr>
        <w:t xml:space="preserve">splnenie podmienok účasti </w:t>
      </w:r>
      <w:r w:rsidRPr="0086178D">
        <w:rPr>
          <w:sz w:val="24"/>
          <w:szCs w:val="24"/>
        </w:rPr>
        <w:t xml:space="preserve"> podľa časti </w:t>
      </w:r>
      <w:r w:rsidR="00693042" w:rsidRPr="0086178D">
        <w:rPr>
          <w:sz w:val="24"/>
          <w:szCs w:val="24"/>
        </w:rPr>
        <w:t xml:space="preserve"> </w:t>
      </w:r>
      <w:r w:rsidR="00D66F41">
        <w:rPr>
          <w:sz w:val="24"/>
          <w:szCs w:val="24"/>
        </w:rPr>
        <w:t>F. Podmienky účasti</w:t>
      </w:r>
      <w:r w:rsidR="0040016D" w:rsidRPr="0040016D">
        <w:rPr>
          <w:sz w:val="24"/>
          <w:szCs w:val="24"/>
        </w:rPr>
        <w:t xml:space="preserve"> týchto súťažných podkladov.</w:t>
      </w:r>
    </w:p>
    <w:p w14:paraId="5091AA9A" w14:textId="77777777" w:rsidR="00CA7F4C" w:rsidRDefault="00CA7F4C" w:rsidP="00C6554F">
      <w:pPr>
        <w:pStyle w:val="Odsekzoznamu"/>
        <w:numPr>
          <w:ilvl w:val="0"/>
          <w:numId w:val="71"/>
        </w:numPr>
        <w:ind w:left="1276" w:hanging="709"/>
        <w:jc w:val="both"/>
        <w:rPr>
          <w:b/>
          <w:sz w:val="24"/>
          <w:szCs w:val="24"/>
        </w:rPr>
      </w:pPr>
      <w:r w:rsidRPr="00CA7F4C">
        <w:rPr>
          <w:sz w:val="24"/>
          <w:szCs w:val="24"/>
        </w:rPr>
        <w:t>Štatutárom vyp</w:t>
      </w:r>
      <w:r>
        <w:rPr>
          <w:sz w:val="24"/>
          <w:szCs w:val="24"/>
        </w:rPr>
        <w:t xml:space="preserve">lnenú a podpísanú cenovú ponuku (tabuľku) </w:t>
      </w:r>
      <w:r w:rsidRPr="00154E9E">
        <w:rPr>
          <w:sz w:val="24"/>
          <w:szCs w:val="24"/>
        </w:rPr>
        <w:t>podľa prílohy č. 2 -</w:t>
      </w:r>
      <w:r>
        <w:rPr>
          <w:sz w:val="24"/>
          <w:szCs w:val="24"/>
        </w:rPr>
        <w:t xml:space="preserve"> </w:t>
      </w:r>
      <w:r w:rsidR="00693042">
        <w:rPr>
          <w:b/>
          <w:sz w:val="24"/>
          <w:szCs w:val="24"/>
        </w:rPr>
        <w:t>Návrh na plnenie kritéria</w:t>
      </w:r>
      <w:r w:rsidR="00680A01">
        <w:rPr>
          <w:b/>
          <w:sz w:val="24"/>
          <w:szCs w:val="24"/>
        </w:rPr>
        <w:t xml:space="preserve"> a tabuľky – ročné poistenie </w:t>
      </w:r>
      <w:r w:rsidR="008545C9">
        <w:rPr>
          <w:b/>
          <w:sz w:val="24"/>
          <w:szCs w:val="24"/>
        </w:rPr>
        <w:t xml:space="preserve">podľa MV </w:t>
      </w:r>
      <w:r w:rsidR="00680A01">
        <w:rPr>
          <w:b/>
          <w:sz w:val="24"/>
          <w:szCs w:val="24"/>
        </w:rPr>
        <w:t xml:space="preserve">v EUR bez DPH </w:t>
      </w:r>
      <w:r w:rsidR="00680A01" w:rsidRPr="00154E9E">
        <w:rPr>
          <w:sz w:val="24"/>
          <w:szCs w:val="24"/>
        </w:rPr>
        <w:t>príloha č. 8 (časť 1 PZP)</w:t>
      </w:r>
      <w:r w:rsidR="00680A01">
        <w:rPr>
          <w:b/>
          <w:sz w:val="24"/>
          <w:szCs w:val="24"/>
        </w:rPr>
        <w:t xml:space="preserve"> a </w:t>
      </w:r>
      <w:r w:rsidR="00680A01" w:rsidRPr="00154E9E">
        <w:rPr>
          <w:sz w:val="24"/>
          <w:szCs w:val="24"/>
        </w:rPr>
        <w:t>príloha č. 9 (časť 2 HP)</w:t>
      </w:r>
      <w:r w:rsidR="003F060A" w:rsidRPr="00154E9E">
        <w:rPr>
          <w:sz w:val="24"/>
          <w:szCs w:val="24"/>
        </w:rPr>
        <w:t>.</w:t>
      </w:r>
    </w:p>
    <w:p w14:paraId="7F4AA8BD" w14:textId="77777777" w:rsidR="00CA7F4C" w:rsidRPr="00CA7F4C" w:rsidRDefault="00CA7F4C" w:rsidP="00C6554F">
      <w:pPr>
        <w:pStyle w:val="Odsekzoznamu"/>
        <w:numPr>
          <w:ilvl w:val="0"/>
          <w:numId w:val="71"/>
        </w:numPr>
        <w:ind w:left="1276" w:hanging="709"/>
        <w:jc w:val="both"/>
        <w:rPr>
          <w:sz w:val="24"/>
          <w:szCs w:val="24"/>
        </w:rPr>
      </w:pPr>
      <w:r w:rsidRPr="00CA7F4C">
        <w:rPr>
          <w:b/>
          <w:sz w:val="24"/>
          <w:szCs w:val="24"/>
        </w:rPr>
        <w:t>Vyhlásenie uchádzača o pod</w:t>
      </w:r>
      <w:r>
        <w:rPr>
          <w:b/>
          <w:sz w:val="24"/>
          <w:szCs w:val="24"/>
        </w:rPr>
        <w:t xml:space="preserve">mienkach súťaže </w:t>
      </w:r>
      <w:r w:rsidRPr="00FD6654">
        <w:rPr>
          <w:sz w:val="24"/>
          <w:szCs w:val="24"/>
        </w:rPr>
        <w:t>podľa prílohy č. 3</w:t>
      </w:r>
      <w:r w:rsidRPr="00CA7F4C">
        <w:rPr>
          <w:sz w:val="24"/>
          <w:szCs w:val="24"/>
        </w:rPr>
        <w:t>– uchádzač  predkladá vyplnené a podpísané</w:t>
      </w:r>
    </w:p>
    <w:p w14:paraId="6E384FD8" w14:textId="77777777" w:rsidR="00CA7F4C" w:rsidRPr="00CA7F4C" w:rsidRDefault="00CA7F4C" w:rsidP="00C6554F">
      <w:pPr>
        <w:pStyle w:val="Odsekzoznamu"/>
        <w:numPr>
          <w:ilvl w:val="0"/>
          <w:numId w:val="71"/>
        </w:numPr>
        <w:ind w:left="1276" w:hanging="709"/>
        <w:jc w:val="both"/>
        <w:rPr>
          <w:sz w:val="24"/>
          <w:szCs w:val="24"/>
        </w:rPr>
      </w:pPr>
      <w:r w:rsidRPr="00CA7F4C">
        <w:rPr>
          <w:b/>
          <w:sz w:val="24"/>
          <w:szCs w:val="24"/>
        </w:rPr>
        <w:t>Vyh</w:t>
      </w:r>
      <w:r w:rsidR="008B645F">
        <w:rPr>
          <w:b/>
          <w:sz w:val="24"/>
          <w:szCs w:val="24"/>
        </w:rPr>
        <w:t>lásenie k vypracovaniu ponuky</w:t>
      </w:r>
      <w:r>
        <w:rPr>
          <w:b/>
          <w:sz w:val="24"/>
          <w:szCs w:val="24"/>
        </w:rPr>
        <w:t xml:space="preserve"> </w:t>
      </w:r>
      <w:r w:rsidRPr="00FD6654">
        <w:rPr>
          <w:sz w:val="24"/>
          <w:szCs w:val="24"/>
        </w:rPr>
        <w:t>podľa príloha č. 4</w:t>
      </w:r>
      <w:r w:rsidRPr="00CA7F4C">
        <w:rPr>
          <w:b/>
          <w:sz w:val="24"/>
          <w:szCs w:val="24"/>
        </w:rPr>
        <w:t xml:space="preserve"> </w:t>
      </w:r>
      <w:r w:rsidRPr="00CA7F4C">
        <w:rPr>
          <w:sz w:val="24"/>
          <w:szCs w:val="24"/>
        </w:rPr>
        <w:t>– uchádzač predkladá, ak sa vzťahuje vyplnené a</w:t>
      </w:r>
      <w:r>
        <w:rPr>
          <w:sz w:val="24"/>
          <w:szCs w:val="24"/>
        </w:rPr>
        <w:t> </w:t>
      </w:r>
      <w:r w:rsidRPr="00CA7F4C">
        <w:rPr>
          <w:sz w:val="24"/>
          <w:szCs w:val="24"/>
        </w:rPr>
        <w:t>podpísané</w:t>
      </w:r>
      <w:r>
        <w:rPr>
          <w:sz w:val="24"/>
          <w:szCs w:val="24"/>
        </w:rPr>
        <w:t>.</w:t>
      </w:r>
    </w:p>
    <w:p w14:paraId="015C14F9" w14:textId="77777777" w:rsidR="00FD6654" w:rsidRPr="009F3810" w:rsidRDefault="008B645F" w:rsidP="009F3810">
      <w:pPr>
        <w:pStyle w:val="Odsekzoznamu"/>
        <w:numPr>
          <w:ilvl w:val="0"/>
          <w:numId w:val="71"/>
        </w:numPr>
        <w:spacing w:after="120"/>
        <w:ind w:left="1276" w:hanging="709"/>
        <w:jc w:val="both"/>
        <w:rPr>
          <w:sz w:val="24"/>
          <w:szCs w:val="24"/>
        </w:rPr>
      </w:pPr>
      <w:r>
        <w:rPr>
          <w:b/>
          <w:sz w:val="24"/>
          <w:szCs w:val="24"/>
        </w:rPr>
        <w:t>Návrh rámcovej dohody</w:t>
      </w:r>
      <w:r w:rsidR="003759A9" w:rsidRPr="0040016D">
        <w:rPr>
          <w:sz w:val="24"/>
          <w:szCs w:val="24"/>
        </w:rPr>
        <w:t xml:space="preserve"> podpísaný štatutárnym/štatutárnymi orgánom/orgánmi uchádzača a opatrenú pečiatkou organizácie v jednom vyho</w:t>
      </w:r>
      <w:r>
        <w:rPr>
          <w:sz w:val="24"/>
          <w:szCs w:val="24"/>
        </w:rPr>
        <w:t>tovení. Do návrhu rámcovej dohody</w:t>
      </w:r>
      <w:r w:rsidR="009F3810">
        <w:rPr>
          <w:sz w:val="24"/>
          <w:szCs w:val="24"/>
        </w:rPr>
        <w:t xml:space="preserve"> </w:t>
      </w:r>
      <w:r w:rsidR="003759A9" w:rsidRPr="0040016D">
        <w:rPr>
          <w:sz w:val="24"/>
          <w:szCs w:val="24"/>
        </w:rPr>
        <w:t>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w:t>
      </w:r>
    </w:p>
    <w:p w14:paraId="449D3F8A" w14:textId="77777777" w:rsidR="00121291" w:rsidRDefault="00121291" w:rsidP="00C6554F">
      <w:pPr>
        <w:pStyle w:val="Odsekzoznamu"/>
        <w:numPr>
          <w:ilvl w:val="0"/>
          <w:numId w:val="71"/>
        </w:numPr>
        <w:spacing w:after="120"/>
        <w:ind w:left="1276" w:hanging="709"/>
        <w:jc w:val="both"/>
        <w:rPr>
          <w:sz w:val="24"/>
          <w:szCs w:val="24"/>
        </w:rPr>
      </w:pPr>
      <w:r w:rsidRPr="00FD6654">
        <w:rPr>
          <w:b/>
          <w:bCs/>
          <w:sz w:val="24"/>
          <w:szCs w:val="24"/>
        </w:rPr>
        <w:t xml:space="preserve">Čestné vyhlásenie skupiny dodávateľov </w:t>
      </w:r>
      <w:r w:rsidRPr="00FD6654">
        <w:rPr>
          <w:bCs/>
          <w:sz w:val="24"/>
          <w:szCs w:val="24"/>
        </w:rPr>
        <w:t xml:space="preserve">podľa </w:t>
      </w:r>
      <w:r w:rsidR="00D34145" w:rsidRPr="00FD6654">
        <w:rPr>
          <w:bCs/>
          <w:color w:val="000000" w:themeColor="text1"/>
          <w:sz w:val="24"/>
          <w:szCs w:val="24"/>
        </w:rPr>
        <w:t>p</w:t>
      </w:r>
      <w:r w:rsidRPr="00FD6654">
        <w:rPr>
          <w:bCs/>
          <w:color w:val="000000" w:themeColor="text1"/>
          <w:sz w:val="24"/>
          <w:szCs w:val="24"/>
        </w:rPr>
        <w:t xml:space="preserve">rílohy č.  5 </w:t>
      </w:r>
      <w:r w:rsidRPr="00FD6654">
        <w:rPr>
          <w:bCs/>
          <w:sz w:val="24"/>
          <w:szCs w:val="24"/>
        </w:rPr>
        <w:t>súťažných podkladov</w:t>
      </w:r>
      <w:r w:rsidRPr="00FD6654">
        <w:rPr>
          <w:sz w:val="24"/>
          <w:szCs w:val="24"/>
        </w:rPr>
        <w:t>, iba v prípade, ak ponuku bude predkladať skupina dodávateľov, v ktorom vyhlásia, že v prípade prijatia ich ponuky verejným obstarávateľom vytvoria všetci členovia skupiny dodávateľov požadovanú právnu formu.</w:t>
      </w:r>
    </w:p>
    <w:p w14:paraId="5F9B7BFB" w14:textId="77777777" w:rsidR="00FD6654" w:rsidRPr="00D66F41" w:rsidRDefault="00121291" w:rsidP="00C6554F">
      <w:pPr>
        <w:pStyle w:val="Odsekzoznamu"/>
        <w:numPr>
          <w:ilvl w:val="0"/>
          <w:numId w:val="71"/>
        </w:numPr>
        <w:spacing w:after="120"/>
        <w:ind w:left="1276" w:hanging="709"/>
        <w:jc w:val="both"/>
        <w:rPr>
          <w:sz w:val="24"/>
          <w:szCs w:val="24"/>
        </w:rPr>
      </w:pPr>
      <w:r w:rsidRPr="00FD6654">
        <w:rPr>
          <w:sz w:val="24"/>
          <w:szCs w:val="24"/>
        </w:rPr>
        <w:t xml:space="preserve">V prípade ak ponuku bude predkladať skupina dodávateľov - </w:t>
      </w:r>
      <w:r w:rsidRPr="00FD6654">
        <w:rPr>
          <w:bCs/>
          <w:sz w:val="24"/>
          <w:szCs w:val="24"/>
        </w:rPr>
        <w:t>plnú moc</w:t>
      </w:r>
      <w:r w:rsidRPr="00FD6654">
        <w:rPr>
          <w:sz w:val="24"/>
          <w:szCs w:val="24"/>
        </w:rPr>
        <w:t xml:space="preserve"> (podpísanú všetkými členmi skupiny alebo osobou/osobami oprávnenými konať </w:t>
      </w:r>
      <w:r w:rsidRPr="00FD6654">
        <w:rPr>
          <w:sz w:val="24"/>
          <w:szCs w:val="24"/>
        </w:rPr>
        <w:lastRenderedPageBreak/>
        <w:t xml:space="preserve">v danej veci za každého člena skupiny) pre jedného z členov skupiny podľa </w:t>
      </w:r>
      <w:r w:rsidR="00D34145" w:rsidRPr="00FD6654">
        <w:rPr>
          <w:color w:val="000000" w:themeColor="text1"/>
          <w:sz w:val="24"/>
          <w:szCs w:val="24"/>
        </w:rPr>
        <w:t>p</w:t>
      </w:r>
      <w:r w:rsidRPr="00FD6654">
        <w:rPr>
          <w:color w:val="000000" w:themeColor="text1"/>
          <w:sz w:val="24"/>
          <w:szCs w:val="24"/>
        </w:rPr>
        <w:t xml:space="preserve">rílohy č. 6 </w:t>
      </w:r>
      <w:r w:rsidRPr="00FD6654">
        <w:rPr>
          <w:sz w:val="24"/>
          <w:szCs w:val="24"/>
        </w:rPr>
        <w:t>súťažných podkladov, ktorý bude oprávnený prijímať pokyny za všetkých členov skupiny a bude oprávnený konať v mene všetkých ostatných členov skupiny. Úkony zástupcu za skupinu dodávateľov budú voči verejnému obstarávateľovi záväzné.</w:t>
      </w:r>
    </w:p>
    <w:p w14:paraId="6AF0323C" w14:textId="77777777" w:rsidR="000350D7" w:rsidRPr="00E97D30" w:rsidRDefault="00121291" w:rsidP="002268AD">
      <w:pPr>
        <w:numPr>
          <w:ilvl w:val="1"/>
          <w:numId w:val="19"/>
        </w:numPr>
        <w:spacing w:line="276" w:lineRule="auto"/>
        <w:ind w:left="567" w:hanging="567"/>
        <w:jc w:val="both"/>
        <w:rPr>
          <w:b/>
          <w:sz w:val="28"/>
          <w:szCs w:val="28"/>
        </w:rPr>
      </w:pPr>
      <w:r w:rsidRPr="00E97D30">
        <w:rPr>
          <w:sz w:val="24"/>
          <w:szCs w:val="24"/>
        </w:rPr>
        <w:t>Ponuka uchádzača musí byť podpísaná uchádzačom alebo osobou/osobami oprávnenými konať v mene uchádzača. Doklady vystavené iným subjektom alebo úradom uchádzač podpisovať nemusí.</w:t>
      </w:r>
      <w:r w:rsidR="0040016D" w:rsidRPr="00E97D30">
        <w:rPr>
          <w:sz w:val="24"/>
          <w:szCs w:val="24"/>
        </w:rPr>
        <w:t xml:space="preserve"> </w:t>
      </w:r>
      <w:r w:rsidRPr="00E97D30">
        <w:rPr>
          <w:sz w:val="24"/>
          <w:szCs w:val="24"/>
        </w:rPr>
        <w:t>Verejný obstarávateľ odporúča uchádzačom, aby ponuka obsahovala</w:t>
      </w:r>
      <w:bookmarkStart w:id="3" w:name="_Ref316655678"/>
      <w:r w:rsidR="006012A8" w:rsidRPr="00E97D30">
        <w:rPr>
          <w:sz w:val="24"/>
          <w:szCs w:val="24"/>
        </w:rPr>
        <w:t xml:space="preserve"> „Zoznam dôverných informácií“. </w:t>
      </w:r>
      <w:bookmarkEnd w:id="3"/>
    </w:p>
    <w:p w14:paraId="1BC410C6" w14:textId="77777777" w:rsidR="00E97D30" w:rsidRPr="00E97D30" w:rsidRDefault="00E97D30" w:rsidP="00E97D30">
      <w:pPr>
        <w:spacing w:line="276" w:lineRule="auto"/>
        <w:ind w:left="360"/>
        <w:jc w:val="both"/>
        <w:rPr>
          <w:b/>
          <w:sz w:val="28"/>
          <w:szCs w:val="28"/>
        </w:rPr>
      </w:pPr>
    </w:p>
    <w:p w14:paraId="4BC441D6" w14:textId="77777777" w:rsidR="00121291" w:rsidRDefault="00121291" w:rsidP="00D12E57">
      <w:pPr>
        <w:numPr>
          <w:ilvl w:val="0"/>
          <w:numId w:val="19"/>
        </w:numPr>
        <w:spacing w:line="276" w:lineRule="auto"/>
        <w:jc w:val="both"/>
        <w:rPr>
          <w:b/>
          <w:sz w:val="28"/>
          <w:szCs w:val="28"/>
        </w:rPr>
      </w:pPr>
      <w:r>
        <w:rPr>
          <w:b/>
          <w:sz w:val="28"/>
          <w:szCs w:val="28"/>
        </w:rPr>
        <w:t xml:space="preserve"> </w:t>
      </w:r>
      <w:r w:rsidRPr="00121291">
        <w:rPr>
          <w:b/>
          <w:sz w:val="28"/>
          <w:szCs w:val="28"/>
        </w:rPr>
        <w:t>Lehota viazanosti ponúk</w:t>
      </w:r>
    </w:p>
    <w:p w14:paraId="431E9AA4" w14:textId="77777777" w:rsidR="00871164" w:rsidRPr="00121291" w:rsidRDefault="00871164" w:rsidP="00871164">
      <w:pPr>
        <w:spacing w:line="276" w:lineRule="auto"/>
        <w:ind w:left="360"/>
        <w:jc w:val="both"/>
        <w:rPr>
          <w:b/>
          <w:sz w:val="28"/>
          <w:szCs w:val="28"/>
        </w:rPr>
      </w:pPr>
    </w:p>
    <w:p w14:paraId="081F4EA3" w14:textId="77777777" w:rsidR="00871164" w:rsidRPr="00871164" w:rsidRDefault="00871164" w:rsidP="001030DE">
      <w:pPr>
        <w:pStyle w:val="Odsekzoznamu"/>
        <w:numPr>
          <w:ilvl w:val="0"/>
          <w:numId w:val="57"/>
        </w:numPr>
        <w:spacing w:line="276" w:lineRule="auto"/>
        <w:jc w:val="both"/>
        <w:rPr>
          <w:vanish/>
          <w:sz w:val="24"/>
          <w:szCs w:val="24"/>
        </w:rPr>
      </w:pPr>
    </w:p>
    <w:p w14:paraId="34187A83" w14:textId="77777777" w:rsidR="00871164" w:rsidRPr="00871164" w:rsidRDefault="00871164" w:rsidP="001030DE">
      <w:pPr>
        <w:pStyle w:val="Odsekzoznamu"/>
        <w:numPr>
          <w:ilvl w:val="0"/>
          <w:numId w:val="57"/>
        </w:numPr>
        <w:spacing w:line="276" w:lineRule="auto"/>
        <w:jc w:val="both"/>
        <w:rPr>
          <w:vanish/>
          <w:sz w:val="24"/>
          <w:szCs w:val="24"/>
        </w:rPr>
      </w:pPr>
    </w:p>
    <w:p w14:paraId="2A20CF61" w14:textId="77777777" w:rsidR="00871164" w:rsidRPr="00871164" w:rsidRDefault="00871164" w:rsidP="001030DE">
      <w:pPr>
        <w:pStyle w:val="Odsekzoznamu"/>
        <w:numPr>
          <w:ilvl w:val="0"/>
          <w:numId w:val="57"/>
        </w:numPr>
        <w:spacing w:line="276" w:lineRule="auto"/>
        <w:jc w:val="both"/>
        <w:rPr>
          <w:vanish/>
          <w:sz w:val="24"/>
          <w:szCs w:val="24"/>
        </w:rPr>
      </w:pPr>
    </w:p>
    <w:p w14:paraId="47C08345" w14:textId="77777777" w:rsidR="00871164" w:rsidRPr="00871164" w:rsidRDefault="00871164" w:rsidP="001030DE">
      <w:pPr>
        <w:pStyle w:val="Odsekzoznamu"/>
        <w:numPr>
          <w:ilvl w:val="0"/>
          <w:numId w:val="57"/>
        </w:numPr>
        <w:spacing w:line="276" w:lineRule="auto"/>
        <w:jc w:val="both"/>
        <w:rPr>
          <w:vanish/>
          <w:sz w:val="24"/>
          <w:szCs w:val="24"/>
        </w:rPr>
      </w:pPr>
    </w:p>
    <w:p w14:paraId="3F78CF66" w14:textId="77777777" w:rsidR="00871164" w:rsidRPr="00871164" w:rsidRDefault="00871164" w:rsidP="001030DE">
      <w:pPr>
        <w:pStyle w:val="Odsekzoznamu"/>
        <w:numPr>
          <w:ilvl w:val="0"/>
          <w:numId w:val="57"/>
        </w:numPr>
        <w:spacing w:line="276" w:lineRule="auto"/>
        <w:jc w:val="both"/>
        <w:rPr>
          <w:vanish/>
          <w:sz w:val="24"/>
          <w:szCs w:val="24"/>
        </w:rPr>
      </w:pPr>
    </w:p>
    <w:p w14:paraId="18B95406" w14:textId="77777777" w:rsidR="00871164" w:rsidRPr="00871164" w:rsidRDefault="00871164" w:rsidP="001030DE">
      <w:pPr>
        <w:pStyle w:val="Odsekzoznamu"/>
        <w:numPr>
          <w:ilvl w:val="0"/>
          <w:numId w:val="57"/>
        </w:numPr>
        <w:spacing w:line="276" w:lineRule="auto"/>
        <w:jc w:val="both"/>
        <w:rPr>
          <w:vanish/>
          <w:sz w:val="24"/>
          <w:szCs w:val="24"/>
        </w:rPr>
      </w:pPr>
    </w:p>
    <w:p w14:paraId="18D92719" w14:textId="77777777" w:rsidR="00871164" w:rsidRPr="00871164" w:rsidRDefault="00871164" w:rsidP="001030DE">
      <w:pPr>
        <w:pStyle w:val="Odsekzoznamu"/>
        <w:numPr>
          <w:ilvl w:val="0"/>
          <w:numId w:val="57"/>
        </w:numPr>
        <w:spacing w:line="276" w:lineRule="auto"/>
        <w:jc w:val="both"/>
        <w:rPr>
          <w:vanish/>
          <w:sz w:val="24"/>
          <w:szCs w:val="24"/>
        </w:rPr>
      </w:pPr>
    </w:p>
    <w:p w14:paraId="5DBDB768" w14:textId="77777777" w:rsidR="00871164" w:rsidRPr="00871164" w:rsidRDefault="00871164" w:rsidP="001030DE">
      <w:pPr>
        <w:pStyle w:val="Odsekzoznamu"/>
        <w:numPr>
          <w:ilvl w:val="0"/>
          <w:numId w:val="57"/>
        </w:numPr>
        <w:spacing w:line="276" w:lineRule="auto"/>
        <w:jc w:val="both"/>
        <w:rPr>
          <w:vanish/>
          <w:sz w:val="24"/>
          <w:szCs w:val="24"/>
        </w:rPr>
      </w:pPr>
    </w:p>
    <w:p w14:paraId="5231FC01" w14:textId="77777777" w:rsidR="00871164" w:rsidRPr="00871164" w:rsidRDefault="00871164" w:rsidP="001030DE">
      <w:pPr>
        <w:pStyle w:val="Odsekzoznamu"/>
        <w:numPr>
          <w:ilvl w:val="0"/>
          <w:numId w:val="57"/>
        </w:numPr>
        <w:spacing w:line="276" w:lineRule="auto"/>
        <w:jc w:val="both"/>
        <w:rPr>
          <w:vanish/>
          <w:sz w:val="24"/>
          <w:szCs w:val="24"/>
        </w:rPr>
      </w:pPr>
    </w:p>
    <w:p w14:paraId="629D896E" w14:textId="77777777" w:rsidR="00871164" w:rsidRPr="00871164" w:rsidRDefault="00871164" w:rsidP="001030DE">
      <w:pPr>
        <w:pStyle w:val="Odsekzoznamu"/>
        <w:numPr>
          <w:ilvl w:val="0"/>
          <w:numId w:val="57"/>
        </w:numPr>
        <w:spacing w:line="276" w:lineRule="auto"/>
        <w:jc w:val="both"/>
        <w:rPr>
          <w:vanish/>
          <w:sz w:val="24"/>
          <w:szCs w:val="24"/>
        </w:rPr>
      </w:pPr>
    </w:p>
    <w:p w14:paraId="50AE1D59" w14:textId="77777777" w:rsidR="00871164" w:rsidRPr="00871164" w:rsidRDefault="00871164" w:rsidP="001030DE">
      <w:pPr>
        <w:pStyle w:val="Odsekzoznamu"/>
        <w:numPr>
          <w:ilvl w:val="0"/>
          <w:numId w:val="57"/>
        </w:numPr>
        <w:spacing w:line="276" w:lineRule="auto"/>
        <w:jc w:val="both"/>
        <w:rPr>
          <w:vanish/>
          <w:sz w:val="24"/>
          <w:szCs w:val="24"/>
        </w:rPr>
      </w:pPr>
    </w:p>
    <w:p w14:paraId="42A8B7BF" w14:textId="77777777" w:rsidR="00871164" w:rsidRPr="00871164" w:rsidRDefault="00871164" w:rsidP="001030DE">
      <w:pPr>
        <w:pStyle w:val="Odsekzoznamu"/>
        <w:numPr>
          <w:ilvl w:val="0"/>
          <w:numId w:val="57"/>
        </w:numPr>
        <w:spacing w:line="276" w:lineRule="auto"/>
        <w:jc w:val="both"/>
        <w:rPr>
          <w:vanish/>
          <w:sz w:val="24"/>
          <w:szCs w:val="24"/>
        </w:rPr>
      </w:pPr>
    </w:p>
    <w:p w14:paraId="5D9E011D" w14:textId="77777777" w:rsidR="00871164" w:rsidRPr="00871164" w:rsidRDefault="00871164" w:rsidP="001030DE">
      <w:pPr>
        <w:pStyle w:val="Odsekzoznamu"/>
        <w:numPr>
          <w:ilvl w:val="0"/>
          <w:numId w:val="57"/>
        </w:numPr>
        <w:spacing w:line="276" w:lineRule="auto"/>
        <w:jc w:val="both"/>
        <w:rPr>
          <w:vanish/>
          <w:sz w:val="24"/>
          <w:szCs w:val="24"/>
        </w:rPr>
      </w:pPr>
    </w:p>
    <w:p w14:paraId="119D9080" w14:textId="77777777" w:rsidR="00871164" w:rsidRPr="00871164" w:rsidRDefault="00871164" w:rsidP="001030DE">
      <w:pPr>
        <w:pStyle w:val="Odsekzoznamu"/>
        <w:numPr>
          <w:ilvl w:val="0"/>
          <w:numId w:val="57"/>
        </w:numPr>
        <w:spacing w:line="276" w:lineRule="auto"/>
        <w:jc w:val="both"/>
        <w:rPr>
          <w:vanish/>
          <w:sz w:val="24"/>
          <w:szCs w:val="24"/>
        </w:rPr>
      </w:pPr>
    </w:p>
    <w:p w14:paraId="64BD459B" w14:textId="77777777"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 xml:space="preserve">Ponuky ostávajú platné počas lehoty viazanosti ponúk do </w:t>
      </w:r>
      <w:r w:rsidR="009C15CF">
        <w:rPr>
          <w:b/>
          <w:sz w:val="24"/>
          <w:szCs w:val="24"/>
        </w:rPr>
        <w:t>31</w:t>
      </w:r>
      <w:r w:rsidR="00871164" w:rsidRPr="00871164">
        <w:rPr>
          <w:b/>
          <w:sz w:val="24"/>
          <w:szCs w:val="24"/>
        </w:rPr>
        <w:t>.</w:t>
      </w:r>
      <w:r w:rsidR="009C15CF">
        <w:rPr>
          <w:b/>
          <w:sz w:val="24"/>
          <w:szCs w:val="24"/>
        </w:rPr>
        <w:t>05</w:t>
      </w:r>
      <w:r w:rsidR="00D34145">
        <w:rPr>
          <w:b/>
          <w:sz w:val="24"/>
          <w:szCs w:val="24"/>
        </w:rPr>
        <w:t>.2020</w:t>
      </w:r>
      <w:r w:rsidRPr="00871164">
        <w:rPr>
          <w:sz w:val="24"/>
          <w:szCs w:val="24"/>
        </w:rPr>
        <w:t>.</w:t>
      </w:r>
    </w:p>
    <w:p w14:paraId="4C24339C" w14:textId="77777777"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V prípade potreby, vyplývajúcej najmä z aplikácie revíznych postupov, verejný obstarávateľ si vyhradzuje právo  primerane predĺžiť lehotu viazanosti ponúk.</w:t>
      </w:r>
      <w:r w:rsidR="00871164">
        <w:rPr>
          <w:sz w:val="24"/>
          <w:szCs w:val="24"/>
        </w:rPr>
        <w:t xml:space="preserve"> </w:t>
      </w:r>
      <w:r w:rsidRPr="00871164">
        <w:rPr>
          <w:sz w:val="24"/>
          <w:szCs w:val="24"/>
        </w:rPr>
        <w:t xml:space="preserve">V prípade revíznych postupov proti postupu verejného obstarávateľa sa uchádzačom oznámi predpokladané predĺženie lehoty viazanosti ponúk. Predĺženie lehoty viazanosti ponúk oznámi verejný obstarávateľ všetkým uchádzačom formou elektronickej komunikácie v systéme JOSEPHINE. </w:t>
      </w:r>
    </w:p>
    <w:p w14:paraId="23DCBB85" w14:textId="77777777"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 xml:space="preserve">Uchádzači sú svojou ponukou viazaní do uplynutia verejným obstarávateľom oznámenej primerane predĺženej lehoty viazanosti ponúk. </w:t>
      </w:r>
    </w:p>
    <w:p w14:paraId="66129A9B" w14:textId="77777777" w:rsidR="00E97D30" w:rsidRDefault="00E97D30" w:rsidP="001030DE">
      <w:pPr>
        <w:pStyle w:val="Odsekzoznamu"/>
        <w:numPr>
          <w:ilvl w:val="1"/>
          <w:numId w:val="57"/>
        </w:numPr>
        <w:tabs>
          <w:tab w:val="clear" w:pos="780"/>
          <w:tab w:val="num" w:pos="567"/>
        </w:tabs>
        <w:spacing w:line="276" w:lineRule="auto"/>
        <w:ind w:left="567" w:hanging="567"/>
        <w:jc w:val="both"/>
        <w:rPr>
          <w:sz w:val="24"/>
          <w:szCs w:val="24"/>
        </w:rPr>
      </w:pPr>
      <w:r>
        <w:rPr>
          <w:sz w:val="24"/>
          <w:szCs w:val="24"/>
        </w:rPr>
        <w:t>Lehota viazanosti ponúk nebude dlhšia ako 12 mesiacov od uplynutia lehoty na predkladanie ponúk v zmysle § 46 ods. 2 zákona VO.</w:t>
      </w:r>
    </w:p>
    <w:p w14:paraId="72C21C79" w14:textId="77777777" w:rsidR="00871164" w:rsidRPr="00871164" w:rsidRDefault="00871164" w:rsidP="00871164">
      <w:pPr>
        <w:pStyle w:val="Odsekzoznamu"/>
        <w:spacing w:line="276" w:lineRule="auto"/>
        <w:ind w:left="567"/>
        <w:jc w:val="both"/>
        <w:rPr>
          <w:sz w:val="24"/>
          <w:szCs w:val="24"/>
        </w:rPr>
      </w:pPr>
    </w:p>
    <w:p w14:paraId="1BCB4AF1" w14:textId="77777777" w:rsidR="00871164" w:rsidRDefault="00871164" w:rsidP="00D12E57">
      <w:pPr>
        <w:numPr>
          <w:ilvl w:val="0"/>
          <w:numId w:val="19"/>
        </w:numPr>
        <w:spacing w:line="276" w:lineRule="auto"/>
        <w:jc w:val="both"/>
        <w:rPr>
          <w:b/>
          <w:sz w:val="28"/>
          <w:szCs w:val="28"/>
        </w:rPr>
      </w:pPr>
      <w:r>
        <w:rPr>
          <w:b/>
          <w:sz w:val="28"/>
          <w:szCs w:val="28"/>
        </w:rPr>
        <w:t xml:space="preserve"> </w:t>
      </w:r>
      <w:r w:rsidRPr="00871164">
        <w:rPr>
          <w:b/>
          <w:sz w:val="28"/>
          <w:szCs w:val="28"/>
        </w:rPr>
        <w:t>Náklady na ponuku</w:t>
      </w:r>
    </w:p>
    <w:p w14:paraId="6106B220" w14:textId="77777777" w:rsidR="00871164" w:rsidRPr="00871164" w:rsidRDefault="00871164" w:rsidP="00871164">
      <w:pPr>
        <w:spacing w:line="276" w:lineRule="auto"/>
        <w:ind w:left="360"/>
        <w:jc w:val="both"/>
        <w:rPr>
          <w:b/>
          <w:sz w:val="28"/>
          <w:szCs w:val="28"/>
        </w:rPr>
      </w:pPr>
    </w:p>
    <w:p w14:paraId="58EC66C4" w14:textId="77777777" w:rsidR="00871164" w:rsidRPr="00871164" w:rsidRDefault="00871164" w:rsidP="001030DE">
      <w:pPr>
        <w:pStyle w:val="Odsekzoznamu"/>
        <w:numPr>
          <w:ilvl w:val="0"/>
          <w:numId w:val="58"/>
        </w:numPr>
        <w:spacing w:line="276" w:lineRule="auto"/>
        <w:jc w:val="both"/>
        <w:rPr>
          <w:vanish/>
          <w:sz w:val="24"/>
          <w:szCs w:val="24"/>
        </w:rPr>
      </w:pPr>
    </w:p>
    <w:p w14:paraId="002F51B0" w14:textId="77777777" w:rsidR="00871164" w:rsidRPr="00871164" w:rsidRDefault="00871164" w:rsidP="001030DE">
      <w:pPr>
        <w:pStyle w:val="Odsekzoznamu"/>
        <w:numPr>
          <w:ilvl w:val="0"/>
          <w:numId w:val="58"/>
        </w:numPr>
        <w:spacing w:line="276" w:lineRule="auto"/>
        <w:jc w:val="both"/>
        <w:rPr>
          <w:vanish/>
          <w:sz w:val="24"/>
          <w:szCs w:val="24"/>
        </w:rPr>
      </w:pPr>
    </w:p>
    <w:p w14:paraId="325D704E" w14:textId="77777777" w:rsidR="00871164" w:rsidRPr="00871164" w:rsidRDefault="00871164" w:rsidP="001030DE">
      <w:pPr>
        <w:pStyle w:val="Odsekzoznamu"/>
        <w:numPr>
          <w:ilvl w:val="0"/>
          <w:numId w:val="58"/>
        </w:numPr>
        <w:spacing w:line="276" w:lineRule="auto"/>
        <w:jc w:val="both"/>
        <w:rPr>
          <w:vanish/>
          <w:sz w:val="24"/>
          <w:szCs w:val="24"/>
        </w:rPr>
      </w:pPr>
    </w:p>
    <w:p w14:paraId="45AA2FFC" w14:textId="77777777" w:rsidR="00871164" w:rsidRPr="00871164" w:rsidRDefault="00871164" w:rsidP="001030DE">
      <w:pPr>
        <w:pStyle w:val="Odsekzoznamu"/>
        <w:numPr>
          <w:ilvl w:val="0"/>
          <w:numId w:val="58"/>
        </w:numPr>
        <w:spacing w:line="276" w:lineRule="auto"/>
        <w:jc w:val="both"/>
        <w:rPr>
          <w:vanish/>
          <w:sz w:val="24"/>
          <w:szCs w:val="24"/>
        </w:rPr>
      </w:pPr>
    </w:p>
    <w:p w14:paraId="2CFFC1FF" w14:textId="77777777" w:rsidR="00871164" w:rsidRPr="00871164" w:rsidRDefault="00871164" w:rsidP="001030DE">
      <w:pPr>
        <w:pStyle w:val="Odsekzoznamu"/>
        <w:numPr>
          <w:ilvl w:val="0"/>
          <w:numId w:val="58"/>
        </w:numPr>
        <w:spacing w:line="276" w:lineRule="auto"/>
        <w:jc w:val="both"/>
        <w:rPr>
          <w:vanish/>
          <w:sz w:val="24"/>
          <w:szCs w:val="24"/>
        </w:rPr>
      </w:pPr>
    </w:p>
    <w:p w14:paraId="6AC2193E" w14:textId="77777777" w:rsidR="00871164" w:rsidRPr="00871164" w:rsidRDefault="00871164" w:rsidP="001030DE">
      <w:pPr>
        <w:pStyle w:val="Odsekzoznamu"/>
        <w:numPr>
          <w:ilvl w:val="0"/>
          <w:numId w:val="58"/>
        </w:numPr>
        <w:spacing w:line="276" w:lineRule="auto"/>
        <w:jc w:val="both"/>
        <w:rPr>
          <w:vanish/>
          <w:sz w:val="24"/>
          <w:szCs w:val="24"/>
        </w:rPr>
      </w:pPr>
    </w:p>
    <w:p w14:paraId="334F55E9" w14:textId="77777777" w:rsidR="00871164" w:rsidRPr="00871164" w:rsidRDefault="00871164" w:rsidP="001030DE">
      <w:pPr>
        <w:pStyle w:val="Odsekzoznamu"/>
        <w:numPr>
          <w:ilvl w:val="0"/>
          <w:numId w:val="58"/>
        </w:numPr>
        <w:spacing w:line="276" w:lineRule="auto"/>
        <w:jc w:val="both"/>
        <w:rPr>
          <w:vanish/>
          <w:sz w:val="24"/>
          <w:szCs w:val="24"/>
        </w:rPr>
      </w:pPr>
    </w:p>
    <w:p w14:paraId="059FA530" w14:textId="77777777" w:rsidR="00871164" w:rsidRPr="00871164" w:rsidRDefault="00871164" w:rsidP="001030DE">
      <w:pPr>
        <w:pStyle w:val="Odsekzoznamu"/>
        <w:numPr>
          <w:ilvl w:val="0"/>
          <w:numId w:val="58"/>
        </w:numPr>
        <w:spacing w:line="276" w:lineRule="auto"/>
        <w:jc w:val="both"/>
        <w:rPr>
          <w:vanish/>
          <w:sz w:val="24"/>
          <w:szCs w:val="24"/>
        </w:rPr>
      </w:pPr>
    </w:p>
    <w:p w14:paraId="5890D83C" w14:textId="77777777" w:rsidR="00871164" w:rsidRPr="00871164" w:rsidRDefault="00871164" w:rsidP="001030DE">
      <w:pPr>
        <w:pStyle w:val="Odsekzoznamu"/>
        <w:numPr>
          <w:ilvl w:val="0"/>
          <w:numId w:val="58"/>
        </w:numPr>
        <w:spacing w:line="276" w:lineRule="auto"/>
        <w:jc w:val="both"/>
        <w:rPr>
          <w:vanish/>
          <w:sz w:val="24"/>
          <w:szCs w:val="24"/>
        </w:rPr>
      </w:pPr>
    </w:p>
    <w:p w14:paraId="47C45FAC" w14:textId="77777777" w:rsidR="00871164" w:rsidRPr="00871164" w:rsidRDefault="00871164" w:rsidP="001030DE">
      <w:pPr>
        <w:pStyle w:val="Odsekzoznamu"/>
        <w:numPr>
          <w:ilvl w:val="0"/>
          <w:numId w:val="58"/>
        </w:numPr>
        <w:spacing w:line="276" w:lineRule="auto"/>
        <w:jc w:val="both"/>
        <w:rPr>
          <w:vanish/>
          <w:sz w:val="24"/>
          <w:szCs w:val="24"/>
        </w:rPr>
      </w:pPr>
    </w:p>
    <w:p w14:paraId="53971636" w14:textId="77777777" w:rsidR="00871164" w:rsidRPr="00871164" w:rsidRDefault="00871164" w:rsidP="001030DE">
      <w:pPr>
        <w:pStyle w:val="Odsekzoznamu"/>
        <w:numPr>
          <w:ilvl w:val="0"/>
          <w:numId w:val="58"/>
        </w:numPr>
        <w:spacing w:line="276" w:lineRule="auto"/>
        <w:jc w:val="both"/>
        <w:rPr>
          <w:vanish/>
          <w:sz w:val="24"/>
          <w:szCs w:val="24"/>
        </w:rPr>
      </w:pPr>
    </w:p>
    <w:p w14:paraId="663BEF74" w14:textId="77777777" w:rsidR="00871164" w:rsidRPr="00871164" w:rsidRDefault="00871164" w:rsidP="001030DE">
      <w:pPr>
        <w:pStyle w:val="Odsekzoznamu"/>
        <w:numPr>
          <w:ilvl w:val="0"/>
          <w:numId w:val="58"/>
        </w:numPr>
        <w:spacing w:line="276" w:lineRule="auto"/>
        <w:jc w:val="both"/>
        <w:rPr>
          <w:vanish/>
          <w:sz w:val="24"/>
          <w:szCs w:val="24"/>
        </w:rPr>
      </w:pPr>
    </w:p>
    <w:p w14:paraId="245E2D2E" w14:textId="77777777" w:rsidR="00871164" w:rsidRPr="00871164" w:rsidRDefault="00871164" w:rsidP="001030DE">
      <w:pPr>
        <w:pStyle w:val="Odsekzoznamu"/>
        <w:numPr>
          <w:ilvl w:val="0"/>
          <w:numId w:val="58"/>
        </w:numPr>
        <w:spacing w:line="276" w:lineRule="auto"/>
        <w:jc w:val="both"/>
        <w:rPr>
          <w:vanish/>
          <w:sz w:val="24"/>
          <w:szCs w:val="24"/>
        </w:rPr>
      </w:pPr>
    </w:p>
    <w:p w14:paraId="4BF7F0BD" w14:textId="77777777" w:rsidR="00871164" w:rsidRPr="00871164" w:rsidRDefault="00871164" w:rsidP="001030DE">
      <w:pPr>
        <w:pStyle w:val="Odsekzoznamu"/>
        <w:numPr>
          <w:ilvl w:val="0"/>
          <w:numId w:val="58"/>
        </w:numPr>
        <w:spacing w:line="276" w:lineRule="auto"/>
        <w:jc w:val="both"/>
        <w:rPr>
          <w:vanish/>
          <w:sz w:val="24"/>
          <w:szCs w:val="24"/>
        </w:rPr>
      </w:pPr>
    </w:p>
    <w:p w14:paraId="01DB50E4" w14:textId="77777777" w:rsidR="00871164" w:rsidRPr="00871164" w:rsidRDefault="00871164" w:rsidP="001030DE">
      <w:pPr>
        <w:pStyle w:val="Odsekzoznamu"/>
        <w:numPr>
          <w:ilvl w:val="0"/>
          <w:numId w:val="58"/>
        </w:numPr>
        <w:spacing w:line="276" w:lineRule="auto"/>
        <w:jc w:val="both"/>
        <w:rPr>
          <w:vanish/>
          <w:sz w:val="24"/>
          <w:szCs w:val="24"/>
        </w:rPr>
      </w:pPr>
    </w:p>
    <w:p w14:paraId="55BAE037" w14:textId="77777777" w:rsidR="00871164" w:rsidRPr="00871164" w:rsidRDefault="00871164" w:rsidP="001030DE">
      <w:pPr>
        <w:pStyle w:val="Odsekzoznamu"/>
        <w:numPr>
          <w:ilvl w:val="1"/>
          <w:numId w:val="58"/>
        </w:numPr>
        <w:tabs>
          <w:tab w:val="clear" w:pos="780"/>
          <w:tab w:val="num" w:pos="567"/>
        </w:tabs>
        <w:spacing w:line="276" w:lineRule="auto"/>
        <w:ind w:left="567" w:hanging="567"/>
        <w:jc w:val="both"/>
        <w:rPr>
          <w:sz w:val="24"/>
          <w:szCs w:val="24"/>
        </w:rPr>
      </w:pPr>
      <w:r w:rsidRPr="00871164">
        <w:rPr>
          <w:sz w:val="24"/>
          <w:szCs w:val="24"/>
        </w:rPr>
        <w:t>Všetky výdavky spojené s prípravou a predložením ponuky znáša uchádzač bez akéhokoľvek finančného nároku u verejného obstarávateľa.</w:t>
      </w:r>
    </w:p>
    <w:p w14:paraId="7D389052" w14:textId="77777777" w:rsidR="00871164" w:rsidRPr="00871164" w:rsidRDefault="00871164" w:rsidP="00871164">
      <w:pPr>
        <w:spacing w:line="276" w:lineRule="auto"/>
        <w:ind w:left="360"/>
        <w:jc w:val="both"/>
        <w:rPr>
          <w:sz w:val="24"/>
          <w:szCs w:val="24"/>
        </w:rPr>
      </w:pPr>
    </w:p>
    <w:p w14:paraId="7E0591AC" w14:textId="77777777" w:rsidR="00871164" w:rsidRDefault="00871164" w:rsidP="00E479E2">
      <w:pPr>
        <w:numPr>
          <w:ilvl w:val="0"/>
          <w:numId w:val="19"/>
        </w:numPr>
        <w:jc w:val="both"/>
        <w:rPr>
          <w:b/>
          <w:sz w:val="28"/>
          <w:szCs w:val="28"/>
        </w:rPr>
      </w:pPr>
      <w:r>
        <w:rPr>
          <w:b/>
          <w:sz w:val="28"/>
          <w:szCs w:val="28"/>
        </w:rPr>
        <w:t xml:space="preserve">  </w:t>
      </w:r>
      <w:r w:rsidRPr="00871164">
        <w:rPr>
          <w:b/>
          <w:sz w:val="28"/>
          <w:szCs w:val="28"/>
        </w:rPr>
        <w:t>Predloženie ponuky</w:t>
      </w:r>
    </w:p>
    <w:p w14:paraId="36B2654D" w14:textId="77777777" w:rsidR="00CF78E6" w:rsidRPr="00CF78E6" w:rsidRDefault="00CF78E6" w:rsidP="00E479E2">
      <w:pPr>
        <w:ind w:left="360"/>
        <w:jc w:val="both"/>
        <w:rPr>
          <w:b/>
          <w:sz w:val="28"/>
          <w:szCs w:val="28"/>
        </w:rPr>
      </w:pPr>
    </w:p>
    <w:p w14:paraId="74E51183" w14:textId="77777777" w:rsidR="00871164" w:rsidRDefault="00871164" w:rsidP="00871164">
      <w:pPr>
        <w:spacing w:after="120" w:line="276" w:lineRule="auto"/>
        <w:jc w:val="both"/>
        <w:rPr>
          <w:bCs/>
          <w:sz w:val="24"/>
          <w:szCs w:val="24"/>
        </w:rPr>
      </w:pPr>
      <w:r>
        <w:rPr>
          <w:bCs/>
          <w:sz w:val="24"/>
          <w:szCs w:val="24"/>
        </w:rPr>
        <w:t>Uchádzač m</w:t>
      </w:r>
      <w:r w:rsidR="00E97D30">
        <w:rPr>
          <w:bCs/>
          <w:sz w:val="24"/>
          <w:szCs w:val="24"/>
        </w:rPr>
        <w:t>ôže predložiť iba jednu ponuku na príslušnú časť zákazky. Uchádzač predl</w:t>
      </w:r>
      <w:r w:rsidR="002268AD">
        <w:rPr>
          <w:bCs/>
          <w:sz w:val="24"/>
          <w:szCs w:val="24"/>
        </w:rPr>
        <w:t>oží ponuku na jednu alebo viac častí</w:t>
      </w:r>
      <w:r w:rsidR="00E97D30">
        <w:rPr>
          <w:bCs/>
          <w:sz w:val="24"/>
          <w:szCs w:val="24"/>
        </w:rPr>
        <w:t xml:space="preserve"> predmetu zákazky v súlade s podmienkami uvedenými v týchto súťažných podkladoch.</w:t>
      </w:r>
    </w:p>
    <w:p w14:paraId="12DDC6EE" w14:textId="77777777" w:rsidR="00871164" w:rsidRDefault="00871164" w:rsidP="00871164">
      <w:pPr>
        <w:spacing w:after="120" w:line="276" w:lineRule="auto"/>
        <w:jc w:val="both"/>
        <w:rPr>
          <w:b/>
          <w:bCs/>
          <w:sz w:val="24"/>
          <w:szCs w:val="24"/>
        </w:rPr>
      </w:pPr>
      <w:r>
        <w:rPr>
          <w:b/>
          <w:bCs/>
          <w:sz w:val="24"/>
          <w:szCs w:val="24"/>
        </w:rPr>
        <w:t>Registrácia</w:t>
      </w:r>
    </w:p>
    <w:p w14:paraId="61254125" w14:textId="77777777" w:rsidR="00871164" w:rsidRDefault="00871164" w:rsidP="00871164">
      <w:pPr>
        <w:spacing w:after="120" w:line="276" w:lineRule="auto"/>
        <w:jc w:val="both"/>
        <w:rPr>
          <w:bCs/>
          <w:sz w:val="24"/>
          <w:szCs w:val="24"/>
        </w:rPr>
      </w:pPr>
      <w:r>
        <w:rPr>
          <w:bCs/>
          <w:sz w:val="24"/>
          <w:szCs w:val="24"/>
        </w:rPr>
        <w:t>Uchádzač má možnosť sa registrovať do systému JOSEPHINE pomocou hesla alebo aj pomocou občianskeho preukazom s elektronickým čipom a bezpečnostným osobnostným kódom (eID) .</w:t>
      </w:r>
    </w:p>
    <w:p w14:paraId="6D411A7B" w14:textId="77777777" w:rsidR="00871164" w:rsidRDefault="00871164" w:rsidP="00871164">
      <w:pPr>
        <w:spacing w:after="120" w:line="276" w:lineRule="auto"/>
        <w:jc w:val="both"/>
        <w:rPr>
          <w:bCs/>
          <w:sz w:val="24"/>
          <w:szCs w:val="24"/>
        </w:rPr>
      </w:pPr>
      <w:r>
        <w:rPr>
          <w:bCs/>
          <w:sz w:val="24"/>
          <w:szCs w:val="24"/>
        </w:rPr>
        <w:t xml:space="preserve">Predkladanie ponúk je umožnené iba autentifikovaným uchádzačom. Autentifikáciu je možné vykonať týmito spôsobmi </w:t>
      </w:r>
    </w:p>
    <w:p w14:paraId="75A1CC0E" w14:textId="77777777" w:rsidR="00871164" w:rsidRDefault="00871164" w:rsidP="00871164">
      <w:pPr>
        <w:spacing w:after="120" w:line="276" w:lineRule="auto"/>
        <w:ind w:left="284" w:hanging="284"/>
        <w:jc w:val="both"/>
        <w:rPr>
          <w:bCs/>
          <w:sz w:val="24"/>
          <w:szCs w:val="24"/>
        </w:rPr>
      </w:pPr>
      <w:r>
        <w:rPr>
          <w:bCs/>
          <w:sz w:val="24"/>
          <w:szCs w:val="24"/>
        </w:rPr>
        <w:t>a)</w:t>
      </w:r>
      <w:r>
        <w:rPr>
          <w:bCs/>
          <w:sz w:val="24"/>
          <w:szCs w:val="24"/>
        </w:rPr>
        <w:tab/>
        <w:t xml:space="preserve">v systéme JOSEPHINE registráciou a prihlásením pomocou občianskeho preukazu s elektronickým čipom a bezpečnostným osobnostným kódom (eID). V systéme je </w:t>
      </w:r>
      <w:r>
        <w:rPr>
          <w:bCs/>
          <w:sz w:val="24"/>
          <w:szCs w:val="24"/>
        </w:rPr>
        <w:lastRenderedPageBreak/>
        <w:t xml:space="preserve">autentifikovaná spoločnosť, ktorú pomocou eID registruje štatutár danej spoločnosti. Autentifikáciu vykonáva poskytovateľ systému JOSEPHINE a to v pracovných dňoch v čase 8.00 – 16.00 hod. </w:t>
      </w:r>
    </w:p>
    <w:p w14:paraId="5B1E1A2A" w14:textId="77777777" w:rsidR="00871164" w:rsidRDefault="00871164" w:rsidP="00871164">
      <w:pPr>
        <w:spacing w:after="120" w:line="276" w:lineRule="auto"/>
        <w:ind w:left="284" w:hanging="284"/>
        <w:jc w:val="both"/>
        <w:rPr>
          <w:bCs/>
          <w:sz w:val="24"/>
          <w:szCs w:val="24"/>
        </w:rPr>
      </w:pPr>
      <w:r>
        <w:rPr>
          <w:bCs/>
          <w:sz w:val="24"/>
          <w:szCs w:val="24"/>
        </w:rPr>
        <w:t xml:space="preserve">b) </w:t>
      </w:r>
      <w:r>
        <w:rPr>
          <w:bCs/>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CDE9872" w14:textId="77777777" w:rsidR="00871164" w:rsidRDefault="00871164" w:rsidP="00871164">
      <w:pPr>
        <w:spacing w:after="120" w:line="276" w:lineRule="auto"/>
        <w:ind w:left="284" w:hanging="284"/>
        <w:jc w:val="both"/>
        <w:rPr>
          <w:bCs/>
          <w:sz w:val="24"/>
          <w:szCs w:val="24"/>
        </w:rPr>
      </w:pPr>
      <w:r>
        <w:rPr>
          <w:bCs/>
          <w:sz w:val="24"/>
          <w:szCs w:val="24"/>
        </w:rPr>
        <w:t xml:space="preserve">c) </w:t>
      </w:r>
      <w:r>
        <w:rPr>
          <w:bCs/>
          <w:sz w:val="24"/>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28B296C" w14:textId="77777777" w:rsidR="00871164" w:rsidRDefault="00871164" w:rsidP="00871164">
      <w:pPr>
        <w:spacing w:after="120" w:line="276" w:lineRule="auto"/>
        <w:ind w:left="284" w:hanging="284"/>
        <w:jc w:val="both"/>
        <w:rPr>
          <w:bCs/>
          <w:sz w:val="24"/>
          <w:szCs w:val="24"/>
        </w:rPr>
      </w:pPr>
      <w:r>
        <w:rPr>
          <w:bCs/>
          <w:sz w:val="24"/>
          <w:szCs w:val="24"/>
        </w:rPr>
        <w:t>d)</w:t>
      </w:r>
      <w:r>
        <w:rPr>
          <w:bCs/>
          <w:sz w:val="24"/>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FC11688" w14:textId="77777777" w:rsidR="00871164" w:rsidRDefault="00871164" w:rsidP="00871164">
      <w:pPr>
        <w:spacing w:after="120" w:line="276" w:lineRule="auto"/>
        <w:jc w:val="both"/>
        <w:rPr>
          <w:bCs/>
          <w:sz w:val="24"/>
          <w:szCs w:val="24"/>
        </w:rPr>
      </w:pPr>
      <w:r>
        <w:rPr>
          <w:bCs/>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D8A5AD1" w14:textId="77777777" w:rsidR="00871164" w:rsidRDefault="00871164" w:rsidP="00871164">
      <w:pPr>
        <w:spacing w:after="120" w:line="276" w:lineRule="auto"/>
        <w:ind w:left="567"/>
        <w:jc w:val="both"/>
        <w:rPr>
          <w:bCs/>
          <w:sz w:val="24"/>
          <w:szCs w:val="24"/>
        </w:rPr>
      </w:pPr>
    </w:p>
    <w:p w14:paraId="0FCABDA0" w14:textId="77777777" w:rsidR="00871164" w:rsidRPr="000E42BF" w:rsidRDefault="00871164" w:rsidP="000E42BF">
      <w:pPr>
        <w:spacing w:after="120" w:line="276" w:lineRule="auto"/>
        <w:jc w:val="both"/>
        <w:rPr>
          <w:b/>
          <w:sz w:val="24"/>
          <w:szCs w:val="24"/>
        </w:rPr>
      </w:pPr>
      <w:r>
        <w:rPr>
          <w:b/>
          <w:sz w:val="24"/>
          <w:szCs w:val="24"/>
        </w:rPr>
        <w:t>Elektro</w:t>
      </w:r>
      <w:r w:rsidR="000E42BF">
        <w:rPr>
          <w:b/>
          <w:sz w:val="24"/>
          <w:szCs w:val="24"/>
        </w:rPr>
        <w:t>nické ponuky  - podávanie ponúk</w:t>
      </w:r>
    </w:p>
    <w:p w14:paraId="6FD9515A" w14:textId="77777777" w:rsidR="00676410" w:rsidRPr="00676410" w:rsidRDefault="00676410" w:rsidP="001030DE">
      <w:pPr>
        <w:pStyle w:val="Odsekzoznamu"/>
        <w:numPr>
          <w:ilvl w:val="0"/>
          <w:numId w:val="58"/>
        </w:numPr>
        <w:spacing w:after="120" w:line="276" w:lineRule="auto"/>
        <w:jc w:val="both"/>
        <w:rPr>
          <w:bCs/>
          <w:vanish/>
          <w:sz w:val="24"/>
          <w:szCs w:val="24"/>
        </w:rPr>
      </w:pPr>
    </w:p>
    <w:p w14:paraId="7F12ECAB"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871164">
        <w:rPr>
          <w:bCs/>
          <w:sz w:val="24"/>
          <w:szCs w:val="24"/>
        </w:rPr>
        <w:t xml:space="preserve">Uchádzač predkladá ponuku v elektronickej podobe v lehote na predkladanie ponúk. Ponuka je vyhotovená elektronicky v zmysle § 49 ods. 1 písm. a) zákona o VO a vložená do systému JOSEPHINE umiestnenom na webovej adrese </w:t>
      </w:r>
      <w:hyperlink r:id="rId14" w:history="1">
        <w:r w:rsidR="00676410" w:rsidRPr="002D5967">
          <w:rPr>
            <w:rStyle w:val="Hypertextovprepojenie"/>
            <w:bCs/>
            <w:sz w:val="24"/>
            <w:szCs w:val="24"/>
          </w:rPr>
          <w:t>https://josephine.proebiz.com/</w:t>
        </w:r>
      </w:hyperlink>
      <w:r w:rsidRPr="00871164">
        <w:rPr>
          <w:bCs/>
          <w:sz w:val="24"/>
          <w:szCs w:val="24"/>
        </w:rPr>
        <w:t>.</w:t>
      </w:r>
    </w:p>
    <w:p w14:paraId="140E4972"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 xml:space="preserve">Elektronická ponuka sa vloží vyplnením ponukového formulára a vložením požadovaných dokladov a dokumentov v systéme JOSEPHINE umiestnenom na webovej adrese </w:t>
      </w:r>
      <w:hyperlink r:id="rId15" w:history="1">
        <w:r w:rsidR="00676410" w:rsidRPr="002D5967">
          <w:rPr>
            <w:rStyle w:val="Hypertextovprepojenie"/>
            <w:bCs/>
            <w:sz w:val="24"/>
            <w:szCs w:val="24"/>
          </w:rPr>
          <w:t>https://josephine.proebiz.com/</w:t>
        </w:r>
      </w:hyperlink>
      <w:r w:rsidRPr="00676410">
        <w:rPr>
          <w:bCs/>
          <w:sz w:val="24"/>
          <w:szCs w:val="24"/>
        </w:rPr>
        <w:t>.</w:t>
      </w:r>
    </w:p>
    <w:p w14:paraId="03244E7E"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2E3F478"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Ak ponuka obsahuje dôverné informácie, uchádzač ich v ponuke viditeľne označí. 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1E265805" w14:textId="77777777" w:rsidR="00676410"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Po úspešnom nahraní ponuky do systému JOSEPHINE je uchádzačovi odoslaný notifikačný informatívny e-mail (a to na emailovú adresu užívateľa uchádzača, ktorý ponuku nahral).</w:t>
      </w:r>
    </w:p>
    <w:p w14:paraId="400B79AE"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lastRenderedPageBreak/>
        <w:t xml:space="preserve"> Ponuka uchádzača predložená po uplynutí lehoty na predkladanie ponúk sa elektronicky neotvorí.</w:t>
      </w:r>
    </w:p>
    <w:p w14:paraId="1347D517" w14:textId="77777777"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Uchádzač môže predloženú ponuku vziať späť do uplynutia lehoty na predkladanie ponúk. Uchádzač pri odvolaní ponuky postupuje obdobne ako pri vložení prvotnej ponuky (kliknutím na tlačidlo „Stiahnuť ponuku“ a predložením novej ponuky).</w:t>
      </w:r>
    </w:p>
    <w:p w14:paraId="45C694C5" w14:textId="77777777" w:rsidR="00871164" w:rsidRPr="00676410"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676410">
        <w:rPr>
          <w:sz w:val="24"/>
          <w:szCs w:val="24"/>
        </w:rPr>
        <w:br/>
      </w:r>
    </w:p>
    <w:p w14:paraId="6E4612FE" w14:textId="77777777" w:rsidR="00676410" w:rsidRDefault="00676410" w:rsidP="00D12E57">
      <w:pPr>
        <w:numPr>
          <w:ilvl w:val="0"/>
          <w:numId w:val="19"/>
        </w:numPr>
        <w:spacing w:line="276" w:lineRule="auto"/>
        <w:jc w:val="both"/>
        <w:rPr>
          <w:b/>
          <w:sz w:val="28"/>
          <w:szCs w:val="28"/>
        </w:rPr>
      </w:pPr>
      <w:r>
        <w:rPr>
          <w:b/>
          <w:sz w:val="28"/>
          <w:szCs w:val="28"/>
        </w:rPr>
        <w:t xml:space="preserve">  </w:t>
      </w:r>
      <w:r w:rsidRPr="00676410">
        <w:rPr>
          <w:b/>
          <w:sz w:val="28"/>
          <w:szCs w:val="28"/>
        </w:rPr>
        <w:t>Lehota na predkladanie ponúk</w:t>
      </w:r>
    </w:p>
    <w:p w14:paraId="11539AC7" w14:textId="77777777" w:rsidR="00676410" w:rsidRPr="00676410" w:rsidRDefault="00676410" w:rsidP="00676410">
      <w:pPr>
        <w:spacing w:line="276" w:lineRule="auto"/>
        <w:ind w:left="360"/>
        <w:jc w:val="both"/>
        <w:rPr>
          <w:b/>
          <w:sz w:val="28"/>
          <w:szCs w:val="28"/>
        </w:rPr>
      </w:pPr>
    </w:p>
    <w:p w14:paraId="4F658B8D" w14:textId="77777777" w:rsidR="00676410" w:rsidRPr="00676410" w:rsidRDefault="00676410" w:rsidP="001030DE">
      <w:pPr>
        <w:pStyle w:val="Odsekzoznamu"/>
        <w:numPr>
          <w:ilvl w:val="0"/>
          <w:numId w:val="59"/>
        </w:numPr>
        <w:tabs>
          <w:tab w:val="num" w:pos="846"/>
        </w:tabs>
        <w:jc w:val="both"/>
        <w:rPr>
          <w:vanish/>
          <w:sz w:val="24"/>
          <w:szCs w:val="24"/>
        </w:rPr>
      </w:pPr>
    </w:p>
    <w:p w14:paraId="05A7701A" w14:textId="77777777" w:rsidR="00676410" w:rsidRPr="00676410" w:rsidRDefault="00676410" w:rsidP="001030DE">
      <w:pPr>
        <w:pStyle w:val="Odsekzoznamu"/>
        <w:numPr>
          <w:ilvl w:val="0"/>
          <w:numId w:val="59"/>
        </w:numPr>
        <w:tabs>
          <w:tab w:val="num" w:pos="846"/>
        </w:tabs>
        <w:jc w:val="both"/>
        <w:rPr>
          <w:vanish/>
          <w:sz w:val="24"/>
          <w:szCs w:val="24"/>
        </w:rPr>
      </w:pPr>
    </w:p>
    <w:p w14:paraId="03843AB0" w14:textId="77777777" w:rsidR="00676410" w:rsidRPr="00676410" w:rsidRDefault="00676410" w:rsidP="001030DE">
      <w:pPr>
        <w:pStyle w:val="Odsekzoznamu"/>
        <w:numPr>
          <w:ilvl w:val="0"/>
          <w:numId w:val="59"/>
        </w:numPr>
        <w:tabs>
          <w:tab w:val="num" w:pos="846"/>
        </w:tabs>
        <w:jc w:val="both"/>
        <w:rPr>
          <w:vanish/>
          <w:sz w:val="24"/>
          <w:szCs w:val="24"/>
        </w:rPr>
      </w:pPr>
    </w:p>
    <w:p w14:paraId="02CC2FFB" w14:textId="77777777" w:rsidR="00676410" w:rsidRPr="00676410" w:rsidRDefault="00676410" w:rsidP="001030DE">
      <w:pPr>
        <w:pStyle w:val="Odsekzoznamu"/>
        <w:numPr>
          <w:ilvl w:val="0"/>
          <w:numId w:val="59"/>
        </w:numPr>
        <w:tabs>
          <w:tab w:val="num" w:pos="846"/>
        </w:tabs>
        <w:jc w:val="both"/>
        <w:rPr>
          <w:vanish/>
          <w:sz w:val="24"/>
          <w:szCs w:val="24"/>
        </w:rPr>
      </w:pPr>
    </w:p>
    <w:p w14:paraId="6E5972F1" w14:textId="77777777" w:rsidR="00676410" w:rsidRPr="00676410" w:rsidRDefault="00676410" w:rsidP="001030DE">
      <w:pPr>
        <w:pStyle w:val="Odsekzoznamu"/>
        <w:numPr>
          <w:ilvl w:val="0"/>
          <w:numId w:val="59"/>
        </w:numPr>
        <w:tabs>
          <w:tab w:val="num" w:pos="846"/>
        </w:tabs>
        <w:jc w:val="both"/>
        <w:rPr>
          <w:vanish/>
          <w:sz w:val="24"/>
          <w:szCs w:val="24"/>
        </w:rPr>
      </w:pPr>
    </w:p>
    <w:p w14:paraId="789B81AF" w14:textId="77777777" w:rsidR="00676410" w:rsidRPr="00676410" w:rsidRDefault="00676410" w:rsidP="001030DE">
      <w:pPr>
        <w:pStyle w:val="Odsekzoznamu"/>
        <w:numPr>
          <w:ilvl w:val="0"/>
          <w:numId w:val="59"/>
        </w:numPr>
        <w:tabs>
          <w:tab w:val="num" w:pos="846"/>
        </w:tabs>
        <w:jc w:val="both"/>
        <w:rPr>
          <w:vanish/>
          <w:sz w:val="24"/>
          <w:szCs w:val="24"/>
        </w:rPr>
      </w:pPr>
    </w:p>
    <w:p w14:paraId="00CB0A58" w14:textId="77777777" w:rsidR="00676410" w:rsidRPr="00676410" w:rsidRDefault="00676410" w:rsidP="001030DE">
      <w:pPr>
        <w:pStyle w:val="Odsekzoznamu"/>
        <w:numPr>
          <w:ilvl w:val="0"/>
          <w:numId w:val="59"/>
        </w:numPr>
        <w:tabs>
          <w:tab w:val="num" w:pos="846"/>
        </w:tabs>
        <w:jc w:val="both"/>
        <w:rPr>
          <w:vanish/>
          <w:sz w:val="24"/>
          <w:szCs w:val="24"/>
        </w:rPr>
      </w:pPr>
    </w:p>
    <w:p w14:paraId="08587783" w14:textId="77777777" w:rsidR="00676410" w:rsidRPr="00676410" w:rsidRDefault="00676410" w:rsidP="001030DE">
      <w:pPr>
        <w:pStyle w:val="Odsekzoznamu"/>
        <w:numPr>
          <w:ilvl w:val="0"/>
          <w:numId w:val="59"/>
        </w:numPr>
        <w:tabs>
          <w:tab w:val="num" w:pos="846"/>
        </w:tabs>
        <w:jc w:val="both"/>
        <w:rPr>
          <w:vanish/>
          <w:sz w:val="24"/>
          <w:szCs w:val="24"/>
        </w:rPr>
      </w:pPr>
    </w:p>
    <w:p w14:paraId="44ED9024" w14:textId="77777777" w:rsidR="00676410" w:rsidRPr="00676410" w:rsidRDefault="00676410" w:rsidP="001030DE">
      <w:pPr>
        <w:pStyle w:val="Odsekzoznamu"/>
        <w:numPr>
          <w:ilvl w:val="0"/>
          <w:numId w:val="59"/>
        </w:numPr>
        <w:tabs>
          <w:tab w:val="num" w:pos="846"/>
        </w:tabs>
        <w:jc w:val="both"/>
        <w:rPr>
          <w:vanish/>
          <w:sz w:val="24"/>
          <w:szCs w:val="24"/>
        </w:rPr>
      </w:pPr>
    </w:p>
    <w:p w14:paraId="68BF9938" w14:textId="77777777" w:rsidR="00676410" w:rsidRPr="00676410" w:rsidRDefault="00676410" w:rsidP="001030DE">
      <w:pPr>
        <w:pStyle w:val="Odsekzoznamu"/>
        <w:numPr>
          <w:ilvl w:val="0"/>
          <w:numId w:val="59"/>
        </w:numPr>
        <w:tabs>
          <w:tab w:val="num" w:pos="846"/>
        </w:tabs>
        <w:jc w:val="both"/>
        <w:rPr>
          <w:vanish/>
          <w:sz w:val="24"/>
          <w:szCs w:val="24"/>
        </w:rPr>
      </w:pPr>
    </w:p>
    <w:p w14:paraId="1965DD4D" w14:textId="77777777" w:rsidR="00676410" w:rsidRPr="00676410" w:rsidRDefault="00676410" w:rsidP="001030DE">
      <w:pPr>
        <w:pStyle w:val="Odsekzoznamu"/>
        <w:numPr>
          <w:ilvl w:val="0"/>
          <w:numId w:val="59"/>
        </w:numPr>
        <w:tabs>
          <w:tab w:val="num" w:pos="846"/>
        </w:tabs>
        <w:jc w:val="both"/>
        <w:rPr>
          <w:vanish/>
          <w:sz w:val="24"/>
          <w:szCs w:val="24"/>
        </w:rPr>
      </w:pPr>
    </w:p>
    <w:p w14:paraId="73E79249" w14:textId="77777777" w:rsidR="00676410" w:rsidRPr="00676410" w:rsidRDefault="00676410" w:rsidP="001030DE">
      <w:pPr>
        <w:pStyle w:val="Odsekzoznamu"/>
        <w:numPr>
          <w:ilvl w:val="0"/>
          <w:numId w:val="59"/>
        </w:numPr>
        <w:tabs>
          <w:tab w:val="num" w:pos="846"/>
        </w:tabs>
        <w:jc w:val="both"/>
        <w:rPr>
          <w:vanish/>
          <w:sz w:val="24"/>
          <w:szCs w:val="24"/>
        </w:rPr>
      </w:pPr>
    </w:p>
    <w:p w14:paraId="15E3E705" w14:textId="77777777" w:rsidR="00676410" w:rsidRPr="00676410" w:rsidRDefault="00676410" w:rsidP="001030DE">
      <w:pPr>
        <w:pStyle w:val="Odsekzoznamu"/>
        <w:numPr>
          <w:ilvl w:val="0"/>
          <w:numId w:val="59"/>
        </w:numPr>
        <w:tabs>
          <w:tab w:val="num" w:pos="846"/>
        </w:tabs>
        <w:jc w:val="both"/>
        <w:rPr>
          <w:vanish/>
          <w:sz w:val="24"/>
          <w:szCs w:val="24"/>
        </w:rPr>
      </w:pPr>
    </w:p>
    <w:p w14:paraId="63225EE4" w14:textId="77777777" w:rsidR="00676410" w:rsidRPr="00676410" w:rsidRDefault="00676410" w:rsidP="001030DE">
      <w:pPr>
        <w:pStyle w:val="Odsekzoznamu"/>
        <w:numPr>
          <w:ilvl w:val="0"/>
          <w:numId w:val="59"/>
        </w:numPr>
        <w:tabs>
          <w:tab w:val="num" w:pos="846"/>
        </w:tabs>
        <w:jc w:val="both"/>
        <w:rPr>
          <w:vanish/>
          <w:sz w:val="24"/>
          <w:szCs w:val="24"/>
        </w:rPr>
      </w:pPr>
    </w:p>
    <w:p w14:paraId="389F33E2" w14:textId="77777777" w:rsidR="00676410" w:rsidRPr="00676410" w:rsidRDefault="00676410" w:rsidP="001030DE">
      <w:pPr>
        <w:pStyle w:val="Odsekzoznamu"/>
        <w:numPr>
          <w:ilvl w:val="0"/>
          <w:numId w:val="59"/>
        </w:numPr>
        <w:tabs>
          <w:tab w:val="num" w:pos="846"/>
        </w:tabs>
        <w:jc w:val="both"/>
        <w:rPr>
          <w:vanish/>
          <w:sz w:val="24"/>
          <w:szCs w:val="24"/>
        </w:rPr>
      </w:pPr>
    </w:p>
    <w:p w14:paraId="4E9643E3" w14:textId="77777777" w:rsidR="00676410" w:rsidRPr="00676410" w:rsidRDefault="00676410" w:rsidP="001030DE">
      <w:pPr>
        <w:pStyle w:val="Odsekzoznamu"/>
        <w:numPr>
          <w:ilvl w:val="0"/>
          <w:numId w:val="59"/>
        </w:numPr>
        <w:tabs>
          <w:tab w:val="num" w:pos="846"/>
        </w:tabs>
        <w:jc w:val="both"/>
        <w:rPr>
          <w:vanish/>
          <w:sz w:val="24"/>
          <w:szCs w:val="24"/>
        </w:rPr>
      </w:pPr>
    </w:p>
    <w:p w14:paraId="75B72CAF" w14:textId="77777777" w:rsidR="00676410" w:rsidRPr="00676410" w:rsidRDefault="00676410" w:rsidP="001030DE">
      <w:pPr>
        <w:pStyle w:val="Odsekzoznamu"/>
        <w:numPr>
          <w:ilvl w:val="0"/>
          <w:numId w:val="59"/>
        </w:numPr>
        <w:tabs>
          <w:tab w:val="num" w:pos="846"/>
        </w:tabs>
        <w:jc w:val="both"/>
        <w:rPr>
          <w:vanish/>
          <w:sz w:val="24"/>
          <w:szCs w:val="24"/>
        </w:rPr>
      </w:pPr>
    </w:p>
    <w:p w14:paraId="0F3A31E2" w14:textId="77777777" w:rsidR="00676410" w:rsidRDefault="00676410" w:rsidP="001030DE">
      <w:pPr>
        <w:pStyle w:val="Odsekzoznamu"/>
        <w:numPr>
          <w:ilvl w:val="1"/>
          <w:numId w:val="59"/>
        </w:numPr>
        <w:tabs>
          <w:tab w:val="clear" w:pos="780"/>
        </w:tabs>
        <w:ind w:left="567" w:hanging="567"/>
        <w:jc w:val="both"/>
        <w:rPr>
          <w:sz w:val="24"/>
          <w:szCs w:val="24"/>
        </w:rPr>
      </w:pPr>
      <w:r w:rsidRPr="00676410">
        <w:rPr>
          <w:sz w:val="24"/>
          <w:szCs w:val="24"/>
        </w:rPr>
        <w:t xml:space="preserve">Ponuky sa predkladajú elektronicky prostredníctvom systému JOSEPHINE na webovej adrese </w:t>
      </w:r>
      <w:hyperlink r:id="rId16" w:history="1">
        <w:r w:rsidRPr="00676410">
          <w:rPr>
            <w:rStyle w:val="Hypertextovprepojenie"/>
            <w:sz w:val="24"/>
            <w:szCs w:val="24"/>
          </w:rPr>
          <w:t>https://josephine.proebiz.com/</w:t>
        </w:r>
      </w:hyperlink>
      <w:r w:rsidRPr="00676410">
        <w:rPr>
          <w:sz w:val="24"/>
          <w:szCs w:val="24"/>
        </w:rPr>
        <w:t>, kde autentifikovaný uchádzač vkladá ponuku k danej zákazke.</w:t>
      </w:r>
    </w:p>
    <w:p w14:paraId="46986BC4" w14:textId="77777777" w:rsidR="00676410" w:rsidRDefault="00676410" w:rsidP="001030DE">
      <w:pPr>
        <w:pStyle w:val="Odsekzoznamu"/>
        <w:numPr>
          <w:ilvl w:val="1"/>
          <w:numId w:val="59"/>
        </w:numPr>
        <w:tabs>
          <w:tab w:val="clear" w:pos="780"/>
        </w:tabs>
        <w:ind w:left="567" w:hanging="567"/>
        <w:jc w:val="both"/>
        <w:rPr>
          <w:sz w:val="24"/>
          <w:szCs w:val="24"/>
        </w:rPr>
      </w:pPr>
      <w:r w:rsidRPr="00676410">
        <w:rPr>
          <w:sz w:val="24"/>
          <w:szCs w:val="24"/>
        </w:rPr>
        <w:t>Ponuka uchádzača predložená po uplynutí lehoty na predkladanie ponúk sa elektronicky neotvorí.</w:t>
      </w:r>
    </w:p>
    <w:p w14:paraId="213D99F2" w14:textId="77777777" w:rsidR="0086178D" w:rsidRPr="00AD67FB" w:rsidRDefault="0086178D" w:rsidP="0086178D">
      <w:pPr>
        <w:pStyle w:val="Odsekzoznamu"/>
        <w:numPr>
          <w:ilvl w:val="1"/>
          <w:numId w:val="59"/>
        </w:numPr>
        <w:ind w:left="567" w:hanging="567"/>
        <w:jc w:val="both"/>
        <w:rPr>
          <w:bCs/>
          <w:sz w:val="24"/>
          <w:szCs w:val="24"/>
        </w:rPr>
      </w:pPr>
      <w:r w:rsidRPr="00AD67FB">
        <w:rPr>
          <w:bCs/>
          <w:sz w:val="24"/>
          <w:szCs w:val="24"/>
        </w:rPr>
        <w:t>Lehota na predkladanie ponúk je uvedená v Oznámení o vyhlásení verejného obstarávania.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F486105" w14:textId="77777777" w:rsidR="0086178D" w:rsidRDefault="0086178D" w:rsidP="0086178D">
      <w:pPr>
        <w:pStyle w:val="Odsekzoznamu"/>
        <w:ind w:left="567"/>
        <w:jc w:val="both"/>
        <w:rPr>
          <w:sz w:val="24"/>
          <w:szCs w:val="24"/>
        </w:rPr>
      </w:pPr>
    </w:p>
    <w:p w14:paraId="606B0EAD" w14:textId="77777777" w:rsidR="00121291" w:rsidRDefault="00121291" w:rsidP="00121291">
      <w:pPr>
        <w:spacing w:line="276" w:lineRule="auto"/>
        <w:ind w:left="360"/>
        <w:jc w:val="both"/>
        <w:rPr>
          <w:b/>
          <w:sz w:val="28"/>
          <w:szCs w:val="28"/>
        </w:rPr>
      </w:pPr>
    </w:p>
    <w:p w14:paraId="061EDFD6" w14:textId="77777777" w:rsidR="00121291" w:rsidRDefault="00676410" w:rsidP="00D12E57">
      <w:pPr>
        <w:numPr>
          <w:ilvl w:val="0"/>
          <w:numId w:val="19"/>
        </w:numPr>
        <w:spacing w:line="276" w:lineRule="auto"/>
        <w:jc w:val="both"/>
        <w:rPr>
          <w:b/>
          <w:sz w:val="28"/>
          <w:szCs w:val="28"/>
        </w:rPr>
      </w:pPr>
      <w:r>
        <w:rPr>
          <w:b/>
          <w:sz w:val="28"/>
          <w:szCs w:val="28"/>
        </w:rPr>
        <w:t xml:space="preserve">  Doplnenie, zmena a odvolanie ponuky</w:t>
      </w:r>
    </w:p>
    <w:p w14:paraId="697DD82D" w14:textId="77777777" w:rsidR="000E42BF" w:rsidRDefault="000E42BF" w:rsidP="000E42BF">
      <w:pPr>
        <w:spacing w:line="276" w:lineRule="auto"/>
        <w:ind w:left="360"/>
        <w:jc w:val="both"/>
        <w:rPr>
          <w:b/>
          <w:sz w:val="28"/>
          <w:szCs w:val="28"/>
        </w:rPr>
      </w:pPr>
    </w:p>
    <w:p w14:paraId="1BDB2279" w14:textId="77777777" w:rsidR="000E42BF" w:rsidRPr="000E42BF" w:rsidRDefault="000E42BF" w:rsidP="001030DE">
      <w:pPr>
        <w:pStyle w:val="Odsekzoznamu"/>
        <w:numPr>
          <w:ilvl w:val="0"/>
          <w:numId w:val="60"/>
        </w:numPr>
        <w:spacing w:line="276" w:lineRule="auto"/>
        <w:jc w:val="both"/>
        <w:rPr>
          <w:vanish/>
          <w:sz w:val="24"/>
          <w:szCs w:val="24"/>
        </w:rPr>
      </w:pPr>
    </w:p>
    <w:p w14:paraId="40C6338E" w14:textId="77777777" w:rsidR="000E42BF" w:rsidRPr="000E42BF" w:rsidRDefault="000E42BF" w:rsidP="001030DE">
      <w:pPr>
        <w:pStyle w:val="Odsekzoznamu"/>
        <w:numPr>
          <w:ilvl w:val="0"/>
          <w:numId w:val="60"/>
        </w:numPr>
        <w:spacing w:line="276" w:lineRule="auto"/>
        <w:jc w:val="both"/>
        <w:rPr>
          <w:vanish/>
          <w:sz w:val="24"/>
          <w:szCs w:val="24"/>
        </w:rPr>
      </w:pPr>
    </w:p>
    <w:p w14:paraId="0EB49FE3" w14:textId="77777777" w:rsidR="000E42BF" w:rsidRPr="000E42BF" w:rsidRDefault="000E42BF" w:rsidP="001030DE">
      <w:pPr>
        <w:pStyle w:val="Odsekzoznamu"/>
        <w:numPr>
          <w:ilvl w:val="0"/>
          <w:numId w:val="60"/>
        </w:numPr>
        <w:spacing w:line="276" w:lineRule="auto"/>
        <w:jc w:val="both"/>
        <w:rPr>
          <w:vanish/>
          <w:sz w:val="24"/>
          <w:szCs w:val="24"/>
        </w:rPr>
      </w:pPr>
    </w:p>
    <w:p w14:paraId="42667E03" w14:textId="77777777" w:rsidR="000E42BF" w:rsidRPr="000E42BF" w:rsidRDefault="000E42BF" w:rsidP="001030DE">
      <w:pPr>
        <w:pStyle w:val="Odsekzoznamu"/>
        <w:numPr>
          <w:ilvl w:val="0"/>
          <w:numId w:val="60"/>
        </w:numPr>
        <w:spacing w:line="276" w:lineRule="auto"/>
        <w:jc w:val="both"/>
        <w:rPr>
          <w:vanish/>
          <w:sz w:val="24"/>
          <w:szCs w:val="24"/>
        </w:rPr>
      </w:pPr>
    </w:p>
    <w:p w14:paraId="70FD1BEB" w14:textId="77777777" w:rsidR="000E42BF" w:rsidRPr="000E42BF" w:rsidRDefault="000E42BF" w:rsidP="001030DE">
      <w:pPr>
        <w:pStyle w:val="Odsekzoznamu"/>
        <w:numPr>
          <w:ilvl w:val="0"/>
          <w:numId w:val="60"/>
        </w:numPr>
        <w:spacing w:line="276" w:lineRule="auto"/>
        <w:jc w:val="both"/>
        <w:rPr>
          <w:vanish/>
          <w:sz w:val="24"/>
          <w:szCs w:val="24"/>
        </w:rPr>
      </w:pPr>
    </w:p>
    <w:p w14:paraId="3924F69D" w14:textId="77777777" w:rsidR="000E42BF" w:rsidRPr="000E42BF" w:rsidRDefault="000E42BF" w:rsidP="001030DE">
      <w:pPr>
        <w:pStyle w:val="Odsekzoznamu"/>
        <w:numPr>
          <w:ilvl w:val="0"/>
          <w:numId w:val="60"/>
        </w:numPr>
        <w:spacing w:line="276" w:lineRule="auto"/>
        <w:jc w:val="both"/>
        <w:rPr>
          <w:vanish/>
          <w:sz w:val="24"/>
          <w:szCs w:val="24"/>
        </w:rPr>
      </w:pPr>
    </w:p>
    <w:p w14:paraId="5A15C2C5" w14:textId="77777777" w:rsidR="000E42BF" w:rsidRPr="000E42BF" w:rsidRDefault="000E42BF" w:rsidP="001030DE">
      <w:pPr>
        <w:pStyle w:val="Odsekzoznamu"/>
        <w:numPr>
          <w:ilvl w:val="0"/>
          <w:numId w:val="60"/>
        </w:numPr>
        <w:spacing w:line="276" w:lineRule="auto"/>
        <w:jc w:val="both"/>
        <w:rPr>
          <w:vanish/>
          <w:sz w:val="24"/>
          <w:szCs w:val="24"/>
        </w:rPr>
      </w:pPr>
    </w:p>
    <w:p w14:paraId="0FDDE253" w14:textId="77777777" w:rsidR="000E42BF" w:rsidRPr="000E42BF" w:rsidRDefault="000E42BF" w:rsidP="001030DE">
      <w:pPr>
        <w:pStyle w:val="Odsekzoznamu"/>
        <w:numPr>
          <w:ilvl w:val="0"/>
          <w:numId w:val="60"/>
        </w:numPr>
        <w:spacing w:line="276" w:lineRule="auto"/>
        <w:jc w:val="both"/>
        <w:rPr>
          <w:vanish/>
          <w:sz w:val="24"/>
          <w:szCs w:val="24"/>
        </w:rPr>
      </w:pPr>
    </w:p>
    <w:p w14:paraId="4E404D10" w14:textId="77777777" w:rsidR="000E42BF" w:rsidRPr="000E42BF" w:rsidRDefault="000E42BF" w:rsidP="001030DE">
      <w:pPr>
        <w:pStyle w:val="Odsekzoznamu"/>
        <w:numPr>
          <w:ilvl w:val="0"/>
          <w:numId w:val="60"/>
        </w:numPr>
        <w:spacing w:line="276" w:lineRule="auto"/>
        <w:jc w:val="both"/>
        <w:rPr>
          <w:vanish/>
          <w:sz w:val="24"/>
          <w:szCs w:val="24"/>
        </w:rPr>
      </w:pPr>
    </w:p>
    <w:p w14:paraId="13D94086" w14:textId="77777777" w:rsidR="000E42BF" w:rsidRPr="000E42BF" w:rsidRDefault="000E42BF" w:rsidP="001030DE">
      <w:pPr>
        <w:pStyle w:val="Odsekzoznamu"/>
        <w:numPr>
          <w:ilvl w:val="0"/>
          <w:numId w:val="60"/>
        </w:numPr>
        <w:spacing w:line="276" w:lineRule="auto"/>
        <w:jc w:val="both"/>
        <w:rPr>
          <w:vanish/>
          <w:sz w:val="24"/>
          <w:szCs w:val="24"/>
        </w:rPr>
      </w:pPr>
    </w:p>
    <w:p w14:paraId="108D02C4" w14:textId="77777777" w:rsidR="000E42BF" w:rsidRPr="000E42BF" w:rsidRDefault="000E42BF" w:rsidP="001030DE">
      <w:pPr>
        <w:pStyle w:val="Odsekzoznamu"/>
        <w:numPr>
          <w:ilvl w:val="0"/>
          <w:numId w:val="60"/>
        </w:numPr>
        <w:spacing w:line="276" w:lineRule="auto"/>
        <w:jc w:val="both"/>
        <w:rPr>
          <w:vanish/>
          <w:sz w:val="24"/>
          <w:szCs w:val="24"/>
        </w:rPr>
      </w:pPr>
    </w:p>
    <w:p w14:paraId="0CAFC185" w14:textId="77777777" w:rsidR="000E42BF" w:rsidRPr="000E42BF" w:rsidRDefault="000E42BF" w:rsidP="001030DE">
      <w:pPr>
        <w:pStyle w:val="Odsekzoznamu"/>
        <w:numPr>
          <w:ilvl w:val="0"/>
          <w:numId w:val="60"/>
        </w:numPr>
        <w:spacing w:line="276" w:lineRule="auto"/>
        <w:jc w:val="both"/>
        <w:rPr>
          <w:vanish/>
          <w:sz w:val="24"/>
          <w:szCs w:val="24"/>
        </w:rPr>
      </w:pPr>
    </w:p>
    <w:p w14:paraId="4D9FB427" w14:textId="77777777" w:rsidR="000E42BF" w:rsidRPr="000E42BF" w:rsidRDefault="000E42BF" w:rsidP="001030DE">
      <w:pPr>
        <w:pStyle w:val="Odsekzoznamu"/>
        <w:numPr>
          <w:ilvl w:val="0"/>
          <w:numId w:val="60"/>
        </w:numPr>
        <w:spacing w:line="276" w:lineRule="auto"/>
        <w:jc w:val="both"/>
        <w:rPr>
          <w:vanish/>
          <w:sz w:val="24"/>
          <w:szCs w:val="24"/>
        </w:rPr>
      </w:pPr>
    </w:p>
    <w:p w14:paraId="02CF15C9" w14:textId="77777777" w:rsidR="000E42BF" w:rsidRPr="000E42BF" w:rsidRDefault="000E42BF" w:rsidP="001030DE">
      <w:pPr>
        <w:pStyle w:val="Odsekzoznamu"/>
        <w:numPr>
          <w:ilvl w:val="0"/>
          <w:numId w:val="60"/>
        </w:numPr>
        <w:spacing w:line="276" w:lineRule="auto"/>
        <w:jc w:val="both"/>
        <w:rPr>
          <w:vanish/>
          <w:sz w:val="24"/>
          <w:szCs w:val="24"/>
        </w:rPr>
      </w:pPr>
    </w:p>
    <w:p w14:paraId="5D837CC9" w14:textId="77777777" w:rsidR="000E42BF" w:rsidRPr="000E42BF" w:rsidRDefault="000E42BF" w:rsidP="001030DE">
      <w:pPr>
        <w:pStyle w:val="Odsekzoznamu"/>
        <w:numPr>
          <w:ilvl w:val="0"/>
          <w:numId w:val="60"/>
        </w:numPr>
        <w:spacing w:line="276" w:lineRule="auto"/>
        <w:jc w:val="both"/>
        <w:rPr>
          <w:vanish/>
          <w:sz w:val="24"/>
          <w:szCs w:val="24"/>
        </w:rPr>
      </w:pPr>
    </w:p>
    <w:p w14:paraId="185710C7" w14:textId="77777777" w:rsidR="000E42BF" w:rsidRPr="000E42BF" w:rsidRDefault="000E42BF" w:rsidP="001030DE">
      <w:pPr>
        <w:pStyle w:val="Odsekzoznamu"/>
        <w:numPr>
          <w:ilvl w:val="0"/>
          <w:numId w:val="60"/>
        </w:numPr>
        <w:spacing w:line="276" w:lineRule="auto"/>
        <w:jc w:val="both"/>
        <w:rPr>
          <w:vanish/>
          <w:sz w:val="24"/>
          <w:szCs w:val="24"/>
        </w:rPr>
      </w:pPr>
    </w:p>
    <w:p w14:paraId="5F2B6008" w14:textId="77777777" w:rsidR="000E42BF" w:rsidRPr="000E42BF" w:rsidRDefault="000E42BF" w:rsidP="001030DE">
      <w:pPr>
        <w:pStyle w:val="Odsekzoznamu"/>
        <w:numPr>
          <w:ilvl w:val="0"/>
          <w:numId w:val="60"/>
        </w:numPr>
        <w:spacing w:line="276" w:lineRule="auto"/>
        <w:jc w:val="both"/>
        <w:rPr>
          <w:vanish/>
          <w:sz w:val="24"/>
          <w:szCs w:val="24"/>
        </w:rPr>
      </w:pPr>
    </w:p>
    <w:p w14:paraId="1E100686" w14:textId="77777777" w:rsidR="000E42BF" w:rsidRPr="000E42BF" w:rsidRDefault="000E42BF" w:rsidP="001030DE">
      <w:pPr>
        <w:pStyle w:val="Odsekzoznamu"/>
        <w:numPr>
          <w:ilvl w:val="0"/>
          <w:numId w:val="60"/>
        </w:numPr>
        <w:spacing w:line="276" w:lineRule="auto"/>
        <w:jc w:val="both"/>
        <w:rPr>
          <w:vanish/>
          <w:sz w:val="24"/>
          <w:szCs w:val="24"/>
        </w:rPr>
      </w:pPr>
    </w:p>
    <w:p w14:paraId="67D70091" w14:textId="77777777" w:rsidR="000E42BF" w:rsidRDefault="000E42BF" w:rsidP="001030DE">
      <w:pPr>
        <w:pStyle w:val="Odsekzoznamu"/>
        <w:numPr>
          <w:ilvl w:val="1"/>
          <w:numId w:val="60"/>
        </w:numPr>
        <w:tabs>
          <w:tab w:val="clear" w:pos="780"/>
          <w:tab w:val="num" w:pos="567"/>
        </w:tabs>
        <w:spacing w:line="276" w:lineRule="auto"/>
        <w:ind w:left="567" w:hanging="567"/>
        <w:jc w:val="both"/>
        <w:rPr>
          <w:sz w:val="24"/>
          <w:szCs w:val="24"/>
        </w:rPr>
      </w:pPr>
      <w:r w:rsidRPr="000E42BF">
        <w:rPr>
          <w:sz w:val="24"/>
          <w:szCs w:val="24"/>
        </w:rPr>
        <w:t>Uchádzač môže predloženú ponuku dodatočne doplniť, zmeniť alebo odvolať do uplynutia lehoty na predkladania ponúk.</w:t>
      </w:r>
    </w:p>
    <w:p w14:paraId="3E3DBC3A" w14:textId="77777777" w:rsidR="000E42BF" w:rsidRPr="000E42BF" w:rsidRDefault="000E42BF" w:rsidP="001030DE">
      <w:pPr>
        <w:pStyle w:val="Odsekzoznamu"/>
        <w:numPr>
          <w:ilvl w:val="1"/>
          <w:numId w:val="60"/>
        </w:numPr>
        <w:tabs>
          <w:tab w:val="clear" w:pos="780"/>
          <w:tab w:val="num" w:pos="567"/>
        </w:tabs>
        <w:spacing w:line="276" w:lineRule="auto"/>
        <w:ind w:left="567" w:hanging="567"/>
        <w:jc w:val="both"/>
        <w:rPr>
          <w:sz w:val="24"/>
          <w:szCs w:val="24"/>
        </w:rPr>
      </w:pPr>
      <w:r w:rsidRPr="000E42BF">
        <w:rPr>
          <w:sz w:val="24"/>
          <w:szCs w:val="24"/>
        </w:rPr>
        <w:t>Uchádzač pri zmene a odvolaní ponuky postupuje obdobne ako pri vložení prvotnej    ponuky – kliknutím na tlačidlo Stiahnuť ponuku a predložením novej ponuky.</w:t>
      </w:r>
    </w:p>
    <w:p w14:paraId="616AD915" w14:textId="77777777" w:rsidR="00676410" w:rsidRDefault="00676410" w:rsidP="00676410">
      <w:pPr>
        <w:spacing w:line="276" w:lineRule="auto"/>
        <w:ind w:left="360"/>
        <w:jc w:val="both"/>
        <w:rPr>
          <w:b/>
          <w:sz w:val="28"/>
          <w:szCs w:val="28"/>
        </w:rPr>
      </w:pPr>
    </w:p>
    <w:p w14:paraId="5B16D691" w14:textId="77777777" w:rsidR="000E42BF" w:rsidRDefault="000E42BF" w:rsidP="00D12E57">
      <w:pPr>
        <w:numPr>
          <w:ilvl w:val="0"/>
          <w:numId w:val="19"/>
        </w:numPr>
        <w:spacing w:line="276" w:lineRule="auto"/>
        <w:jc w:val="both"/>
        <w:rPr>
          <w:b/>
          <w:sz w:val="28"/>
          <w:szCs w:val="28"/>
        </w:rPr>
      </w:pPr>
      <w:r>
        <w:rPr>
          <w:b/>
          <w:sz w:val="28"/>
          <w:szCs w:val="28"/>
        </w:rPr>
        <w:t xml:space="preserve"> </w:t>
      </w:r>
      <w:r w:rsidRPr="000E42BF">
        <w:rPr>
          <w:b/>
          <w:sz w:val="28"/>
          <w:szCs w:val="28"/>
        </w:rPr>
        <w:t>Otváranie ponúk</w:t>
      </w:r>
    </w:p>
    <w:p w14:paraId="16324DA6" w14:textId="77777777" w:rsidR="000E42BF" w:rsidRPr="000E42BF" w:rsidRDefault="000E42BF" w:rsidP="000E42BF">
      <w:pPr>
        <w:spacing w:line="276" w:lineRule="auto"/>
        <w:ind w:left="360"/>
        <w:jc w:val="both"/>
        <w:rPr>
          <w:b/>
          <w:sz w:val="28"/>
          <w:szCs w:val="28"/>
        </w:rPr>
      </w:pPr>
    </w:p>
    <w:p w14:paraId="22D98C09" w14:textId="77777777" w:rsidR="000E42BF" w:rsidRPr="000E42BF" w:rsidRDefault="000E42BF" w:rsidP="001030DE">
      <w:pPr>
        <w:pStyle w:val="Odsekzoznamu"/>
        <w:numPr>
          <w:ilvl w:val="0"/>
          <w:numId w:val="61"/>
        </w:numPr>
        <w:spacing w:after="120" w:line="276" w:lineRule="auto"/>
        <w:jc w:val="both"/>
        <w:rPr>
          <w:vanish/>
          <w:sz w:val="24"/>
          <w:szCs w:val="24"/>
        </w:rPr>
      </w:pPr>
    </w:p>
    <w:p w14:paraId="0EDDE7A0" w14:textId="77777777" w:rsidR="000E42BF" w:rsidRPr="000E42BF" w:rsidRDefault="000E42BF" w:rsidP="001030DE">
      <w:pPr>
        <w:pStyle w:val="Odsekzoznamu"/>
        <w:numPr>
          <w:ilvl w:val="0"/>
          <w:numId w:val="61"/>
        </w:numPr>
        <w:spacing w:after="120" w:line="276" w:lineRule="auto"/>
        <w:jc w:val="both"/>
        <w:rPr>
          <w:vanish/>
          <w:sz w:val="24"/>
          <w:szCs w:val="24"/>
        </w:rPr>
      </w:pPr>
    </w:p>
    <w:p w14:paraId="720B9AFF" w14:textId="77777777" w:rsidR="000E42BF" w:rsidRPr="000E42BF" w:rsidRDefault="000E42BF" w:rsidP="001030DE">
      <w:pPr>
        <w:pStyle w:val="Odsekzoznamu"/>
        <w:numPr>
          <w:ilvl w:val="0"/>
          <w:numId w:val="61"/>
        </w:numPr>
        <w:spacing w:after="120" w:line="276" w:lineRule="auto"/>
        <w:jc w:val="both"/>
        <w:rPr>
          <w:vanish/>
          <w:sz w:val="24"/>
          <w:szCs w:val="24"/>
        </w:rPr>
      </w:pPr>
    </w:p>
    <w:p w14:paraId="4246197B" w14:textId="77777777" w:rsidR="000E42BF" w:rsidRPr="000E42BF" w:rsidRDefault="000E42BF" w:rsidP="001030DE">
      <w:pPr>
        <w:pStyle w:val="Odsekzoznamu"/>
        <w:numPr>
          <w:ilvl w:val="0"/>
          <w:numId w:val="61"/>
        </w:numPr>
        <w:spacing w:after="120" w:line="276" w:lineRule="auto"/>
        <w:jc w:val="both"/>
        <w:rPr>
          <w:vanish/>
          <w:sz w:val="24"/>
          <w:szCs w:val="24"/>
        </w:rPr>
      </w:pPr>
    </w:p>
    <w:p w14:paraId="164C4C71" w14:textId="77777777" w:rsidR="000E42BF" w:rsidRPr="000E42BF" w:rsidRDefault="000E42BF" w:rsidP="001030DE">
      <w:pPr>
        <w:pStyle w:val="Odsekzoznamu"/>
        <w:numPr>
          <w:ilvl w:val="0"/>
          <w:numId w:val="61"/>
        </w:numPr>
        <w:spacing w:after="120" w:line="276" w:lineRule="auto"/>
        <w:jc w:val="both"/>
        <w:rPr>
          <w:vanish/>
          <w:sz w:val="24"/>
          <w:szCs w:val="24"/>
        </w:rPr>
      </w:pPr>
    </w:p>
    <w:p w14:paraId="081D4CD7" w14:textId="77777777" w:rsidR="000E42BF" w:rsidRPr="000E42BF" w:rsidRDefault="000E42BF" w:rsidP="001030DE">
      <w:pPr>
        <w:pStyle w:val="Odsekzoznamu"/>
        <w:numPr>
          <w:ilvl w:val="0"/>
          <w:numId w:val="61"/>
        </w:numPr>
        <w:spacing w:after="120" w:line="276" w:lineRule="auto"/>
        <w:jc w:val="both"/>
        <w:rPr>
          <w:vanish/>
          <w:sz w:val="24"/>
          <w:szCs w:val="24"/>
        </w:rPr>
      </w:pPr>
    </w:p>
    <w:p w14:paraId="67199A03" w14:textId="77777777" w:rsidR="000E42BF" w:rsidRPr="000E42BF" w:rsidRDefault="000E42BF" w:rsidP="001030DE">
      <w:pPr>
        <w:pStyle w:val="Odsekzoznamu"/>
        <w:numPr>
          <w:ilvl w:val="0"/>
          <w:numId w:val="61"/>
        </w:numPr>
        <w:spacing w:after="120" w:line="276" w:lineRule="auto"/>
        <w:jc w:val="both"/>
        <w:rPr>
          <w:vanish/>
          <w:sz w:val="24"/>
          <w:szCs w:val="24"/>
        </w:rPr>
      </w:pPr>
    </w:p>
    <w:p w14:paraId="5C3650FC" w14:textId="77777777" w:rsidR="000E42BF" w:rsidRPr="000E42BF" w:rsidRDefault="000E42BF" w:rsidP="001030DE">
      <w:pPr>
        <w:pStyle w:val="Odsekzoznamu"/>
        <w:numPr>
          <w:ilvl w:val="0"/>
          <w:numId w:val="61"/>
        </w:numPr>
        <w:spacing w:after="120" w:line="276" w:lineRule="auto"/>
        <w:jc w:val="both"/>
        <w:rPr>
          <w:vanish/>
          <w:sz w:val="24"/>
          <w:szCs w:val="24"/>
        </w:rPr>
      </w:pPr>
    </w:p>
    <w:p w14:paraId="2ACDC2F8" w14:textId="77777777" w:rsidR="000E42BF" w:rsidRPr="000E42BF" w:rsidRDefault="000E42BF" w:rsidP="001030DE">
      <w:pPr>
        <w:pStyle w:val="Odsekzoznamu"/>
        <w:numPr>
          <w:ilvl w:val="0"/>
          <w:numId w:val="61"/>
        </w:numPr>
        <w:spacing w:after="120" w:line="276" w:lineRule="auto"/>
        <w:jc w:val="both"/>
        <w:rPr>
          <w:vanish/>
          <w:sz w:val="24"/>
          <w:szCs w:val="24"/>
        </w:rPr>
      </w:pPr>
    </w:p>
    <w:p w14:paraId="32BD5B64" w14:textId="77777777" w:rsidR="000E42BF" w:rsidRPr="000E42BF" w:rsidRDefault="000E42BF" w:rsidP="001030DE">
      <w:pPr>
        <w:pStyle w:val="Odsekzoznamu"/>
        <w:numPr>
          <w:ilvl w:val="0"/>
          <w:numId w:val="61"/>
        </w:numPr>
        <w:spacing w:after="120" w:line="276" w:lineRule="auto"/>
        <w:jc w:val="both"/>
        <w:rPr>
          <w:vanish/>
          <w:sz w:val="24"/>
          <w:szCs w:val="24"/>
        </w:rPr>
      </w:pPr>
    </w:p>
    <w:p w14:paraId="2567E71E" w14:textId="77777777" w:rsidR="000E42BF" w:rsidRPr="000E42BF" w:rsidRDefault="000E42BF" w:rsidP="001030DE">
      <w:pPr>
        <w:pStyle w:val="Odsekzoznamu"/>
        <w:numPr>
          <w:ilvl w:val="0"/>
          <w:numId w:val="61"/>
        </w:numPr>
        <w:spacing w:after="120" w:line="276" w:lineRule="auto"/>
        <w:jc w:val="both"/>
        <w:rPr>
          <w:vanish/>
          <w:sz w:val="24"/>
          <w:szCs w:val="24"/>
        </w:rPr>
      </w:pPr>
    </w:p>
    <w:p w14:paraId="1E1A30EF" w14:textId="77777777" w:rsidR="000E42BF" w:rsidRPr="000E42BF" w:rsidRDefault="000E42BF" w:rsidP="001030DE">
      <w:pPr>
        <w:pStyle w:val="Odsekzoznamu"/>
        <w:numPr>
          <w:ilvl w:val="0"/>
          <w:numId w:val="61"/>
        </w:numPr>
        <w:spacing w:after="120" w:line="276" w:lineRule="auto"/>
        <w:jc w:val="both"/>
        <w:rPr>
          <w:vanish/>
          <w:sz w:val="24"/>
          <w:szCs w:val="24"/>
        </w:rPr>
      </w:pPr>
    </w:p>
    <w:p w14:paraId="6DD3FBCA" w14:textId="77777777" w:rsidR="000E42BF" w:rsidRPr="000E42BF" w:rsidRDefault="000E42BF" w:rsidP="001030DE">
      <w:pPr>
        <w:pStyle w:val="Odsekzoznamu"/>
        <w:numPr>
          <w:ilvl w:val="0"/>
          <w:numId w:val="61"/>
        </w:numPr>
        <w:spacing w:after="120" w:line="276" w:lineRule="auto"/>
        <w:jc w:val="both"/>
        <w:rPr>
          <w:vanish/>
          <w:sz w:val="24"/>
          <w:szCs w:val="24"/>
        </w:rPr>
      </w:pPr>
    </w:p>
    <w:p w14:paraId="786F72B5" w14:textId="77777777" w:rsidR="000E42BF" w:rsidRPr="000E42BF" w:rsidRDefault="000E42BF" w:rsidP="001030DE">
      <w:pPr>
        <w:pStyle w:val="Odsekzoznamu"/>
        <w:numPr>
          <w:ilvl w:val="0"/>
          <w:numId w:val="61"/>
        </w:numPr>
        <w:spacing w:after="120" w:line="276" w:lineRule="auto"/>
        <w:jc w:val="both"/>
        <w:rPr>
          <w:vanish/>
          <w:sz w:val="24"/>
          <w:szCs w:val="24"/>
        </w:rPr>
      </w:pPr>
    </w:p>
    <w:p w14:paraId="6690938C" w14:textId="77777777" w:rsidR="000E42BF" w:rsidRPr="000E42BF" w:rsidRDefault="000E42BF" w:rsidP="001030DE">
      <w:pPr>
        <w:pStyle w:val="Odsekzoznamu"/>
        <w:numPr>
          <w:ilvl w:val="0"/>
          <w:numId w:val="61"/>
        </w:numPr>
        <w:spacing w:after="120" w:line="276" w:lineRule="auto"/>
        <w:jc w:val="both"/>
        <w:rPr>
          <w:vanish/>
          <w:sz w:val="24"/>
          <w:szCs w:val="24"/>
        </w:rPr>
      </w:pPr>
    </w:p>
    <w:p w14:paraId="53793D32" w14:textId="77777777" w:rsidR="000E42BF" w:rsidRPr="000E42BF" w:rsidRDefault="000E42BF" w:rsidP="001030DE">
      <w:pPr>
        <w:pStyle w:val="Odsekzoznamu"/>
        <w:numPr>
          <w:ilvl w:val="0"/>
          <w:numId w:val="61"/>
        </w:numPr>
        <w:spacing w:after="120" w:line="276" w:lineRule="auto"/>
        <w:jc w:val="both"/>
        <w:rPr>
          <w:vanish/>
          <w:sz w:val="24"/>
          <w:szCs w:val="24"/>
        </w:rPr>
      </w:pPr>
    </w:p>
    <w:p w14:paraId="6D2D911C" w14:textId="77777777" w:rsidR="000E42BF" w:rsidRPr="000E42BF" w:rsidRDefault="000E42BF" w:rsidP="001030DE">
      <w:pPr>
        <w:pStyle w:val="Odsekzoznamu"/>
        <w:numPr>
          <w:ilvl w:val="0"/>
          <w:numId w:val="61"/>
        </w:numPr>
        <w:spacing w:after="120" w:line="276" w:lineRule="auto"/>
        <w:jc w:val="both"/>
        <w:rPr>
          <w:vanish/>
          <w:sz w:val="24"/>
          <w:szCs w:val="24"/>
        </w:rPr>
      </w:pPr>
    </w:p>
    <w:p w14:paraId="0824D93C" w14:textId="77777777" w:rsidR="000E42BF" w:rsidRPr="000E42BF" w:rsidRDefault="000E42BF" w:rsidP="001030DE">
      <w:pPr>
        <w:pStyle w:val="Odsekzoznamu"/>
        <w:numPr>
          <w:ilvl w:val="0"/>
          <w:numId w:val="61"/>
        </w:numPr>
        <w:spacing w:after="120" w:line="276" w:lineRule="auto"/>
        <w:jc w:val="both"/>
        <w:rPr>
          <w:vanish/>
          <w:sz w:val="24"/>
          <w:szCs w:val="24"/>
        </w:rPr>
      </w:pPr>
    </w:p>
    <w:p w14:paraId="08AE823B" w14:textId="77777777" w:rsidR="000E42BF" w:rsidRPr="000E42BF" w:rsidRDefault="000E42BF" w:rsidP="001030DE">
      <w:pPr>
        <w:pStyle w:val="Odsekzoznamu"/>
        <w:numPr>
          <w:ilvl w:val="0"/>
          <w:numId w:val="61"/>
        </w:numPr>
        <w:spacing w:after="120" w:line="276" w:lineRule="auto"/>
        <w:jc w:val="both"/>
        <w:rPr>
          <w:vanish/>
          <w:sz w:val="24"/>
          <w:szCs w:val="24"/>
        </w:rPr>
      </w:pPr>
    </w:p>
    <w:p w14:paraId="29C6C416" w14:textId="77777777" w:rsidR="000E42BF" w:rsidRDefault="00DE1BB1" w:rsidP="00DE1BB1">
      <w:pPr>
        <w:pStyle w:val="Odsekzoznamu"/>
        <w:numPr>
          <w:ilvl w:val="1"/>
          <w:numId w:val="61"/>
        </w:numPr>
        <w:spacing w:after="120" w:line="276" w:lineRule="auto"/>
        <w:ind w:left="567" w:hanging="567"/>
        <w:jc w:val="both"/>
        <w:rPr>
          <w:sz w:val="24"/>
          <w:szCs w:val="24"/>
        </w:rPr>
      </w:pPr>
      <w:r w:rsidRPr="00006BC1">
        <w:rPr>
          <w:sz w:val="24"/>
          <w:szCs w:val="24"/>
        </w:rPr>
        <w:t xml:space="preserve">Otváranie ponúk vykoná komisia </w:t>
      </w:r>
      <w:r w:rsidR="00C45B65">
        <w:rPr>
          <w:sz w:val="24"/>
          <w:szCs w:val="24"/>
        </w:rPr>
        <w:t xml:space="preserve">elektronicky </w:t>
      </w:r>
      <w:r w:rsidRPr="00006BC1">
        <w:rPr>
          <w:sz w:val="24"/>
          <w:szCs w:val="24"/>
        </w:rPr>
        <w:t>prostredníctvom systému JOSEPHINE.</w:t>
      </w:r>
    </w:p>
    <w:p w14:paraId="495D51BD" w14:textId="77777777" w:rsidR="00006BC1" w:rsidRPr="00C45B65" w:rsidRDefault="00C45B65" w:rsidP="00DE1BB1">
      <w:pPr>
        <w:pStyle w:val="Odsekzoznamu"/>
        <w:numPr>
          <w:ilvl w:val="1"/>
          <w:numId w:val="61"/>
        </w:numPr>
        <w:spacing w:after="120" w:line="276" w:lineRule="auto"/>
        <w:ind w:left="567" w:hanging="567"/>
        <w:jc w:val="both"/>
        <w:rPr>
          <w:sz w:val="24"/>
          <w:szCs w:val="24"/>
        </w:rPr>
      </w:pPr>
      <w:r>
        <w:rPr>
          <w:sz w:val="24"/>
          <w:szCs w:val="24"/>
        </w:rPr>
        <w:t>Miesto a čas otvárania ponúk je uvedený</w:t>
      </w:r>
      <w:r>
        <w:rPr>
          <w:b/>
          <w:sz w:val="24"/>
          <w:szCs w:val="24"/>
        </w:rPr>
        <w:t xml:space="preserve"> </w:t>
      </w:r>
      <w:r w:rsidRPr="00C45B65">
        <w:rPr>
          <w:sz w:val="24"/>
          <w:szCs w:val="24"/>
        </w:rPr>
        <w:t>v Oznámení o vyhlásení verejného obstarávania.</w:t>
      </w:r>
      <w:r w:rsidR="00DE1BB1" w:rsidRPr="00C45B65">
        <w:rPr>
          <w:sz w:val="24"/>
          <w:szCs w:val="24"/>
        </w:rPr>
        <w:t xml:space="preserve">       </w:t>
      </w:r>
    </w:p>
    <w:p w14:paraId="1C15A005" w14:textId="77777777" w:rsidR="00006BC1" w:rsidRPr="00006BC1" w:rsidRDefault="00006BC1" w:rsidP="00DE1BB1">
      <w:pPr>
        <w:spacing w:after="120" w:line="276" w:lineRule="auto"/>
        <w:ind w:left="567" w:hanging="567"/>
        <w:jc w:val="both"/>
        <w:rPr>
          <w:sz w:val="24"/>
          <w:szCs w:val="24"/>
        </w:rPr>
      </w:pPr>
      <w:r w:rsidRPr="00006BC1">
        <w:rPr>
          <w:sz w:val="24"/>
          <w:szCs w:val="24"/>
        </w:rPr>
        <w:t>22.3</w:t>
      </w:r>
      <w:r w:rsidRPr="00006BC1">
        <w:rPr>
          <w:sz w:val="24"/>
          <w:szCs w:val="24"/>
        </w:rPr>
        <w:tab/>
        <w:t>Na otváraní ponúk sa môžu zúčastniť  oprávnení zástupcovia uchádzača, ktorý predložil ponuku v lehote na predkladanie ponúk. Na otváraní ponúk môže byť uchádzač zastúpený štatutárnym orgánom alebo členom štatutárneho orgánu uchádzača alebo osobou splnomocnenou u</w:t>
      </w:r>
      <w:r w:rsidR="00DE1BB1">
        <w:rPr>
          <w:sz w:val="24"/>
          <w:szCs w:val="24"/>
        </w:rPr>
        <w:t>chádzačom na jeho zastupovanie.</w:t>
      </w:r>
    </w:p>
    <w:p w14:paraId="04A8A9ED" w14:textId="77777777" w:rsidR="00006BC1" w:rsidRPr="00006BC1" w:rsidRDefault="00006BC1" w:rsidP="00DE1BB1">
      <w:pPr>
        <w:spacing w:after="120" w:line="276" w:lineRule="auto"/>
        <w:ind w:left="567" w:hanging="567"/>
        <w:jc w:val="both"/>
        <w:rPr>
          <w:sz w:val="24"/>
          <w:szCs w:val="24"/>
        </w:rPr>
      </w:pPr>
      <w:r w:rsidRPr="00006BC1">
        <w:rPr>
          <w:sz w:val="24"/>
          <w:szCs w:val="24"/>
        </w:rPr>
        <w:t>22.4</w:t>
      </w:r>
      <w:r w:rsidRPr="00006BC1">
        <w:rPr>
          <w:sz w:val="24"/>
          <w:szCs w:val="24"/>
        </w:rPr>
        <w:tab/>
        <w:t xml:space="preserve">Uchádzač (fyzická osoba), štatutárny orgán alebo člen štatutárneho orgánu uchádzača (právnická osoba), sa preukáže na otváraní ponúk preukazom totožnosti a kópiou dokladu </w:t>
      </w:r>
      <w:r w:rsidRPr="00006BC1">
        <w:rPr>
          <w:sz w:val="24"/>
          <w:szCs w:val="24"/>
        </w:rPr>
        <w:lastRenderedPageBreak/>
        <w:t>o oprávnení podnikať. Poverený zástupca uchádzača sa preukáže preukazom totožnosti a písomným splnomocnením na zastupova</w:t>
      </w:r>
      <w:r w:rsidR="00DE1BB1">
        <w:rPr>
          <w:sz w:val="24"/>
          <w:szCs w:val="24"/>
        </w:rPr>
        <w:t>nie s úradne overeným podpisom.</w:t>
      </w:r>
    </w:p>
    <w:p w14:paraId="558B8EDC" w14:textId="77777777" w:rsidR="00006BC1" w:rsidRPr="00006BC1" w:rsidRDefault="001D0473" w:rsidP="00DE1BB1">
      <w:pPr>
        <w:spacing w:after="120" w:line="276" w:lineRule="auto"/>
        <w:ind w:left="567" w:hanging="567"/>
        <w:jc w:val="both"/>
        <w:rPr>
          <w:sz w:val="24"/>
          <w:szCs w:val="24"/>
        </w:rPr>
      </w:pPr>
      <w:r>
        <w:rPr>
          <w:sz w:val="24"/>
          <w:szCs w:val="24"/>
        </w:rPr>
        <w:t>22.5</w:t>
      </w:r>
      <w:r w:rsidR="00006BC1" w:rsidRPr="00006BC1">
        <w:rPr>
          <w:sz w:val="24"/>
          <w:szCs w:val="24"/>
        </w:rPr>
        <w:tab/>
        <w:t>Všetkým uchádzačom, ktorí predložili ponuku bude do piatich dní odo dňa otvárania ponúk zaslaná zápisnica z otvárania ponúk.</w:t>
      </w:r>
    </w:p>
    <w:p w14:paraId="65F47CBD" w14:textId="77777777" w:rsidR="000E42BF" w:rsidRDefault="000E42BF" w:rsidP="000E42BF">
      <w:pPr>
        <w:spacing w:line="276" w:lineRule="auto"/>
        <w:ind w:left="360"/>
        <w:jc w:val="both"/>
        <w:rPr>
          <w:b/>
          <w:sz w:val="28"/>
          <w:szCs w:val="28"/>
        </w:rPr>
      </w:pPr>
    </w:p>
    <w:p w14:paraId="6F62514C" w14:textId="77777777" w:rsidR="000E42BF" w:rsidRDefault="000E42BF" w:rsidP="000E42BF">
      <w:pPr>
        <w:numPr>
          <w:ilvl w:val="0"/>
          <w:numId w:val="19"/>
        </w:numPr>
        <w:spacing w:line="276" w:lineRule="auto"/>
        <w:jc w:val="both"/>
        <w:rPr>
          <w:b/>
          <w:sz w:val="28"/>
          <w:szCs w:val="28"/>
        </w:rPr>
      </w:pPr>
      <w:r>
        <w:rPr>
          <w:b/>
          <w:sz w:val="28"/>
          <w:szCs w:val="28"/>
        </w:rPr>
        <w:t xml:space="preserve"> Vyhodnotenie splnenia</w:t>
      </w:r>
      <w:r w:rsidR="00CF78E6">
        <w:rPr>
          <w:b/>
          <w:sz w:val="28"/>
          <w:szCs w:val="28"/>
        </w:rPr>
        <w:t xml:space="preserve"> podmienok účasti uchádzačov</w:t>
      </w:r>
    </w:p>
    <w:p w14:paraId="29D5CD5E" w14:textId="77777777" w:rsidR="00CF78E6" w:rsidRPr="00CF78E6" w:rsidRDefault="00CF78E6" w:rsidP="00CF78E6">
      <w:pPr>
        <w:spacing w:line="276" w:lineRule="auto"/>
        <w:ind w:left="360"/>
        <w:jc w:val="both"/>
        <w:rPr>
          <w:b/>
          <w:sz w:val="28"/>
          <w:szCs w:val="28"/>
        </w:rPr>
      </w:pPr>
    </w:p>
    <w:p w14:paraId="0A345343" w14:textId="77777777" w:rsidR="00260F2D" w:rsidRPr="00260F2D" w:rsidRDefault="00260F2D" w:rsidP="001030DE">
      <w:pPr>
        <w:pStyle w:val="Odsekzoznamu"/>
        <w:numPr>
          <w:ilvl w:val="0"/>
          <w:numId w:val="62"/>
        </w:numPr>
        <w:tabs>
          <w:tab w:val="left" w:pos="567"/>
        </w:tabs>
        <w:jc w:val="both"/>
        <w:rPr>
          <w:vanish/>
          <w:sz w:val="24"/>
          <w:szCs w:val="24"/>
        </w:rPr>
      </w:pPr>
    </w:p>
    <w:p w14:paraId="146AE917" w14:textId="77777777" w:rsidR="00260F2D" w:rsidRPr="00260F2D" w:rsidRDefault="00260F2D" w:rsidP="001030DE">
      <w:pPr>
        <w:pStyle w:val="Odsekzoznamu"/>
        <w:numPr>
          <w:ilvl w:val="0"/>
          <w:numId w:val="62"/>
        </w:numPr>
        <w:tabs>
          <w:tab w:val="left" w:pos="567"/>
        </w:tabs>
        <w:jc w:val="both"/>
        <w:rPr>
          <w:vanish/>
          <w:sz w:val="24"/>
          <w:szCs w:val="24"/>
        </w:rPr>
      </w:pPr>
    </w:p>
    <w:p w14:paraId="647CD039" w14:textId="77777777" w:rsidR="00260F2D" w:rsidRPr="00260F2D" w:rsidRDefault="00260F2D" w:rsidP="001030DE">
      <w:pPr>
        <w:pStyle w:val="Odsekzoznamu"/>
        <w:numPr>
          <w:ilvl w:val="0"/>
          <w:numId w:val="62"/>
        </w:numPr>
        <w:tabs>
          <w:tab w:val="left" w:pos="567"/>
        </w:tabs>
        <w:jc w:val="both"/>
        <w:rPr>
          <w:vanish/>
          <w:sz w:val="24"/>
          <w:szCs w:val="24"/>
        </w:rPr>
      </w:pPr>
    </w:p>
    <w:p w14:paraId="234D15BE" w14:textId="77777777" w:rsidR="00260F2D" w:rsidRPr="00260F2D" w:rsidRDefault="00260F2D" w:rsidP="001030DE">
      <w:pPr>
        <w:pStyle w:val="Odsekzoznamu"/>
        <w:numPr>
          <w:ilvl w:val="0"/>
          <w:numId w:val="62"/>
        </w:numPr>
        <w:tabs>
          <w:tab w:val="left" w:pos="567"/>
        </w:tabs>
        <w:jc w:val="both"/>
        <w:rPr>
          <w:vanish/>
          <w:sz w:val="24"/>
          <w:szCs w:val="24"/>
        </w:rPr>
      </w:pPr>
    </w:p>
    <w:p w14:paraId="5F47D73D" w14:textId="77777777" w:rsidR="00260F2D" w:rsidRPr="00260F2D" w:rsidRDefault="00260F2D" w:rsidP="001030DE">
      <w:pPr>
        <w:pStyle w:val="Odsekzoznamu"/>
        <w:numPr>
          <w:ilvl w:val="0"/>
          <w:numId w:val="62"/>
        </w:numPr>
        <w:tabs>
          <w:tab w:val="left" w:pos="567"/>
        </w:tabs>
        <w:jc w:val="both"/>
        <w:rPr>
          <w:vanish/>
          <w:sz w:val="24"/>
          <w:szCs w:val="24"/>
        </w:rPr>
      </w:pPr>
    </w:p>
    <w:p w14:paraId="6219285C" w14:textId="77777777" w:rsidR="00260F2D" w:rsidRPr="00260F2D" w:rsidRDefault="00260F2D" w:rsidP="001030DE">
      <w:pPr>
        <w:pStyle w:val="Odsekzoznamu"/>
        <w:numPr>
          <w:ilvl w:val="0"/>
          <w:numId w:val="62"/>
        </w:numPr>
        <w:tabs>
          <w:tab w:val="left" w:pos="567"/>
        </w:tabs>
        <w:jc w:val="both"/>
        <w:rPr>
          <w:vanish/>
          <w:sz w:val="24"/>
          <w:szCs w:val="24"/>
        </w:rPr>
      </w:pPr>
    </w:p>
    <w:p w14:paraId="7A2E2C28" w14:textId="77777777" w:rsidR="00260F2D" w:rsidRPr="00260F2D" w:rsidRDefault="00260F2D" w:rsidP="001030DE">
      <w:pPr>
        <w:pStyle w:val="Odsekzoznamu"/>
        <w:numPr>
          <w:ilvl w:val="0"/>
          <w:numId w:val="62"/>
        </w:numPr>
        <w:tabs>
          <w:tab w:val="left" w:pos="567"/>
        </w:tabs>
        <w:jc w:val="both"/>
        <w:rPr>
          <w:vanish/>
          <w:sz w:val="24"/>
          <w:szCs w:val="24"/>
        </w:rPr>
      </w:pPr>
    </w:p>
    <w:p w14:paraId="5860F975" w14:textId="77777777" w:rsidR="00260F2D" w:rsidRPr="00260F2D" w:rsidRDefault="00260F2D" w:rsidP="001030DE">
      <w:pPr>
        <w:pStyle w:val="Odsekzoznamu"/>
        <w:numPr>
          <w:ilvl w:val="0"/>
          <w:numId w:val="62"/>
        </w:numPr>
        <w:tabs>
          <w:tab w:val="left" w:pos="567"/>
        </w:tabs>
        <w:jc w:val="both"/>
        <w:rPr>
          <w:vanish/>
          <w:sz w:val="24"/>
          <w:szCs w:val="24"/>
        </w:rPr>
      </w:pPr>
    </w:p>
    <w:p w14:paraId="1B4EF252" w14:textId="77777777" w:rsidR="00260F2D" w:rsidRPr="00260F2D" w:rsidRDefault="00260F2D" w:rsidP="001030DE">
      <w:pPr>
        <w:pStyle w:val="Odsekzoznamu"/>
        <w:numPr>
          <w:ilvl w:val="0"/>
          <w:numId w:val="62"/>
        </w:numPr>
        <w:tabs>
          <w:tab w:val="left" w:pos="567"/>
        </w:tabs>
        <w:jc w:val="both"/>
        <w:rPr>
          <w:vanish/>
          <w:sz w:val="24"/>
          <w:szCs w:val="24"/>
        </w:rPr>
      </w:pPr>
    </w:p>
    <w:p w14:paraId="3EB2EE15" w14:textId="77777777" w:rsidR="00260F2D" w:rsidRPr="00260F2D" w:rsidRDefault="00260F2D" w:rsidP="001030DE">
      <w:pPr>
        <w:pStyle w:val="Odsekzoznamu"/>
        <w:numPr>
          <w:ilvl w:val="0"/>
          <w:numId w:val="62"/>
        </w:numPr>
        <w:tabs>
          <w:tab w:val="left" w:pos="567"/>
        </w:tabs>
        <w:jc w:val="both"/>
        <w:rPr>
          <w:vanish/>
          <w:sz w:val="24"/>
          <w:szCs w:val="24"/>
        </w:rPr>
      </w:pPr>
    </w:p>
    <w:p w14:paraId="7164819B" w14:textId="77777777" w:rsidR="00260F2D" w:rsidRPr="00260F2D" w:rsidRDefault="00260F2D" w:rsidP="001030DE">
      <w:pPr>
        <w:pStyle w:val="Odsekzoznamu"/>
        <w:numPr>
          <w:ilvl w:val="0"/>
          <w:numId w:val="62"/>
        </w:numPr>
        <w:tabs>
          <w:tab w:val="left" w:pos="567"/>
        </w:tabs>
        <w:jc w:val="both"/>
        <w:rPr>
          <w:vanish/>
          <w:sz w:val="24"/>
          <w:szCs w:val="24"/>
        </w:rPr>
      </w:pPr>
    </w:p>
    <w:p w14:paraId="37CCF951" w14:textId="77777777" w:rsidR="00260F2D" w:rsidRPr="00260F2D" w:rsidRDefault="00260F2D" w:rsidP="001030DE">
      <w:pPr>
        <w:pStyle w:val="Odsekzoznamu"/>
        <w:numPr>
          <w:ilvl w:val="0"/>
          <w:numId w:val="62"/>
        </w:numPr>
        <w:tabs>
          <w:tab w:val="left" w:pos="567"/>
        </w:tabs>
        <w:jc w:val="both"/>
        <w:rPr>
          <w:vanish/>
          <w:sz w:val="24"/>
          <w:szCs w:val="24"/>
        </w:rPr>
      </w:pPr>
    </w:p>
    <w:p w14:paraId="4D856261" w14:textId="77777777" w:rsidR="00260F2D" w:rsidRPr="00260F2D" w:rsidRDefault="00260F2D" w:rsidP="001030DE">
      <w:pPr>
        <w:pStyle w:val="Odsekzoznamu"/>
        <w:numPr>
          <w:ilvl w:val="0"/>
          <w:numId w:val="62"/>
        </w:numPr>
        <w:tabs>
          <w:tab w:val="left" w:pos="567"/>
        </w:tabs>
        <w:jc w:val="both"/>
        <w:rPr>
          <w:vanish/>
          <w:sz w:val="24"/>
          <w:szCs w:val="24"/>
        </w:rPr>
      </w:pPr>
    </w:p>
    <w:p w14:paraId="111C07CC" w14:textId="77777777" w:rsidR="00260F2D" w:rsidRPr="00260F2D" w:rsidRDefault="00260F2D" w:rsidP="001030DE">
      <w:pPr>
        <w:pStyle w:val="Odsekzoznamu"/>
        <w:numPr>
          <w:ilvl w:val="0"/>
          <w:numId w:val="62"/>
        </w:numPr>
        <w:tabs>
          <w:tab w:val="left" w:pos="567"/>
        </w:tabs>
        <w:jc w:val="both"/>
        <w:rPr>
          <w:vanish/>
          <w:sz w:val="24"/>
          <w:szCs w:val="24"/>
        </w:rPr>
      </w:pPr>
    </w:p>
    <w:p w14:paraId="7B63C771" w14:textId="77777777" w:rsidR="00260F2D" w:rsidRPr="00260F2D" w:rsidRDefault="00260F2D" w:rsidP="001030DE">
      <w:pPr>
        <w:pStyle w:val="Odsekzoznamu"/>
        <w:numPr>
          <w:ilvl w:val="0"/>
          <w:numId w:val="62"/>
        </w:numPr>
        <w:tabs>
          <w:tab w:val="left" w:pos="567"/>
        </w:tabs>
        <w:jc w:val="both"/>
        <w:rPr>
          <w:vanish/>
          <w:sz w:val="24"/>
          <w:szCs w:val="24"/>
        </w:rPr>
      </w:pPr>
    </w:p>
    <w:p w14:paraId="3DE72BF1" w14:textId="77777777" w:rsidR="00260F2D" w:rsidRPr="00260F2D" w:rsidRDefault="00260F2D" w:rsidP="001030DE">
      <w:pPr>
        <w:pStyle w:val="Odsekzoznamu"/>
        <w:numPr>
          <w:ilvl w:val="0"/>
          <w:numId w:val="62"/>
        </w:numPr>
        <w:tabs>
          <w:tab w:val="left" w:pos="567"/>
        </w:tabs>
        <w:jc w:val="both"/>
        <w:rPr>
          <w:vanish/>
          <w:sz w:val="24"/>
          <w:szCs w:val="24"/>
        </w:rPr>
      </w:pPr>
    </w:p>
    <w:p w14:paraId="688D99FC" w14:textId="77777777" w:rsidR="00260F2D" w:rsidRPr="00260F2D" w:rsidRDefault="00260F2D" w:rsidP="001030DE">
      <w:pPr>
        <w:pStyle w:val="Odsekzoznamu"/>
        <w:numPr>
          <w:ilvl w:val="0"/>
          <w:numId w:val="62"/>
        </w:numPr>
        <w:tabs>
          <w:tab w:val="left" w:pos="567"/>
        </w:tabs>
        <w:jc w:val="both"/>
        <w:rPr>
          <w:vanish/>
          <w:sz w:val="24"/>
          <w:szCs w:val="24"/>
        </w:rPr>
      </w:pPr>
    </w:p>
    <w:p w14:paraId="1B5945CB" w14:textId="77777777" w:rsidR="00260F2D" w:rsidRPr="00260F2D" w:rsidRDefault="00260F2D" w:rsidP="001030DE">
      <w:pPr>
        <w:pStyle w:val="Odsekzoznamu"/>
        <w:numPr>
          <w:ilvl w:val="0"/>
          <w:numId w:val="62"/>
        </w:numPr>
        <w:tabs>
          <w:tab w:val="left" w:pos="567"/>
        </w:tabs>
        <w:jc w:val="both"/>
        <w:rPr>
          <w:vanish/>
          <w:sz w:val="24"/>
          <w:szCs w:val="24"/>
        </w:rPr>
      </w:pPr>
    </w:p>
    <w:p w14:paraId="4AD75024" w14:textId="77777777" w:rsidR="00260F2D" w:rsidRPr="00260F2D" w:rsidRDefault="00260F2D" w:rsidP="001030DE">
      <w:pPr>
        <w:pStyle w:val="Odsekzoznamu"/>
        <w:numPr>
          <w:ilvl w:val="0"/>
          <w:numId w:val="62"/>
        </w:numPr>
        <w:tabs>
          <w:tab w:val="left" w:pos="567"/>
        </w:tabs>
        <w:jc w:val="both"/>
        <w:rPr>
          <w:vanish/>
          <w:sz w:val="24"/>
          <w:szCs w:val="24"/>
        </w:rPr>
      </w:pPr>
    </w:p>
    <w:p w14:paraId="412A5549" w14:textId="77777777" w:rsidR="00260F2D" w:rsidRPr="00260F2D" w:rsidRDefault="00260F2D" w:rsidP="001030DE">
      <w:pPr>
        <w:pStyle w:val="Odsekzoznamu"/>
        <w:numPr>
          <w:ilvl w:val="0"/>
          <w:numId w:val="62"/>
        </w:numPr>
        <w:tabs>
          <w:tab w:val="left" w:pos="567"/>
        </w:tabs>
        <w:jc w:val="both"/>
        <w:rPr>
          <w:vanish/>
          <w:sz w:val="24"/>
          <w:szCs w:val="24"/>
        </w:rPr>
      </w:pPr>
    </w:p>
    <w:p w14:paraId="1016B40E" w14:textId="77777777"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sa rozhodol, že vyhodnotenie splnenia podmienok účasti a vyhodnotenie ponúk z hľadiska splnenia požiadaviek na predmet zákazky sa uskutoční po vyhodnotení ponúk na základe kritéria na vyhodnotenie ponúk.</w:t>
      </w:r>
    </w:p>
    <w:p w14:paraId="52062B17" w14:textId="77777777"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po vyhodnotení ponúk vyhodnotí splnenie podmienok účasti uchádzačom, ktorý sa umiestnil prvý v poradí. Na proces vyhodnocovania splnenia podmienok účasti uchádzačov budú aplikované postupy uvedené v § 40  a § 152 ods. (4) zákona VO.</w:t>
      </w:r>
    </w:p>
    <w:p w14:paraId="51AFFF6D" w14:textId="77777777"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 xml:space="preserve">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14:paraId="67E6CBEA" w14:textId="77777777" w:rsidR="000E42BF" w:rsidRPr="00260F2D"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vylúči z vere</w:t>
      </w:r>
      <w:r w:rsidR="007706F8">
        <w:rPr>
          <w:sz w:val="24"/>
          <w:szCs w:val="24"/>
        </w:rPr>
        <w:t>jného obstarávania uchádzača v zmysle</w:t>
      </w:r>
      <w:r w:rsidR="007706F8" w:rsidRPr="007706F8">
        <w:rPr>
          <w:sz w:val="24"/>
          <w:szCs w:val="24"/>
        </w:rPr>
        <w:tab/>
      </w:r>
      <w:r w:rsidR="007706F8">
        <w:rPr>
          <w:sz w:val="24"/>
          <w:szCs w:val="24"/>
        </w:rPr>
        <w:t>príslušných ustanovení zákona VO.</w:t>
      </w:r>
    </w:p>
    <w:p w14:paraId="1C29CF9D" w14:textId="77777777" w:rsidR="000E42BF" w:rsidRDefault="000E42BF" w:rsidP="000E42BF">
      <w:pPr>
        <w:spacing w:line="276" w:lineRule="auto"/>
        <w:ind w:left="360"/>
        <w:jc w:val="both"/>
        <w:rPr>
          <w:b/>
          <w:sz w:val="28"/>
          <w:szCs w:val="28"/>
        </w:rPr>
      </w:pPr>
    </w:p>
    <w:p w14:paraId="0B0E7A54" w14:textId="77777777" w:rsidR="000E42BF" w:rsidRDefault="000E42BF" w:rsidP="00D12E57">
      <w:pPr>
        <w:numPr>
          <w:ilvl w:val="0"/>
          <w:numId w:val="19"/>
        </w:numPr>
        <w:spacing w:line="276" w:lineRule="auto"/>
        <w:jc w:val="both"/>
        <w:rPr>
          <w:b/>
          <w:sz w:val="28"/>
          <w:szCs w:val="28"/>
        </w:rPr>
      </w:pPr>
      <w:r>
        <w:rPr>
          <w:b/>
          <w:sz w:val="28"/>
          <w:szCs w:val="28"/>
        </w:rPr>
        <w:t xml:space="preserve"> </w:t>
      </w:r>
      <w:r w:rsidR="007361F0">
        <w:rPr>
          <w:b/>
          <w:sz w:val="28"/>
          <w:szCs w:val="28"/>
        </w:rPr>
        <w:t>Vyhodnotenie ponúk</w:t>
      </w:r>
    </w:p>
    <w:p w14:paraId="45779626" w14:textId="77777777" w:rsidR="00E479E2" w:rsidRDefault="00E479E2" w:rsidP="00E479E2">
      <w:pPr>
        <w:spacing w:line="276" w:lineRule="auto"/>
        <w:ind w:left="360"/>
        <w:jc w:val="both"/>
        <w:rPr>
          <w:b/>
          <w:sz w:val="28"/>
          <w:szCs w:val="28"/>
        </w:rPr>
      </w:pPr>
    </w:p>
    <w:p w14:paraId="17C7FB09" w14:textId="77777777" w:rsidR="007361F0" w:rsidRPr="006012A8" w:rsidRDefault="007361F0" w:rsidP="001030DE">
      <w:pPr>
        <w:pStyle w:val="Odsekzoznamu"/>
        <w:numPr>
          <w:ilvl w:val="1"/>
          <w:numId w:val="63"/>
        </w:numPr>
        <w:tabs>
          <w:tab w:val="left" w:pos="540"/>
        </w:tabs>
        <w:spacing w:before="120"/>
        <w:ind w:hanging="562"/>
        <w:contextualSpacing/>
        <w:jc w:val="both"/>
        <w:rPr>
          <w:sz w:val="24"/>
          <w:szCs w:val="24"/>
        </w:rPr>
      </w:pPr>
      <w:r w:rsidRPr="006012A8">
        <w:rPr>
          <w:sz w:val="24"/>
          <w:szCs w:val="24"/>
        </w:rPr>
        <w:t>Komisia pri vyhodnotení ponúk bude postupovať v súlade s</w:t>
      </w:r>
      <w:r w:rsidR="006012A8" w:rsidRPr="006012A8">
        <w:rPr>
          <w:sz w:val="24"/>
          <w:szCs w:val="24"/>
        </w:rPr>
        <w:t xml:space="preserve">o zákonom VO </w:t>
      </w:r>
      <w:r w:rsidRPr="006012A8">
        <w:rPr>
          <w:sz w:val="24"/>
          <w:szCs w:val="24"/>
        </w:rPr>
        <w:t>a s využitím postupu superr</w:t>
      </w:r>
      <w:r w:rsidR="007706F8">
        <w:rPr>
          <w:sz w:val="24"/>
          <w:szCs w:val="24"/>
        </w:rPr>
        <w:t>e</w:t>
      </w:r>
      <w:r w:rsidRPr="006012A8">
        <w:rPr>
          <w:sz w:val="24"/>
          <w:szCs w:val="24"/>
        </w:rPr>
        <w:t>verz.</w:t>
      </w:r>
    </w:p>
    <w:p w14:paraId="6DF649D4" w14:textId="77777777" w:rsidR="007361F0" w:rsidRPr="006012A8" w:rsidRDefault="007361F0" w:rsidP="001030DE">
      <w:pPr>
        <w:pStyle w:val="Odsekzoznamu"/>
        <w:numPr>
          <w:ilvl w:val="1"/>
          <w:numId w:val="63"/>
        </w:numPr>
        <w:tabs>
          <w:tab w:val="left" w:pos="540"/>
        </w:tabs>
        <w:spacing w:before="120"/>
        <w:ind w:hanging="562"/>
        <w:jc w:val="both"/>
        <w:rPr>
          <w:sz w:val="24"/>
          <w:szCs w:val="24"/>
        </w:rPr>
      </w:pPr>
      <w:r w:rsidRPr="006012A8">
        <w:rPr>
          <w:sz w:val="24"/>
          <w:szCs w:val="24"/>
        </w:rPr>
        <w:t>V zmysle § 66 ods.</w:t>
      </w:r>
      <w:r w:rsidR="006012A8" w:rsidRPr="006012A8">
        <w:rPr>
          <w:sz w:val="24"/>
          <w:szCs w:val="24"/>
        </w:rPr>
        <w:t xml:space="preserve"> 7 zákona VO</w:t>
      </w:r>
      <w:r w:rsidRPr="006012A8">
        <w:rPr>
          <w:sz w:val="24"/>
          <w:szCs w:val="24"/>
        </w:rPr>
        <w:t xml:space="preserve"> vyhodnotenie splnenia podmienok účasti a vyhodnotenie ponúk z hľadiska splnenia požiadaviek na predmet zákazky sa uskutoční po vyhodnotení ponúk na základe kritérií na vyhodnotenie ponúk. </w:t>
      </w:r>
    </w:p>
    <w:p w14:paraId="1C7B47BF" w14:textId="77777777" w:rsidR="007361F0" w:rsidRPr="006012A8" w:rsidRDefault="007361F0" w:rsidP="001030DE">
      <w:pPr>
        <w:numPr>
          <w:ilvl w:val="1"/>
          <w:numId w:val="63"/>
        </w:numPr>
        <w:tabs>
          <w:tab w:val="left" w:pos="540"/>
        </w:tabs>
        <w:spacing w:before="120"/>
        <w:ind w:left="567" w:hanging="567"/>
        <w:jc w:val="both"/>
        <w:rPr>
          <w:sz w:val="24"/>
          <w:szCs w:val="24"/>
        </w:rPr>
      </w:pPr>
      <w:r w:rsidRPr="006012A8">
        <w:rPr>
          <w:sz w:val="24"/>
          <w:szCs w:val="24"/>
        </w:rPr>
        <w:t xml:space="preserve">Komisia vyhodnotí ponuky z hľadiska splnenia požiadaviek verejného obstarávateľa na predmet zákazky, splnenie podmienok účasti a reálnosť ponúknutej ceny. </w:t>
      </w:r>
    </w:p>
    <w:p w14:paraId="407C3C6F" w14:textId="77777777" w:rsidR="007361F0" w:rsidRPr="006012A8" w:rsidRDefault="007361F0" w:rsidP="001030DE">
      <w:pPr>
        <w:numPr>
          <w:ilvl w:val="1"/>
          <w:numId w:val="63"/>
        </w:numPr>
        <w:tabs>
          <w:tab w:val="left" w:pos="540"/>
        </w:tabs>
        <w:spacing w:before="120"/>
        <w:ind w:left="567" w:hanging="567"/>
        <w:jc w:val="both"/>
        <w:rPr>
          <w:sz w:val="24"/>
          <w:szCs w:val="24"/>
        </w:rPr>
      </w:pPr>
      <w:r w:rsidRPr="006012A8">
        <w:rPr>
          <w:sz w:val="24"/>
          <w:szCs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w:t>
      </w:r>
    </w:p>
    <w:p w14:paraId="79274430" w14:textId="77777777" w:rsidR="007361F0" w:rsidRPr="006012A8" w:rsidRDefault="007361F0" w:rsidP="001030DE">
      <w:pPr>
        <w:numPr>
          <w:ilvl w:val="1"/>
          <w:numId w:val="63"/>
        </w:numPr>
        <w:tabs>
          <w:tab w:val="left" w:pos="567"/>
        </w:tabs>
        <w:spacing w:before="120"/>
        <w:ind w:left="567" w:hanging="567"/>
        <w:jc w:val="both"/>
        <w:rPr>
          <w:sz w:val="24"/>
          <w:szCs w:val="24"/>
        </w:rPr>
      </w:pPr>
      <w:r w:rsidRPr="006012A8">
        <w:rPr>
          <w:sz w:val="24"/>
          <w:szCs w:val="24"/>
        </w:rPr>
        <w:t>Komisia zostaví finálne poradie ponúk, ktoré neboli vylúčené a uverejní informáciu o výsledku vyhodnotenia ponúk podľa § 55 zákona</w:t>
      </w:r>
      <w:r w:rsidR="006012A8" w:rsidRPr="006012A8">
        <w:rPr>
          <w:sz w:val="24"/>
          <w:szCs w:val="24"/>
        </w:rPr>
        <w:t xml:space="preserve"> VO</w:t>
      </w:r>
      <w:r w:rsidRPr="006012A8">
        <w:rPr>
          <w:sz w:val="24"/>
          <w:szCs w:val="24"/>
        </w:rPr>
        <w:t xml:space="preserve">. </w:t>
      </w:r>
    </w:p>
    <w:p w14:paraId="726FEBC8" w14:textId="77777777" w:rsidR="007361F0" w:rsidRPr="006012A8" w:rsidRDefault="007361F0" w:rsidP="001030DE">
      <w:pPr>
        <w:numPr>
          <w:ilvl w:val="1"/>
          <w:numId w:val="63"/>
        </w:numPr>
        <w:tabs>
          <w:tab w:val="left" w:pos="567"/>
        </w:tabs>
        <w:spacing w:before="120"/>
        <w:ind w:left="567" w:hanging="567"/>
        <w:jc w:val="both"/>
        <w:rPr>
          <w:sz w:val="24"/>
          <w:szCs w:val="24"/>
        </w:rPr>
      </w:pPr>
      <w:r w:rsidRPr="006012A8">
        <w:rPr>
          <w:sz w:val="24"/>
          <w:szCs w:val="24"/>
        </w:rPr>
        <w:t>Subdodávky. Verejný obstarávateľ vyžaduje, aby úspešný uc</w:t>
      </w:r>
      <w:r w:rsidR="00EB6977">
        <w:rPr>
          <w:sz w:val="24"/>
          <w:szCs w:val="24"/>
        </w:rPr>
        <w:t>hádzač uviedol v zmluve</w:t>
      </w:r>
      <w:r w:rsidRPr="006012A8">
        <w:rPr>
          <w:sz w:val="24"/>
          <w:szCs w:val="24"/>
        </w:rPr>
        <w:t xml:space="preserve"> najneskôr v čase jej uzavretia údaje o všetkých známych subdodávateľoch:</w:t>
      </w:r>
    </w:p>
    <w:p w14:paraId="4AB54BB8" w14:textId="77777777" w:rsidR="007361F0" w:rsidRPr="006012A8" w:rsidRDefault="007361F0" w:rsidP="007361F0">
      <w:pPr>
        <w:tabs>
          <w:tab w:val="left" w:pos="540"/>
        </w:tabs>
        <w:ind w:left="567"/>
        <w:jc w:val="both"/>
        <w:rPr>
          <w:sz w:val="24"/>
          <w:szCs w:val="24"/>
        </w:rPr>
      </w:pPr>
      <w:r w:rsidRPr="006012A8">
        <w:rPr>
          <w:sz w:val="24"/>
          <w:szCs w:val="24"/>
        </w:rPr>
        <w:t xml:space="preserve">Obchodné meno: </w:t>
      </w:r>
    </w:p>
    <w:p w14:paraId="2826B99F" w14:textId="77777777" w:rsidR="007361F0" w:rsidRPr="006012A8" w:rsidRDefault="007361F0" w:rsidP="007361F0">
      <w:pPr>
        <w:tabs>
          <w:tab w:val="left" w:pos="540"/>
        </w:tabs>
        <w:ind w:left="567"/>
        <w:jc w:val="both"/>
        <w:rPr>
          <w:sz w:val="24"/>
          <w:szCs w:val="24"/>
        </w:rPr>
      </w:pPr>
      <w:r w:rsidRPr="006012A8">
        <w:rPr>
          <w:sz w:val="24"/>
          <w:szCs w:val="24"/>
        </w:rPr>
        <w:t>Sídlo/miesto podnikania:</w:t>
      </w:r>
    </w:p>
    <w:p w14:paraId="70ABD230" w14:textId="77777777" w:rsidR="007361F0" w:rsidRPr="006012A8" w:rsidRDefault="007361F0" w:rsidP="007361F0">
      <w:pPr>
        <w:tabs>
          <w:tab w:val="left" w:pos="540"/>
        </w:tabs>
        <w:ind w:left="567"/>
        <w:jc w:val="both"/>
        <w:rPr>
          <w:sz w:val="24"/>
          <w:szCs w:val="24"/>
        </w:rPr>
      </w:pPr>
      <w:r w:rsidRPr="006012A8">
        <w:rPr>
          <w:sz w:val="24"/>
          <w:szCs w:val="24"/>
        </w:rPr>
        <w:t>IČO:</w:t>
      </w:r>
    </w:p>
    <w:p w14:paraId="0AAB7BF1" w14:textId="77777777" w:rsidR="007361F0" w:rsidRPr="006012A8" w:rsidRDefault="007361F0" w:rsidP="007361F0">
      <w:pPr>
        <w:tabs>
          <w:tab w:val="left" w:pos="540"/>
        </w:tabs>
        <w:ind w:left="567"/>
        <w:jc w:val="both"/>
        <w:rPr>
          <w:sz w:val="24"/>
          <w:szCs w:val="24"/>
        </w:rPr>
      </w:pPr>
      <w:r w:rsidRPr="006012A8">
        <w:rPr>
          <w:sz w:val="24"/>
          <w:szCs w:val="24"/>
        </w:rPr>
        <w:t>údaje o osobe oprávnenej konať za subdodávateľa v rozsahu meno a priezvisko, adresu pobytu a dátum narodenia.</w:t>
      </w:r>
    </w:p>
    <w:p w14:paraId="6FBE93CE" w14:textId="77777777" w:rsidR="007361F0" w:rsidRPr="006012A8" w:rsidRDefault="007361F0" w:rsidP="007361F0">
      <w:pPr>
        <w:tabs>
          <w:tab w:val="left" w:pos="540"/>
        </w:tabs>
        <w:ind w:left="567"/>
        <w:jc w:val="both"/>
        <w:rPr>
          <w:sz w:val="24"/>
          <w:szCs w:val="24"/>
        </w:rPr>
      </w:pPr>
      <w:r w:rsidRPr="006012A8">
        <w:rPr>
          <w:sz w:val="24"/>
          <w:szCs w:val="24"/>
        </w:rPr>
        <w:lastRenderedPageBreak/>
        <w:t>Dodávateľ je povinný zabezpečiť v prípade, ak časť zákazky plánuje plniť subdodávateľom, aby najneskô</w:t>
      </w:r>
      <w:r w:rsidR="00EB6977">
        <w:rPr>
          <w:sz w:val="24"/>
          <w:szCs w:val="24"/>
        </w:rPr>
        <w:t>r pri podpise zmluvy</w:t>
      </w:r>
      <w:r w:rsidRPr="006012A8">
        <w:rPr>
          <w:sz w:val="24"/>
          <w:szCs w:val="24"/>
        </w:rPr>
        <w:t xml:space="preserve"> a/alebo pri nahlásení zmeny subdodávateľa bol zapísaný v registri partnerov verejného sektora, ak má povinnosť zapisovať sa do registra partnerov verejného sektora a nie je zapísaný v registri partnerov verejného sektora v súlade s § 11 ods. 1 zákona</w:t>
      </w:r>
      <w:r w:rsidR="006012A8" w:rsidRPr="006012A8">
        <w:rPr>
          <w:sz w:val="24"/>
          <w:szCs w:val="24"/>
        </w:rPr>
        <w:t xml:space="preserve"> VO</w:t>
      </w:r>
      <w:r w:rsidRPr="006012A8">
        <w:rPr>
          <w:sz w:val="24"/>
          <w:szCs w:val="24"/>
        </w:rPr>
        <w:t xml:space="preserve">.                                 </w:t>
      </w:r>
    </w:p>
    <w:p w14:paraId="7D393C12" w14:textId="77777777" w:rsidR="007361F0" w:rsidRDefault="007361F0" w:rsidP="007361F0">
      <w:pPr>
        <w:spacing w:line="276" w:lineRule="auto"/>
        <w:ind w:left="360"/>
        <w:jc w:val="both"/>
        <w:rPr>
          <w:b/>
          <w:sz w:val="28"/>
          <w:szCs w:val="28"/>
        </w:rPr>
      </w:pPr>
    </w:p>
    <w:p w14:paraId="17C270A8" w14:textId="77777777" w:rsidR="00CF78E6" w:rsidRDefault="000E42BF" w:rsidP="00CF78E6">
      <w:pPr>
        <w:numPr>
          <w:ilvl w:val="0"/>
          <w:numId w:val="19"/>
        </w:numPr>
        <w:spacing w:line="276" w:lineRule="auto"/>
        <w:jc w:val="both"/>
        <w:rPr>
          <w:b/>
          <w:sz w:val="28"/>
          <w:szCs w:val="28"/>
        </w:rPr>
      </w:pPr>
      <w:r>
        <w:rPr>
          <w:b/>
          <w:sz w:val="28"/>
          <w:szCs w:val="28"/>
        </w:rPr>
        <w:t xml:space="preserve"> </w:t>
      </w:r>
      <w:r w:rsidR="00CF78E6" w:rsidRPr="00CF78E6">
        <w:rPr>
          <w:b/>
          <w:sz w:val="28"/>
          <w:szCs w:val="28"/>
        </w:rPr>
        <w:t xml:space="preserve">Vysvetľovanie ponúk </w:t>
      </w:r>
    </w:p>
    <w:p w14:paraId="1968A916" w14:textId="77777777" w:rsidR="00CF78E6" w:rsidRPr="00CF78E6" w:rsidRDefault="00CF78E6" w:rsidP="00CF78E6">
      <w:pPr>
        <w:spacing w:line="276" w:lineRule="auto"/>
        <w:ind w:left="360"/>
        <w:jc w:val="both"/>
        <w:rPr>
          <w:b/>
          <w:sz w:val="28"/>
          <w:szCs w:val="28"/>
        </w:rPr>
      </w:pPr>
    </w:p>
    <w:p w14:paraId="5F2B727A" w14:textId="77777777" w:rsidR="00CF78E6" w:rsidRDefault="00CF78E6" w:rsidP="00CF78E6">
      <w:pPr>
        <w:numPr>
          <w:ilvl w:val="1"/>
          <w:numId w:val="22"/>
        </w:numPr>
        <w:ind w:left="567" w:hanging="567"/>
        <w:jc w:val="both"/>
        <w:rPr>
          <w:sz w:val="24"/>
          <w:szCs w:val="24"/>
        </w:rPr>
      </w:pPr>
      <w:r>
        <w:rPr>
          <w:sz w:val="24"/>
          <w:szCs w:val="24"/>
        </w:rPr>
        <w:t>Uchádzač môže byť požiadaný o vysvetlenie svojej ponuky prostredníctvom komunikačného rozhrania JOSEPHINE. Nesmie však byť vyzvaný a ani nesmie byť prijatá ponuka uchádzača so zmenou, ktorou by sa ponuka zvýhodnila. Komisia vylúči ponuku, ak uchádzač nepredložil vysvetlenie v lehote určenej obstarávateľom.</w:t>
      </w:r>
    </w:p>
    <w:p w14:paraId="20D3A915" w14:textId="77777777" w:rsidR="00CF78E6" w:rsidRDefault="00CF78E6" w:rsidP="00CF78E6">
      <w:pPr>
        <w:numPr>
          <w:ilvl w:val="1"/>
          <w:numId w:val="22"/>
        </w:numPr>
        <w:ind w:left="567" w:hanging="567"/>
        <w:jc w:val="both"/>
        <w:rPr>
          <w:sz w:val="24"/>
          <w:szCs w:val="24"/>
        </w:rPr>
      </w:pPr>
      <w:r>
        <w:rPr>
          <w:sz w:val="24"/>
          <w:szCs w:val="24"/>
        </w:rPr>
        <w:t>Ak komisia pri hodnotení ponúk objaví mimoriadne nízku ponuku vo vzťahu k predmetu zákazky  požiada uchádzača prostredníctvom komunikačného rozhrania JOSEPHINE o podrobnosti týkajúce sa tej časti ponuky, ktoré sú pre jej cenu podstatné.</w:t>
      </w:r>
    </w:p>
    <w:p w14:paraId="730A60A5" w14:textId="77777777" w:rsidR="00CF78E6" w:rsidRDefault="00CF78E6" w:rsidP="00CF78E6">
      <w:pPr>
        <w:numPr>
          <w:ilvl w:val="1"/>
          <w:numId w:val="22"/>
        </w:numPr>
        <w:ind w:left="567" w:hanging="567"/>
        <w:jc w:val="both"/>
        <w:rPr>
          <w:sz w:val="24"/>
          <w:szCs w:val="24"/>
        </w:rPr>
      </w:pPr>
      <w:r>
        <w:rPr>
          <w:sz w:val="24"/>
          <w:szCs w:val="24"/>
        </w:rPr>
        <w:t>Uchádzač musí doručiť vysvetlenie prostredníctvom komunikačného rozhrania JOSEPHINE v lehote určenej verejným obstarávateľom.</w:t>
      </w:r>
    </w:p>
    <w:p w14:paraId="702A87DC" w14:textId="77777777" w:rsidR="00CF78E6" w:rsidRDefault="00CF78E6" w:rsidP="00CF78E6">
      <w:pPr>
        <w:spacing w:line="276" w:lineRule="auto"/>
        <w:ind w:left="360"/>
        <w:jc w:val="both"/>
        <w:rPr>
          <w:b/>
          <w:sz w:val="28"/>
          <w:szCs w:val="28"/>
        </w:rPr>
      </w:pPr>
    </w:p>
    <w:p w14:paraId="2AAAEEBF" w14:textId="77777777" w:rsidR="00CF78E6" w:rsidRDefault="00CF78E6" w:rsidP="00CF78E6">
      <w:pPr>
        <w:pStyle w:val="Odsekzoznamu"/>
        <w:numPr>
          <w:ilvl w:val="0"/>
          <w:numId w:val="19"/>
        </w:numPr>
        <w:tabs>
          <w:tab w:val="left" w:pos="567"/>
        </w:tabs>
        <w:spacing w:after="120" w:line="276" w:lineRule="auto"/>
        <w:rPr>
          <w:b/>
          <w:sz w:val="28"/>
          <w:szCs w:val="28"/>
        </w:rPr>
      </w:pPr>
      <w:r>
        <w:rPr>
          <w:b/>
          <w:sz w:val="28"/>
          <w:szCs w:val="28"/>
        </w:rPr>
        <w:t xml:space="preserve"> </w:t>
      </w:r>
      <w:r w:rsidRPr="00CF78E6">
        <w:rPr>
          <w:b/>
          <w:sz w:val="28"/>
          <w:szCs w:val="28"/>
        </w:rPr>
        <w:t>Dôvernosť procesu verejného obstarávania</w:t>
      </w:r>
    </w:p>
    <w:p w14:paraId="7A95D78C" w14:textId="77777777" w:rsidR="00E479E2" w:rsidRPr="00CF78E6" w:rsidRDefault="00E479E2" w:rsidP="00E479E2">
      <w:pPr>
        <w:pStyle w:val="Odsekzoznamu"/>
        <w:tabs>
          <w:tab w:val="left" w:pos="567"/>
        </w:tabs>
        <w:spacing w:after="120" w:line="276" w:lineRule="auto"/>
        <w:ind w:left="360"/>
        <w:rPr>
          <w:b/>
          <w:sz w:val="28"/>
          <w:szCs w:val="28"/>
        </w:rPr>
      </w:pPr>
    </w:p>
    <w:p w14:paraId="617AFE9C" w14:textId="77777777" w:rsidR="00CF78E6" w:rsidRPr="00CF78E6" w:rsidRDefault="00CF78E6" w:rsidP="001030DE">
      <w:pPr>
        <w:pStyle w:val="Odsekzoznamu"/>
        <w:numPr>
          <w:ilvl w:val="0"/>
          <w:numId w:val="64"/>
        </w:numPr>
        <w:spacing w:line="276" w:lineRule="auto"/>
        <w:jc w:val="both"/>
        <w:rPr>
          <w:vanish/>
          <w:sz w:val="24"/>
          <w:szCs w:val="24"/>
        </w:rPr>
      </w:pPr>
    </w:p>
    <w:p w14:paraId="46867E1D" w14:textId="77777777" w:rsidR="00CF78E6" w:rsidRPr="00CF78E6" w:rsidRDefault="00CF78E6" w:rsidP="001030DE">
      <w:pPr>
        <w:pStyle w:val="Odsekzoznamu"/>
        <w:numPr>
          <w:ilvl w:val="0"/>
          <w:numId w:val="64"/>
        </w:numPr>
        <w:spacing w:line="276" w:lineRule="auto"/>
        <w:jc w:val="both"/>
        <w:rPr>
          <w:vanish/>
          <w:sz w:val="24"/>
          <w:szCs w:val="24"/>
        </w:rPr>
      </w:pPr>
    </w:p>
    <w:p w14:paraId="30A0F767" w14:textId="77777777" w:rsidR="00CF78E6" w:rsidRPr="00CF78E6" w:rsidRDefault="00CF78E6" w:rsidP="001030DE">
      <w:pPr>
        <w:pStyle w:val="Odsekzoznamu"/>
        <w:numPr>
          <w:ilvl w:val="0"/>
          <w:numId w:val="64"/>
        </w:numPr>
        <w:spacing w:line="276" w:lineRule="auto"/>
        <w:jc w:val="both"/>
        <w:rPr>
          <w:vanish/>
          <w:sz w:val="24"/>
          <w:szCs w:val="24"/>
        </w:rPr>
      </w:pPr>
    </w:p>
    <w:p w14:paraId="2A3FEE3B" w14:textId="77777777" w:rsidR="00CF78E6" w:rsidRPr="00CF78E6" w:rsidRDefault="00CF78E6" w:rsidP="001030DE">
      <w:pPr>
        <w:pStyle w:val="Odsekzoznamu"/>
        <w:numPr>
          <w:ilvl w:val="0"/>
          <w:numId w:val="64"/>
        </w:numPr>
        <w:spacing w:line="276" w:lineRule="auto"/>
        <w:jc w:val="both"/>
        <w:rPr>
          <w:vanish/>
          <w:sz w:val="24"/>
          <w:szCs w:val="24"/>
        </w:rPr>
      </w:pPr>
    </w:p>
    <w:p w14:paraId="71A30FAB" w14:textId="77777777" w:rsidR="00CF78E6" w:rsidRPr="00CF78E6" w:rsidRDefault="00CF78E6" w:rsidP="001030DE">
      <w:pPr>
        <w:pStyle w:val="Odsekzoznamu"/>
        <w:numPr>
          <w:ilvl w:val="0"/>
          <w:numId w:val="64"/>
        </w:numPr>
        <w:spacing w:line="276" w:lineRule="auto"/>
        <w:jc w:val="both"/>
        <w:rPr>
          <w:vanish/>
          <w:sz w:val="24"/>
          <w:szCs w:val="24"/>
        </w:rPr>
      </w:pPr>
    </w:p>
    <w:p w14:paraId="179D02D8" w14:textId="77777777" w:rsidR="00CF78E6" w:rsidRPr="00CF78E6" w:rsidRDefault="00CF78E6" w:rsidP="001030DE">
      <w:pPr>
        <w:pStyle w:val="Odsekzoznamu"/>
        <w:numPr>
          <w:ilvl w:val="0"/>
          <w:numId w:val="64"/>
        </w:numPr>
        <w:spacing w:line="276" w:lineRule="auto"/>
        <w:jc w:val="both"/>
        <w:rPr>
          <w:vanish/>
          <w:sz w:val="24"/>
          <w:szCs w:val="24"/>
        </w:rPr>
      </w:pPr>
    </w:p>
    <w:p w14:paraId="7D82C559" w14:textId="77777777" w:rsidR="00CF78E6" w:rsidRPr="00CF78E6" w:rsidRDefault="00CF78E6" w:rsidP="001030DE">
      <w:pPr>
        <w:pStyle w:val="Odsekzoznamu"/>
        <w:numPr>
          <w:ilvl w:val="0"/>
          <w:numId w:val="64"/>
        </w:numPr>
        <w:spacing w:line="276" w:lineRule="auto"/>
        <w:jc w:val="both"/>
        <w:rPr>
          <w:vanish/>
          <w:sz w:val="24"/>
          <w:szCs w:val="24"/>
        </w:rPr>
      </w:pPr>
    </w:p>
    <w:p w14:paraId="1CD9DFF8" w14:textId="77777777" w:rsidR="00CF78E6" w:rsidRPr="00CF78E6" w:rsidRDefault="00CF78E6" w:rsidP="001030DE">
      <w:pPr>
        <w:pStyle w:val="Odsekzoznamu"/>
        <w:numPr>
          <w:ilvl w:val="0"/>
          <w:numId w:val="64"/>
        </w:numPr>
        <w:spacing w:line="276" w:lineRule="auto"/>
        <w:jc w:val="both"/>
        <w:rPr>
          <w:vanish/>
          <w:sz w:val="24"/>
          <w:szCs w:val="24"/>
        </w:rPr>
      </w:pPr>
    </w:p>
    <w:p w14:paraId="6D71F1A7" w14:textId="77777777" w:rsidR="00CF78E6" w:rsidRPr="00CF78E6" w:rsidRDefault="00CF78E6" w:rsidP="001030DE">
      <w:pPr>
        <w:pStyle w:val="Odsekzoznamu"/>
        <w:numPr>
          <w:ilvl w:val="0"/>
          <w:numId w:val="64"/>
        </w:numPr>
        <w:spacing w:line="276" w:lineRule="auto"/>
        <w:jc w:val="both"/>
        <w:rPr>
          <w:vanish/>
          <w:sz w:val="24"/>
          <w:szCs w:val="24"/>
        </w:rPr>
      </w:pPr>
    </w:p>
    <w:p w14:paraId="47507539" w14:textId="77777777" w:rsidR="00CF78E6" w:rsidRPr="00CF78E6" w:rsidRDefault="00CF78E6" w:rsidP="001030DE">
      <w:pPr>
        <w:pStyle w:val="Odsekzoznamu"/>
        <w:numPr>
          <w:ilvl w:val="0"/>
          <w:numId w:val="64"/>
        </w:numPr>
        <w:spacing w:line="276" w:lineRule="auto"/>
        <w:jc w:val="both"/>
        <w:rPr>
          <w:vanish/>
          <w:sz w:val="24"/>
          <w:szCs w:val="24"/>
        </w:rPr>
      </w:pPr>
    </w:p>
    <w:p w14:paraId="74ADF8BA" w14:textId="77777777" w:rsidR="00CF78E6" w:rsidRPr="00CF78E6" w:rsidRDefault="00CF78E6" w:rsidP="001030DE">
      <w:pPr>
        <w:pStyle w:val="Odsekzoznamu"/>
        <w:numPr>
          <w:ilvl w:val="0"/>
          <w:numId w:val="64"/>
        </w:numPr>
        <w:spacing w:line="276" w:lineRule="auto"/>
        <w:jc w:val="both"/>
        <w:rPr>
          <w:vanish/>
          <w:sz w:val="24"/>
          <w:szCs w:val="24"/>
        </w:rPr>
      </w:pPr>
    </w:p>
    <w:p w14:paraId="512BDC6C" w14:textId="77777777" w:rsidR="00CF78E6" w:rsidRPr="00CF78E6" w:rsidRDefault="00CF78E6" w:rsidP="001030DE">
      <w:pPr>
        <w:pStyle w:val="Odsekzoznamu"/>
        <w:numPr>
          <w:ilvl w:val="0"/>
          <w:numId w:val="64"/>
        </w:numPr>
        <w:spacing w:line="276" w:lineRule="auto"/>
        <w:jc w:val="both"/>
        <w:rPr>
          <w:vanish/>
          <w:sz w:val="24"/>
          <w:szCs w:val="24"/>
        </w:rPr>
      </w:pPr>
    </w:p>
    <w:p w14:paraId="1AB407F5" w14:textId="77777777" w:rsidR="00CF78E6" w:rsidRPr="00CF78E6" w:rsidRDefault="00CF78E6" w:rsidP="001030DE">
      <w:pPr>
        <w:pStyle w:val="Odsekzoznamu"/>
        <w:numPr>
          <w:ilvl w:val="0"/>
          <w:numId w:val="64"/>
        </w:numPr>
        <w:spacing w:line="276" w:lineRule="auto"/>
        <w:jc w:val="both"/>
        <w:rPr>
          <w:vanish/>
          <w:sz w:val="24"/>
          <w:szCs w:val="24"/>
        </w:rPr>
      </w:pPr>
    </w:p>
    <w:p w14:paraId="07A20AFD" w14:textId="77777777" w:rsidR="00CF78E6" w:rsidRPr="00CF78E6" w:rsidRDefault="00CF78E6" w:rsidP="001030DE">
      <w:pPr>
        <w:pStyle w:val="Odsekzoznamu"/>
        <w:numPr>
          <w:ilvl w:val="0"/>
          <w:numId w:val="64"/>
        </w:numPr>
        <w:spacing w:line="276" w:lineRule="auto"/>
        <w:jc w:val="both"/>
        <w:rPr>
          <w:vanish/>
          <w:sz w:val="24"/>
          <w:szCs w:val="24"/>
        </w:rPr>
      </w:pPr>
    </w:p>
    <w:p w14:paraId="6E8C3C3D" w14:textId="77777777" w:rsidR="00CF78E6" w:rsidRPr="00CF78E6" w:rsidRDefault="00CF78E6" w:rsidP="001030DE">
      <w:pPr>
        <w:pStyle w:val="Odsekzoznamu"/>
        <w:numPr>
          <w:ilvl w:val="0"/>
          <w:numId w:val="64"/>
        </w:numPr>
        <w:spacing w:line="276" w:lineRule="auto"/>
        <w:jc w:val="both"/>
        <w:rPr>
          <w:vanish/>
          <w:sz w:val="24"/>
          <w:szCs w:val="24"/>
        </w:rPr>
      </w:pPr>
    </w:p>
    <w:p w14:paraId="14EFD012" w14:textId="77777777" w:rsidR="00CF78E6" w:rsidRPr="00CF78E6" w:rsidRDefault="00CF78E6" w:rsidP="001030DE">
      <w:pPr>
        <w:pStyle w:val="Odsekzoznamu"/>
        <w:numPr>
          <w:ilvl w:val="0"/>
          <w:numId w:val="64"/>
        </w:numPr>
        <w:spacing w:line="276" w:lineRule="auto"/>
        <w:jc w:val="both"/>
        <w:rPr>
          <w:vanish/>
          <w:sz w:val="24"/>
          <w:szCs w:val="24"/>
        </w:rPr>
      </w:pPr>
    </w:p>
    <w:p w14:paraId="4F0E0932" w14:textId="77777777" w:rsidR="00CF78E6" w:rsidRPr="00CF78E6" w:rsidRDefault="00CF78E6" w:rsidP="001030DE">
      <w:pPr>
        <w:pStyle w:val="Odsekzoznamu"/>
        <w:numPr>
          <w:ilvl w:val="0"/>
          <w:numId w:val="64"/>
        </w:numPr>
        <w:spacing w:line="276" w:lineRule="auto"/>
        <w:jc w:val="both"/>
        <w:rPr>
          <w:vanish/>
          <w:sz w:val="24"/>
          <w:szCs w:val="24"/>
        </w:rPr>
      </w:pPr>
    </w:p>
    <w:p w14:paraId="6883A804" w14:textId="77777777" w:rsidR="00CF78E6" w:rsidRPr="00CF78E6" w:rsidRDefault="00CF78E6" w:rsidP="001030DE">
      <w:pPr>
        <w:pStyle w:val="Odsekzoznamu"/>
        <w:numPr>
          <w:ilvl w:val="0"/>
          <w:numId w:val="64"/>
        </w:numPr>
        <w:spacing w:line="276" w:lineRule="auto"/>
        <w:jc w:val="both"/>
        <w:rPr>
          <w:vanish/>
          <w:sz w:val="24"/>
          <w:szCs w:val="24"/>
        </w:rPr>
      </w:pPr>
    </w:p>
    <w:p w14:paraId="1DD18E07" w14:textId="77777777" w:rsidR="00CF78E6" w:rsidRPr="00CF78E6" w:rsidRDefault="00CF78E6" w:rsidP="001030DE">
      <w:pPr>
        <w:pStyle w:val="Odsekzoznamu"/>
        <w:numPr>
          <w:ilvl w:val="0"/>
          <w:numId w:val="64"/>
        </w:numPr>
        <w:spacing w:line="276" w:lineRule="auto"/>
        <w:jc w:val="both"/>
        <w:rPr>
          <w:vanish/>
          <w:sz w:val="24"/>
          <w:szCs w:val="24"/>
        </w:rPr>
      </w:pPr>
    </w:p>
    <w:p w14:paraId="0B425D97" w14:textId="77777777" w:rsidR="00CF78E6" w:rsidRPr="00CF78E6" w:rsidRDefault="00CF78E6" w:rsidP="001030DE">
      <w:pPr>
        <w:pStyle w:val="Odsekzoznamu"/>
        <w:numPr>
          <w:ilvl w:val="0"/>
          <w:numId w:val="64"/>
        </w:numPr>
        <w:spacing w:line="276" w:lineRule="auto"/>
        <w:jc w:val="both"/>
        <w:rPr>
          <w:vanish/>
          <w:sz w:val="24"/>
          <w:szCs w:val="24"/>
        </w:rPr>
      </w:pPr>
    </w:p>
    <w:p w14:paraId="0C0D226E" w14:textId="77777777" w:rsidR="00CF78E6" w:rsidRPr="00CF78E6" w:rsidRDefault="00CF78E6" w:rsidP="001030DE">
      <w:pPr>
        <w:pStyle w:val="Odsekzoznamu"/>
        <w:numPr>
          <w:ilvl w:val="0"/>
          <w:numId w:val="64"/>
        </w:numPr>
        <w:spacing w:line="276" w:lineRule="auto"/>
        <w:jc w:val="both"/>
        <w:rPr>
          <w:vanish/>
          <w:sz w:val="24"/>
          <w:szCs w:val="24"/>
        </w:rPr>
      </w:pPr>
    </w:p>
    <w:p w14:paraId="6EEE8EC1" w14:textId="77777777" w:rsidR="00CF78E6" w:rsidRPr="00CF78E6" w:rsidRDefault="00CF78E6" w:rsidP="001030DE">
      <w:pPr>
        <w:pStyle w:val="Odsekzoznamu"/>
        <w:numPr>
          <w:ilvl w:val="0"/>
          <w:numId w:val="64"/>
        </w:numPr>
        <w:spacing w:line="276" w:lineRule="auto"/>
        <w:jc w:val="both"/>
        <w:rPr>
          <w:vanish/>
          <w:sz w:val="24"/>
          <w:szCs w:val="24"/>
        </w:rPr>
      </w:pPr>
    </w:p>
    <w:p w14:paraId="50E7762D" w14:textId="77777777" w:rsidR="00CF78E6" w:rsidRPr="00CF78E6" w:rsidRDefault="00CF78E6" w:rsidP="001030DE">
      <w:pPr>
        <w:pStyle w:val="Odsekzoznamu"/>
        <w:numPr>
          <w:ilvl w:val="0"/>
          <w:numId w:val="64"/>
        </w:numPr>
        <w:spacing w:line="276" w:lineRule="auto"/>
        <w:jc w:val="both"/>
        <w:rPr>
          <w:vanish/>
          <w:sz w:val="24"/>
          <w:szCs w:val="24"/>
        </w:rPr>
      </w:pPr>
    </w:p>
    <w:p w14:paraId="5AAD841F" w14:textId="77777777"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4DB2890E" w14:textId="77777777"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Verejný obstarávateľ je povinný zachovávať mlčanlivosť o informáciách označených ako dôverné, ktoré im uchádzač alebo záujemca poskytol; na tento účel uchádzač alebo záujemca označí, ktoré skutočnosti považuje za dôverné.</w:t>
      </w:r>
    </w:p>
    <w:p w14:paraId="5540B839" w14:textId="77777777"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Za dôvern</w:t>
      </w:r>
      <w:r w:rsidR="00F67C6E">
        <w:rPr>
          <w:sz w:val="24"/>
          <w:szCs w:val="24"/>
        </w:rPr>
        <w:t xml:space="preserve">é informácie je, na účely </w:t>
      </w:r>
      <w:r w:rsidRPr="00CF78E6">
        <w:rPr>
          <w:sz w:val="24"/>
          <w:szCs w:val="24"/>
        </w:rPr>
        <w:t>zákona</w:t>
      </w:r>
      <w:r w:rsidR="00F67C6E">
        <w:rPr>
          <w:sz w:val="24"/>
          <w:szCs w:val="24"/>
        </w:rPr>
        <w:t xml:space="preserve"> VO</w:t>
      </w:r>
      <w:r w:rsidRPr="00CF78E6">
        <w:rPr>
          <w:sz w:val="24"/>
          <w:szCs w:val="24"/>
        </w:rPr>
        <w:t>, možné označiť výhradne obchodné tajomstvo, technické riešenia a predlohy, návody, výkresy, projektové dokumentácie, modely, spôsob výpočtu jednotkových cien a ak sa neuvádzajú jednotkové ceny, ale len cena, tak aj spôsob výpočtu ceny a vzory.</w:t>
      </w:r>
    </w:p>
    <w:p w14:paraId="2EE85041" w14:textId="77777777" w:rsidR="00CF78E6" w:rsidRDefault="00C45B65" w:rsidP="001030DE">
      <w:pPr>
        <w:pStyle w:val="Odsekzoznamu"/>
        <w:numPr>
          <w:ilvl w:val="1"/>
          <w:numId w:val="64"/>
        </w:numPr>
        <w:tabs>
          <w:tab w:val="clear" w:pos="780"/>
          <w:tab w:val="num" w:pos="567"/>
        </w:tabs>
        <w:spacing w:line="276" w:lineRule="auto"/>
        <w:ind w:left="567" w:hanging="567"/>
        <w:jc w:val="both"/>
        <w:rPr>
          <w:sz w:val="24"/>
          <w:szCs w:val="24"/>
        </w:rPr>
      </w:pPr>
      <w:r>
        <w:rPr>
          <w:sz w:val="24"/>
          <w:szCs w:val="24"/>
        </w:rPr>
        <w:t>Ustanovením bodu 26</w:t>
      </w:r>
      <w:r w:rsidR="00CF78E6" w:rsidRPr="00CF78E6">
        <w:rPr>
          <w:sz w:val="24"/>
          <w:szCs w:val="24"/>
        </w:rPr>
        <w:t>.2 nie sú dotknuté ustanovenia  zákona 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215B9685" w14:textId="77777777" w:rsidR="00CF78E6" w:rsidRPr="00CF78E6" w:rsidRDefault="00CF78E6" w:rsidP="00CF78E6">
      <w:pPr>
        <w:pStyle w:val="Odsekzoznamu"/>
        <w:spacing w:line="276" w:lineRule="auto"/>
        <w:ind w:left="567"/>
        <w:jc w:val="both"/>
        <w:rPr>
          <w:sz w:val="24"/>
          <w:szCs w:val="24"/>
        </w:rPr>
      </w:pPr>
    </w:p>
    <w:p w14:paraId="51AA3C0A" w14:textId="77777777" w:rsidR="00CF78E6" w:rsidRDefault="00CF78E6" w:rsidP="001030DE">
      <w:pPr>
        <w:numPr>
          <w:ilvl w:val="0"/>
          <w:numId w:val="65"/>
        </w:numPr>
        <w:spacing w:after="120"/>
        <w:ind w:left="426" w:hanging="426"/>
        <w:jc w:val="both"/>
        <w:rPr>
          <w:b/>
          <w:sz w:val="28"/>
          <w:szCs w:val="28"/>
        </w:rPr>
      </w:pPr>
      <w:r w:rsidRPr="00CF78E6">
        <w:rPr>
          <w:b/>
          <w:sz w:val="28"/>
          <w:szCs w:val="28"/>
        </w:rPr>
        <w:t xml:space="preserve"> </w:t>
      </w:r>
      <w:r w:rsidRPr="00464912">
        <w:rPr>
          <w:b/>
          <w:sz w:val="28"/>
          <w:szCs w:val="28"/>
        </w:rPr>
        <w:t>Revízne postupy</w:t>
      </w:r>
    </w:p>
    <w:p w14:paraId="0ACE2FAA" w14:textId="77777777" w:rsidR="00E479E2" w:rsidRPr="00CF78E6" w:rsidRDefault="00E479E2" w:rsidP="00E479E2">
      <w:pPr>
        <w:spacing w:after="120"/>
        <w:ind w:left="426"/>
        <w:jc w:val="both"/>
        <w:rPr>
          <w:b/>
          <w:sz w:val="28"/>
          <w:szCs w:val="28"/>
        </w:rPr>
      </w:pPr>
    </w:p>
    <w:p w14:paraId="2307530B" w14:textId="77777777" w:rsidR="00CF78E6" w:rsidRPr="00AE68D5" w:rsidRDefault="00CF78E6" w:rsidP="00E83912">
      <w:pPr>
        <w:pStyle w:val="Odsekzoznamu"/>
        <w:numPr>
          <w:ilvl w:val="1"/>
          <w:numId w:val="65"/>
        </w:numPr>
        <w:spacing w:before="120" w:after="120" w:line="276" w:lineRule="auto"/>
        <w:ind w:left="567" w:hanging="567"/>
        <w:contextualSpacing/>
        <w:jc w:val="both"/>
        <w:rPr>
          <w:rFonts w:cs="Calibri"/>
          <w:sz w:val="24"/>
          <w:szCs w:val="24"/>
        </w:rPr>
      </w:pPr>
      <w:r w:rsidRPr="00AE68D5">
        <w:rPr>
          <w:rFonts w:cs="Calibri"/>
          <w:sz w:val="24"/>
          <w:szCs w:val="24"/>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w:t>
      </w:r>
      <w:r w:rsidRPr="00AE68D5">
        <w:rPr>
          <w:rFonts w:cs="Calibri"/>
          <w:sz w:val="24"/>
          <w:szCs w:val="24"/>
        </w:rPr>
        <w:lastRenderedPageBreak/>
        <w:t xml:space="preserve">uchádzačom používať pre podanie žiadosti o nápravu komunikačné rozhranie JOSEPHINE.  </w:t>
      </w:r>
    </w:p>
    <w:p w14:paraId="6B098F01" w14:textId="77777777" w:rsidR="00CF78E6" w:rsidRDefault="00CF78E6" w:rsidP="00E83912">
      <w:pPr>
        <w:pStyle w:val="Odsekzoznamu"/>
        <w:numPr>
          <w:ilvl w:val="1"/>
          <w:numId w:val="65"/>
        </w:numPr>
        <w:spacing w:before="120" w:after="120" w:line="276" w:lineRule="auto"/>
        <w:ind w:left="567" w:hanging="567"/>
        <w:contextualSpacing/>
        <w:jc w:val="both"/>
        <w:rPr>
          <w:rFonts w:cs="Calibri"/>
          <w:sz w:val="24"/>
          <w:szCs w:val="24"/>
        </w:rPr>
      </w:pPr>
      <w:r w:rsidRPr="0093270A">
        <w:rPr>
          <w:rFonts w:cs="Calibri"/>
          <w:sz w:val="24"/>
          <w:szCs w:val="24"/>
        </w:rPr>
        <w:t xml:space="preserve">Uchádzač  alebo osoba, ktorej práva alebo právom chránené záujmy boli alebo mohli byť dotknuté postupom verejného obstarávateľa môže podľa § 164 zákona </w:t>
      </w:r>
      <w:r>
        <w:rPr>
          <w:rFonts w:cs="Calibri"/>
          <w:sz w:val="24"/>
          <w:szCs w:val="24"/>
        </w:rPr>
        <w:t>VO</w:t>
      </w:r>
      <w:r w:rsidRPr="0093270A">
        <w:rPr>
          <w:rFonts w:cs="Calibri"/>
          <w:sz w:val="24"/>
          <w:szCs w:val="24"/>
        </w:rPr>
        <w:t xml:space="preserve"> podať verejnému obstarávateľovi  žiadosť o nápravu.</w:t>
      </w:r>
    </w:p>
    <w:p w14:paraId="68C01A8A" w14:textId="77777777" w:rsidR="00CF78E6" w:rsidRPr="0080762B" w:rsidRDefault="00CF78E6" w:rsidP="001030DE">
      <w:pPr>
        <w:pStyle w:val="Odsekzoznamu"/>
        <w:numPr>
          <w:ilvl w:val="1"/>
          <w:numId w:val="65"/>
        </w:numPr>
        <w:spacing w:before="120" w:after="120" w:line="276" w:lineRule="auto"/>
        <w:ind w:left="567" w:hanging="567"/>
        <w:contextualSpacing/>
        <w:jc w:val="both"/>
        <w:rPr>
          <w:rFonts w:cs="Calibri"/>
          <w:sz w:val="24"/>
          <w:szCs w:val="24"/>
        </w:rPr>
      </w:pPr>
      <w:r w:rsidRPr="00CF78E6">
        <w:rPr>
          <w:rFonts w:cs="Calibri"/>
          <w:sz w:val="24"/>
          <w:szCs w:val="24"/>
        </w:rPr>
        <w:t xml:space="preserve">Uchádzač alebo osoba, ktorej práva alebo právom chránené záujmy boli alebo mohli byť dotknuté postupom verejného obstarávateľa môže podať podľa § 170 zákona VO </w:t>
      </w:r>
      <w:r w:rsidRPr="00CF78E6">
        <w:rPr>
          <w:sz w:val="24"/>
          <w:szCs w:val="24"/>
        </w:rPr>
        <w:t>námietku proti postupu verejného obstarávateľa</w:t>
      </w:r>
      <w:r w:rsidR="0080762B">
        <w:rPr>
          <w:sz w:val="24"/>
          <w:szCs w:val="24"/>
        </w:rPr>
        <w:t>.</w:t>
      </w:r>
    </w:p>
    <w:p w14:paraId="2CC6FFAB" w14:textId="77777777" w:rsidR="0080762B" w:rsidRPr="00CF78E6" w:rsidRDefault="0080762B" w:rsidP="0080762B">
      <w:pPr>
        <w:pStyle w:val="Odsekzoznamu"/>
        <w:spacing w:before="120" w:after="120" w:line="276" w:lineRule="auto"/>
        <w:ind w:left="567"/>
        <w:contextualSpacing/>
        <w:jc w:val="both"/>
        <w:rPr>
          <w:rFonts w:cs="Calibri"/>
          <w:sz w:val="24"/>
          <w:szCs w:val="24"/>
        </w:rPr>
      </w:pPr>
    </w:p>
    <w:p w14:paraId="694B0D4C" w14:textId="77777777" w:rsidR="00CF78E6" w:rsidRDefault="00CF78E6" w:rsidP="001030DE">
      <w:pPr>
        <w:numPr>
          <w:ilvl w:val="0"/>
          <w:numId w:val="66"/>
        </w:numPr>
        <w:spacing w:line="276" w:lineRule="auto"/>
        <w:jc w:val="both"/>
        <w:rPr>
          <w:b/>
          <w:sz w:val="28"/>
          <w:szCs w:val="28"/>
        </w:rPr>
      </w:pPr>
      <w:r>
        <w:rPr>
          <w:b/>
          <w:sz w:val="28"/>
          <w:szCs w:val="28"/>
        </w:rPr>
        <w:t xml:space="preserve">  </w:t>
      </w:r>
      <w:r w:rsidRPr="00CF78E6">
        <w:rPr>
          <w:b/>
          <w:sz w:val="28"/>
          <w:szCs w:val="28"/>
        </w:rPr>
        <w:t>Informácia o výsledku vyhodnotenia ponúk</w:t>
      </w:r>
    </w:p>
    <w:p w14:paraId="7F4A1611" w14:textId="77777777" w:rsidR="00E479E2" w:rsidRPr="00CF78E6" w:rsidRDefault="00E479E2" w:rsidP="00E479E2">
      <w:pPr>
        <w:spacing w:line="276" w:lineRule="auto"/>
        <w:ind w:left="360"/>
        <w:jc w:val="both"/>
        <w:rPr>
          <w:b/>
          <w:sz w:val="28"/>
          <w:szCs w:val="28"/>
        </w:rPr>
      </w:pPr>
    </w:p>
    <w:p w14:paraId="583D74DF" w14:textId="77777777" w:rsidR="0080762B" w:rsidRDefault="0080762B" w:rsidP="00C6554F">
      <w:pPr>
        <w:pStyle w:val="Odsekzoznamu"/>
        <w:numPr>
          <w:ilvl w:val="0"/>
          <w:numId w:val="68"/>
        </w:numPr>
        <w:spacing w:line="276" w:lineRule="auto"/>
        <w:ind w:left="567" w:hanging="567"/>
        <w:jc w:val="both"/>
        <w:rPr>
          <w:rFonts w:cs="Calibri"/>
          <w:sz w:val="24"/>
          <w:szCs w:val="24"/>
        </w:rPr>
      </w:pPr>
      <w:r w:rsidRPr="001E6518">
        <w:rPr>
          <w:rFonts w:cs="Calibri"/>
          <w:sz w:val="24"/>
          <w:szCs w:val="24"/>
        </w:rPr>
        <w:t xml:space="preserve">Všetkým uchádzačom, ktorých ponuky sa vyhodnocovali a neboli vylúčení, bude doručená písomná </w:t>
      </w:r>
      <w:r w:rsidRPr="001E6518">
        <w:rPr>
          <w:rFonts w:cs="Calibri"/>
          <w:sz w:val="24"/>
          <w:szCs w:val="24"/>
        </w:rPr>
        <w:tab/>
        <w:t>informácia o výsledku vyhodnotenia ponúk vrátane poradia uchádzačov, prostredníctvom komunikačného rozhrania JOSEPHINE.</w:t>
      </w:r>
    </w:p>
    <w:p w14:paraId="48B98207" w14:textId="77777777" w:rsidR="0080762B" w:rsidRPr="001E6518" w:rsidRDefault="00C45B65" w:rsidP="00C6554F">
      <w:pPr>
        <w:pStyle w:val="Odsekzoznamu"/>
        <w:numPr>
          <w:ilvl w:val="0"/>
          <w:numId w:val="68"/>
        </w:numPr>
        <w:spacing w:line="276" w:lineRule="auto"/>
        <w:ind w:left="567" w:hanging="567"/>
        <w:jc w:val="both"/>
        <w:rPr>
          <w:rFonts w:cs="Calibri"/>
          <w:sz w:val="24"/>
          <w:szCs w:val="24"/>
        </w:rPr>
      </w:pPr>
      <w:r>
        <w:rPr>
          <w:rFonts w:cs="Calibri"/>
          <w:sz w:val="24"/>
          <w:szCs w:val="24"/>
        </w:rPr>
        <w:t>Úspešnému</w:t>
      </w:r>
      <w:r w:rsidR="0080762B" w:rsidRPr="001E6518">
        <w:rPr>
          <w:rFonts w:cs="Calibri"/>
          <w:sz w:val="24"/>
          <w:szCs w:val="24"/>
        </w:rPr>
        <w:t xml:space="preserve"> uchádzačovi bude elektronicky oznámené, že jeho ponuku verejný obstarávateľ prijíma. Neúspešným uchádzačom bude elektronicky oznámené, že neuspeli s uvedením dôvodu/dôvodov neprijatia ich ponuky a identifikácie úspešného uchádzača.</w:t>
      </w:r>
    </w:p>
    <w:p w14:paraId="0FBE196B" w14:textId="77777777" w:rsidR="00121291" w:rsidRPr="0080762B" w:rsidRDefault="00121291" w:rsidP="007F0187">
      <w:pPr>
        <w:spacing w:line="276" w:lineRule="auto"/>
        <w:ind w:left="567" w:hanging="567"/>
        <w:jc w:val="both"/>
        <w:rPr>
          <w:rFonts w:cs="Calibri"/>
          <w:sz w:val="24"/>
          <w:szCs w:val="24"/>
        </w:rPr>
      </w:pPr>
    </w:p>
    <w:p w14:paraId="0AE1CD4E" w14:textId="77777777" w:rsidR="00CF78E6" w:rsidRDefault="000D4A66" w:rsidP="001030DE">
      <w:pPr>
        <w:numPr>
          <w:ilvl w:val="0"/>
          <w:numId w:val="66"/>
        </w:numPr>
        <w:spacing w:line="276" w:lineRule="auto"/>
        <w:jc w:val="both"/>
        <w:rPr>
          <w:b/>
          <w:sz w:val="28"/>
          <w:szCs w:val="28"/>
        </w:rPr>
      </w:pPr>
      <w:r w:rsidRPr="00CF78E6">
        <w:rPr>
          <w:b/>
          <w:sz w:val="28"/>
          <w:szCs w:val="28"/>
        </w:rPr>
        <w:t xml:space="preserve">  </w:t>
      </w:r>
      <w:r w:rsidR="007F0187">
        <w:rPr>
          <w:b/>
          <w:sz w:val="28"/>
          <w:szCs w:val="28"/>
        </w:rPr>
        <w:t>Uzavretie zmluvy</w:t>
      </w:r>
    </w:p>
    <w:p w14:paraId="138DDBFE" w14:textId="77777777" w:rsidR="001E6518" w:rsidRDefault="001E6518" w:rsidP="001E6518">
      <w:pPr>
        <w:spacing w:line="276" w:lineRule="auto"/>
        <w:ind w:left="360"/>
        <w:jc w:val="both"/>
        <w:rPr>
          <w:b/>
          <w:sz w:val="28"/>
          <w:szCs w:val="28"/>
        </w:rPr>
      </w:pPr>
    </w:p>
    <w:p w14:paraId="443D4AA8" w14:textId="77777777" w:rsidR="001E6518" w:rsidRPr="00E83912" w:rsidRDefault="001E6518" w:rsidP="001E6518">
      <w:pPr>
        <w:numPr>
          <w:ilvl w:val="1"/>
          <w:numId w:val="67"/>
        </w:numPr>
        <w:spacing w:before="100" w:beforeAutospacing="1"/>
        <w:ind w:left="567" w:hanging="567"/>
        <w:contextualSpacing/>
        <w:jc w:val="both"/>
        <w:rPr>
          <w:rFonts w:cs="Calibri"/>
          <w:sz w:val="24"/>
          <w:szCs w:val="24"/>
        </w:rPr>
      </w:pPr>
      <w:r>
        <w:rPr>
          <w:rFonts w:cs="Calibri"/>
          <w:sz w:val="24"/>
          <w:szCs w:val="24"/>
        </w:rPr>
        <w:t xml:space="preserve"> </w:t>
      </w:r>
      <w:r w:rsidRPr="001E6518">
        <w:rPr>
          <w:rFonts w:cs="Calibri"/>
          <w:sz w:val="24"/>
          <w:szCs w:val="24"/>
        </w:rPr>
        <w:t>Verejný obs</w:t>
      </w:r>
      <w:r w:rsidR="00C164CF">
        <w:rPr>
          <w:rFonts w:cs="Calibri"/>
          <w:sz w:val="24"/>
          <w:szCs w:val="24"/>
        </w:rPr>
        <w:t>tarávateľ uzavrie zmluvu</w:t>
      </w:r>
      <w:r w:rsidRPr="001E6518">
        <w:rPr>
          <w:rFonts w:cs="Calibri"/>
          <w:sz w:val="24"/>
          <w:szCs w:val="24"/>
        </w:rPr>
        <w:t xml:space="preserve"> s úspešným uchádzačom, ktorého </w:t>
      </w:r>
      <w:r w:rsidRPr="001E6518">
        <w:rPr>
          <w:rFonts w:cs="Calibri"/>
          <w:sz w:val="24"/>
          <w:szCs w:val="24"/>
        </w:rPr>
        <w:tab/>
        <w:t xml:space="preserve">ponuka bola </w:t>
      </w:r>
      <w:r w:rsidR="005A3B1E">
        <w:rPr>
          <w:rFonts w:cs="Calibri"/>
          <w:sz w:val="24"/>
          <w:szCs w:val="24"/>
        </w:rPr>
        <w:t xml:space="preserve">  </w:t>
      </w:r>
      <w:r w:rsidRPr="001E6518">
        <w:rPr>
          <w:rFonts w:cs="Calibri"/>
          <w:sz w:val="24"/>
          <w:szCs w:val="24"/>
        </w:rPr>
        <w:t>prijatá, najskôr jedenásty deň odo dňa o</w:t>
      </w:r>
      <w:r w:rsidR="005A3B1E">
        <w:rPr>
          <w:rFonts w:cs="Calibri"/>
          <w:sz w:val="24"/>
          <w:szCs w:val="24"/>
        </w:rPr>
        <w:t xml:space="preserve">doslania informácie o výsledku </w:t>
      </w:r>
      <w:r w:rsidRPr="001E6518">
        <w:rPr>
          <w:rFonts w:cs="Calibri"/>
          <w:sz w:val="24"/>
          <w:szCs w:val="24"/>
        </w:rPr>
        <w:t xml:space="preserve">vyhodnocovania ponúk všetkým uchádzačom, ktorých ponuky boli vyhodnocované, </w:t>
      </w:r>
      <w:r w:rsidRPr="001E6518">
        <w:rPr>
          <w:rFonts w:cs="Calibri"/>
          <w:sz w:val="24"/>
          <w:szCs w:val="24"/>
        </w:rPr>
        <w:tab/>
        <w:t>ak nebola podaná žiadosť o nápravu.</w:t>
      </w:r>
    </w:p>
    <w:p w14:paraId="7E65EF63" w14:textId="77777777" w:rsidR="001E6518" w:rsidRPr="00E83912" w:rsidRDefault="001E6518" w:rsidP="001E6518">
      <w:pPr>
        <w:numPr>
          <w:ilvl w:val="1"/>
          <w:numId w:val="67"/>
        </w:numPr>
        <w:spacing w:before="100" w:beforeAutospacing="1"/>
        <w:ind w:left="567" w:hanging="567"/>
        <w:contextualSpacing/>
        <w:jc w:val="both"/>
        <w:rPr>
          <w:rFonts w:cs="Calibri"/>
          <w:sz w:val="24"/>
          <w:szCs w:val="24"/>
        </w:rPr>
      </w:pPr>
      <w:r w:rsidRPr="001E6518">
        <w:rPr>
          <w:rFonts w:cs="Calibri"/>
          <w:sz w:val="24"/>
          <w:szCs w:val="24"/>
        </w:rPr>
        <w:t>Úspešný uchádzač je povinný poskytnúť verejnému obstarávateľovi riadnu súčinnosť  potre</w:t>
      </w:r>
      <w:r w:rsidR="00EB6977">
        <w:rPr>
          <w:rFonts w:cs="Calibri"/>
          <w:sz w:val="24"/>
          <w:szCs w:val="24"/>
        </w:rPr>
        <w:t>bnú na uzavretie zmluvy</w:t>
      </w:r>
      <w:r w:rsidRPr="001E6518">
        <w:rPr>
          <w:rFonts w:cs="Calibri"/>
          <w:sz w:val="24"/>
          <w:szCs w:val="24"/>
        </w:rPr>
        <w:t xml:space="preserve"> tak, aby mohla byť uzavretá do 10 pracovných dní odo dň</w:t>
      </w:r>
      <w:r>
        <w:rPr>
          <w:rFonts w:cs="Calibri"/>
          <w:sz w:val="24"/>
          <w:szCs w:val="24"/>
        </w:rPr>
        <w:t>a uplynutia lehoty podľa bodu 29</w:t>
      </w:r>
      <w:r w:rsidRPr="001E6518">
        <w:rPr>
          <w:rFonts w:cs="Calibri"/>
          <w:sz w:val="24"/>
          <w:szCs w:val="24"/>
        </w:rPr>
        <w:t>.1 týchto súťažných podkladov, ak bol písomne vyzvaný. Ak úspešný uchádzač odmietne uzavrieť zmluvu, neposkytne verejnému obstarávateľovi riadnu súčinnosť potrebnú na jej uzavretie tak, aby mohla byť uzavretá do 10 pracovných dní odo dňa uplynutia leho</w:t>
      </w:r>
      <w:r w:rsidR="00EB6977">
        <w:rPr>
          <w:rFonts w:cs="Calibri"/>
          <w:sz w:val="24"/>
          <w:szCs w:val="24"/>
        </w:rPr>
        <w:t>ty podľa bodu 29</w:t>
      </w:r>
      <w:r w:rsidRPr="001E6518">
        <w:rPr>
          <w:rFonts w:cs="Calibri"/>
          <w:sz w:val="24"/>
          <w:szCs w:val="24"/>
        </w:rPr>
        <w:t>.1 týchto súťažných podkladov a keď bol na jej uzavretie písomne vyzvaný, verejný obstarávateľ môže uzavrieť zmluvu s uchádzačom, ktorý sa umiestnil ako druhý v poradí. 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279D996F" w14:textId="77777777" w:rsidR="001E6518" w:rsidRPr="00E83912" w:rsidRDefault="001E6518" w:rsidP="005A3B1E">
      <w:pPr>
        <w:numPr>
          <w:ilvl w:val="1"/>
          <w:numId w:val="67"/>
        </w:numPr>
        <w:spacing w:before="100" w:beforeAutospacing="1"/>
        <w:ind w:left="567" w:hanging="567"/>
        <w:contextualSpacing/>
        <w:jc w:val="both"/>
        <w:rPr>
          <w:rFonts w:cs="Calibri"/>
          <w:sz w:val="24"/>
          <w:szCs w:val="24"/>
        </w:rPr>
      </w:pPr>
      <w:r w:rsidRPr="001E6518">
        <w:rPr>
          <w:rFonts w:cs="Calibri"/>
          <w:sz w:val="24"/>
          <w:szCs w:val="24"/>
        </w:rPr>
        <w:t>Verejný obstarávate</w:t>
      </w:r>
      <w:r w:rsidR="00EB6977">
        <w:rPr>
          <w:rFonts w:cs="Calibri"/>
          <w:sz w:val="24"/>
          <w:szCs w:val="24"/>
        </w:rPr>
        <w:t>ľ nesmie uzavrieť zmluvu</w:t>
      </w:r>
      <w:r w:rsidRPr="001E6518">
        <w:rPr>
          <w:rFonts w:cs="Calibri"/>
          <w:sz w:val="24"/>
          <w:szCs w:val="24"/>
        </w:rPr>
        <w:t xml:space="preserve"> s uchádzačom, ktorý má povinnosť zapisovať sa do registra partnerov verejného sektora a nie je zapísaný v registri partnerov verejného sektora, alebo ktorých subdodávatelia, ktorí sú </w:t>
      </w:r>
      <w:r w:rsidR="00EB6977">
        <w:rPr>
          <w:rFonts w:cs="Calibri"/>
          <w:sz w:val="24"/>
          <w:szCs w:val="24"/>
        </w:rPr>
        <w:t>v čase uzavretia zmluvy</w:t>
      </w:r>
      <w:r w:rsidRPr="001E6518">
        <w:rPr>
          <w:rFonts w:cs="Calibri"/>
          <w:sz w:val="24"/>
          <w:szCs w:val="24"/>
        </w:rPr>
        <w:t xml:space="preserve"> verejnému obstarávateľovi známi nie sú zapísaní v registri partnerov verejného sektora.</w:t>
      </w:r>
    </w:p>
    <w:p w14:paraId="64140386" w14:textId="41915F64" w:rsidR="00C45B65" w:rsidRPr="00E83912" w:rsidRDefault="001E6518" w:rsidP="00C45B65">
      <w:pPr>
        <w:numPr>
          <w:ilvl w:val="1"/>
          <w:numId w:val="67"/>
        </w:numPr>
        <w:spacing w:before="100" w:beforeAutospacing="1"/>
        <w:ind w:left="567" w:hanging="567"/>
        <w:contextualSpacing/>
        <w:jc w:val="both"/>
        <w:rPr>
          <w:rFonts w:cs="Calibri"/>
          <w:sz w:val="24"/>
          <w:szCs w:val="24"/>
        </w:rPr>
      </w:pPr>
      <w:r w:rsidRPr="00EB6977">
        <w:rPr>
          <w:rFonts w:cs="Calibri"/>
          <w:sz w:val="24"/>
          <w:szCs w:val="24"/>
        </w:rPr>
        <w:t xml:space="preserve">Verejný obstarávateľ požaduje od úspešného uchádzača, aby s dostatočným časovým predstihom pred podpisom zmluvy, ale najneskôr ku dňu podpisu zmluvy predložil verejnému obstarávateľovi zoznam všetkých subdodávateľov s uvedením ich identifikačných údajov, predmetu subdodávky a údajov o osobe oprávnenej konať za každého subdodávateľa v rozsahu meno a priezvisko, adresa pobytu, dátum narodenia. Úspešný uchádzač ku každému subdodávateľovi zároveň predkladá doklad o oprávnení na príslušné plnenie predmetu zákazky podľa § 32 ods. 1 písm. e) zákona VO a dôkaz o </w:t>
      </w:r>
      <w:r w:rsidRPr="00EB6977">
        <w:rPr>
          <w:rFonts w:cs="Calibri"/>
          <w:sz w:val="24"/>
          <w:szCs w:val="24"/>
        </w:rPr>
        <w:lastRenderedPageBreak/>
        <w:t>zápise do registra partnerov verejného sektora, ak zákon pre takéhoto subdodávat</w:t>
      </w:r>
      <w:r w:rsidR="00682881">
        <w:rPr>
          <w:rFonts w:cs="Calibri"/>
          <w:sz w:val="24"/>
          <w:szCs w:val="24"/>
        </w:rPr>
        <w:t>eľa tento zápis vyžaduje; v prípade subdodávateľa, prostredníctvom ktorého uchádzač preukazoval splnenie podmienky účasti podľa § 34 ods. 1 písm. a) zákona VO (t. j. využil inštitút upravený v § 34 ods. 3 zákona VO) predloží úspešný uchádzač doklady preukazujúce splnenie všetkých podmienok účasti osobného postavenia podľa § 32 zákona VO.</w:t>
      </w:r>
    </w:p>
    <w:p w14:paraId="6ED82177" w14:textId="77777777" w:rsidR="001E6518" w:rsidRPr="00E83912" w:rsidRDefault="001E6518" w:rsidP="005A3B1E">
      <w:pPr>
        <w:numPr>
          <w:ilvl w:val="1"/>
          <w:numId w:val="67"/>
        </w:numPr>
        <w:spacing w:before="100" w:beforeAutospacing="1"/>
        <w:ind w:left="567" w:hanging="567"/>
        <w:contextualSpacing/>
        <w:jc w:val="both"/>
        <w:rPr>
          <w:rFonts w:cs="Calibri"/>
          <w:sz w:val="24"/>
          <w:szCs w:val="24"/>
        </w:rPr>
      </w:pPr>
      <w:r w:rsidRPr="001E6518">
        <w:rPr>
          <w:rFonts w:cs="Calibri"/>
          <w:sz w:val="24"/>
          <w:szCs w:val="24"/>
        </w:rPr>
        <w:t>Povinnosť sa vzťahuje na subdodávateľa po celú dobu</w:t>
      </w:r>
      <w:r w:rsidR="005A3B1E">
        <w:rPr>
          <w:rFonts w:cs="Calibri"/>
          <w:sz w:val="24"/>
          <w:szCs w:val="24"/>
        </w:rPr>
        <w:t xml:space="preserve"> trvania.  Víťazný uchádzač je </w:t>
      </w:r>
      <w:r w:rsidRPr="001E6518">
        <w:rPr>
          <w:rFonts w:cs="Calibri"/>
          <w:sz w:val="24"/>
          <w:szCs w:val="24"/>
        </w:rPr>
        <w:t>povinný nahlásiť objednávateľovi  zmenu subdodávate</w:t>
      </w:r>
      <w:r w:rsidR="005A3B1E">
        <w:rPr>
          <w:rFonts w:cs="Calibri"/>
          <w:sz w:val="24"/>
          <w:szCs w:val="24"/>
        </w:rPr>
        <w:t xml:space="preserve">ľa, ak ku nej dôjde v priebehu </w:t>
      </w:r>
      <w:r w:rsidRPr="001E6518">
        <w:rPr>
          <w:rFonts w:cs="Calibri"/>
          <w:sz w:val="24"/>
          <w:szCs w:val="24"/>
        </w:rPr>
        <w:t>platnosti rámcovej dohody.</w:t>
      </w:r>
    </w:p>
    <w:p w14:paraId="7488C0BF" w14:textId="77777777" w:rsidR="001E6518" w:rsidRPr="00E83912" w:rsidRDefault="001E6518" w:rsidP="005A3B1E">
      <w:pPr>
        <w:numPr>
          <w:ilvl w:val="1"/>
          <w:numId w:val="67"/>
        </w:numPr>
        <w:spacing w:before="100" w:beforeAutospacing="1"/>
        <w:ind w:left="567" w:hanging="567"/>
        <w:contextualSpacing/>
        <w:jc w:val="both"/>
        <w:rPr>
          <w:rFonts w:cs="Calibri"/>
          <w:sz w:val="24"/>
          <w:szCs w:val="24"/>
        </w:rPr>
      </w:pPr>
      <w:r w:rsidRPr="001E6518">
        <w:rPr>
          <w:rFonts w:cs="Calibri"/>
          <w:sz w:val="24"/>
          <w:szCs w:val="24"/>
        </w:rPr>
        <w:t xml:space="preserve">Povinnosť zápisu do registra partnerov verejného sektora sa vzťahuje na každého </w:t>
      </w:r>
      <w:r w:rsidRPr="001E6518">
        <w:rPr>
          <w:rFonts w:cs="Calibri"/>
          <w:sz w:val="24"/>
          <w:szCs w:val="24"/>
        </w:rPr>
        <w:tab/>
        <w:t xml:space="preserve">člena skupiny dodávateľov. </w:t>
      </w:r>
    </w:p>
    <w:p w14:paraId="3D575C98" w14:textId="77777777"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Verejný obstarávateľ si vyhradzuje právo zrušiť použ</w:t>
      </w:r>
      <w:r w:rsidR="005A3B1E">
        <w:rPr>
          <w:rFonts w:cs="Calibri"/>
          <w:sz w:val="24"/>
          <w:szCs w:val="24"/>
        </w:rPr>
        <w:t xml:space="preserve">itý postupu zadávania zákazky  </w:t>
      </w:r>
      <w:r w:rsidRPr="001E6518">
        <w:rPr>
          <w:rFonts w:cs="Calibri"/>
          <w:sz w:val="24"/>
          <w:szCs w:val="24"/>
        </w:rPr>
        <w:t>v súlade ustanovením §</w:t>
      </w:r>
      <w:r>
        <w:rPr>
          <w:rFonts w:cs="Calibri"/>
          <w:sz w:val="24"/>
          <w:szCs w:val="24"/>
        </w:rPr>
        <w:t>57 zákona VO</w:t>
      </w:r>
      <w:r w:rsidRPr="001E6518">
        <w:rPr>
          <w:rFonts w:cs="Calibri"/>
          <w:sz w:val="24"/>
          <w:szCs w:val="24"/>
        </w:rPr>
        <w:t>.</w:t>
      </w:r>
    </w:p>
    <w:p w14:paraId="5B87FAC6" w14:textId="77777777" w:rsidR="00362827" w:rsidRDefault="00362827" w:rsidP="001E6518">
      <w:pPr>
        <w:spacing w:line="276" w:lineRule="auto"/>
        <w:ind w:left="360"/>
        <w:jc w:val="both"/>
        <w:rPr>
          <w:b/>
          <w:sz w:val="28"/>
          <w:szCs w:val="28"/>
        </w:rPr>
      </w:pPr>
    </w:p>
    <w:p w14:paraId="0AAC69AE" w14:textId="77777777" w:rsidR="000D4A66" w:rsidRDefault="000D4A66" w:rsidP="00D12E57">
      <w:pPr>
        <w:pStyle w:val="Odsekzoznamu"/>
        <w:numPr>
          <w:ilvl w:val="0"/>
          <w:numId w:val="23"/>
        </w:numPr>
        <w:tabs>
          <w:tab w:val="right" w:leader="dot" w:pos="10080"/>
        </w:tabs>
        <w:spacing w:before="120" w:after="120"/>
        <w:jc w:val="both"/>
        <w:rPr>
          <w:rFonts w:cs="Arial"/>
          <w:vanish/>
        </w:rPr>
      </w:pPr>
    </w:p>
    <w:p w14:paraId="135EF355" w14:textId="77777777" w:rsidR="000D4A66" w:rsidRDefault="000D4A66" w:rsidP="00D12E57">
      <w:pPr>
        <w:pStyle w:val="Odsekzoznamu"/>
        <w:numPr>
          <w:ilvl w:val="0"/>
          <w:numId w:val="23"/>
        </w:numPr>
        <w:tabs>
          <w:tab w:val="right" w:leader="dot" w:pos="10080"/>
        </w:tabs>
        <w:spacing w:before="120" w:after="120"/>
        <w:jc w:val="both"/>
        <w:rPr>
          <w:rFonts w:cs="Arial"/>
          <w:vanish/>
        </w:rPr>
      </w:pPr>
    </w:p>
    <w:tbl>
      <w:tblPr>
        <w:tblW w:w="25706" w:type="dxa"/>
        <w:tblCellSpacing w:w="37" w:type="dxa"/>
        <w:tblInd w:w="-142" w:type="dxa"/>
        <w:tblCellMar>
          <w:left w:w="0" w:type="dxa"/>
          <w:right w:w="0" w:type="dxa"/>
        </w:tblCellMar>
        <w:tblLook w:val="04A0" w:firstRow="1" w:lastRow="0" w:firstColumn="1" w:lastColumn="0" w:noHBand="0" w:noVBand="1"/>
      </w:tblPr>
      <w:tblGrid>
        <w:gridCol w:w="25706"/>
      </w:tblGrid>
      <w:tr w:rsidR="00E479E2" w14:paraId="34AC56F0" w14:textId="77777777" w:rsidTr="00011F9A">
        <w:trPr>
          <w:trHeight w:val="13827"/>
          <w:tblCellSpacing w:w="37" w:type="dxa"/>
        </w:trPr>
        <w:tc>
          <w:tcPr>
            <w:tcW w:w="25558" w:type="dxa"/>
            <w:vAlign w:val="center"/>
          </w:tcPr>
          <w:p w14:paraId="3CA9C36B" w14:textId="77777777" w:rsidR="00E479E2" w:rsidRDefault="00E479E2" w:rsidP="00AA2CF7">
            <w:pPr>
              <w:spacing w:before="240" w:after="240" w:line="276" w:lineRule="auto"/>
              <w:ind w:left="494" w:right="13183"/>
              <w:jc w:val="both"/>
              <w:rPr>
                <w:b/>
                <w:sz w:val="28"/>
                <w:szCs w:val="28"/>
                <w:lang w:eastAsia="cs-CZ"/>
              </w:rPr>
            </w:pPr>
            <w:r>
              <w:lastRenderedPageBreak/>
              <w:t xml:space="preserve">                                                       </w:t>
            </w:r>
            <w:r>
              <w:rPr>
                <w:b/>
                <w:sz w:val="28"/>
                <w:szCs w:val="28"/>
                <w:lang w:eastAsia="cs-CZ"/>
              </w:rPr>
              <w:t>B. Opis predmetu zákazky</w:t>
            </w:r>
          </w:p>
          <w:p w14:paraId="4810AB5F" w14:textId="77777777" w:rsidR="007D57D6" w:rsidRDefault="004A22F2" w:rsidP="007D57D6">
            <w:pPr>
              <w:ind w:left="851" w:hanging="851"/>
              <w:rPr>
                <w:rFonts w:eastAsiaTheme="minorHAnsi"/>
                <w:b/>
                <w:bCs/>
                <w:sz w:val="28"/>
                <w:szCs w:val="28"/>
                <w:lang w:eastAsia="en-US"/>
              </w:rPr>
            </w:pPr>
            <w:r w:rsidRPr="004A22F2">
              <w:rPr>
                <w:rFonts w:eastAsiaTheme="minorHAnsi"/>
                <w:b/>
                <w:bCs/>
                <w:sz w:val="28"/>
                <w:szCs w:val="28"/>
                <w:lang w:eastAsia="en-US"/>
              </w:rPr>
              <w:t xml:space="preserve">Časť 1: </w:t>
            </w:r>
            <w:r w:rsidR="007D57D6" w:rsidRPr="007D57D6">
              <w:rPr>
                <w:rFonts w:eastAsiaTheme="minorHAnsi"/>
                <w:b/>
                <w:bCs/>
                <w:sz w:val="28"/>
                <w:szCs w:val="28"/>
                <w:lang w:eastAsia="en-US"/>
              </w:rPr>
              <w:t xml:space="preserve">Povinné zmluvné poistenie zodpovednosti za škodu spôsobenú </w:t>
            </w:r>
          </w:p>
          <w:p w14:paraId="00A02D8E" w14:textId="428B44B6" w:rsidR="007D57D6" w:rsidRPr="0086178D" w:rsidRDefault="007D57D6" w:rsidP="007D57D6">
            <w:pPr>
              <w:ind w:left="851" w:firstLine="68"/>
              <w:rPr>
                <w:sz w:val="24"/>
                <w:szCs w:val="24"/>
              </w:rPr>
            </w:pPr>
            <w:r w:rsidRPr="007D57D6">
              <w:rPr>
                <w:rFonts w:eastAsiaTheme="minorHAnsi"/>
                <w:b/>
                <w:bCs/>
                <w:sz w:val="28"/>
                <w:szCs w:val="28"/>
                <w:lang w:eastAsia="en-US"/>
              </w:rPr>
              <w:t>prevádzkou motorových vozidiel</w:t>
            </w:r>
          </w:p>
          <w:p w14:paraId="57BABAE8" w14:textId="77777777" w:rsidR="004A22F2" w:rsidRPr="004A22F2" w:rsidRDefault="004A22F2" w:rsidP="004A22F2">
            <w:pPr>
              <w:autoSpaceDE w:val="0"/>
              <w:autoSpaceDN w:val="0"/>
              <w:ind w:right="16276"/>
              <w:jc w:val="both"/>
              <w:rPr>
                <w:rFonts w:eastAsiaTheme="minorHAnsi"/>
                <w:b/>
                <w:bCs/>
                <w:sz w:val="28"/>
                <w:szCs w:val="28"/>
                <w:lang w:eastAsia="en-US"/>
              </w:rPr>
            </w:pPr>
          </w:p>
          <w:p w14:paraId="31A14AB9" w14:textId="77777777" w:rsidR="004A22F2" w:rsidRPr="004A22F2" w:rsidRDefault="004A22F2" w:rsidP="004A22F2">
            <w:pPr>
              <w:autoSpaceDE w:val="0"/>
              <w:autoSpaceDN w:val="0"/>
              <w:ind w:right="16276"/>
              <w:jc w:val="both"/>
              <w:rPr>
                <w:rFonts w:eastAsiaTheme="minorHAnsi"/>
                <w:b/>
                <w:bCs/>
                <w:sz w:val="28"/>
                <w:szCs w:val="28"/>
                <w:lang w:eastAsia="en-US"/>
              </w:rPr>
            </w:pPr>
            <w:r w:rsidRPr="004A22F2">
              <w:rPr>
                <w:rFonts w:eastAsiaTheme="minorHAnsi"/>
                <w:b/>
                <w:bCs/>
                <w:sz w:val="28"/>
                <w:szCs w:val="28"/>
                <w:lang w:eastAsia="en-US"/>
              </w:rPr>
              <w:t>Povinne zmluvné poistenie zodpovednosti za škodu spôsobenú prevádzkou motorových vozidiel a prípojných vozidiel</w:t>
            </w:r>
          </w:p>
          <w:p w14:paraId="13BC5907" w14:textId="77777777" w:rsidR="004A22F2" w:rsidRPr="004A22F2" w:rsidRDefault="004A22F2" w:rsidP="004A22F2">
            <w:pPr>
              <w:spacing w:after="160" w:line="259" w:lineRule="auto"/>
              <w:ind w:right="16276"/>
              <w:jc w:val="both"/>
              <w:rPr>
                <w:rFonts w:eastAsiaTheme="minorHAnsi"/>
                <w:bCs/>
                <w:sz w:val="24"/>
                <w:szCs w:val="24"/>
                <w:lang w:eastAsia="en-US"/>
              </w:rPr>
            </w:pPr>
          </w:p>
          <w:p w14:paraId="3BB00F66" w14:textId="77777777" w:rsidR="004A22F2" w:rsidRPr="004A22F2" w:rsidRDefault="004A22F2" w:rsidP="004A22F2">
            <w:pPr>
              <w:spacing w:after="160" w:line="259" w:lineRule="auto"/>
              <w:ind w:right="16276"/>
              <w:jc w:val="both"/>
              <w:rPr>
                <w:rFonts w:eastAsiaTheme="minorHAnsi"/>
                <w:sz w:val="24"/>
                <w:szCs w:val="24"/>
                <w:lang w:eastAsia="en-US"/>
              </w:rPr>
            </w:pPr>
            <w:r w:rsidRPr="004A22F2">
              <w:rPr>
                <w:rFonts w:eastAsiaTheme="minorHAnsi"/>
                <w:sz w:val="24"/>
                <w:szCs w:val="24"/>
                <w:lang w:eastAsia="en-US"/>
              </w:rPr>
              <w:t xml:space="preserve">Predmetom  poistenia je povinné zmluvné poistenie zodpovednosti za škodu spôsobenú prevádzkou motorového vozidla a prípojných vozidiel, respektíve súboru vozidiel, ktorých držiteľom alebo vlastníkom sú LESY Slovenskej republiky, štátny podnik alebo odštepný závod uvedený </w:t>
            </w:r>
            <w:r w:rsidR="00413B39">
              <w:rPr>
                <w:rFonts w:eastAsiaTheme="minorHAnsi"/>
                <w:sz w:val="24"/>
                <w:szCs w:val="24"/>
                <w:lang w:eastAsia="en-US"/>
              </w:rPr>
              <w:t>v prílohe č. 7</w:t>
            </w:r>
            <w:r w:rsidRPr="00413B39">
              <w:rPr>
                <w:rFonts w:eastAsiaTheme="minorHAnsi"/>
                <w:sz w:val="24"/>
                <w:szCs w:val="24"/>
                <w:lang w:eastAsia="en-US"/>
              </w:rPr>
              <w:t xml:space="preserve"> </w:t>
            </w:r>
            <w:r w:rsidR="00413B39">
              <w:rPr>
                <w:rFonts w:eastAsiaTheme="minorHAnsi"/>
                <w:sz w:val="24"/>
                <w:szCs w:val="24"/>
                <w:lang w:eastAsia="en-US"/>
              </w:rPr>
              <w:t xml:space="preserve">týchto súťažných podkladov </w:t>
            </w:r>
            <w:r w:rsidRPr="00413B39">
              <w:rPr>
                <w:rFonts w:eastAsiaTheme="minorHAnsi"/>
                <w:sz w:val="24"/>
                <w:szCs w:val="24"/>
                <w:lang w:eastAsia="en-US"/>
              </w:rPr>
              <w:t>– zoznam odštepných závodov LESY SR.</w:t>
            </w:r>
          </w:p>
          <w:p w14:paraId="6C4B9C2F" w14:textId="77777777" w:rsidR="004A22F2" w:rsidRPr="004A22F2" w:rsidRDefault="004A22F2" w:rsidP="004A22F2">
            <w:pPr>
              <w:spacing w:after="160" w:line="259" w:lineRule="auto"/>
              <w:ind w:right="16276"/>
              <w:jc w:val="both"/>
              <w:rPr>
                <w:rFonts w:eastAsiaTheme="minorHAnsi"/>
                <w:b/>
                <w:sz w:val="24"/>
                <w:szCs w:val="24"/>
                <w:lang w:eastAsia="en-US"/>
              </w:rPr>
            </w:pPr>
            <w:r w:rsidRPr="004A22F2">
              <w:rPr>
                <w:rFonts w:eastAsiaTheme="minorHAnsi"/>
                <w:b/>
                <w:sz w:val="24"/>
                <w:szCs w:val="24"/>
                <w:lang w:eastAsia="en-US"/>
              </w:rPr>
              <w:t>Rozsah poistenia zodpovednosti:</w:t>
            </w:r>
          </w:p>
          <w:p w14:paraId="2BB3B900" w14:textId="77777777" w:rsidR="004A22F2" w:rsidRPr="004A22F2" w:rsidRDefault="004A22F2" w:rsidP="004A22F2">
            <w:pPr>
              <w:spacing w:line="259" w:lineRule="auto"/>
              <w:ind w:left="426" w:right="16276" w:hanging="426"/>
              <w:jc w:val="both"/>
              <w:rPr>
                <w:rFonts w:eastAsiaTheme="minorHAnsi"/>
                <w:b/>
                <w:bCs/>
                <w:sz w:val="24"/>
                <w:szCs w:val="24"/>
                <w:lang w:eastAsia="en-US"/>
              </w:rPr>
            </w:pPr>
            <w:r w:rsidRPr="004A22F2">
              <w:rPr>
                <w:rFonts w:eastAsiaTheme="minorHAnsi"/>
                <w:sz w:val="24"/>
                <w:szCs w:val="24"/>
                <w:lang w:eastAsia="en-US"/>
              </w:rPr>
              <w:t>Rozsah poistenia je dojednaný podľa zákona č.381/2001 Z. z. v znení neskorších prepisov.</w:t>
            </w:r>
          </w:p>
          <w:p w14:paraId="28CD0DA4" w14:textId="77777777" w:rsidR="004A22F2" w:rsidRPr="004A22F2" w:rsidRDefault="004A22F2" w:rsidP="004A22F2">
            <w:pPr>
              <w:spacing w:line="259" w:lineRule="auto"/>
              <w:ind w:right="16276"/>
              <w:jc w:val="both"/>
              <w:rPr>
                <w:rFonts w:eastAsiaTheme="minorHAnsi"/>
                <w:sz w:val="24"/>
                <w:szCs w:val="24"/>
                <w:lang w:eastAsia="en-US"/>
              </w:rPr>
            </w:pPr>
            <w:r w:rsidRPr="004A22F2">
              <w:rPr>
                <w:rFonts w:eastAsiaTheme="minorHAnsi"/>
                <w:sz w:val="24"/>
                <w:szCs w:val="24"/>
                <w:lang w:eastAsia="en-US"/>
              </w:rPr>
              <w:t>V prípade zmeny legislatívy /zmena minimálnych limitov odškodnenia / čo by mohlo mať za následok zvýšenie ceny je možné dodatkom zmeniť rámcovú dohodu v kontexte zmeny legislatívy výlučne  za podmienok uvedených v platnom zákone č. 343/2015 Z. z. o verejnom obstarávaní a o zmene a doplnení niektorých zákonov</w:t>
            </w:r>
            <w:r w:rsidRPr="004A22F2" w:rsidDel="00FD5F62">
              <w:rPr>
                <w:rFonts w:eastAsiaTheme="minorHAnsi"/>
                <w:sz w:val="24"/>
                <w:szCs w:val="24"/>
                <w:lang w:eastAsia="en-US"/>
              </w:rPr>
              <w:t xml:space="preserve"> </w:t>
            </w:r>
            <w:r w:rsidRPr="004A22F2">
              <w:rPr>
                <w:rFonts w:eastAsiaTheme="minorHAnsi"/>
                <w:sz w:val="24"/>
                <w:szCs w:val="24"/>
                <w:lang w:eastAsia="en-US"/>
              </w:rPr>
              <w:t xml:space="preserve">v znení neskorších predpisov. </w:t>
            </w:r>
          </w:p>
          <w:p w14:paraId="5D9121D8" w14:textId="77777777" w:rsidR="004A22F2" w:rsidRPr="004A22F2" w:rsidRDefault="004A22F2" w:rsidP="004A22F2">
            <w:pPr>
              <w:spacing w:after="160" w:line="259" w:lineRule="auto"/>
              <w:ind w:right="16276"/>
              <w:jc w:val="both"/>
              <w:rPr>
                <w:rFonts w:eastAsiaTheme="minorHAnsi"/>
                <w:b/>
                <w:sz w:val="24"/>
                <w:szCs w:val="24"/>
                <w:lang w:eastAsia="en-US"/>
              </w:rPr>
            </w:pPr>
          </w:p>
          <w:p w14:paraId="23CC506F" w14:textId="77777777" w:rsidR="004A22F2" w:rsidRPr="004A22F2" w:rsidRDefault="004A22F2" w:rsidP="004A22F2">
            <w:pPr>
              <w:spacing w:after="160" w:line="259" w:lineRule="auto"/>
              <w:ind w:right="16276"/>
              <w:jc w:val="both"/>
              <w:rPr>
                <w:rFonts w:eastAsiaTheme="minorHAnsi"/>
                <w:b/>
                <w:sz w:val="24"/>
                <w:szCs w:val="24"/>
                <w:lang w:eastAsia="en-US"/>
              </w:rPr>
            </w:pPr>
            <w:r w:rsidRPr="004A22F2">
              <w:rPr>
                <w:rFonts w:eastAsiaTheme="minorHAnsi"/>
                <w:b/>
                <w:sz w:val="24"/>
                <w:szCs w:val="24"/>
                <w:lang w:eastAsia="en-US"/>
              </w:rPr>
              <w:t>Spôsob dojednávania poistenia:</w:t>
            </w:r>
          </w:p>
          <w:p w14:paraId="70367A8D" w14:textId="77777777" w:rsidR="004A22F2" w:rsidRPr="004A22F2" w:rsidRDefault="004A22F2" w:rsidP="004A22F2">
            <w:pPr>
              <w:shd w:val="clear" w:color="auto" w:fill="FFFFFF"/>
              <w:spacing w:line="278" w:lineRule="exact"/>
              <w:ind w:left="851" w:right="16276" w:hanging="851"/>
              <w:jc w:val="both"/>
              <w:rPr>
                <w:rFonts w:eastAsiaTheme="minorHAnsi"/>
                <w:spacing w:val="-12"/>
                <w:sz w:val="24"/>
                <w:szCs w:val="24"/>
                <w:lang w:eastAsia="en-US"/>
              </w:rPr>
            </w:pPr>
            <w:r w:rsidRPr="004A22F2">
              <w:rPr>
                <w:rFonts w:eastAsiaTheme="minorHAnsi"/>
                <w:spacing w:val="-1"/>
                <w:sz w:val="24"/>
                <w:szCs w:val="24"/>
                <w:lang w:eastAsia="en-US"/>
              </w:rPr>
              <w:t>1.   Poistenie musí spĺňať minimálne rozsah poistenia uvedený v rámcovej dohode.</w:t>
            </w:r>
          </w:p>
          <w:p w14:paraId="75087751" w14:textId="77777777" w:rsidR="004A22F2" w:rsidRPr="004A22F2" w:rsidRDefault="004A22F2" w:rsidP="004A22F2">
            <w:pPr>
              <w:shd w:val="clear" w:color="auto" w:fill="FFFFFF"/>
              <w:spacing w:line="278" w:lineRule="exact"/>
              <w:ind w:left="851" w:right="16276" w:hanging="851"/>
              <w:jc w:val="both"/>
              <w:rPr>
                <w:rFonts w:eastAsiaTheme="minorHAnsi"/>
                <w:spacing w:val="-12"/>
                <w:sz w:val="24"/>
                <w:szCs w:val="24"/>
                <w:lang w:eastAsia="en-US"/>
              </w:rPr>
            </w:pPr>
            <w:r w:rsidRPr="004A22F2">
              <w:rPr>
                <w:rFonts w:eastAsiaTheme="minorHAnsi"/>
                <w:spacing w:val="-1"/>
                <w:sz w:val="24"/>
                <w:szCs w:val="24"/>
                <w:lang w:eastAsia="en-US"/>
              </w:rPr>
              <w:t>2.   Všeobecnými</w:t>
            </w:r>
            <w:r w:rsidRPr="004A22F2">
              <w:rPr>
                <w:rFonts w:eastAsiaTheme="minorHAnsi"/>
                <w:sz w:val="24"/>
                <w:szCs w:val="24"/>
                <w:lang w:eastAsia="en-US"/>
              </w:rPr>
              <w:t xml:space="preserve">   poistnými   podmienkami   a Zmluvnými   dojednaniami</w:t>
            </w:r>
            <w:r w:rsidRPr="004A22F2">
              <w:rPr>
                <w:rFonts w:eastAsiaTheme="minorHAnsi"/>
                <w:spacing w:val="-1"/>
                <w:sz w:val="24"/>
                <w:szCs w:val="24"/>
                <w:lang w:eastAsia="en-US"/>
              </w:rPr>
              <w:t>, ktoré tvoria prílohu</w:t>
            </w:r>
          </w:p>
          <w:p w14:paraId="60D6679E" w14:textId="77777777" w:rsidR="004A22F2" w:rsidRPr="004A22F2" w:rsidRDefault="004A22F2" w:rsidP="004A22F2">
            <w:pPr>
              <w:shd w:val="clear" w:color="auto" w:fill="FFFFFF"/>
              <w:ind w:right="16276"/>
              <w:jc w:val="both"/>
              <w:rPr>
                <w:rFonts w:eastAsiaTheme="minorHAnsi"/>
                <w:spacing w:val="-1"/>
                <w:sz w:val="24"/>
                <w:szCs w:val="24"/>
                <w:lang w:eastAsia="en-US"/>
              </w:rPr>
            </w:pPr>
            <w:r w:rsidRPr="004A22F2">
              <w:rPr>
                <w:rFonts w:eastAsiaTheme="minorHAnsi"/>
                <w:spacing w:val="-1"/>
                <w:sz w:val="24"/>
                <w:szCs w:val="24"/>
                <w:lang w:eastAsia="en-US"/>
              </w:rPr>
              <w:t xml:space="preserve">      rámcovej dohody, sa môže rozsah poistenia iba rozšíriť. Poistenie sa ďalej riadi aj </w:t>
            </w:r>
          </w:p>
          <w:p w14:paraId="1C5208B8"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pacing w:val="-1"/>
                <w:sz w:val="24"/>
                <w:szCs w:val="24"/>
                <w:lang w:eastAsia="en-US"/>
              </w:rPr>
              <w:t xml:space="preserve">      príslušnými ustanoveniami Občianskeho zákonníka </w:t>
            </w:r>
            <w:r w:rsidRPr="004A22F2">
              <w:rPr>
                <w:rFonts w:eastAsiaTheme="minorHAnsi"/>
                <w:sz w:val="24"/>
                <w:szCs w:val="24"/>
                <w:lang w:eastAsia="en-US"/>
              </w:rPr>
              <w:t>v platnom znení.</w:t>
            </w:r>
          </w:p>
          <w:p w14:paraId="1225390A"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z w:val="24"/>
                <w:szCs w:val="24"/>
                <w:lang w:eastAsia="en-US"/>
              </w:rPr>
              <w:t xml:space="preserve">3. </w:t>
            </w:r>
            <w:r w:rsidRPr="004A22F2">
              <w:rPr>
                <w:rFonts w:eastAsiaTheme="minorHAnsi"/>
                <w:spacing w:val="-1"/>
                <w:sz w:val="24"/>
                <w:szCs w:val="24"/>
                <w:lang w:eastAsia="en-US"/>
              </w:rPr>
              <w:t xml:space="preserve">  </w:t>
            </w:r>
            <w:r w:rsidRPr="004A22F2">
              <w:rPr>
                <w:rFonts w:eastAsiaTheme="minorHAnsi"/>
                <w:sz w:val="24"/>
                <w:szCs w:val="24"/>
                <w:lang w:eastAsia="en-US"/>
              </w:rPr>
              <w:t xml:space="preserve">Na základe rámcovej dohody budú dojednané čiastkové flotilové zmluvy pre jednotlivé </w:t>
            </w:r>
          </w:p>
          <w:p w14:paraId="3909DEF8"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z w:val="24"/>
                <w:szCs w:val="24"/>
                <w:lang w:eastAsia="en-US"/>
              </w:rPr>
              <w:t xml:space="preserve">      odštepné závody poistníka, ktoré budú uzatvorené v mene poistníka riaditeľom OZ pre ten</w:t>
            </w:r>
          </w:p>
          <w:p w14:paraId="4ABB9B9F"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z w:val="24"/>
                <w:szCs w:val="24"/>
                <w:lang w:eastAsia="en-US"/>
              </w:rPr>
              <w:t xml:space="preserve">      ktorý  OZ a ďalej bude uzatvorená flotilová zmluva pre samotného poistníka.</w:t>
            </w:r>
          </w:p>
          <w:p w14:paraId="1A4E0033"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z w:val="24"/>
                <w:szCs w:val="24"/>
                <w:lang w:eastAsia="en-US"/>
              </w:rPr>
              <w:t xml:space="preserve">4. </w:t>
            </w:r>
            <w:r w:rsidRPr="004A22F2">
              <w:rPr>
                <w:rFonts w:eastAsiaTheme="minorHAnsi"/>
                <w:spacing w:val="-1"/>
                <w:sz w:val="24"/>
                <w:szCs w:val="24"/>
                <w:lang w:eastAsia="en-US"/>
              </w:rPr>
              <w:t xml:space="preserve">  </w:t>
            </w:r>
            <w:r w:rsidRPr="004A22F2">
              <w:rPr>
                <w:rFonts w:eastAsiaTheme="minorHAnsi"/>
                <w:sz w:val="24"/>
                <w:szCs w:val="24"/>
                <w:lang w:eastAsia="en-US"/>
              </w:rPr>
              <w:t>Čiastkové flotilové zmluvy sa dojednávajú na základe podmienok dohodnutých v rámcovej</w:t>
            </w:r>
          </w:p>
          <w:p w14:paraId="3D6A6B69" w14:textId="77777777" w:rsidR="004A22F2" w:rsidRPr="004A22F2" w:rsidRDefault="004A22F2" w:rsidP="004A22F2">
            <w:pPr>
              <w:shd w:val="clear" w:color="auto" w:fill="FFFFFF"/>
              <w:ind w:right="16276"/>
              <w:jc w:val="both"/>
              <w:rPr>
                <w:rFonts w:eastAsiaTheme="minorHAnsi"/>
                <w:sz w:val="24"/>
                <w:szCs w:val="24"/>
                <w:lang w:eastAsia="en-US"/>
              </w:rPr>
            </w:pPr>
            <w:r w:rsidRPr="004A22F2">
              <w:rPr>
                <w:rFonts w:eastAsiaTheme="minorHAnsi"/>
                <w:sz w:val="24"/>
                <w:szCs w:val="24"/>
                <w:lang w:eastAsia="en-US"/>
              </w:rPr>
              <w:t xml:space="preserve">      dohode</w:t>
            </w:r>
          </w:p>
          <w:p w14:paraId="36A76E8A" w14:textId="77777777" w:rsidR="004A22F2" w:rsidRPr="004A22F2" w:rsidRDefault="004A22F2" w:rsidP="004A22F2">
            <w:pPr>
              <w:spacing w:line="259" w:lineRule="auto"/>
              <w:ind w:right="16276"/>
              <w:jc w:val="both"/>
              <w:rPr>
                <w:rFonts w:eastAsiaTheme="minorHAnsi"/>
                <w:sz w:val="24"/>
                <w:szCs w:val="24"/>
                <w:lang w:eastAsia="en-US"/>
              </w:rPr>
            </w:pPr>
            <w:r w:rsidRPr="004A22F2">
              <w:rPr>
                <w:rFonts w:eastAsiaTheme="minorHAnsi"/>
                <w:sz w:val="24"/>
                <w:szCs w:val="24"/>
                <w:lang w:eastAsia="en-US"/>
              </w:rPr>
              <w:t>5.    Poistník si vyhradzuje právo zmeny zoznamu vozidiel podľa aktuálneho stavu. Aktualizáciu</w:t>
            </w:r>
          </w:p>
          <w:p w14:paraId="50488457" w14:textId="77777777" w:rsidR="004A22F2" w:rsidRPr="004A22F2" w:rsidRDefault="004A22F2" w:rsidP="004A22F2">
            <w:pPr>
              <w:spacing w:line="259" w:lineRule="auto"/>
              <w:ind w:right="16276"/>
              <w:jc w:val="both"/>
              <w:rPr>
                <w:rFonts w:eastAsiaTheme="minorHAnsi"/>
                <w:sz w:val="24"/>
                <w:szCs w:val="24"/>
                <w:lang w:eastAsia="en-US"/>
              </w:rPr>
            </w:pPr>
            <w:r w:rsidRPr="004A22F2">
              <w:rPr>
                <w:rFonts w:eastAsiaTheme="minorHAnsi"/>
                <w:sz w:val="24"/>
                <w:szCs w:val="24"/>
                <w:lang w:eastAsia="en-US"/>
              </w:rPr>
              <w:t xml:space="preserve">      zoznamu vozidiel bude poistník vykonávať podľa potreby pri zaradení, respektíve vyradení</w:t>
            </w:r>
          </w:p>
          <w:p w14:paraId="0909E024" w14:textId="77777777" w:rsidR="004A22F2" w:rsidRPr="004A22F2" w:rsidRDefault="004A22F2" w:rsidP="004A22F2">
            <w:pPr>
              <w:spacing w:line="259" w:lineRule="auto"/>
              <w:ind w:right="16276"/>
              <w:jc w:val="both"/>
              <w:rPr>
                <w:rFonts w:eastAsiaTheme="minorHAnsi"/>
                <w:sz w:val="24"/>
                <w:szCs w:val="24"/>
                <w:lang w:eastAsia="en-US"/>
              </w:rPr>
            </w:pPr>
            <w:r w:rsidRPr="004A22F2">
              <w:rPr>
                <w:rFonts w:eastAsiaTheme="minorHAnsi"/>
                <w:sz w:val="24"/>
                <w:szCs w:val="24"/>
                <w:lang w:eastAsia="en-US"/>
              </w:rPr>
              <w:t xml:space="preserve">      motorových vozidiel, čo bude dokladovať príslušnými dokladmi.</w:t>
            </w:r>
          </w:p>
          <w:p w14:paraId="5AE87315" w14:textId="77777777" w:rsidR="004A22F2" w:rsidRPr="004A22F2" w:rsidRDefault="004A22F2" w:rsidP="000B12E4">
            <w:pPr>
              <w:numPr>
                <w:ilvl w:val="0"/>
                <w:numId w:val="79"/>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t>Čiastkové poistné zmluvy budú vystavené a vypracované spolu s rámcovou dohodou na základe podmienok rámcovej dohody. Čiastkové poistné zmluvy sa dohodnú na dobu určitú a to v trvaní 48 mesiacov odo dňa nadobudnutia platnosti a účinnosti rámcovej dohody. Poistným obdobím čiastkových poistných zmlúv je 1 rok.</w:t>
            </w:r>
          </w:p>
          <w:p w14:paraId="2293DAB3" w14:textId="77777777" w:rsidR="004A22F2" w:rsidRDefault="004A22F2" w:rsidP="000B12E4">
            <w:pPr>
              <w:numPr>
                <w:ilvl w:val="0"/>
                <w:numId w:val="79"/>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t>V prípade zaraďovania motorových vozidiel do existujúcej čiastkovej flotilovej zmluvy sa zaradené vozidlá  riadia podmienkami poistenia a poistným obdobím súboru vozidiel a podľa rámcovej dohody.</w:t>
            </w:r>
          </w:p>
          <w:p w14:paraId="1D39D85A" w14:textId="77777777" w:rsidR="00E83912" w:rsidRPr="004A22F2" w:rsidRDefault="00E83912" w:rsidP="00E83912">
            <w:pPr>
              <w:spacing w:after="160" w:line="259" w:lineRule="auto"/>
              <w:ind w:left="360" w:right="16276"/>
              <w:contextualSpacing/>
              <w:jc w:val="both"/>
              <w:rPr>
                <w:rFonts w:eastAsiaTheme="minorHAnsi"/>
                <w:sz w:val="24"/>
                <w:szCs w:val="24"/>
                <w:lang w:eastAsia="en-US"/>
              </w:rPr>
            </w:pPr>
          </w:p>
          <w:p w14:paraId="4F2DA792" w14:textId="77777777" w:rsidR="004A22F2" w:rsidRPr="004A22F2" w:rsidRDefault="004A22F2" w:rsidP="004A22F2">
            <w:pPr>
              <w:spacing w:after="160" w:line="259" w:lineRule="auto"/>
              <w:ind w:right="16276"/>
              <w:jc w:val="both"/>
              <w:rPr>
                <w:rFonts w:eastAsiaTheme="minorHAnsi"/>
                <w:b/>
                <w:sz w:val="24"/>
                <w:szCs w:val="24"/>
                <w:lang w:eastAsia="en-US"/>
              </w:rPr>
            </w:pPr>
            <w:r w:rsidRPr="004A22F2">
              <w:rPr>
                <w:rFonts w:eastAsiaTheme="minorHAnsi"/>
                <w:b/>
                <w:sz w:val="24"/>
                <w:szCs w:val="24"/>
                <w:lang w:eastAsia="en-US"/>
              </w:rPr>
              <w:t>Technické kritéria a ročné sadzby</w:t>
            </w:r>
          </w:p>
          <w:p w14:paraId="258272B1" w14:textId="77777777" w:rsidR="004A22F2" w:rsidRPr="004A22F2" w:rsidRDefault="004A22F2" w:rsidP="000B12E4">
            <w:pPr>
              <w:numPr>
                <w:ilvl w:val="0"/>
                <w:numId w:val="78"/>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t xml:space="preserve">Ročné sadzby poistenia dojednaného podľa rámcovej dohody sú záväzné počas celej doby trvania rámcovej dohody a čiastkových flotilových zmlúv. </w:t>
            </w:r>
          </w:p>
          <w:p w14:paraId="1876C44C" w14:textId="77777777" w:rsidR="004A22F2" w:rsidRPr="004A22F2" w:rsidRDefault="004A22F2" w:rsidP="000B12E4">
            <w:pPr>
              <w:numPr>
                <w:ilvl w:val="0"/>
                <w:numId w:val="78"/>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lastRenderedPageBreak/>
              <w:t>Poistné obdobie je jeden kalendárny rok.</w:t>
            </w:r>
          </w:p>
          <w:p w14:paraId="1F5562D7" w14:textId="77777777" w:rsidR="004A22F2" w:rsidRPr="004A22F2" w:rsidRDefault="004A22F2" w:rsidP="000B12E4">
            <w:pPr>
              <w:numPr>
                <w:ilvl w:val="0"/>
                <w:numId w:val="78"/>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t>Dátum začiatku poistenia čiastkových flotilových zmlúv je zhodný s dátumom začiatku účinnosti rámcovej dohody a dojednáva sa na dobu určitú s maximálnou dobou platnosti do termínu platnosti rámcovej dohody.</w:t>
            </w:r>
          </w:p>
          <w:p w14:paraId="29BD93AB" w14:textId="77777777" w:rsidR="004A22F2" w:rsidRDefault="004A22F2" w:rsidP="004A22F2">
            <w:pPr>
              <w:numPr>
                <w:ilvl w:val="0"/>
                <w:numId w:val="78"/>
              </w:numPr>
              <w:spacing w:after="160" w:line="259" w:lineRule="auto"/>
              <w:ind w:right="16276"/>
              <w:contextualSpacing/>
              <w:jc w:val="both"/>
              <w:rPr>
                <w:rFonts w:eastAsiaTheme="minorHAnsi"/>
                <w:sz w:val="24"/>
                <w:szCs w:val="24"/>
                <w:lang w:eastAsia="en-US"/>
              </w:rPr>
            </w:pPr>
            <w:r w:rsidRPr="004A22F2">
              <w:rPr>
                <w:rFonts w:eastAsiaTheme="minorHAnsi"/>
                <w:sz w:val="24"/>
                <w:szCs w:val="24"/>
                <w:lang w:eastAsia="en-US"/>
              </w:rPr>
              <w:t>Miesto poistenia je územie Európy, pokiaľ nie je v niektorých ustanovenia rámcovej dohody dojednané inak vymedzením iného, resp. konkrétneho miesta poistenia</w:t>
            </w:r>
          </w:p>
          <w:p w14:paraId="68D6DE7C" w14:textId="77777777" w:rsidR="00011F9A" w:rsidRPr="00011F9A" w:rsidRDefault="00011F9A" w:rsidP="00011F9A">
            <w:pPr>
              <w:spacing w:after="160" w:line="259" w:lineRule="auto"/>
              <w:ind w:left="360" w:right="16276"/>
              <w:contextualSpacing/>
              <w:jc w:val="both"/>
              <w:rPr>
                <w:rFonts w:eastAsiaTheme="minorHAnsi"/>
                <w:sz w:val="24"/>
                <w:szCs w:val="24"/>
                <w:lang w:eastAsia="en-US"/>
              </w:rPr>
            </w:pPr>
          </w:p>
          <w:p w14:paraId="1622334F" w14:textId="77777777" w:rsidR="004A22F2" w:rsidRPr="004A22F2" w:rsidRDefault="004A22F2" w:rsidP="004A22F2">
            <w:pPr>
              <w:spacing w:after="160" w:line="259" w:lineRule="auto"/>
              <w:ind w:left="426" w:right="16276" w:hanging="426"/>
              <w:jc w:val="both"/>
              <w:rPr>
                <w:rFonts w:eastAsiaTheme="minorHAnsi"/>
                <w:b/>
                <w:bCs/>
                <w:sz w:val="24"/>
                <w:szCs w:val="24"/>
                <w:u w:val="single"/>
                <w:lang w:eastAsia="en-US"/>
              </w:rPr>
            </w:pPr>
            <w:r w:rsidRPr="004A22F2">
              <w:rPr>
                <w:rFonts w:eastAsiaTheme="minorHAnsi"/>
                <w:b/>
                <w:bCs/>
                <w:sz w:val="24"/>
                <w:szCs w:val="24"/>
                <w:u w:val="single"/>
                <w:lang w:eastAsia="en-US"/>
              </w:rPr>
              <w:t>Limity poistného plnenia</w:t>
            </w:r>
          </w:p>
          <w:p w14:paraId="391725A2" w14:textId="77777777" w:rsidR="004A22F2" w:rsidRPr="004A22F2" w:rsidRDefault="004A22F2" w:rsidP="004A22F2">
            <w:pPr>
              <w:spacing w:line="259" w:lineRule="auto"/>
              <w:ind w:left="426" w:right="16276" w:hanging="426"/>
              <w:jc w:val="both"/>
              <w:rPr>
                <w:rFonts w:eastAsiaTheme="minorHAnsi"/>
                <w:sz w:val="24"/>
                <w:szCs w:val="24"/>
                <w:lang w:eastAsia="en-US"/>
              </w:rPr>
            </w:pPr>
            <w:r w:rsidRPr="004A22F2">
              <w:rPr>
                <w:rFonts w:eastAsiaTheme="minorHAnsi"/>
                <w:sz w:val="24"/>
                <w:szCs w:val="24"/>
                <w:lang w:eastAsia="en-US"/>
              </w:rPr>
              <w:t xml:space="preserve">Limit poistného plnenia je najvyššia hranica poistného plnenia poisťovateľa pri jednej škodovej  </w:t>
            </w:r>
          </w:p>
          <w:p w14:paraId="480B79B7" w14:textId="77777777" w:rsidR="004A22F2" w:rsidRPr="004A22F2" w:rsidRDefault="004A22F2" w:rsidP="004A22F2">
            <w:pPr>
              <w:spacing w:line="259" w:lineRule="auto"/>
              <w:ind w:left="426" w:right="16276" w:hanging="426"/>
              <w:jc w:val="both"/>
              <w:rPr>
                <w:rFonts w:eastAsiaTheme="minorHAnsi"/>
                <w:sz w:val="24"/>
                <w:szCs w:val="24"/>
                <w:lang w:eastAsia="en-US"/>
              </w:rPr>
            </w:pPr>
            <w:r w:rsidRPr="004A22F2">
              <w:rPr>
                <w:rFonts w:eastAsiaTheme="minorHAnsi"/>
                <w:sz w:val="24"/>
                <w:szCs w:val="24"/>
                <w:lang w:eastAsia="en-US"/>
              </w:rPr>
              <w:t>udalosti. Limit poistného plnenia z jednej škodovej udalosti musí byť:</w:t>
            </w:r>
          </w:p>
          <w:p w14:paraId="7B492E5B" w14:textId="77777777" w:rsidR="004A22F2" w:rsidRPr="004A22F2" w:rsidRDefault="004A22F2" w:rsidP="004A22F2">
            <w:pPr>
              <w:spacing w:line="259" w:lineRule="auto"/>
              <w:ind w:left="426" w:right="16276" w:hanging="426"/>
              <w:jc w:val="both"/>
              <w:rPr>
                <w:rFonts w:eastAsiaTheme="minorHAnsi"/>
                <w:sz w:val="24"/>
                <w:szCs w:val="24"/>
                <w:lang w:eastAsia="en-US"/>
              </w:rPr>
            </w:pPr>
          </w:p>
          <w:p w14:paraId="418440D6" w14:textId="77777777" w:rsidR="004A22F2" w:rsidRPr="004A22F2" w:rsidRDefault="004A22F2" w:rsidP="000B12E4">
            <w:pPr>
              <w:numPr>
                <w:ilvl w:val="0"/>
                <w:numId w:val="75"/>
              </w:numPr>
              <w:spacing w:after="160" w:line="259" w:lineRule="auto"/>
              <w:ind w:left="567" w:right="16276" w:hanging="283"/>
              <w:jc w:val="both"/>
              <w:rPr>
                <w:rFonts w:eastAsiaTheme="minorHAnsi"/>
                <w:b/>
                <w:bCs/>
                <w:sz w:val="24"/>
                <w:szCs w:val="24"/>
                <w:lang w:eastAsia="en-US"/>
              </w:rPr>
            </w:pPr>
            <w:r w:rsidRPr="004A22F2">
              <w:rPr>
                <w:rFonts w:eastAsiaTheme="minorHAnsi"/>
                <w:sz w:val="24"/>
                <w:szCs w:val="24"/>
                <w:lang w:eastAsia="en-US"/>
              </w:rPr>
              <w:t>pre škody na zdraví alebo usmrtení – 5 240 000,- Eur</w:t>
            </w:r>
          </w:p>
          <w:p w14:paraId="09B81B40" w14:textId="77777777" w:rsidR="004A22F2" w:rsidRPr="00896EC2" w:rsidRDefault="004A22F2" w:rsidP="004A22F2">
            <w:pPr>
              <w:numPr>
                <w:ilvl w:val="0"/>
                <w:numId w:val="75"/>
              </w:numPr>
              <w:spacing w:after="160" w:line="259" w:lineRule="auto"/>
              <w:ind w:left="567" w:right="16276" w:hanging="283"/>
              <w:jc w:val="both"/>
              <w:rPr>
                <w:rFonts w:eastAsiaTheme="minorHAnsi"/>
                <w:b/>
                <w:bCs/>
                <w:sz w:val="24"/>
                <w:szCs w:val="24"/>
                <w:lang w:eastAsia="en-US"/>
              </w:rPr>
            </w:pPr>
            <w:r w:rsidRPr="004A22F2">
              <w:rPr>
                <w:rFonts w:eastAsiaTheme="minorHAnsi"/>
                <w:sz w:val="24"/>
                <w:szCs w:val="24"/>
                <w:lang w:eastAsia="en-US"/>
              </w:rPr>
              <w:t>pre vecné škody (škody vzniknuté poškodením, zničením, odcudzením alebo stratou veci), ušlý zisk a náklady právneho zastúpenia – 1 050 000,- Eur</w:t>
            </w:r>
          </w:p>
          <w:p w14:paraId="76FA20FE" w14:textId="77777777" w:rsidR="004A22F2" w:rsidRPr="004A22F2" w:rsidRDefault="004A22F2" w:rsidP="004A22F2">
            <w:pPr>
              <w:ind w:right="16276"/>
              <w:jc w:val="both"/>
              <w:rPr>
                <w:rFonts w:eastAsiaTheme="minorHAnsi"/>
                <w:b/>
                <w:bCs/>
                <w:sz w:val="24"/>
                <w:szCs w:val="24"/>
                <w:lang w:eastAsia="en-US"/>
              </w:rPr>
            </w:pPr>
            <w:r w:rsidRPr="004A22F2">
              <w:rPr>
                <w:rFonts w:eastAsiaTheme="minorHAnsi"/>
                <w:b/>
                <w:bCs/>
                <w:sz w:val="24"/>
                <w:szCs w:val="24"/>
                <w:lang w:eastAsia="en-US"/>
              </w:rPr>
              <w:t>Osobitné dojednania</w:t>
            </w:r>
          </w:p>
          <w:p w14:paraId="74D099B2" w14:textId="77777777" w:rsidR="004A22F2" w:rsidRPr="004A22F2" w:rsidRDefault="004A22F2" w:rsidP="004A22F2">
            <w:pPr>
              <w:ind w:right="16276"/>
              <w:jc w:val="both"/>
              <w:rPr>
                <w:rFonts w:eastAsiaTheme="minorHAnsi"/>
                <w:b/>
                <w:bCs/>
                <w:sz w:val="24"/>
                <w:szCs w:val="24"/>
                <w:lang w:eastAsia="en-US"/>
              </w:rPr>
            </w:pPr>
          </w:p>
          <w:p w14:paraId="01A53163" w14:textId="77777777" w:rsidR="004A22F2" w:rsidRPr="004A22F2" w:rsidRDefault="004A22F2" w:rsidP="000B12E4">
            <w:pPr>
              <w:numPr>
                <w:ilvl w:val="0"/>
                <w:numId w:val="76"/>
              </w:numPr>
              <w:tabs>
                <w:tab w:val="left" w:pos="851"/>
              </w:tabs>
              <w:spacing w:after="160" w:line="276" w:lineRule="auto"/>
              <w:ind w:right="16276"/>
              <w:contextualSpacing/>
              <w:jc w:val="both"/>
              <w:rPr>
                <w:rFonts w:eastAsiaTheme="minorHAnsi"/>
                <w:bCs/>
                <w:sz w:val="24"/>
                <w:szCs w:val="24"/>
                <w:lang w:eastAsia="en-US"/>
              </w:rPr>
            </w:pPr>
            <w:bookmarkStart w:id="4" w:name="_Hlk9588369"/>
            <w:r w:rsidRPr="004A22F2">
              <w:rPr>
                <w:rFonts w:eastAsiaTheme="minorHAnsi"/>
                <w:bCs/>
                <w:sz w:val="24"/>
                <w:szCs w:val="24"/>
                <w:lang w:eastAsia="en-US"/>
              </w:rPr>
              <w:t>Poistné bude hradené v ročných splátkach.</w:t>
            </w:r>
          </w:p>
          <w:p w14:paraId="39644FD9" w14:textId="77777777" w:rsidR="004A22F2" w:rsidRPr="004A22F2" w:rsidRDefault="004A22F2" w:rsidP="000B12E4">
            <w:pPr>
              <w:numPr>
                <w:ilvl w:val="0"/>
                <w:numId w:val="76"/>
              </w:numPr>
              <w:tabs>
                <w:tab w:val="left" w:pos="851"/>
              </w:tabs>
              <w:spacing w:after="160" w:line="276" w:lineRule="auto"/>
              <w:ind w:right="16276"/>
              <w:contextualSpacing/>
              <w:jc w:val="both"/>
              <w:rPr>
                <w:rFonts w:eastAsiaTheme="minorHAnsi"/>
                <w:bCs/>
                <w:sz w:val="24"/>
                <w:szCs w:val="24"/>
                <w:lang w:eastAsia="en-US"/>
              </w:rPr>
            </w:pPr>
            <w:r w:rsidRPr="004A22F2">
              <w:rPr>
                <w:rFonts w:eastAsiaTheme="minorHAnsi"/>
                <w:bCs/>
                <w:sz w:val="24"/>
                <w:szCs w:val="24"/>
                <w:lang w:eastAsia="en-US"/>
              </w:rPr>
              <w:t xml:space="preserve">Pre všetky motorové vozidlá poistené touto poistnou zmluvou sa dojednáva automaticky aj krytie škôd spôsobených na čelnom skle alebo inom zasklení vozidla. Poistenie skla je dojednané bez obmedzenia poistnej sumy a pri spoluúčasti, ktorá je vo výške 0,- </w:t>
            </w:r>
            <w:r w:rsidRPr="004A22F2">
              <w:rPr>
                <w:rFonts w:eastAsiaTheme="minorHAnsi"/>
                <w:sz w:val="24"/>
                <w:szCs w:val="24"/>
                <w:lang w:eastAsia="en-US"/>
              </w:rPr>
              <w:t>€</w:t>
            </w:r>
            <w:r w:rsidRPr="004A22F2">
              <w:rPr>
                <w:rFonts w:eastAsiaTheme="minorHAnsi"/>
                <w:bCs/>
                <w:sz w:val="24"/>
                <w:szCs w:val="24"/>
                <w:lang w:eastAsia="en-US"/>
              </w:rPr>
              <w:t xml:space="preserve">. </w:t>
            </w:r>
          </w:p>
          <w:p w14:paraId="58580A1A" w14:textId="77777777" w:rsidR="004A22F2" w:rsidRPr="004A22F2" w:rsidRDefault="004A22F2" w:rsidP="000B12E4">
            <w:pPr>
              <w:numPr>
                <w:ilvl w:val="0"/>
                <w:numId w:val="76"/>
              </w:numPr>
              <w:spacing w:after="160" w:line="276" w:lineRule="auto"/>
              <w:ind w:right="16276"/>
              <w:contextualSpacing/>
              <w:jc w:val="both"/>
              <w:rPr>
                <w:rFonts w:eastAsiaTheme="minorHAnsi"/>
                <w:bCs/>
                <w:sz w:val="24"/>
                <w:szCs w:val="24"/>
                <w:lang w:eastAsia="en-US"/>
              </w:rPr>
            </w:pPr>
            <w:r w:rsidRPr="004A22F2">
              <w:rPr>
                <w:rFonts w:eastAsiaTheme="minorHAnsi"/>
                <w:bCs/>
                <w:sz w:val="24"/>
                <w:szCs w:val="24"/>
                <w:lang w:eastAsia="en-US"/>
              </w:rPr>
              <w:t>Odchylne od Všeobecných poistných podmienok a Zmluvných dojednaní sa dojednáva, že poisťovňa nebude uplatňovať  pre motorové vozidlá  prirážku malus za nepriaznivý škodový priebeh.</w:t>
            </w:r>
          </w:p>
          <w:bookmarkEnd w:id="4"/>
          <w:p w14:paraId="44887DAF" w14:textId="77777777" w:rsidR="004A22F2" w:rsidRPr="004A22F2" w:rsidRDefault="004A22F2" w:rsidP="000B12E4">
            <w:pPr>
              <w:numPr>
                <w:ilvl w:val="0"/>
                <w:numId w:val="76"/>
              </w:numPr>
              <w:tabs>
                <w:tab w:val="num" w:pos="851"/>
              </w:tabs>
              <w:spacing w:after="160" w:line="276" w:lineRule="auto"/>
              <w:ind w:right="16276"/>
              <w:contextualSpacing/>
              <w:jc w:val="both"/>
              <w:rPr>
                <w:rFonts w:eastAsiaTheme="minorHAnsi"/>
                <w:bCs/>
                <w:sz w:val="24"/>
                <w:szCs w:val="24"/>
                <w:lang w:eastAsia="en-US"/>
              </w:rPr>
            </w:pPr>
            <w:r w:rsidRPr="004A22F2">
              <w:rPr>
                <w:rFonts w:eastAsiaTheme="minorHAnsi"/>
                <w:bCs/>
                <w:sz w:val="24"/>
                <w:szCs w:val="24"/>
                <w:lang w:eastAsia="en-US"/>
              </w:rPr>
              <w:t>Poistiteľ je povinný týždeň pred účinnosťou PZ vystaviť a zaslať jednotlivým odštepným závodom (poisteným) minimálne dočasné zelené karty pre všetky motorové vozidlá flotily s platnosťou 30 dní. Následne je povinný v priebehu 30 dní vystaviť a zaslať originálne karty pre flotilu s platnosťou 1 rok.  V prípade ak je poistiteľ schopný pred účinnosťou RD vystaviť originálne zelené karty na dobu 1 roka, vystavuje takéto karty ihneď. Zelené karty pre nasledujúce poistné obdobia sú vystavované automaticky systémom poisťovne v minimálnej lehote 10 týždňov pred výročným dátumom poistnej zmluvy a zasielané jednotlivým odštepným závodom.</w:t>
            </w:r>
          </w:p>
          <w:p w14:paraId="434A6E2D" w14:textId="77777777" w:rsidR="004A22F2" w:rsidRPr="004A22F2" w:rsidRDefault="004A22F2" w:rsidP="000B12E4">
            <w:pPr>
              <w:numPr>
                <w:ilvl w:val="0"/>
                <w:numId w:val="76"/>
              </w:numPr>
              <w:spacing w:after="160" w:line="276" w:lineRule="auto"/>
              <w:ind w:right="16276"/>
              <w:contextualSpacing/>
              <w:jc w:val="both"/>
              <w:rPr>
                <w:rFonts w:eastAsiaTheme="minorHAnsi"/>
                <w:bCs/>
                <w:sz w:val="24"/>
                <w:szCs w:val="24"/>
                <w:lang w:eastAsia="en-US"/>
              </w:rPr>
            </w:pPr>
            <w:r w:rsidRPr="004A22F2">
              <w:rPr>
                <w:rFonts w:eastAsiaTheme="minorHAnsi"/>
                <w:bCs/>
                <w:sz w:val="24"/>
                <w:szCs w:val="24"/>
                <w:lang w:val="x-none" w:eastAsia="en-US"/>
              </w:rPr>
              <w:t xml:space="preserve">Súčasťou </w:t>
            </w:r>
            <w:r w:rsidRPr="004A22F2">
              <w:rPr>
                <w:rFonts w:eastAsiaTheme="minorHAnsi"/>
                <w:bCs/>
                <w:sz w:val="24"/>
                <w:szCs w:val="24"/>
                <w:lang w:eastAsia="en-US"/>
              </w:rPr>
              <w:t xml:space="preserve">ponuky </w:t>
            </w:r>
            <w:r w:rsidRPr="004A22F2">
              <w:rPr>
                <w:rFonts w:eastAsiaTheme="minorHAnsi"/>
                <w:bCs/>
                <w:sz w:val="24"/>
                <w:szCs w:val="24"/>
                <w:lang w:val="x-none" w:eastAsia="en-US"/>
              </w:rPr>
              <w:t>musí byť kompletný sadzobník poistného na povinn</w:t>
            </w:r>
            <w:r w:rsidRPr="004A22F2">
              <w:rPr>
                <w:rFonts w:eastAsiaTheme="minorHAnsi"/>
                <w:bCs/>
                <w:sz w:val="24"/>
                <w:szCs w:val="24"/>
                <w:lang w:eastAsia="en-US"/>
              </w:rPr>
              <w:t>é</w:t>
            </w:r>
            <w:r w:rsidRPr="004A22F2">
              <w:rPr>
                <w:rFonts w:eastAsiaTheme="minorHAnsi"/>
                <w:bCs/>
                <w:sz w:val="24"/>
                <w:szCs w:val="24"/>
                <w:lang w:val="x-none" w:eastAsia="en-US"/>
              </w:rPr>
              <w:t xml:space="preserve"> zmluvné poistenie zodpovednosti za škodu spôsobenú prevádzkou motorového vozidla na  </w:t>
            </w:r>
            <w:r w:rsidRPr="004A22F2">
              <w:rPr>
                <w:rFonts w:eastAsiaTheme="minorHAnsi"/>
                <w:sz w:val="24"/>
                <w:szCs w:val="24"/>
                <w:lang w:val="x-none" w:eastAsia="en-US"/>
              </w:rPr>
              <w:t>všetky vozidlá s evidenčným číslom a špeciálne vozidlá bez čísla, pohybujúce sa po cestných komunikáciách (vysokozdvižné vozíky, poľnohospodárske</w:t>
            </w:r>
            <w:r w:rsidRPr="004A22F2">
              <w:rPr>
                <w:rFonts w:eastAsiaTheme="minorHAnsi"/>
                <w:sz w:val="24"/>
                <w:szCs w:val="24"/>
                <w:lang w:eastAsia="en-US"/>
              </w:rPr>
              <w:t xml:space="preserve">, </w:t>
            </w:r>
            <w:r w:rsidRPr="004A22F2">
              <w:rPr>
                <w:rFonts w:eastAsiaTheme="minorHAnsi"/>
                <w:sz w:val="24"/>
                <w:szCs w:val="24"/>
                <w:lang w:val="x-none" w:eastAsia="en-US"/>
              </w:rPr>
              <w:t>stavebné stroje</w:t>
            </w:r>
            <w:r w:rsidRPr="004A22F2">
              <w:rPr>
                <w:rFonts w:eastAsiaTheme="minorHAnsi"/>
                <w:sz w:val="24"/>
                <w:szCs w:val="24"/>
                <w:lang w:eastAsia="en-US"/>
              </w:rPr>
              <w:t xml:space="preserve"> a iné</w:t>
            </w:r>
            <w:r w:rsidRPr="004A22F2">
              <w:rPr>
                <w:rFonts w:eastAsiaTheme="minorHAnsi"/>
                <w:sz w:val="24"/>
                <w:szCs w:val="24"/>
                <w:lang w:val="x-none" w:eastAsia="en-US"/>
              </w:rPr>
              <w:t>) s uplatnením rovnakej výšky zľavy a bonusov ako sa uplatnili v rámci ponuky</w:t>
            </w:r>
            <w:r w:rsidRPr="004A22F2">
              <w:rPr>
                <w:rFonts w:eastAsiaTheme="minorHAnsi"/>
                <w:sz w:val="24"/>
                <w:szCs w:val="24"/>
                <w:lang w:eastAsia="en-US"/>
              </w:rPr>
              <w:t xml:space="preserve">. </w:t>
            </w:r>
            <w:r w:rsidRPr="004A22F2">
              <w:rPr>
                <w:rFonts w:eastAsiaTheme="minorHAnsi"/>
                <w:sz w:val="24"/>
                <w:szCs w:val="24"/>
                <w:lang w:val="x-none" w:eastAsia="en-US"/>
              </w:rPr>
              <w:t xml:space="preserve">Tento sadzobník bude tvoriť následne súčasť </w:t>
            </w:r>
            <w:r w:rsidRPr="004A22F2">
              <w:rPr>
                <w:rFonts w:eastAsiaTheme="minorHAnsi"/>
                <w:sz w:val="24"/>
                <w:szCs w:val="24"/>
                <w:lang w:eastAsia="en-US"/>
              </w:rPr>
              <w:t>rámcovej dohody.</w:t>
            </w:r>
            <w:r w:rsidRPr="004A22F2">
              <w:rPr>
                <w:rFonts w:eastAsiaTheme="minorHAnsi"/>
                <w:sz w:val="24"/>
                <w:szCs w:val="24"/>
                <w:lang w:val="x-none" w:eastAsia="en-US"/>
              </w:rPr>
              <w:t xml:space="preserve"> </w:t>
            </w:r>
          </w:p>
          <w:p w14:paraId="197198C1" w14:textId="77777777" w:rsidR="004A22F2" w:rsidRPr="004A22F2" w:rsidRDefault="004A22F2" w:rsidP="004A22F2">
            <w:pPr>
              <w:spacing w:line="276" w:lineRule="auto"/>
              <w:ind w:right="16276"/>
              <w:jc w:val="both"/>
              <w:rPr>
                <w:rFonts w:eastAsiaTheme="minorHAnsi"/>
                <w:bCs/>
                <w:sz w:val="24"/>
                <w:szCs w:val="24"/>
                <w:lang w:eastAsia="en-US"/>
              </w:rPr>
            </w:pPr>
          </w:p>
          <w:p w14:paraId="35FDE6E0" w14:textId="77777777" w:rsidR="004A22F2" w:rsidRPr="00011F9A" w:rsidRDefault="00011F9A" w:rsidP="00011F9A">
            <w:pPr>
              <w:spacing w:line="276" w:lineRule="auto"/>
              <w:ind w:right="16276"/>
              <w:jc w:val="both"/>
              <w:rPr>
                <w:rFonts w:eastAsiaTheme="minorHAnsi"/>
                <w:b/>
                <w:bCs/>
                <w:sz w:val="24"/>
                <w:szCs w:val="24"/>
                <w:lang w:eastAsia="en-US"/>
              </w:rPr>
            </w:pPr>
            <w:r>
              <w:rPr>
                <w:rFonts w:eastAsiaTheme="minorHAnsi"/>
                <w:b/>
                <w:bCs/>
                <w:sz w:val="24"/>
                <w:szCs w:val="24"/>
                <w:lang w:eastAsia="en-US"/>
              </w:rPr>
              <w:t>Ďalšie dojednania:</w:t>
            </w:r>
          </w:p>
          <w:p w14:paraId="4F12AF21" w14:textId="2AA8C03A" w:rsidR="00011F9A" w:rsidRPr="00467B87" w:rsidRDefault="004A22F2" w:rsidP="00467B87">
            <w:pPr>
              <w:numPr>
                <w:ilvl w:val="0"/>
                <w:numId w:val="77"/>
              </w:numPr>
              <w:spacing w:line="276" w:lineRule="auto"/>
              <w:ind w:right="16279"/>
              <w:contextualSpacing/>
              <w:jc w:val="both"/>
              <w:rPr>
                <w:rFonts w:eastAsiaTheme="minorHAnsi"/>
                <w:bCs/>
                <w:sz w:val="24"/>
                <w:szCs w:val="24"/>
                <w:lang w:eastAsia="en-US"/>
              </w:rPr>
            </w:pPr>
            <w:r w:rsidRPr="004A22F2">
              <w:rPr>
                <w:rFonts w:eastAsiaTheme="minorHAnsi"/>
                <w:bCs/>
                <w:sz w:val="24"/>
                <w:szCs w:val="24"/>
                <w:lang w:eastAsia="en-US"/>
              </w:rPr>
              <w:t xml:space="preserve">Poistiteľ je povinný do 5 pracovných dní od ukončenia poistnej udalosti zasielať LESY SR záverečné listy o ukončení škody nielen písomne, ale aj elektronicky </w:t>
            </w:r>
            <w:r w:rsidR="00011F9A" w:rsidRPr="007D57D6">
              <w:rPr>
                <w:rFonts w:eastAsiaTheme="minorHAnsi"/>
                <w:bCs/>
                <w:sz w:val="24"/>
                <w:szCs w:val="24"/>
                <w:lang w:eastAsia="en-US"/>
              </w:rPr>
              <w:t>na mailovú adresu, ktorú určí verejný obstarávateľ (poistník)</w:t>
            </w:r>
            <w:r w:rsidR="00467B87" w:rsidRPr="007D57D6">
              <w:rPr>
                <w:rFonts w:eastAsiaTheme="minorHAnsi"/>
                <w:bCs/>
                <w:sz w:val="24"/>
                <w:szCs w:val="24"/>
                <w:lang w:eastAsia="en-US"/>
              </w:rPr>
              <w:t xml:space="preserve"> pre tento účel pred podpisom zmluvy.</w:t>
            </w:r>
          </w:p>
          <w:p w14:paraId="1AD552EB" w14:textId="77777777" w:rsidR="004A22F2" w:rsidRPr="004A22F2" w:rsidRDefault="004A22F2" w:rsidP="000B12E4">
            <w:pPr>
              <w:numPr>
                <w:ilvl w:val="0"/>
                <w:numId w:val="77"/>
              </w:numPr>
              <w:spacing w:after="160" w:line="276" w:lineRule="auto"/>
              <w:ind w:right="16276"/>
              <w:contextualSpacing/>
              <w:jc w:val="both"/>
              <w:rPr>
                <w:rFonts w:eastAsiaTheme="minorHAnsi"/>
                <w:bCs/>
                <w:sz w:val="24"/>
                <w:szCs w:val="24"/>
                <w:lang w:eastAsia="en-US"/>
              </w:rPr>
            </w:pPr>
            <w:r w:rsidRPr="004A22F2">
              <w:rPr>
                <w:rFonts w:eastAsiaTheme="minorHAnsi"/>
                <w:bCs/>
                <w:sz w:val="24"/>
                <w:szCs w:val="24"/>
                <w:lang w:eastAsia="en-US"/>
              </w:rPr>
              <w:lastRenderedPageBreak/>
              <w:t>Korešpondenciu určenú LESOM SR, ako napríklad oznámenia, výzvy, žiadosti (spolu len písomnosti) je poistiteľ povinný doručiť LESOM SR v písomnej forme v listinnej podobe na adresu sídla LESOV SR, a to osobne, poštou alebo registrovanou kuriérskou službou alebo v písomnej forme v elektronickej podobe na e-mailovú adresu určenú  LESMI SR.</w:t>
            </w:r>
          </w:p>
          <w:p w14:paraId="04DAB141" w14:textId="77777777" w:rsidR="004A22F2" w:rsidRPr="004A22F2" w:rsidRDefault="004A22F2" w:rsidP="00544852">
            <w:pPr>
              <w:spacing w:after="160" w:line="276" w:lineRule="auto"/>
              <w:ind w:left="360" w:right="16276"/>
              <w:contextualSpacing/>
              <w:jc w:val="both"/>
              <w:rPr>
                <w:rFonts w:eastAsiaTheme="minorHAnsi"/>
                <w:bCs/>
                <w:sz w:val="24"/>
                <w:szCs w:val="24"/>
                <w:lang w:eastAsia="en-US"/>
              </w:rPr>
            </w:pPr>
          </w:p>
          <w:p w14:paraId="54CEC0B6" w14:textId="77777777" w:rsidR="004A22F2" w:rsidRPr="00413B39" w:rsidRDefault="004A22F2" w:rsidP="004A22F2">
            <w:pPr>
              <w:spacing w:line="276" w:lineRule="auto"/>
              <w:ind w:right="16276"/>
              <w:jc w:val="both"/>
              <w:rPr>
                <w:rFonts w:eastAsiaTheme="minorHAnsi"/>
                <w:sz w:val="24"/>
                <w:szCs w:val="24"/>
                <w:lang w:eastAsia="en-US"/>
              </w:rPr>
            </w:pPr>
            <w:r w:rsidRPr="004A22F2">
              <w:rPr>
                <w:rFonts w:eastAsiaTheme="minorHAnsi"/>
                <w:sz w:val="24"/>
                <w:szCs w:val="24"/>
                <w:lang w:eastAsia="en-US"/>
              </w:rPr>
              <w:t xml:space="preserve">Rozpis motorových vozidiel </w:t>
            </w:r>
            <w:r w:rsidRPr="004A22F2">
              <w:rPr>
                <w:rFonts w:eastAsiaTheme="minorHAnsi" w:cstheme="minorBidi"/>
                <w:sz w:val="24"/>
                <w:szCs w:val="22"/>
                <w:lang w:eastAsia="en-US"/>
              </w:rPr>
              <w:t xml:space="preserve">pre povinne zmluvné poistenie zodpovednosti za škodu spôsobenú prevádzkou motorových vozidiel a prípojných vozidiel </w:t>
            </w:r>
            <w:r w:rsidRPr="004A22F2">
              <w:rPr>
                <w:rFonts w:eastAsiaTheme="minorHAnsi"/>
                <w:sz w:val="24"/>
                <w:szCs w:val="24"/>
                <w:lang w:eastAsia="en-US"/>
              </w:rPr>
              <w:t xml:space="preserve">tvorí </w:t>
            </w:r>
            <w:r w:rsidR="00413B39" w:rsidRPr="00413B39">
              <w:rPr>
                <w:rFonts w:eastAsiaTheme="minorHAnsi"/>
                <w:sz w:val="24"/>
                <w:szCs w:val="24"/>
                <w:lang w:eastAsia="en-US"/>
              </w:rPr>
              <w:t>prílohu č. 8 týchto súťažných podkladov.</w:t>
            </w:r>
          </w:p>
          <w:p w14:paraId="1AC3E581" w14:textId="77777777" w:rsidR="004A22F2" w:rsidRPr="004A22F2" w:rsidRDefault="004A22F2" w:rsidP="004A22F2">
            <w:pPr>
              <w:spacing w:after="160" w:line="259" w:lineRule="auto"/>
              <w:ind w:right="16276"/>
              <w:jc w:val="both"/>
              <w:rPr>
                <w:rFonts w:eastAsiaTheme="minorHAnsi"/>
                <w:b/>
                <w:sz w:val="24"/>
                <w:szCs w:val="24"/>
                <w:lang w:eastAsia="en-US"/>
              </w:rPr>
            </w:pPr>
          </w:p>
          <w:p w14:paraId="6848421A" w14:textId="77777777" w:rsidR="004A22F2" w:rsidRPr="00693042" w:rsidRDefault="004A22F2" w:rsidP="00693042">
            <w:pPr>
              <w:spacing w:after="160" w:line="259" w:lineRule="auto"/>
              <w:ind w:right="16276"/>
              <w:jc w:val="both"/>
              <w:rPr>
                <w:rFonts w:eastAsiaTheme="minorHAnsi"/>
                <w:b/>
                <w:sz w:val="24"/>
                <w:szCs w:val="24"/>
                <w:lang w:eastAsia="en-US"/>
              </w:rPr>
            </w:pPr>
            <w:r w:rsidRPr="004A22F2">
              <w:rPr>
                <w:rFonts w:eastAsiaTheme="minorHAnsi"/>
                <w:b/>
                <w:sz w:val="24"/>
                <w:szCs w:val="24"/>
                <w:lang w:eastAsia="en-US"/>
              </w:rPr>
              <w:t xml:space="preserve">Poisťovňa nemôže znížiť uvedený rozsah poistenia svojimi Všeobecnými poistnými podmienkami a Zmluvnými dojednaniami. </w:t>
            </w:r>
            <w:r w:rsidR="00966D82">
              <w:rPr>
                <w:rFonts w:eastAsiaTheme="minorHAnsi"/>
                <w:b/>
                <w:sz w:val="24"/>
                <w:szCs w:val="24"/>
                <w:lang w:eastAsia="en-US"/>
              </w:rPr>
              <w:t xml:space="preserve">Poisťovňa musí mať </w:t>
            </w:r>
            <w:r w:rsidR="00114F0A">
              <w:rPr>
                <w:rFonts w:eastAsiaTheme="minorHAnsi"/>
                <w:b/>
                <w:sz w:val="24"/>
                <w:szCs w:val="24"/>
                <w:lang w:eastAsia="en-US"/>
              </w:rPr>
              <w:t xml:space="preserve">platné povolenie Národnej banky SR na vykonávanie poisťovacej činnosti v súlade so zákonom o poisťovníctve. </w:t>
            </w:r>
          </w:p>
          <w:p w14:paraId="161212CD" w14:textId="77777777" w:rsidR="007D57D6" w:rsidRDefault="007D57D6" w:rsidP="007D57D6">
            <w:pPr>
              <w:jc w:val="center"/>
              <w:rPr>
                <w:rFonts w:eastAsiaTheme="minorHAnsi"/>
                <w:sz w:val="24"/>
                <w:szCs w:val="24"/>
                <w:lang w:eastAsia="en-US"/>
              </w:rPr>
            </w:pPr>
          </w:p>
          <w:p w14:paraId="2B8EF9D2" w14:textId="77777777" w:rsidR="007D57D6" w:rsidRPr="007D57D6" w:rsidRDefault="004A22F2" w:rsidP="007D57D6">
            <w:pPr>
              <w:rPr>
                <w:rFonts w:eastAsiaTheme="minorHAnsi"/>
                <w:b/>
                <w:bCs/>
                <w:spacing w:val="-3"/>
                <w:sz w:val="28"/>
                <w:szCs w:val="28"/>
                <w:lang w:eastAsia="en-US"/>
              </w:rPr>
            </w:pPr>
            <w:r w:rsidRPr="004A22F2">
              <w:rPr>
                <w:rFonts w:eastAsiaTheme="minorHAnsi"/>
                <w:b/>
                <w:bCs/>
                <w:spacing w:val="-3"/>
                <w:sz w:val="28"/>
                <w:szCs w:val="28"/>
                <w:lang w:eastAsia="en-US"/>
              </w:rPr>
              <w:t>Časť 2:</w:t>
            </w:r>
            <w:r w:rsidR="007D57D6">
              <w:rPr>
                <w:rFonts w:eastAsiaTheme="minorHAnsi"/>
                <w:b/>
                <w:bCs/>
                <w:spacing w:val="-3"/>
                <w:sz w:val="28"/>
                <w:szCs w:val="28"/>
                <w:lang w:eastAsia="en-US"/>
              </w:rPr>
              <w:t xml:space="preserve"> </w:t>
            </w:r>
            <w:r w:rsidR="007D57D6" w:rsidRPr="007D57D6">
              <w:rPr>
                <w:rFonts w:eastAsiaTheme="minorHAnsi"/>
                <w:b/>
                <w:bCs/>
                <w:spacing w:val="-3"/>
                <w:sz w:val="28"/>
                <w:szCs w:val="28"/>
                <w:lang w:eastAsia="en-US"/>
              </w:rPr>
              <w:t>Havarijné poistenie motorových vozidiel</w:t>
            </w:r>
          </w:p>
          <w:p w14:paraId="24F7FA06" w14:textId="6C08E03A" w:rsidR="004A22F2" w:rsidRPr="004A22F2" w:rsidRDefault="004A22F2" w:rsidP="004A22F2">
            <w:pPr>
              <w:spacing w:line="276" w:lineRule="auto"/>
              <w:ind w:right="16134"/>
              <w:jc w:val="both"/>
              <w:rPr>
                <w:rFonts w:eastAsiaTheme="minorHAnsi"/>
                <w:b/>
                <w:bCs/>
                <w:spacing w:val="-3"/>
                <w:sz w:val="28"/>
                <w:szCs w:val="28"/>
                <w:lang w:eastAsia="en-US"/>
              </w:rPr>
            </w:pPr>
          </w:p>
          <w:p w14:paraId="583F8DE6" w14:textId="77777777" w:rsidR="004A22F2" w:rsidRPr="004A22F2" w:rsidRDefault="004A22F2" w:rsidP="004A22F2">
            <w:pPr>
              <w:spacing w:line="276" w:lineRule="auto"/>
              <w:ind w:right="16134"/>
              <w:jc w:val="both"/>
              <w:rPr>
                <w:rFonts w:eastAsiaTheme="minorHAnsi"/>
                <w:b/>
                <w:sz w:val="28"/>
                <w:szCs w:val="28"/>
                <w:lang w:eastAsia="en-US"/>
              </w:rPr>
            </w:pPr>
            <w:r w:rsidRPr="004A22F2">
              <w:rPr>
                <w:rFonts w:eastAsiaTheme="minorHAnsi"/>
                <w:b/>
                <w:bCs/>
                <w:spacing w:val="-3"/>
                <w:sz w:val="28"/>
                <w:szCs w:val="28"/>
                <w:lang w:eastAsia="en-US"/>
              </w:rPr>
              <w:t xml:space="preserve">Havarijne poistenie </w:t>
            </w:r>
            <w:r w:rsidRPr="004A22F2">
              <w:rPr>
                <w:rFonts w:eastAsiaTheme="minorHAnsi"/>
                <w:b/>
                <w:color w:val="000000"/>
                <w:sz w:val="28"/>
                <w:szCs w:val="28"/>
                <w:lang w:eastAsia="en-US"/>
              </w:rPr>
              <w:t>motorových vozidiel a prípojných vozidiel</w:t>
            </w:r>
            <w:r w:rsidRPr="004A22F2">
              <w:rPr>
                <w:rFonts w:eastAsiaTheme="minorHAnsi"/>
                <w:b/>
                <w:bCs/>
                <w:spacing w:val="-3"/>
                <w:sz w:val="28"/>
                <w:szCs w:val="28"/>
                <w:lang w:eastAsia="en-US"/>
              </w:rPr>
              <w:t xml:space="preserve"> </w:t>
            </w:r>
            <w:r w:rsidRPr="004A22F2">
              <w:rPr>
                <w:rFonts w:eastAsiaTheme="minorHAnsi"/>
                <w:b/>
                <w:sz w:val="28"/>
                <w:szCs w:val="28"/>
                <w:lang w:eastAsia="en-US"/>
              </w:rPr>
              <w:t>vo vlastníctve LESOV Slovenskej republiky, štátny podnik</w:t>
            </w:r>
            <w:r w:rsidRPr="004A22F2">
              <w:rPr>
                <w:rFonts w:eastAsiaTheme="minorHAnsi"/>
                <w:b/>
                <w:bCs/>
                <w:spacing w:val="-3"/>
                <w:sz w:val="28"/>
                <w:szCs w:val="28"/>
                <w:lang w:eastAsia="en-US"/>
              </w:rPr>
              <w:t xml:space="preserve"> a jednotlivých odštepných závodov.</w:t>
            </w:r>
          </w:p>
          <w:p w14:paraId="1933829B" w14:textId="77777777" w:rsidR="004A22F2" w:rsidRPr="004A22F2" w:rsidRDefault="004A22F2" w:rsidP="004A22F2">
            <w:pPr>
              <w:spacing w:line="276" w:lineRule="auto"/>
              <w:ind w:right="16134"/>
              <w:jc w:val="both"/>
              <w:rPr>
                <w:rFonts w:eastAsiaTheme="minorHAnsi"/>
                <w:b/>
                <w:sz w:val="28"/>
                <w:szCs w:val="28"/>
                <w:lang w:eastAsia="en-US"/>
              </w:rPr>
            </w:pPr>
          </w:p>
          <w:p w14:paraId="682623D0" w14:textId="77777777" w:rsidR="004A22F2" w:rsidRPr="004A22F2" w:rsidRDefault="004A22F2" w:rsidP="004A22F2">
            <w:pPr>
              <w:spacing w:after="160" w:line="276" w:lineRule="auto"/>
              <w:ind w:right="16134"/>
              <w:jc w:val="both"/>
              <w:rPr>
                <w:rFonts w:eastAsiaTheme="minorHAnsi"/>
                <w:b/>
                <w:sz w:val="24"/>
                <w:szCs w:val="24"/>
                <w:lang w:eastAsia="en-US"/>
              </w:rPr>
            </w:pPr>
            <w:r w:rsidRPr="004A22F2">
              <w:rPr>
                <w:rFonts w:eastAsiaTheme="minorHAnsi"/>
                <w:b/>
                <w:sz w:val="24"/>
                <w:szCs w:val="24"/>
                <w:lang w:eastAsia="en-US"/>
              </w:rPr>
              <w:t>Spôsob dojednávania poistenia:</w:t>
            </w:r>
          </w:p>
          <w:p w14:paraId="1A38C28C" w14:textId="77777777" w:rsidR="004A22F2" w:rsidRPr="004A22F2" w:rsidRDefault="004A22F2" w:rsidP="004A22F2">
            <w:pPr>
              <w:shd w:val="clear" w:color="auto" w:fill="FFFFFF"/>
              <w:spacing w:line="276" w:lineRule="auto"/>
              <w:ind w:left="851" w:right="16134" w:hanging="851"/>
              <w:jc w:val="both"/>
              <w:rPr>
                <w:rFonts w:eastAsiaTheme="minorHAnsi"/>
                <w:spacing w:val="-12"/>
                <w:sz w:val="24"/>
                <w:szCs w:val="24"/>
                <w:lang w:eastAsia="en-US"/>
              </w:rPr>
            </w:pPr>
            <w:r w:rsidRPr="004A22F2">
              <w:rPr>
                <w:rFonts w:eastAsiaTheme="minorHAnsi"/>
                <w:spacing w:val="-1"/>
                <w:sz w:val="24"/>
                <w:szCs w:val="24"/>
                <w:lang w:eastAsia="en-US"/>
              </w:rPr>
              <w:t>1.   Poistenie musí spĺňať minimálne rozsah poistenia uvedený v rámcovej dohode.</w:t>
            </w:r>
          </w:p>
          <w:p w14:paraId="0E8C427D" w14:textId="77777777" w:rsidR="004A22F2" w:rsidRPr="004A22F2" w:rsidRDefault="004A22F2" w:rsidP="004A22F2">
            <w:pPr>
              <w:shd w:val="clear" w:color="auto" w:fill="FFFFFF"/>
              <w:spacing w:line="276" w:lineRule="auto"/>
              <w:ind w:left="851" w:right="16134" w:hanging="851"/>
              <w:jc w:val="both"/>
              <w:rPr>
                <w:rFonts w:eastAsiaTheme="minorHAnsi"/>
                <w:spacing w:val="-12"/>
                <w:sz w:val="24"/>
                <w:szCs w:val="24"/>
                <w:lang w:eastAsia="en-US"/>
              </w:rPr>
            </w:pPr>
            <w:r w:rsidRPr="004A22F2">
              <w:rPr>
                <w:rFonts w:eastAsiaTheme="minorHAnsi"/>
                <w:spacing w:val="-1"/>
                <w:sz w:val="24"/>
                <w:szCs w:val="24"/>
                <w:lang w:eastAsia="en-US"/>
              </w:rPr>
              <w:t>2.   Všeobecnými</w:t>
            </w:r>
            <w:r w:rsidRPr="004A22F2">
              <w:rPr>
                <w:rFonts w:eastAsiaTheme="minorHAnsi"/>
                <w:sz w:val="24"/>
                <w:szCs w:val="24"/>
                <w:lang w:eastAsia="en-US"/>
              </w:rPr>
              <w:t xml:space="preserve">   poistnými   podmienkami   a Zmluvnými   dojednaniami</w:t>
            </w:r>
            <w:r w:rsidRPr="004A22F2">
              <w:rPr>
                <w:rFonts w:eastAsiaTheme="minorHAnsi"/>
                <w:spacing w:val="-1"/>
                <w:sz w:val="24"/>
                <w:szCs w:val="24"/>
                <w:lang w:eastAsia="en-US"/>
              </w:rPr>
              <w:t>, ktoré tvoria prílohu</w:t>
            </w:r>
          </w:p>
          <w:p w14:paraId="35DF6FC8" w14:textId="77777777" w:rsidR="004A22F2" w:rsidRPr="004A22F2" w:rsidRDefault="004A22F2" w:rsidP="004A22F2">
            <w:pPr>
              <w:shd w:val="clear" w:color="auto" w:fill="FFFFFF"/>
              <w:spacing w:line="276" w:lineRule="auto"/>
              <w:ind w:right="16134"/>
              <w:jc w:val="both"/>
              <w:rPr>
                <w:rFonts w:eastAsiaTheme="minorHAnsi"/>
                <w:spacing w:val="-1"/>
                <w:sz w:val="24"/>
                <w:szCs w:val="24"/>
                <w:lang w:eastAsia="en-US"/>
              </w:rPr>
            </w:pPr>
            <w:r w:rsidRPr="004A22F2">
              <w:rPr>
                <w:rFonts w:eastAsiaTheme="minorHAnsi"/>
                <w:spacing w:val="-1"/>
                <w:sz w:val="24"/>
                <w:szCs w:val="24"/>
                <w:lang w:eastAsia="en-US"/>
              </w:rPr>
              <w:t xml:space="preserve">      rámcovej dohody, sa môže rozsah poistenia iba rozšíriť. Poistenie sa ďalej riadi aj </w:t>
            </w:r>
          </w:p>
          <w:p w14:paraId="57D0123D" w14:textId="77777777" w:rsidR="004A22F2" w:rsidRPr="004A22F2" w:rsidRDefault="004A22F2" w:rsidP="004A22F2">
            <w:pPr>
              <w:shd w:val="clear" w:color="auto" w:fill="FFFFFF"/>
              <w:spacing w:line="276" w:lineRule="auto"/>
              <w:ind w:right="16134"/>
              <w:jc w:val="both"/>
              <w:rPr>
                <w:rFonts w:eastAsiaTheme="minorHAnsi"/>
                <w:sz w:val="24"/>
                <w:szCs w:val="24"/>
                <w:lang w:eastAsia="en-US"/>
              </w:rPr>
            </w:pPr>
            <w:r w:rsidRPr="004A22F2">
              <w:rPr>
                <w:rFonts w:eastAsiaTheme="minorHAnsi"/>
                <w:spacing w:val="-1"/>
                <w:sz w:val="24"/>
                <w:szCs w:val="24"/>
                <w:lang w:eastAsia="en-US"/>
              </w:rPr>
              <w:t xml:space="preserve">      príslušnými ustanoveniami Občianskeho zákonníka </w:t>
            </w:r>
            <w:r w:rsidRPr="004A22F2">
              <w:rPr>
                <w:rFonts w:eastAsiaTheme="minorHAnsi"/>
                <w:sz w:val="24"/>
                <w:szCs w:val="24"/>
                <w:lang w:eastAsia="en-US"/>
              </w:rPr>
              <w:t>v platnom znení.</w:t>
            </w:r>
          </w:p>
          <w:p w14:paraId="64588C0B" w14:textId="77777777" w:rsidR="004A22F2" w:rsidRPr="004A22F2" w:rsidRDefault="004A22F2" w:rsidP="004A22F2">
            <w:pPr>
              <w:shd w:val="clear" w:color="auto" w:fill="FFFFFF"/>
              <w:spacing w:line="276" w:lineRule="auto"/>
              <w:ind w:right="16134"/>
              <w:jc w:val="both"/>
              <w:rPr>
                <w:rFonts w:eastAsiaTheme="minorHAnsi"/>
                <w:sz w:val="24"/>
                <w:szCs w:val="24"/>
                <w:lang w:eastAsia="en-US"/>
              </w:rPr>
            </w:pPr>
            <w:r w:rsidRPr="004A22F2">
              <w:rPr>
                <w:rFonts w:eastAsiaTheme="minorHAnsi"/>
                <w:sz w:val="24"/>
                <w:szCs w:val="24"/>
                <w:lang w:eastAsia="en-US"/>
              </w:rPr>
              <w:t xml:space="preserve">3.   </w:t>
            </w:r>
            <w:r w:rsidRPr="004A22F2">
              <w:rPr>
                <w:rFonts w:eastAsiaTheme="minorHAnsi"/>
                <w:color w:val="000000"/>
                <w:sz w:val="24"/>
                <w:szCs w:val="24"/>
                <w:lang w:eastAsia="en-US"/>
              </w:rPr>
              <w:t>Na základe rámcovej dohody budú dojednané čiastkové flotilové zmluvy pre jednotlivé</w:t>
            </w:r>
          </w:p>
          <w:p w14:paraId="340172B0"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odštepné závody poistníka, ktoré budú uzatvorené v mene poistníka riaditeľom OZ pre ten </w:t>
            </w:r>
          </w:p>
          <w:p w14:paraId="3699AAF8"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ktorý OZ a ďalej bude uzatvorená flotilová zmluva pre samotného poistníka.</w:t>
            </w:r>
          </w:p>
          <w:p w14:paraId="4040CE8D"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4.   Čiastkové flotilové zmluvy sa dojednávajú na základe podmienok dohodnutých </w:t>
            </w:r>
          </w:p>
          <w:p w14:paraId="1140C4A0"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v rámcovej dohode.</w:t>
            </w:r>
          </w:p>
          <w:p w14:paraId="7CC3F9F3"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5.   Poistník si vyhradzuje právo zmeny zoznamu vozidiel podľa aktuálneho stavu.</w:t>
            </w:r>
          </w:p>
          <w:p w14:paraId="0558D897"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Aktualizáciu zoznamu vozidiel bude poistník vykonávať podľa potreby pri zaradení, </w:t>
            </w:r>
          </w:p>
          <w:p w14:paraId="3C79CF54"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respektíve vyradení motorových vozidiel, čo bude dokladovať príslušnými dokladmi.</w:t>
            </w:r>
          </w:p>
          <w:p w14:paraId="2813A561"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6.   Čiastkové poistné zmluvy budú vystavené a vypracované spolu s rámcovou dohodou a na </w:t>
            </w:r>
          </w:p>
          <w:p w14:paraId="14BC483E" w14:textId="77777777" w:rsidR="004A22F2" w:rsidRPr="004A22F2" w:rsidRDefault="004A22F2" w:rsidP="00D664BC">
            <w:pPr>
              <w:shd w:val="clear" w:color="auto" w:fill="FFFFFF"/>
              <w:spacing w:after="160" w:line="276" w:lineRule="auto"/>
              <w:ind w:left="360" w:right="16134"/>
              <w:contextualSpacing/>
              <w:jc w:val="both"/>
              <w:rPr>
                <w:rFonts w:eastAsiaTheme="minorHAnsi"/>
                <w:color w:val="000000"/>
                <w:sz w:val="24"/>
                <w:szCs w:val="24"/>
                <w:lang w:eastAsia="en-US"/>
              </w:rPr>
            </w:pPr>
            <w:r w:rsidRPr="004A22F2">
              <w:rPr>
                <w:rFonts w:eastAsiaTheme="minorHAnsi"/>
                <w:color w:val="000000"/>
                <w:sz w:val="24"/>
                <w:szCs w:val="24"/>
                <w:lang w:eastAsia="en-US"/>
              </w:rPr>
              <w:t>základe podmienok rámcovej dohody.</w:t>
            </w:r>
          </w:p>
          <w:p w14:paraId="162C2960"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7.   Čiastkové poistné zmluvy sa dojednávajú na dobu určitú, a to v trvaní 48 mesiacov odo dňa </w:t>
            </w:r>
          </w:p>
          <w:p w14:paraId="373BF9DA"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nadobudnutia platnosti a účinnosti rámcovej dohody. Poistným obdobím čiastkových</w:t>
            </w:r>
          </w:p>
          <w:p w14:paraId="12ECFFF5"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poistných zmlúv je 1 rok. </w:t>
            </w:r>
          </w:p>
          <w:p w14:paraId="292412BA"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8.   V prípade zaraďovania motorových vozidiel do existujúcej čiastkovej flotilovej zmluvy sa </w:t>
            </w:r>
          </w:p>
          <w:p w14:paraId="67EF304D"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zaradené vozidlá riadia podmienkami poistenia a poistným obdobím súboru vozidiel </w:t>
            </w:r>
          </w:p>
          <w:p w14:paraId="5E1CE5CB"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r w:rsidRPr="004A22F2">
              <w:rPr>
                <w:rFonts w:eastAsiaTheme="minorHAnsi"/>
                <w:color w:val="000000"/>
                <w:sz w:val="24"/>
                <w:szCs w:val="24"/>
                <w:lang w:eastAsia="en-US"/>
              </w:rPr>
              <w:t xml:space="preserve">      a podľa rámcovej dohody.</w:t>
            </w:r>
          </w:p>
          <w:p w14:paraId="15A88533" w14:textId="77777777" w:rsidR="004A22F2" w:rsidRPr="004A22F2" w:rsidRDefault="004A22F2" w:rsidP="004A22F2">
            <w:pPr>
              <w:shd w:val="clear" w:color="auto" w:fill="FFFFFF"/>
              <w:spacing w:line="276" w:lineRule="auto"/>
              <w:ind w:right="16134"/>
              <w:jc w:val="both"/>
              <w:rPr>
                <w:rFonts w:eastAsiaTheme="minorHAnsi"/>
                <w:color w:val="000000"/>
                <w:sz w:val="24"/>
                <w:szCs w:val="24"/>
                <w:lang w:eastAsia="en-US"/>
              </w:rPr>
            </w:pPr>
          </w:p>
          <w:p w14:paraId="7D0AB0F1" w14:textId="77777777" w:rsidR="004A22F2" w:rsidRPr="004A22F2" w:rsidRDefault="004A22F2" w:rsidP="004A22F2">
            <w:pPr>
              <w:spacing w:after="160" w:line="259" w:lineRule="auto"/>
              <w:ind w:right="16134"/>
              <w:jc w:val="both"/>
              <w:rPr>
                <w:rFonts w:eastAsiaTheme="minorHAnsi"/>
                <w:b/>
                <w:sz w:val="24"/>
                <w:szCs w:val="24"/>
                <w:lang w:eastAsia="en-US"/>
              </w:rPr>
            </w:pPr>
            <w:r w:rsidRPr="004A22F2">
              <w:rPr>
                <w:rFonts w:eastAsiaTheme="minorHAnsi"/>
                <w:b/>
                <w:sz w:val="24"/>
                <w:szCs w:val="24"/>
                <w:lang w:eastAsia="en-US"/>
              </w:rPr>
              <w:t>Technické kritéria a ročné sadzby</w:t>
            </w:r>
          </w:p>
          <w:p w14:paraId="1E330F54" w14:textId="77777777" w:rsidR="004A22F2" w:rsidRPr="004A22F2" w:rsidRDefault="004A22F2" w:rsidP="000B12E4">
            <w:pPr>
              <w:numPr>
                <w:ilvl w:val="0"/>
                <w:numId w:val="81"/>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lastRenderedPageBreak/>
              <w:t>Ročné sadzby poistenia dojednaného podľa rámcovej dohody sú záväzné počas celej doby trvania rámcovej dohody a čiastkových flotilových zmlúv.</w:t>
            </w:r>
          </w:p>
          <w:p w14:paraId="27DFD412" w14:textId="77777777" w:rsidR="004A22F2" w:rsidRPr="004A22F2" w:rsidRDefault="004A22F2" w:rsidP="004A22F2">
            <w:pPr>
              <w:spacing w:after="160" w:line="276" w:lineRule="auto"/>
              <w:ind w:left="851" w:right="16134" w:hanging="851"/>
              <w:jc w:val="both"/>
              <w:rPr>
                <w:rFonts w:eastAsiaTheme="minorHAnsi"/>
                <w:spacing w:val="-11"/>
                <w:sz w:val="24"/>
                <w:szCs w:val="24"/>
                <w:lang w:eastAsia="en-US"/>
              </w:rPr>
            </w:pPr>
            <w:r w:rsidRPr="004A22F2">
              <w:rPr>
                <w:rFonts w:eastAsiaTheme="minorHAnsi"/>
                <w:spacing w:val="-11"/>
                <w:sz w:val="24"/>
                <w:szCs w:val="24"/>
                <w:lang w:eastAsia="en-US"/>
              </w:rPr>
              <w:t xml:space="preserve">2.    </w:t>
            </w:r>
            <w:r w:rsidRPr="004A22F2">
              <w:rPr>
                <w:rFonts w:eastAsiaTheme="minorHAnsi"/>
                <w:spacing w:val="-1"/>
                <w:sz w:val="24"/>
                <w:szCs w:val="24"/>
                <w:lang w:eastAsia="en-US"/>
              </w:rPr>
              <w:t>Poistné obdobie je jeden kalendárny rok.</w:t>
            </w:r>
          </w:p>
          <w:p w14:paraId="50D7861D" w14:textId="77777777" w:rsidR="004A22F2" w:rsidRPr="004A22F2" w:rsidRDefault="004A22F2" w:rsidP="004A22F2">
            <w:pPr>
              <w:spacing w:line="276" w:lineRule="auto"/>
              <w:ind w:left="851" w:right="16134" w:hanging="851"/>
              <w:jc w:val="both"/>
              <w:rPr>
                <w:rFonts w:eastAsiaTheme="minorHAnsi"/>
                <w:spacing w:val="-11"/>
                <w:sz w:val="24"/>
                <w:szCs w:val="24"/>
                <w:lang w:eastAsia="en-US"/>
              </w:rPr>
            </w:pPr>
            <w:r w:rsidRPr="004A22F2">
              <w:rPr>
                <w:rFonts w:eastAsiaTheme="minorHAnsi"/>
                <w:spacing w:val="-11"/>
                <w:sz w:val="24"/>
                <w:szCs w:val="24"/>
                <w:lang w:eastAsia="en-US"/>
              </w:rPr>
              <w:t xml:space="preserve">3.    Dátum začiatku poistenia čiastkových flotilových zmlúv je zhodný s dátumom začiatku účinnosti </w:t>
            </w:r>
          </w:p>
          <w:p w14:paraId="7740DCA0" w14:textId="77777777" w:rsidR="004A22F2" w:rsidRPr="004A22F2" w:rsidRDefault="004A22F2" w:rsidP="004A22F2">
            <w:pPr>
              <w:spacing w:line="276" w:lineRule="auto"/>
              <w:ind w:right="16134"/>
              <w:jc w:val="both"/>
              <w:rPr>
                <w:rFonts w:eastAsiaTheme="minorHAnsi"/>
                <w:sz w:val="24"/>
                <w:szCs w:val="24"/>
                <w:lang w:eastAsia="en-US"/>
              </w:rPr>
            </w:pPr>
            <w:r w:rsidRPr="004A22F2">
              <w:rPr>
                <w:rFonts w:eastAsiaTheme="minorHAnsi"/>
                <w:spacing w:val="-11"/>
                <w:sz w:val="24"/>
                <w:szCs w:val="24"/>
                <w:lang w:eastAsia="en-US"/>
              </w:rPr>
              <w:t xml:space="preserve">       rámcovej dohody </w:t>
            </w:r>
            <w:r w:rsidRPr="004A22F2">
              <w:rPr>
                <w:rFonts w:eastAsiaTheme="minorHAnsi"/>
                <w:sz w:val="24"/>
                <w:szCs w:val="24"/>
                <w:lang w:eastAsia="en-US"/>
              </w:rPr>
              <w:t xml:space="preserve">a dojednáva sa na dobu určitú s maximálnou dobou platnosti do termínu  </w:t>
            </w:r>
          </w:p>
          <w:p w14:paraId="0E5CDB04" w14:textId="77777777" w:rsidR="004A22F2" w:rsidRPr="004A22F2" w:rsidRDefault="004A22F2" w:rsidP="004A22F2">
            <w:pPr>
              <w:spacing w:line="276" w:lineRule="auto"/>
              <w:ind w:right="16134"/>
              <w:jc w:val="both"/>
              <w:rPr>
                <w:rFonts w:eastAsiaTheme="minorHAnsi"/>
                <w:sz w:val="24"/>
                <w:szCs w:val="24"/>
                <w:lang w:eastAsia="en-US"/>
              </w:rPr>
            </w:pPr>
            <w:r w:rsidRPr="004A22F2">
              <w:rPr>
                <w:rFonts w:eastAsiaTheme="minorHAnsi"/>
                <w:sz w:val="24"/>
                <w:szCs w:val="24"/>
                <w:lang w:eastAsia="en-US"/>
              </w:rPr>
              <w:t xml:space="preserve">      skončenia platnosti rámcovej dohody.</w:t>
            </w:r>
          </w:p>
          <w:p w14:paraId="1B4AE9B8" w14:textId="77777777" w:rsidR="004A22F2" w:rsidRPr="004A22F2" w:rsidRDefault="004A22F2" w:rsidP="004A22F2">
            <w:pPr>
              <w:spacing w:line="276" w:lineRule="auto"/>
              <w:ind w:right="16134"/>
              <w:jc w:val="both"/>
              <w:rPr>
                <w:rFonts w:eastAsiaTheme="minorHAnsi"/>
                <w:spacing w:val="-1"/>
                <w:sz w:val="24"/>
                <w:szCs w:val="24"/>
                <w:lang w:eastAsia="en-US"/>
              </w:rPr>
            </w:pPr>
            <w:r w:rsidRPr="004A22F2">
              <w:rPr>
                <w:rFonts w:eastAsiaTheme="minorHAnsi"/>
                <w:sz w:val="24"/>
                <w:szCs w:val="24"/>
                <w:lang w:eastAsia="en-US"/>
              </w:rPr>
              <w:t xml:space="preserve">4.   </w:t>
            </w:r>
            <w:r w:rsidRPr="004A22F2">
              <w:rPr>
                <w:rFonts w:eastAsiaTheme="minorHAnsi"/>
                <w:spacing w:val="-1"/>
                <w:sz w:val="24"/>
                <w:szCs w:val="24"/>
                <w:lang w:eastAsia="en-US"/>
              </w:rPr>
              <w:t xml:space="preserve">Miesto poistenia je územie Európy, pokiaľ nie je v niektorých ustanoveniach rámcovej </w:t>
            </w:r>
          </w:p>
          <w:p w14:paraId="23F4F357" w14:textId="77777777" w:rsidR="004A22F2" w:rsidRPr="004A22F2" w:rsidRDefault="004A22F2" w:rsidP="004A22F2">
            <w:pPr>
              <w:spacing w:line="276" w:lineRule="auto"/>
              <w:ind w:right="16134"/>
              <w:jc w:val="both"/>
              <w:rPr>
                <w:rFonts w:eastAsiaTheme="minorHAnsi"/>
                <w:sz w:val="24"/>
                <w:szCs w:val="24"/>
                <w:lang w:eastAsia="en-US"/>
              </w:rPr>
            </w:pPr>
            <w:r w:rsidRPr="004A22F2">
              <w:rPr>
                <w:rFonts w:eastAsiaTheme="minorHAnsi"/>
                <w:spacing w:val="-1"/>
                <w:sz w:val="24"/>
                <w:szCs w:val="24"/>
                <w:lang w:eastAsia="en-US"/>
              </w:rPr>
              <w:t xml:space="preserve">      dohody </w:t>
            </w:r>
            <w:r w:rsidRPr="004A22F2">
              <w:rPr>
                <w:rFonts w:eastAsiaTheme="minorHAnsi"/>
                <w:sz w:val="24"/>
                <w:szCs w:val="24"/>
                <w:lang w:eastAsia="en-US"/>
              </w:rPr>
              <w:t>dojednané inak vymedzením iného, resp. konkrétneho miesta poistenia</w:t>
            </w:r>
            <w:r w:rsidRPr="004A22F2">
              <w:rPr>
                <w:rFonts w:eastAsiaTheme="minorHAnsi"/>
                <w:color w:val="000000"/>
                <w:sz w:val="24"/>
                <w:szCs w:val="24"/>
                <w:lang w:eastAsia="en-US"/>
              </w:rPr>
              <w:t>.</w:t>
            </w:r>
          </w:p>
          <w:p w14:paraId="07280CA0" w14:textId="77777777" w:rsidR="004A22F2" w:rsidRPr="004A22F2" w:rsidRDefault="004A22F2" w:rsidP="004A22F2">
            <w:pPr>
              <w:spacing w:line="276" w:lineRule="auto"/>
              <w:ind w:right="16134"/>
              <w:jc w:val="both"/>
              <w:rPr>
                <w:rFonts w:eastAsiaTheme="minorHAnsi"/>
                <w:sz w:val="24"/>
                <w:szCs w:val="24"/>
                <w:lang w:eastAsia="en-US"/>
              </w:rPr>
            </w:pPr>
          </w:p>
          <w:p w14:paraId="26791C8F" w14:textId="77777777" w:rsidR="004A22F2" w:rsidRPr="004A22F2" w:rsidRDefault="004A22F2" w:rsidP="004A22F2">
            <w:pPr>
              <w:spacing w:line="276" w:lineRule="auto"/>
              <w:ind w:right="16134"/>
              <w:jc w:val="both"/>
              <w:rPr>
                <w:rFonts w:eastAsiaTheme="minorHAnsi"/>
                <w:sz w:val="24"/>
                <w:szCs w:val="24"/>
                <w:lang w:eastAsia="en-US"/>
              </w:rPr>
            </w:pPr>
            <w:r w:rsidRPr="004A22F2">
              <w:rPr>
                <w:rFonts w:eastAsiaTheme="minorHAnsi"/>
                <w:sz w:val="24"/>
                <w:szCs w:val="24"/>
                <w:lang w:eastAsia="en-US"/>
              </w:rPr>
              <w:t xml:space="preserve">Požadovaný minimálny rozsah poistenia pre havarijne poistenie motorových vozidiel. Predmetom poistenia je vozidlo, jeho časť a príslušenstvo tvoriace jeho štandardnú a povinnú výbavu.  </w:t>
            </w:r>
          </w:p>
          <w:p w14:paraId="0F4969E7" w14:textId="77777777" w:rsidR="004A22F2" w:rsidRPr="004A22F2" w:rsidRDefault="004A22F2" w:rsidP="004A22F2">
            <w:pPr>
              <w:spacing w:line="276" w:lineRule="auto"/>
              <w:ind w:right="16134"/>
              <w:jc w:val="both"/>
              <w:rPr>
                <w:rFonts w:eastAsiaTheme="minorHAnsi"/>
                <w:sz w:val="24"/>
                <w:szCs w:val="24"/>
                <w:lang w:eastAsia="en-US"/>
              </w:rPr>
            </w:pPr>
            <w:r w:rsidRPr="004A22F2">
              <w:rPr>
                <w:rFonts w:eastAsiaTheme="minorHAnsi"/>
                <w:sz w:val="24"/>
                <w:szCs w:val="24"/>
                <w:lang w:eastAsia="en-US"/>
              </w:rPr>
              <w:t xml:space="preserve">Poistenie sa dojednáva pre prípady: </w:t>
            </w:r>
          </w:p>
          <w:p w14:paraId="0E706F21" w14:textId="77777777" w:rsidR="004A22F2" w:rsidRPr="004A22F2" w:rsidRDefault="004A22F2" w:rsidP="000B12E4">
            <w:pPr>
              <w:numPr>
                <w:ilvl w:val="0"/>
                <w:numId w:val="80"/>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poškodenia alebo zničenia vozidla v dôsledku havárie</w:t>
            </w:r>
            <w:r w:rsidRPr="004A22F2">
              <w:rPr>
                <w:rFonts w:eastAsiaTheme="minorHAnsi"/>
                <w:sz w:val="24"/>
                <w:szCs w:val="24"/>
                <w:highlight w:val="yellow"/>
                <w:lang w:eastAsia="en-US"/>
              </w:rPr>
              <w:t xml:space="preserve"> </w:t>
            </w:r>
          </w:p>
          <w:p w14:paraId="0A63FEE9" w14:textId="77777777" w:rsidR="004A22F2" w:rsidRPr="004A22F2" w:rsidRDefault="004A22F2" w:rsidP="004A22F2">
            <w:pPr>
              <w:spacing w:after="160" w:line="276" w:lineRule="auto"/>
              <w:ind w:left="1211" w:right="16134"/>
              <w:contextualSpacing/>
              <w:jc w:val="both"/>
              <w:rPr>
                <w:rFonts w:eastAsiaTheme="minorHAnsi"/>
                <w:sz w:val="24"/>
                <w:szCs w:val="24"/>
                <w:lang w:eastAsia="en-US"/>
              </w:rPr>
            </w:pPr>
          </w:p>
          <w:p w14:paraId="3936F3C8" w14:textId="77777777" w:rsidR="004A22F2" w:rsidRPr="004A22F2" w:rsidRDefault="004A22F2" w:rsidP="004A22F2">
            <w:pPr>
              <w:spacing w:line="276" w:lineRule="auto"/>
              <w:ind w:right="16134"/>
              <w:rPr>
                <w:rFonts w:eastAsiaTheme="minorHAnsi"/>
                <w:b/>
                <w:bCs/>
                <w:sz w:val="24"/>
                <w:szCs w:val="24"/>
                <w:lang w:eastAsia="en-US"/>
              </w:rPr>
            </w:pPr>
            <w:r w:rsidRPr="004A22F2">
              <w:rPr>
                <w:rFonts w:eastAsiaTheme="minorHAnsi"/>
                <w:b/>
                <w:bCs/>
                <w:sz w:val="24"/>
                <w:szCs w:val="24"/>
                <w:lang w:eastAsia="en-US"/>
              </w:rPr>
              <w:t>Osobitné dojednania</w:t>
            </w:r>
          </w:p>
          <w:p w14:paraId="0C330FE8" w14:textId="77777777" w:rsidR="004A22F2" w:rsidRPr="004A22F2" w:rsidRDefault="004A22F2" w:rsidP="004A22F2">
            <w:pPr>
              <w:spacing w:line="276" w:lineRule="auto"/>
              <w:ind w:left="720" w:right="16134"/>
              <w:jc w:val="both"/>
              <w:rPr>
                <w:rFonts w:eastAsiaTheme="minorHAnsi"/>
                <w:b/>
                <w:bCs/>
                <w:sz w:val="24"/>
                <w:szCs w:val="24"/>
                <w:lang w:eastAsia="en-US"/>
              </w:rPr>
            </w:pPr>
          </w:p>
          <w:p w14:paraId="1DF5FF5D"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 xml:space="preserve">Poistenie je dojednané so spoluúčasťou: </w:t>
            </w:r>
          </w:p>
          <w:p w14:paraId="01526297" w14:textId="77777777" w:rsidR="004A22F2" w:rsidRPr="004A22F2" w:rsidRDefault="004A22F2" w:rsidP="004A22F2">
            <w:pPr>
              <w:spacing w:line="276" w:lineRule="auto"/>
              <w:ind w:right="16134"/>
              <w:jc w:val="both"/>
              <w:rPr>
                <w:rFonts w:eastAsiaTheme="minorHAnsi"/>
                <w:b/>
                <w:sz w:val="24"/>
                <w:szCs w:val="24"/>
                <w:u w:val="single"/>
                <w:lang w:eastAsia="en-US"/>
              </w:rPr>
            </w:pPr>
          </w:p>
          <w:p w14:paraId="509CD920" w14:textId="77777777" w:rsidR="004A22F2" w:rsidRPr="004A22F2" w:rsidRDefault="004A22F2" w:rsidP="004A22F2">
            <w:pPr>
              <w:tabs>
                <w:tab w:val="num" w:pos="1134"/>
              </w:tabs>
              <w:spacing w:line="276" w:lineRule="auto"/>
              <w:ind w:left="1134" w:right="16134" w:hanging="283"/>
              <w:jc w:val="both"/>
              <w:rPr>
                <w:rFonts w:eastAsiaTheme="minorHAnsi"/>
                <w:b/>
                <w:sz w:val="24"/>
                <w:szCs w:val="24"/>
                <w:lang w:eastAsia="en-US"/>
              </w:rPr>
            </w:pPr>
            <w:r w:rsidRPr="004A22F2">
              <w:rPr>
                <w:rFonts w:eastAsiaTheme="minorHAnsi"/>
                <w:sz w:val="24"/>
                <w:szCs w:val="24"/>
                <w:lang w:eastAsia="en-US"/>
              </w:rPr>
              <w:t>a)</w:t>
            </w:r>
            <w:r w:rsidRPr="004A22F2">
              <w:rPr>
                <w:rFonts w:eastAsiaTheme="minorHAnsi"/>
                <w:sz w:val="24"/>
                <w:szCs w:val="24"/>
                <w:lang w:eastAsia="en-US"/>
              </w:rPr>
              <w:tab/>
              <w:t xml:space="preserve">pre osobné, úžitkové, motocykel, nákladné motorové vozidlá a ostatné do 3,5t (vrátane) = </w:t>
            </w:r>
            <w:r w:rsidRPr="004A22F2">
              <w:rPr>
                <w:rFonts w:eastAsiaTheme="minorHAnsi"/>
                <w:b/>
                <w:sz w:val="24"/>
                <w:szCs w:val="24"/>
                <w:lang w:eastAsia="en-US"/>
              </w:rPr>
              <w:t>5%, min. 200,-€</w:t>
            </w:r>
          </w:p>
          <w:p w14:paraId="2C428927" w14:textId="77777777" w:rsidR="004A22F2" w:rsidRPr="004A22F2" w:rsidRDefault="004A22F2" w:rsidP="004A22F2">
            <w:pPr>
              <w:tabs>
                <w:tab w:val="num" w:pos="1134"/>
              </w:tabs>
              <w:spacing w:line="276" w:lineRule="auto"/>
              <w:ind w:left="1134" w:right="16134" w:hanging="283"/>
              <w:jc w:val="both"/>
              <w:rPr>
                <w:rFonts w:eastAsiaTheme="minorHAnsi"/>
                <w:sz w:val="24"/>
                <w:szCs w:val="24"/>
                <w:lang w:eastAsia="en-US"/>
              </w:rPr>
            </w:pPr>
            <w:r w:rsidRPr="004A22F2">
              <w:rPr>
                <w:rFonts w:eastAsiaTheme="minorHAnsi"/>
                <w:sz w:val="24"/>
                <w:szCs w:val="24"/>
                <w:lang w:eastAsia="en-US"/>
              </w:rPr>
              <w:t>b)</w:t>
            </w:r>
            <w:r w:rsidRPr="004A22F2">
              <w:rPr>
                <w:rFonts w:eastAsiaTheme="minorHAnsi"/>
                <w:sz w:val="24"/>
                <w:szCs w:val="24"/>
                <w:lang w:eastAsia="en-US"/>
              </w:rPr>
              <w:tab/>
              <w:t xml:space="preserve">pre osobné, nákladné, úžitkové a ostatné nad 3,5t = </w:t>
            </w:r>
            <w:r w:rsidRPr="004A22F2">
              <w:rPr>
                <w:rFonts w:eastAsiaTheme="minorHAnsi"/>
                <w:b/>
                <w:sz w:val="24"/>
                <w:szCs w:val="24"/>
                <w:lang w:eastAsia="en-US"/>
              </w:rPr>
              <w:t>10% min. 664,-€</w:t>
            </w:r>
          </w:p>
          <w:p w14:paraId="0F946B06" w14:textId="77777777" w:rsidR="004A22F2" w:rsidRPr="004A22F2" w:rsidRDefault="004A22F2" w:rsidP="004A22F2">
            <w:pPr>
              <w:tabs>
                <w:tab w:val="num" w:pos="1134"/>
              </w:tabs>
              <w:spacing w:line="276" w:lineRule="auto"/>
              <w:ind w:left="1134" w:right="16134" w:hanging="283"/>
              <w:jc w:val="both"/>
              <w:rPr>
                <w:rFonts w:eastAsiaTheme="minorHAnsi"/>
                <w:sz w:val="24"/>
                <w:szCs w:val="24"/>
                <w:lang w:eastAsia="en-US"/>
              </w:rPr>
            </w:pPr>
          </w:p>
          <w:p w14:paraId="4BDA6E17"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Poistenie je dojednané s územnou platnosťou: Slovenská republika, poisťovateľ uvedie výšku prirážky, ktorú je potrebné aplikovať v prípade poistenia na územný rozsah Európa.</w:t>
            </w:r>
          </w:p>
          <w:p w14:paraId="15BE48F1"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 xml:space="preserve">Hodinová sadzba za opravu motorového vozidla je neobmedzená. </w:t>
            </w:r>
          </w:p>
          <w:p w14:paraId="4000FE32"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bCs/>
                <w:sz w:val="24"/>
                <w:szCs w:val="24"/>
                <w:lang w:eastAsia="en-US"/>
              </w:rPr>
              <w:t>Poistné bude hradené ročne.</w:t>
            </w:r>
          </w:p>
          <w:p w14:paraId="0124AA4C"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Pri svojpomocnej oprave nie je obmedzená „suma za opravu“, za materiál je nutné predložiť doklady o nákupe.</w:t>
            </w:r>
          </w:p>
          <w:p w14:paraId="76A5C8D3"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Parciálne škody (hradené v nových cenách) sa budú hradiť do výšky 95% všeobecnej hodnoty motorového vozidla.</w:t>
            </w:r>
          </w:p>
          <w:p w14:paraId="51162EBA"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Odťah po vzniku škody alebo pri poruche motorového vozidla bude preplatený do najbližšieho servisu „schopného opravu vykonať“. Hradia sa aj náklady spojené s poplatkami za diaľnice (nie ročná diaľničná známka) pre prepravné aj prípojné motorové vozidlo.</w:t>
            </w:r>
          </w:p>
          <w:p w14:paraId="5B0B867C"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 xml:space="preserve">V rámci poistenia sú dojednané aj asistenčné služby. </w:t>
            </w:r>
          </w:p>
          <w:p w14:paraId="643338FB"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Opravu do výšky 500,- € uhradí klient priamo v servise a následne postúpi faktúru za opravu poisťovni, náklady na opravu nad 500,-€ bude hradiť priamo poisťovňa servisu – krycí list. Poisťovňa je povinná vystaviť krycí list do 24 hodín od doručenia predbežnej kalkulácie za opravu (proforma faktúra).</w:t>
            </w:r>
          </w:p>
          <w:p w14:paraId="1C1DF1A4"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Poisťovňa akceptuje poistníkom stanovené poistné sumy. Poistná suma je vlastne obstarávacou cenou motorového vozidla, respektíve novou cenou motorového vozidla bez zliav.</w:t>
            </w:r>
          </w:p>
          <w:p w14:paraId="43CBEF1A"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 xml:space="preserve">Poisťovňa nebude vyžadovať vstupné obhliadky motorových vozidiel pri  vstupe do poistenia. </w:t>
            </w:r>
          </w:p>
          <w:p w14:paraId="01A0A013"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t>Dojednáva sa, že poisťovňa bude akceptovať zasielanie zaradení a vyradení z poistenia v elektronickej podobe prostredníctvom emailu aj bez podpisu klienta.</w:t>
            </w:r>
          </w:p>
          <w:p w14:paraId="0A29B466" w14:textId="77777777" w:rsidR="004A22F2" w:rsidRPr="004A22F2" w:rsidRDefault="004A22F2" w:rsidP="000B12E4">
            <w:pPr>
              <w:numPr>
                <w:ilvl w:val="0"/>
                <w:numId w:val="82"/>
              </w:numPr>
              <w:spacing w:after="160" w:line="276" w:lineRule="auto"/>
              <w:ind w:right="16134"/>
              <w:contextualSpacing/>
              <w:jc w:val="both"/>
              <w:rPr>
                <w:rFonts w:eastAsiaTheme="minorHAnsi"/>
                <w:sz w:val="24"/>
                <w:szCs w:val="24"/>
                <w:lang w:eastAsia="en-US"/>
              </w:rPr>
            </w:pPr>
            <w:r w:rsidRPr="004A22F2">
              <w:rPr>
                <w:rFonts w:eastAsiaTheme="minorHAnsi"/>
                <w:sz w:val="24"/>
                <w:szCs w:val="24"/>
                <w:lang w:eastAsia="en-US"/>
              </w:rPr>
              <w:lastRenderedPageBreak/>
              <w:t xml:space="preserve">Poistenie sa vzťahuje na akékoľvek škody vzniknuté na motorových vozidlách alebo ich časti spôsobené zvieraťom. </w:t>
            </w:r>
          </w:p>
          <w:p w14:paraId="7CFA6912" w14:textId="77777777" w:rsidR="004A22F2" w:rsidRPr="004A22F2" w:rsidRDefault="004A22F2" w:rsidP="004A22F2">
            <w:pPr>
              <w:spacing w:line="276" w:lineRule="auto"/>
              <w:ind w:right="16134"/>
              <w:rPr>
                <w:rFonts w:eastAsiaTheme="minorHAnsi"/>
                <w:sz w:val="24"/>
                <w:szCs w:val="24"/>
                <w:lang w:eastAsia="en-US"/>
              </w:rPr>
            </w:pPr>
          </w:p>
          <w:p w14:paraId="2D9DCFD6" w14:textId="77777777" w:rsidR="004A22F2" w:rsidRPr="004A22F2" w:rsidRDefault="004A22F2" w:rsidP="004A22F2">
            <w:pPr>
              <w:spacing w:line="276" w:lineRule="auto"/>
              <w:ind w:right="16134"/>
              <w:rPr>
                <w:rFonts w:eastAsiaTheme="minorHAnsi" w:cstheme="minorBidi"/>
                <w:color w:val="FF0000"/>
                <w:sz w:val="24"/>
                <w:szCs w:val="22"/>
                <w:lang w:eastAsia="en-US"/>
              </w:rPr>
            </w:pPr>
            <w:r w:rsidRPr="004A22F2">
              <w:rPr>
                <w:rFonts w:eastAsiaTheme="minorHAnsi"/>
                <w:sz w:val="24"/>
                <w:szCs w:val="24"/>
                <w:lang w:eastAsia="en-US"/>
              </w:rPr>
              <w:t xml:space="preserve">Rozpis motorových vozidiel </w:t>
            </w:r>
            <w:r w:rsidRPr="004A22F2">
              <w:rPr>
                <w:rFonts w:eastAsiaTheme="minorHAnsi" w:cstheme="minorBidi"/>
                <w:sz w:val="24"/>
                <w:szCs w:val="22"/>
                <w:lang w:eastAsia="en-US"/>
              </w:rPr>
              <w:t xml:space="preserve">pre havarijné poistenie motorových vozidiel a prípojných vozidiel </w:t>
            </w:r>
            <w:r w:rsidR="001341CC" w:rsidRPr="001341CC">
              <w:rPr>
                <w:rFonts w:eastAsiaTheme="minorHAnsi"/>
                <w:sz w:val="24"/>
                <w:szCs w:val="24"/>
                <w:lang w:eastAsia="en-US"/>
              </w:rPr>
              <w:t>tvorí prílohu č. 9 týchto súťažných podkladov.</w:t>
            </w:r>
            <w:r w:rsidRPr="001341CC">
              <w:rPr>
                <w:rFonts w:eastAsiaTheme="minorHAnsi"/>
                <w:sz w:val="24"/>
                <w:szCs w:val="24"/>
                <w:lang w:eastAsia="en-US"/>
              </w:rPr>
              <w:t xml:space="preserve">  </w:t>
            </w:r>
          </w:p>
          <w:p w14:paraId="1A3B2361" w14:textId="77777777" w:rsidR="004A22F2" w:rsidRPr="004A22F2" w:rsidRDefault="004A22F2" w:rsidP="004A22F2">
            <w:pPr>
              <w:spacing w:line="276" w:lineRule="auto"/>
              <w:ind w:right="16134"/>
              <w:jc w:val="both"/>
              <w:rPr>
                <w:rFonts w:eastAsiaTheme="minorHAnsi"/>
                <w:b/>
                <w:bCs/>
                <w:color w:val="FF0000"/>
                <w:sz w:val="24"/>
                <w:szCs w:val="24"/>
                <w:lang w:eastAsia="en-US"/>
              </w:rPr>
            </w:pPr>
          </w:p>
          <w:p w14:paraId="69C90386" w14:textId="77777777" w:rsidR="004A22F2" w:rsidRPr="004A22F2" w:rsidRDefault="004A22F2" w:rsidP="004A22F2">
            <w:pPr>
              <w:spacing w:line="276" w:lineRule="auto"/>
              <w:ind w:right="16134"/>
              <w:jc w:val="both"/>
              <w:rPr>
                <w:rFonts w:eastAsiaTheme="minorHAnsi"/>
                <w:b/>
                <w:bCs/>
                <w:sz w:val="24"/>
                <w:szCs w:val="24"/>
                <w:lang w:eastAsia="en-US"/>
              </w:rPr>
            </w:pPr>
            <w:r w:rsidRPr="004A22F2">
              <w:rPr>
                <w:rFonts w:eastAsiaTheme="minorHAnsi"/>
                <w:b/>
                <w:bCs/>
                <w:sz w:val="24"/>
                <w:szCs w:val="24"/>
                <w:lang w:eastAsia="en-US"/>
              </w:rPr>
              <w:t>Ďalšie dojednania:</w:t>
            </w:r>
          </w:p>
          <w:p w14:paraId="5F9909DD" w14:textId="77777777" w:rsidR="004A22F2" w:rsidRPr="004A22F2" w:rsidRDefault="004A22F2" w:rsidP="004A22F2">
            <w:pPr>
              <w:spacing w:line="276" w:lineRule="auto"/>
              <w:ind w:left="851" w:right="16134"/>
              <w:jc w:val="both"/>
              <w:rPr>
                <w:rFonts w:asciiTheme="minorHAnsi" w:eastAsiaTheme="minorHAnsi" w:hAnsiTheme="minorHAnsi" w:cstheme="minorBidi"/>
                <w:sz w:val="22"/>
                <w:szCs w:val="22"/>
                <w:lang w:eastAsia="en-US"/>
              </w:rPr>
            </w:pPr>
          </w:p>
          <w:p w14:paraId="0D1C497E" w14:textId="1E5AA279" w:rsidR="00896EC2" w:rsidRPr="00896EC2" w:rsidRDefault="004A22F2" w:rsidP="007D57D6">
            <w:pPr>
              <w:pStyle w:val="Odsekzoznamu"/>
              <w:numPr>
                <w:ilvl w:val="1"/>
                <w:numId w:val="77"/>
              </w:numPr>
              <w:spacing w:line="276" w:lineRule="auto"/>
              <w:ind w:left="352" w:right="16134" w:hanging="352"/>
              <w:jc w:val="both"/>
              <w:rPr>
                <w:rFonts w:eastAsiaTheme="minorHAnsi"/>
                <w:bCs/>
                <w:sz w:val="24"/>
                <w:szCs w:val="24"/>
                <w:lang w:eastAsia="en-US"/>
              </w:rPr>
            </w:pPr>
            <w:r w:rsidRPr="00896EC2">
              <w:rPr>
                <w:rFonts w:eastAsiaTheme="minorHAnsi"/>
                <w:bCs/>
                <w:sz w:val="24"/>
                <w:szCs w:val="24"/>
                <w:lang w:eastAsia="en-US"/>
              </w:rPr>
              <w:t xml:space="preserve">Poisťovateľ je povinný do 5 pracovných dní od ukončenia poistnej udalosti zasielať LESOM SR záverečné listy o ukončení škody nielen </w:t>
            </w:r>
            <w:r w:rsidR="00467B87">
              <w:rPr>
                <w:rFonts w:eastAsiaTheme="minorHAnsi"/>
                <w:bCs/>
                <w:sz w:val="24"/>
                <w:szCs w:val="24"/>
                <w:lang w:eastAsia="en-US"/>
              </w:rPr>
              <w:t xml:space="preserve">písomne, ale aj elektronicky </w:t>
            </w:r>
            <w:r w:rsidR="00896EC2" w:rsidRPr="00467B87">
              <w:rPr>
                <w:rFonts w:eastAsiaTheme="minorHAnsi"/>
                <w:bCs/>
                <w:sz w:val="24"/>
                <w:szCs w:val="24"/>
                <w:lang w:eastAsia="en-US"/>
              </w:rPr>
              <w:t>na mailovú adresu, ktorú určí verejný obstarávateľ (poistník) pre tento účel</w:t>
            </w:r>
            <w:r w:rsidR="00467B87" w:rsidRPr="00467B87">
              <w:rPr>
                <w:rFonts w:eastAsiaTheme="minorHAnsi"/>
                <w:bCs/>
                <w:sz w:val="24"/>
                <w:szCs w:val="24"/>
                <w:lang w:eastAsia="en-US"/>
              </w:rPr>
              <w:t xml:space="preserve"> pred podpisom zmluvy</w:t>
            </w:r>
            <w:r w:rsidR="00896EC2" w:rsidRPr="00467B87">
              <w:rPr>
                <w:rFonts w:eastAsiaTheme="minorHAnsi"/>
                <w:bCs/>
                <w:sz w:val="24"/>
                <w:szCs w:val="24"/>
                <w:lang w:eastAsia="en-US"/>
              </w:rPr>
              <w:t xml:space="preserve">. </w:t>
            </w:r>
          </w:p>
          <w:p w14:paraId="48636AF5" w14:textId="77777777" w:rsidR="00896EC2" w:rsidRPr="00896EC2" w:rsidRDefault="00896EC2" w:rsidP="007D57D6">
            <w:pPr>
              <w:pStyle w:val="Odsekzoznamu"/>
              <w:spacing w:after="160" w:line="276" w:lineRule="auto"/>
              <w:ind w:left="352" w:right="16134" w:hanging="352"/>
              <w:contextualSpacing/>
              <w:jc w:val="both"/>
              <w:rPr>
                <w:rFonts w:eastAsiaTheme="minorHAnsi"/>
                <w:bCs/>
                <w:sz w:val="24"/>
                <w:szCs w:val="24"/>
                <w:lang w:eastAsia="en-US"/>
              </w:rPr>
            </w:pPr>
          </w:p>
          <w:p w14:paraId="290B1EAF" w14:textId="77777777" w:rsidR="004A22F2" w:rsidRPr="004A22F2" w:rsidRDefault="004A22F2" w:rsidP="007D57D6">
            <w:pPr>
              <w:spacing w:after="160" w:line="276" w:lineRule="auto"/>
              <w:ind w:left="352" w:right="16134" w:hanging="352"/>
              <w:contextualSpacing/>
              <w:jc w:val="both"/>
              <w:rPr>
                <w:rFonts w:eastAsiaTheme="minorHAnsi"/>
                <w:bCs/>
                <w:sz w:val="24"/>
                <w:szCs w:val="24"/>
                <w:lang w:eastAsia="en-US"/>
              </w:rPr>
            </w:pPr>
            <w:r>
              <w:rPr>
                <w:rFonts w:eastAsiaTheme="minorHAnsi"/>
                <w:bCs/>
                <w:sz w:val="24"/>
                <w:szCs w:val="24"/>
                <w:lang w:eastAsia="en-US"/>
              </w:rPr>
              <w:t xml:space="preserve">2. </w:t>
            </w:r>
            <w:r w:rsidRPr="004A22F2">
              <w:rPr>
                <w:rFonts w:eastAsiaTheme="minorHAnsi"/>
                <w:bCs/>
                <w:sz w:val="24"/>
                <w:szCs w:val="24"/>
                <w:lang w:eastAsia="en-US"/>
              </w:rPr>
              <w:t>Korešpondenciu určenú LESOM SR, ako napríklad oznámenia, výzvy, žiadosti (spolu len písomnosti) je poistiteľ povinný doručiť LESOM SR v písomnej forme v listinnej podobe na adresu sídla LESOV SR, a to osobne, poštou alebo registrovanou kuriérskou službou alebo v písomnej forme v elektronickej podobe na e-mailovú adresu určenú  LESMI SR.</w:t>
            </w:r>
          </w:p>
          <w:p w14:paraId="2AA4E5B5" w14:textId="77777777" w:rsidR="004A22F2" w:rsidRPr="004A22F2" w:rsidRDefault="004A22F2" w:rsidP="004A22F2">
            <w:pPr>
              <w:spacing w:after="160" w:line="276" w:lineRule="auto"/>
              <w:ind w:left="360" w:right="16134"/>
              <w:contextualSpacing/>
              <w:jc w:val="both"/>
              <w:rPr>
                <w:rFonts w:eastAsiaTheme="minorHAnsi"/>
                <w:bCs/>
                <w:sz w:val="24"/>
                <w:szCs w:val="24"/>
                <w:lang w:eastAsia="en-US"/>
              </w:rPr>
            </w:pPr>
          </w:p>
          <w:p w14:paraId="130D2B32" w14:textId="77777777" w:rsidR="00114F0A" w:rsidRDefault="004A22F2" w:rsidP="004A22F2">
            <w:pPr>
              <w:spacing w:after="160" w:line="259" w:lineRule="auto"/>
              <w:ind w:right="16134"/>
              <w:jc w:val="both"/>
              <w:rPr>
                <w:rFonts w:eastAsiaTheme="minorHAnsi"/>
                <w:b/>
                <w:sz w:val="24"/>
                <w:szCs w:val="24"/>
                <w:lang w:eastAsia="en-US"/>
              </w:rPr>
            </w:pPr>
            <w:r w:rsidRPr="004A22F2">
              <w:rPr>
                <w:rFonts w:eastAsiaTheme="minorHAnsi"/>
                <w:b/>
                <w:sz w:val="24"/>
                <w:szCs w:val="24"/>
                <w:lang w:eastAsia="en-US"/>
              </w:rPr>
              <w:t xml:space="preserve">Poisťovňa nemôže znížiť uvedený rozsah poistenia svojimi Všeobecnými poistnými podmienkami a Zmluvnými dojednaniami. </w:t>
            </w:r>
            <w:r w:rsidR="00114F0A">
              <w:rPr>
                <w:rFonts w:eastAsiaTheme="minorHAnsi"/>
                <w:b/>
                <w:sz w:val="24"/>
                <w:szCs w:val="24"/>
                <w:lang w:eastAsia="en-US"/>
              </w:rPr>
              <w:t>Poisťovňa musí mať platné povolenie Národnej banky SR na vykonávanie poisťovacej činnosti v súlade so zákonom o poisťovníctve.</w:t>
            </w:r>
          </w:p>
          <w:p w14:paraId="7B3ED9DA" w14:textId="77777777" w:rsidR="00114F0A" w:rsidRDefault="00114F0A" w:rsidP="004A22F2">
            <w:pPr>
              <w:spacing w:after="160" w:line="259" w:lineRule="auto"/>
              <w:ind w:right="16134"/>
              <w:jc w:val="both"/>
              <w:rPr>
                <w:rFonts w:eastAsiaTheme="minorHAnsi"/>
                <w:b/>
                <w:sz w:val="24"/>
                <w:szCs w:val="24"/>
                <w:lang w:eastAsia="en-US"/>
              </w:rPr>
            </w:pPr>
          </w:p>
          <w:p w14:paraId="35388558" w14:textId="77777777" w:rsidR="00693042" w:rsidRDefault="00693042" w:rsidP="004A22F2">
            <w:pPr>
              <w:spacing w:after="160" w:line="259" w:lineRule="auto"/>
              <w:ind w:right="16134"/>
              <w:jc w:val="both"/>
              <w:rPr>
                <w:rFonts w:eastAsiaTheme="minorHAnsi"/>
                <w:b/>
                <w:sz w:val="24"/>
                <w:szCs w:val="24"/>
                <w:lang w:eastAsia="en-US"/>
              </w:rPr>
            </w:pPr>
          </w:p>
          <w:p w14:paraId="54605244" w14:textId="77777777" w:rsidR="00693042" w:rsidRDefault="00693042" w:rsidP="004A22F2">
            <w:pPr>
              <w:spacing w:after="160" w:line="259" w:lineRule="auto"/>
              <w:ind w:right="16134"/>
              <w:jc w:val="both"/>
              <w:rPr>
                <w:rFonts w:eastAsiaTheme="minorHAnsi"/>
                <w:b/>
                <w:sz w:val="24"/>
                <w:szCs w:val="24"/>
                <w:lang w:eastAsia="en-US"/>
              </w:rPr>
            </w:pPr>
          </w:p>
          <w:p w14:paraId="0E40D79E" w14:textId="77777777" w:rsidR="00693042" w:rsidRDefault="00693042" w:rsidP="004A22F2">
            <w:pPr>
              <w:spacing w:after="160" w:line="259" w:lineRule="auto"/>
              <w:ind w:right="16134"/>
              <w:jc w:val="both"/>
              <w:rPr>
                <w:rFonts w:eastAsiaTheme="minorHAnsi"/>
                <w:b/>
                <w:sz w:val="24"/>
                <w:szCs w:val="24"/>
                <w:lang w:eastAsia="en-US"/>
              </w:rPr>
            </w:pPr>
          </w:p>
          <w:p w14:paraId="689C84DD" w14:textId="77777777" w:rsidR="00693042" w:rsidRDefault="00693042" w:rsidP="004A22F2">
            <w:pPr>
              <w:spacing w:after="160" w:line="259" w:lineRule="auto"/>
              <w:ind w:right="16134"/>
              <w:jc w:val="both"/>
              <w:rPr>
                <w:rFonts w:eastAsiaTheme="minorHAnsi"/>
                <w:b/>
                <w:sz w:val="24"/>
                <w:szCs w:val="24"/>
                <w:lang w:eastAsia="en-US"/>
              </w:rPr>
            </w:pPr>
          </w:p>
          <w:p w14:paraId="57A20287" w14:textId="77777777" w:rsidR="00693042" w:rsidRDefault="00693042" w:rsidP="004A22F2">
            <w:pPr>
              <w:spacing w:after="160" w:line="259" w:lineRule="auto"/>
              <w:ind w:right="16134"/>
              <w:jc w:val="both"/>
              <w:rPr>
                <w:rFonts w:eastAsiaTheme="minorHAnsi"/>
                <w:b/>
                <w:sz w:val="24"/>
                <w:szCs w:val="24"/>
                <w:lang w:eastAsia="en-US"/>
              </w:rPr>
            </w:pPr>
          </w:p>
          <w:p w14:paraId="7D47D2A0" w14:textId="77777777" w:rsidR="00693042" w:rsidRPr="004A22F2" w:rsidRDefault="00693042" w:rsidP="004A22F2">
            <w:pPr>
              <w:spacing w:after="160" w:line="259" w:lineRule="auto"/>
              <w:ind w:right="16134"/>
              <w:jc w:val="both"/>
              <w:rPr>
                <w:rFonts w:eastAsiaTheme="minorHAnsi"/>
                <w:b/>
                <w:sz w:val="24"/>
                <w:szCs w:val="24"/>
                <w:lang w:eastAsia="en-US"/>
              </w:rPr>
            </w:pPr>
          </w:p>
          <w:p w14:paraId="47683F4F" w14:textId="77777777" w:rsidR="00896EC2" w:rsidRDefault="00896EC2" w:rsidP="00FB4D3D">
            <w:pPr>
              <w:pStyle w:val="Zkladntext"/>
              <w:spacing w:before="400" w:after="100" w:afterAutospacing="1"/>
              <w:ind w:left="68" w:right="16985" w:firstLine="216"/>
              <w:jc w:val="center"/>
              <w:rPr>
                <w:b/>
                <w:sz w:val="26"/>
                <w:szCs w:val="26"/>
              </w:rPr>
            </w:pPr>
          </w:p>
          <w:p w14:paraId="055184DB" w14:textId="77777777" w:rsidR="00896EC2" w:rsidRDefault="00896EC2" w:rsidP="00FB4D3D">
            <w:pPr>
              <w:pStyle w:val="Zkladntext"/>
              <w:spacing w:before="400" w:after="100" w:afterAutospacing="1"/>
              <w:ind w:left="68" w:right="16985" w:firstLine="216"/>
              <w:jc w:val="center"/>
              <w:rPr>
                <w:b/>
                <w:sz w:val="26"/>
                <w:szCs w:val="26"/>
              </w:rPr>
            </w:pPr>
          </w:p>
          <w:p w14:paraId="23628028" w14:textId="77777777" w:rsidR="00896EC2" w:rsidRDefault="00896EC2" w:rsidP="00FB4D3D">
            <w:pPr>
              <w:pStyle w:val="Zkladntext"/>
              <w:spacing w:before="400" w:after="100" w:afterAutospacing="1"/>
              <w:ind w:left="68" w:right="16985" w:firstLine="216"/>
              <w:jc w:val="center"/>
              <w:rPr>
                <w:b/>
                <w:sz w:val="26"/>
                <w:szCs w:val="26"/>
              </w:rPr>
            </w:pPr>
          </w:p>
          <w:p w14:paraId="14DB33A9" w14:textId="77777777" w:rsidR="00896EC2" w:rsidRDefault="00896EC2" w:rsidP="00FB4D3D">
            <w:pPr>
              <w:pStyle w:val="Zkladntext"/>
              <w:spacing w:before="400" w:after="100" w:afterAutospacing="1"/>
              <w:ind w:left="68" w:right="16985" w:firstLine="216"/>
              <w:jc w:val="center"/>
              <w:rPr>
                <w:b/>
                <w:sz w:val="26"/>
                <w:szCs w:val="26"/>
              </w:rPr>
            </w:pPr>
          </w:p>
          <w:p w14:paraId="3859858E" w14:textId="77777777" w:rsidR="00896EC2" w:rsidRDefault="00896EC2" w:rsidP="00FB4D3D">
            <w:pPr>
              <w:pStyle w:val="Zkladntext"/>
              <w:spacing w:before="400" w:after="100" w:afterAutospacing="1"/>
              <w:ind w:left="68" w:right="16985" w:firstLine="216"/>
              <w:jc w:val="center"/>
              <w:rPr>
                <w:b/>
                <w:sz w:val="26"/>
                <w:szCs w:val="26"/>
              </w:rPr>
            </w:pPr>
          </w:p>
          <w:p w14:paraId="5D65640A" w14:textId="77777777" w:rsidR="00E479E2" w:rsidRDefault="00E479E2" w:rsidP="00896EC2">
            <w:pPr>
              <w:pStyle w:val="Zkladntext"/>
              <w:spacing w:before="400" w:after="100" w:afterAutospacing="1"/>
              <w:ind w:right="16985"/>
              <w:jc w:val="center"/>
              <w:rPr>
                <w:b/>
                <w:bCs/>
                <w:sz w:val="26"/>
                <w:szCs w:val="26"/>
              </w:rPr>
            </w:pPr>
            <w:r>
              <w:rPr>
                <w:b/>
                <w:sz w:val="26"/>
                <w:szCs w:val="26"/>
              </w:rPr>
              <w:lastRenderedPageBreak/>
              <w:t>C.</w:t>
            </w:r>
            <w:r w:rsidR="007873B0">
              <w:rPr>
                <w:b/>
                <w:bCs/>
                <w:sz w:val="26"/>
                <w:szCs w:val="26"/>
              </w:rPr>
              <w:t xml:space="preserve"> Obchodné podmienky dodania  predmetu zákazky</w:t>
            </w:r>
          </w:p>
          <w:p w14:paraId="15BBAA1A" w14:textId="77777777" w:rsidR="009E6E7E" w:rsidRPr="009E6E7E" w:rsidRDefault="009E6E7E" w:rsidP="009E6E7E">
            <w:pPr>
              <w:pStyle w:val="Zkladntext"/>
              <w:ind w:left="68" w:right="18827" w:firstLine="2268"/>
              <w:jc w:val="center"/>
              <w:rPr>
                <w:b/>
                <w:bCs/>
                <w:sz w:val="24"/>
                <w:szCs w:val="24"/>
              </w:rPr>
            </w:pPr>
            <w:r w:rsidRPr="009E6E7E">
              <w:rPr>
                <w:b/>
                <w:bCs/>
                <w:sz w:val="24"/>
                <w:szCs w:val="24"/>
              </w:rPr>
              <w:t>Rámcová dohoda pre časť č. 1</w:t>
            </w:r>
            <w:r>
              <w:rPr>
                <w:b/>
                <w:bCs/>
                <w:sz w:val="24"/>
                <w:szCs w:val="24"/>
              </w:rPr>
              <w:t xml:space="preserve"> (návrh)</w:t>
            </w:r>
          </w:p>
          <w:p w14:paraId="5B797272" w14:textId="77777777" w:rsidR="00A27B99" w:rsidRDefault="00A27B99" w:rsidP="009E6E7E">
            <w:pPr>
              <w:pStyle w:val="Zkladntext"/>
              <w:spacing w:after="0"/>
              <w:ind w:left="68" w:right="18827" w:firstLine="2268"/>
              <w:jc w:val="center"/>
              <w:rPr>
                <w:sz w:val="24"/>
                <w:szCs w:val="24"/>
              </w:rPr>
            </w:pPr>
          </w:p>
          <w:p w14:paraId="5D2878CC" w14:textId="4CF2DF43" w:rsidR="009E6E7E" w:rsidRPr="009E6E7E" w:rsidRDefault="00BE23B3" w:rsidP="009E6E7E">
            <w:pPr>
              <w:shd w:val="clear" w:color="auto" w:fill="FFFFFF"/>
              <w:spacing w:line="278" w:lineRule="exact"/>
              <w:ind w:right="-1"/>
              <w:jc w:val="center"/>
              <w:rPr>
                <w:b/>
                <w:bCs/>
                <w:sz w:val="24"/>
                <w:szCs w:val="24"/>
              </w:rPr>
            </w:pPr>
            <w:r w:rsidRPr="00BE23B3">
              <w:rPr>
                <w:noProof/>
                <w:lang w:eastAsia="en-US"/>
              </w:rPr>
              <w:br w:type="page"/>
            </w:r>
          </w:p>
          <w:p w14:paraId="74AF0DD6" w14:textId="77777777" w:rsidR="009E6E7E" w:rsidRPr="009E6E7E" w:rsidRDefault="009E6E7E" w:rsidP="009E6E7E">
            <w:pPr>
              <w:widowControl w:val="0"/>
              <w:shd w:val="clear" w:color="auto" w:fill="FFFFFF"/>
              <w:autoSpaceDE w:val="0"/>
              <w:autoSpaceDN w:val="0"/>
              <w:adjustRightInd w:val="0"/>
              <w:spacing w:line="278" w:lineRule="exact"/>
              <w:ind w:right="16134"/>
              <w:jc w:val="center"/>
              <w:rPr>
                <w:b/>
                <w:bCs/>
                <w:spacing w:val="-3"/>
                <w:sz w:val="24"/>
                <w:szCs w:val="24"/>
              </w:rPr>
            </w:pPr>
            <w:r w:rsidRPr="009E6E7E">
              <w:rPr>
                <w:b/>
                <w:bCs/>
                <w:spacing w:val="-3"/>
                <w:sz w:val="24"/>
                <w:szCs w:val="24"/>
              </w:rPr>
              <w:t xml:space="preserve"> Povinne zmluvné poistenie zodpovednosti za škodu spôsobenú prevádzkou motorových vozidiel a prípojných vozidiel </w:t>
            </w:r>
          </w:p>
          <w:p w14:paraId="7AB2C1E0"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rPr>
                <w:sz w:val="24"/>
                <w:szCs w:val="24"/>
              </w:rPr>
            </w:pPr>
          </w:p>
          <w:p w14:paraId="36C4A763"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r w:rsidRPr="009E6E7E">
              <w:rPr>
                <w:b/>
                <w:bCs/>
                <w:spacing w:val="-4"/>
                <w:sz w:val="24"/>
                <w:szCs w:val="24"/>
              </w:rPr>
              <w:t xml:space="preserve">Článok 1. </w:t>
            </w:r>
          </w:p>
          <w:p w14:paraId="315641EE"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r w:rsidRPr="009E6E7E">
              <w:rPr>
                <w:b/>
                <w:bCs/>
                <w:spacing w:val="-4"/>
                <w:sz w:val="24"/>
                <w:szCs w:val="24"/>
              </w:rPr>
              <w:t>Zmluvné strany</w:t>
            </w:r>
          </w:p>
          <w:p w14:paraId="552C0D71"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p>
          <w:p w14:paraId="160C9AEB"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sz w:val="24"/>
                <w:szCs w:val="24"/>
              </w:rPr>
            </w:pPr>
            <w:r w:rsidRPr="009E6E7E">
              <w:rPr>
                <w:b/>
                <w:bCs/>
                <w:spacing w:val="-1"/>
                <w:sz w:val="24"/>
                <w:szCs w:val="24"/>
              </w:rPr>
              <w:t xml:space="preserve">l.l.  </w:t>
            </w:r>
            <w:r w:rsidRPr="009E6E7E">
              <w:rPr>
                <w:b/>
                <w:bCs/>
                <w:spacing w:val="-1"/>
                <w:sz w:val="24"/>
                <w:szCs w:val="24"/>
              </w:rPr>
              <w:tab/>
              <w:t xml:space="preserve">Poistník:                          </w:t>
            </w:r>
            <w:r w:rsidRPr="009E6E7E">
              <w:rPr>
                <w:b/>
                <w:bCs/>
                <w:spacing w:val="-1"/>
                <w:sz w:val="24"/>
                <w:szCs w:val="24"/>
              </w:rPr>
              <w:tab/>
              <w:t>LESY Slovenskej republiky, štátny podnik</w:t>
            </w:r>
            <w:r w:rsidRPr="009E6E7E">
              <w:rPr>
                <w:b/>
                <w:bCs/>
                <w:spacing w:val="-1"/>
                <w:sz w:val="24"/>
                <w:szCs w:val="24"/>
              </w:rPr>
              <w:br/>
            </w:r>
            <w:r w:rsidRPr="009E6E7E">
              <w:rPr>
                <w:b/>
                <w:bCs/>
                <w:spacing w:val="-4"/>
                <w:sz w:val="24"/>
                <w:szCs w:val="24"/>
              </w:rPr>
              <w:t>Sídlo</w:t>
            </w:r>
            <w:r w:rsidRPr="009E6E7E">
              <w:rPr>
                <w:b/>
                <w:spacing w:val="-4"/>
                <w:sz w:val="24"/>
                <w:szCs w:val="24"/>
              </w:rPr>
              <w:t>:</w:t>
            </w:r>
            <w:r w:rsidRPr="009E6E7E">
              <w:rPr>
                <w:b/>
                <w:sz w:val="24"/>
                <w:szCs w:val="24"/>
              </w:rPr>
              <w:tab/>
            </w:r>
            <w:r w:rsidRPr="009E6E7E">
              <w:rPr>
                <w:b/>
                <w:sz w:val="24"/>
                <w:szCs w:val="24"/>
              </w:rPr>
              <w:tab/>
            </w:r>
            <w:r w:rsidRPr="009E6E7E">
              <w:rPr>
                <w:b/>
                <w:bCs/>
                <w:sz w:val="24"/>
                <w:szCs w:val="24"/>
              </w:rPr>
              <w:t xml:space="preserve">Námestie SNP 8, 975 66 </w:t>
            </w:r>
            <w:r w:rsidRPr="009E6E7E">
              <w:rPr>
                <w:b/>
                <w:sz w:val="24"/>
                <w:szCs w:val="24"/>
              </w:rPr>
              <w:t xml:space="preserve">Banská Bystrica </w:t>
            </w:r>
          </w:p>
          <w:p w14:paraId="7C9FEE4D" w14:textId="77777777" w:rsidR="009E6E7E" w:rsidRPr="009E6E7E" w:rsidRDefault="009E6E7E" w:rsidP="009E6E7E">
            <w:pPr>
              <w:widowControl w:val="0"/>
              <w:shd w:val="clear" w:color="auto" w:fill="FFFFFF"/>
              <w:tabs>
                <w:tab w:val="left" w:pos="1701"/>
                <w:tab w:val="left" w:pos="3725"/>
                <w:tab w:val="left" w:pos="3969"/>
              </w:tabs>
              <w:autoSpaceDE w:val="0"/>
              <w:autoSpaceDN w:val="0"/>
              <w:adjustRightInd w:val="0"/>
              <w:spacing w:line="278" w:lineRule="exact"/>
              <w:ind w:left="851" w:right="16134" w:hanging="851"/>
              <w:rPr>
                <w:b/>
                <w:sz w:val="24"/>
                <w:szCs w:val="24"/>
              </w:rPr>
            </w:pPr>
            <w:r w:rsidRPr="009E6E7E">
              <w:rPr>
                <w:b/>
                <w:bCs/>
                <w:spacing w:val="-5"/>
                <w:sz w:val="24"/>
                <w:szCs w:val="24"/>
              </w:rPr>
              <w:tab/>
              <w:t>Zastúpenie:</w:t>
            </w:r>
            <w:r w:rsidRPr="009E6E7E">
              <w:rPr>
                <w:b/>
                <w:bCs/>
                <w:sz w:val="24"/>
                <w:szCs w:val="24"/>
              </w:rPr>
              <w:tab/>
            </w:r>
            <w:r w:rsidRPr="009E6E7E">
              <w:rPr>
                <w:b/>
                <w:bCs/>
                <w:sz w:val="24"/>
                <w:szCs w:val="24"/>
              </w:rPr>
              <w:tab/>
            </w:r>
            <w:r w:rsidRPr="009E6E7E">
              <w:rPr>
                <w:b/>
                <w:bCs/>
                <w:spacing w:val="-4"/>
                <w:sz w:val="24"/>
                <w:szCs w:val="24"/>
              </w:rPr>
              <w:t>Ing. Marián Staník</w:t>
            </w:r>
          </w:p>
          <w:p w14:paraId="1E860460" w14:textId="77777777" w:rsidR="009E6E7E" w:rsidRPr="009E6E7E" w:rsidRDefault="009E6E7E" w:rsidP="009E6E7E">
            <w:pPr>
              <w:widowControl w:val="0"/>
              <w:shd w:val="clear" w:color="auto" w:fill="FFFFFF"/>
              <w:tabs>
                <w:tab w:val="left" w:pos="1701"/>
                <w:tab w:val="left" w:pos="3754"/>
                <w:tab w:val="left" w:pos="3969"/>
              </w:tabs>
              <w:autoSpaceDE w:val="0"/>
              <w:autoSpaceDN w:val="0"/>
              <w:adjustRightInd w:val="0"/>
              <w:spacing w:line="278" w:lineRule="exact"/>
              <w:ind w:left="851" w:right="16134" w:hanging="851"/>
              <w:rPr>
                <w:b/>
                <w:sz w:val="24"/>
                <w:szCs w:val="24"/>
              </w:rPr>
            </w:pPr>
            <w:r w:rsidRPr="009E6E7E">
              <w:rPr>
                <w:b/>
                <w:bCs/>
                <w:spacing w:val="-9"/>
                <w:sz w:val="24"/>
                <w:szCs w:val="24"/>
              </w:rPr>
              <w:tab/>
              <w:t>IČO:</w:t>
            </w:r>
            <w:r w:rsidRPr="009E6E7E">
              <w:rPr>
                <w:b/>
                <w:bCs/>
                <w:sz w:val="24"/>
                <w:szCs w:val="24"/>
              </w:rPr>
              <w:tab/>
            </w:r>
            <w:r w:rsidRPr="009E6E7E">
              <w:rPr>
                <w:b/>
                <w:bCs/>
                <w:sz w:val="24"/>
                <w:szCs w:val="24"/>
              </w:rPr>
              <w:tab/>
            </w:r>
            <w:r w:rsidRPr="009E6E7E">
              <w:rPr>
                <w:b/>
                <w:bCs/>
                <w:sz w:val="24"/>
                <w:szCs w:val="24"/>
              </w:rPr>
              <w:tab/>
            </w:r>
            <w:r w:rsidRPr="009E6E7E">
              <w:rPr>
                <w:b/>
                <w:bCs/>
                <w:spacing w:val="-4"/>
                <w:sz w:val="24"/>
                <w:szCs w:val="24"/>
              </w:rPr>
              <w:t>36 038 351</w:t>
            </w:r>
          </w:p>
          <w:p w14:paraId="166288DB"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pacing w:val="-4"/>
                <w:sz w:val="24"/>
                <w:szCs w:val="24"/>
              </w:rPr>
            </w:pPr>
            <w:r w:rsidRPr="009E6E7E">
              <w:rPr>
                <w:b/>
                <w:bCs/>
                <w:spacing w:val="-4"/>
                <w:sz w:val="24"/>
                <w:szCs w:val="24"/>
              </w:rPr>
              <w:tab/>
              <w:t xml:space="preserve">Bankové spojenie: </w:t>
            </w:r>
            <w:r w:rsidRPr="009E6E7E">
              <w:rPr>
                <w:b/>
                <w:bCs/>
                <w:spacing w:val="-4"/>
                <w:sz w:val="24"/>
                <w:szCs w:val="24"/>
              </w:rPr>
              <w:tab/>
            </w:r>
          </w:p>
          <w:p w14:paraId="5D28F2F4"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r w:rsidRPr="009E6E7E">
              <w:rPr>
                <w:b/>
                <w:bCs/>
                <w:spacing w:val="-4"/>
                <w:sz w:val="24"/>
                <w:szCs w:val="24"/>
              </w:rPr>
              <w:tab/>
            </w:r>
            <w:r w:rsidRPr="009E6E7E">
              <w:rPr>
                <w:b/>
                <w:bCs/>
                <w:sz w:val="24"/>
                <w:szCs w:val="24"/>
              </w:rPr>
              <w:t>Číslo účtu:</w:t>
            </w:r>
            <w:r w:rsidRPr="009E6E7E">
              <w:rPr>
                <w:b/>
                <w:bCs/>
                <w:sz w:val="24"/>
                <w:szCs w:val="24"/>
              </w:rPr>
              <w:tab/>
            </w:r>
          </w:p>
          <w:p w14:paraId="06FD59BA"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pacing w:val="-2"/>
                <w:sz w:val="24"/>
                <w:szCs w:val="24"/>
              </w:rPr>
            </w:pPr>
            <w:r w:rsidRPr="009E6E7E">
              <w:rPr>
                <w:b/>
                <w:bCs/>
                <w:sz w:val="24"/>
                <w:szCs w:val="24"/>
              </w:rPr>
              <w:tab/>
            </w:r>
            <w:r w:rsidRPr="009E6E7E">
              <w:rPr>
                <w:b/>
                <w:bCs/>
                <w:spacing w:val="-2"/>
                <w:sz w:val="24"/>
                <w:szCs w:val="24"/>
              </w:rPr>
              <w:t>(ďalej  len „poistník" alebo „LESY SR“)</w:t>
            </w:r>
          </w:p>
          <w:p w14:paraId="4067FB4E"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i/>
                <w:color w:val="00B050"/>
                <w:sz w:val="24"/>
                <w:szCs w:val="24"/>
              </w:rPr>
            </w:pPr>
          </w:p>
          <w:p w14:paraId="7020A4CB"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jc w:val="center"/>
              <w:rPr>
                <w:sz w:val="24"/>
                <w:szCs w:val="24"/>
              </w:rPr>
            </w:pPr>
            <w:r w:rsidRPr="009E6E7E">
              <w:rPr>
                <w:sz w:val="24"/>
                <w:szCs w:val="24"/>
              </w:rPr>
              <w:t>a</w:t>
            </w:r>
          </w:p>
          <w:p w14:paraId="2F5EE833"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rPr>
                <w:sz w:val="24"/>
                <w:szCs w:val="24"/>
              </w:rPr>
            </w:pPr>
          </w:p>
          <w:p w14:paraId="66FEA818"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bCs/>
                <w:sz w:val="24"/>
                <w:szCs w:val="24"/>
              </w:rPr>
            </w:pPr>
            <w:r w:rsidRPr="009E6E7E">
              <w:rPr>
                <w:b/>
                <w:bCs/>
                <w:sz w:val="24"/>
                <w:szCs w:val="24"/>
              </w:rPr>
              <w:t>1.2.</w:t>
            </w:r>
            <w:r w:rsidRPr="009E6E7E">
              <w:rPr>
                <w:b/>
                <w:bCs/>
                <w:sz w:val="24"/>
                <w:szCs w:val="24"/>
              </w:rPr>
              <w:tab/>
              <w:t xml:space="preserve">Poistiteľ: </w:t>
            </w:r>
          </w:p>
          <w:p w14:paraId="52838A11"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sz w:val="24"/>
                <w:szCs w:val="24"/>
              </w:rPr>
            </w:pPr>
            <w:r w:rsidRPr="009E6E7E">
              <w:rPr>
                <w:sz w:val="24"/>
                <w:szCs w:val="24"/>
              </w:rPr>
              <w:tab/>
            </w:r>
            <w:r w:rsidRPr="009E6E7E">
              <w:rPr>
                <w:b/>
                <w:bCs/>
                <w:spacing w:val="-4"/>
                <w:sz w:val="24"/>
                <w:szCs w:val="24"/>
              </w:rPr>
              <w:t>Sídlo</w:t>
            </w:r>
            <w:r w:rsidRPr="009E6E7E">
              <w:rPr>
                <w:b/>
                <w:spacing w:val="-4"/>
                <w:sz w:val="24"/>
                <w:szCs w:val="24"/>
              </w:rPr>
              <w:t>:</w:t>
            </w:r>
            <w:r w:rsidRPr="009E6E7E">
              <w:rPr>
                <w:b/>
                <w:sz w:val="24"/>
                <w:szCs w:val="24"/>
              </w:rPr>
              <w:tab/>
            </w:r>
          </w:p>
          <w:p w14:paraId="1B5496DA"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sz w:val="24"/>
                <w:szCs w:val="24"/>
              </w:rPr>
            </w:pPr>
            <w:r w:rsidRPr="009E6E7E">
              <w:rPr>
                <w:b/>
                <w:bCs/>
                <w:spacing w:val="-5"/>
                <w:sz w:val="24"/>
                <w:szCs w:val="24"/>
              </w:rPr>
              <w:tab/>
              <w:t xml:space="preserve">Zastúpenie:  </w:t>
            </w:r>
            <w:r w:rsidRPr="009E6E7E">
              <w:rPr>
                <w:b/>
                <w:bCs/>
                <w:sz w:val="24"/>
                <w:szCs w:val="24"/>
              </w:rPr>
              <w:t xml:space="preserve">  </w:t>
            </w:r>
          </w:p>
          <w:p w14:paraId="172BF985" w14:textId="77777777" w:rsidR="009E6E7E" w:rsidRPr="009E6E7E" w:rsidRDefault="009E6E7E" w:rsidP="009E6E7E">
            <w:pPr>
              <w:widowControl w:val="0"/>
              <w:shd w:val="clear" w:color="auto" w:fill="FFFFFF"/>
              <w:tabs>
                <w:tab w:val="left" w:pos="851"/>
                <w:tab w:val="left" w:pos="3754"/>
                <w:tab w:val="left" w:pos="3969"/>
              </w:tabs>
              <w:autoSpaceDE w:val="0"/>
              <w:autoSpaceDN w:val="0"/>
              <w:adjustRightInd w:val="0"/>
              <w:spacing w:line="278" w:lineRule="exact"/>
              <w:ind w:left="851" w:right="16134" w:hanging="851"/>
              <w:rPr>
                <w:b/>
                <w:sz w:val="24"/>
                <w:szCs w:val="24"/>
              </w:rPr>
            </w:pPr>
            <w:r w:rsidRPr="009E6E7E">
              <w:rPr>
                <w:b/>
                <w:bCs/>
                <w:spacing w:val="-9"/>
                <w:sz w:val="24"/>
                <w:szCs w:val="24"/>
              </w:rPr>
              <w:tab/>
              <w:t>IČO:</w:t>
            </w:r>
            <w:r w:rsidRPr="009E6E7E">
              <w:rPr>
                <w:b/>
                <w:bCs/>
                <w:sz w:val="24"/>
                <w:szCs w:val="24"/>
              </w:rPr>
              <w:tab/>
            </w:r>
            <w:r w:rsidRPr="009E6E7E">
              <w:rPr>
                <w:b/>
                <w:bCs/>
                <w:sz w:val="24"/>
                <w:szCs w:val="24"/>
              </w:rPr>
              <w:tab/>
            </w:r>
          </w:p>
          <w:p w14:paraId="0D10325F"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Cs/>
                <w:sz w:val="24"/>
                <w:szCs w:val="24"/>
              </w:rPr>
            </w:pPr>
            <w:r w:rsidRPr="009E6E7E">
              <w:rPr>
                <w:b/>
                <w:bCs/>
                <w:spacing w:val="-4"/>
                <w:sz w:val="24"/>
                <w:szCs w:val="24"/>
              </w:rPr>
              <w:tab/>
              <w:t xml:space="preserve">Bankové spojenie: </w:t>
            </w:r>
          </w:p>
          <w:p w14:paraId="41690BD4"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Zápis:</w:t>
            </w:r>
          </w:p>
          <w:p w14:paraId="75F78906"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(poisťovňa nie je platcom DPH)</w:t>
            </w:r>
          </w:p>
          <w:p w14:paraId="3450902F"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(ďalej len „poisťovňa“ alebo „poisťovateľ“)</w:t>
            </w:r>
          </w:p>
          <w:p w14:paraId="11B82F39"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p>
          <w:p w14:paraId="61F85082"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p>
          <w:p w14:paraId="0E356AEA" w14:textId="77777777" w:rsidR="009E6E7E" w:rsidRPr="009E6E7E" w:rsidRDefault="009E6E7E" w:rsidP="009E6E7E">
            <w:pPr>
              <w:widowControl w:val="0"/>
              <w:shd w:val="clear" w:color="auto" w:fill="FFFFFF"/>
              <w:autoSpaceDE w:val="0"/>
              <w:autoSpaceDN w:val="0"/>
              <w:adjustRightInd w:val="0"/>
              <w:spacing w:line="278" w:lineRule="exact"/>
              <w:ind w:left="567" w:right="16134"/>
              <w:jc w:val="center"/>
              <w:rPr>
                <w:spacing w:val="-1"/>
                <w:sz w:val="24"/>
                <w:szCs w:val="24"/>
              </w:rPr>
            </w:pPr>
            <w:r w:rsidRPr="009E6E7E">
              <w:rPr>
                <w:spacing w:val="-1"/>
                <w:sz w:val="24"/>
                <w:szCs w:val="24"/>
              </w:rPr>
              <w:t xml:space="preserve">uzatvárajú </w:t>
            </w:r>
            <w:r w:rsidRPr="009E6E7E">
              <w:rPr>
                <w:sz w:val="24"/>
                <w:szCs w:val="24"/>
              </w:rPr>
              <w:t xml:space="preserve">podľa § 788 a nasl. zákona č. 40/1964 Zb. Občiansky zákonník  </w:t>
            </w:r>
            <w:r w:rsidRPr="009E6E7E">
              <w:rPr>
                <w:spacing w:val="-1"/>
                <w:sz w:val="24"/>
                <w:szCs w:val="24"/>
              </w:rPr>
              <w:t xml:space="preserve">v znení </w:t>
            </w:r>
          </w:p>
          <w:p w14:paraId="325344C3" w14:textId="77777777" w:rsidR="009E6E7E" w:rsidRPr="009E6E7E" w:rsidRDefault="009E6E7E" w:rsidP="009E6E7E">
            <w:pPr>
              <w:widowControl w:val="0"/>
              <w:shd w:val="clear" w:color="auto" w:fill="FFFFFF"/>
              <w:autoSpaceDE w:val="0"/>
              <w:autoSpaceDN w:val="0"/>
              <w:adjustRightInd w:val="0"/>
              <w:spacing w:line="278" w:lineRule="exact"/>
              <w:ind w:left="567" w:right="16134"/>
              <w:rPr>
                <w:spacing w:val="-1"/>
                <w:sz w:val="24"/>
                <w:szCs w:val="24"/>
              </w:rPr>
            </w:pPr>
            <w:r w:rsidRPr="009E6E7E">
              <w:rPr>
                <w:spacing w:val="-1"/>
                <w:sz w:val="24"/>
                <w:szCs w:val="24"/>
              </w:rPr>
              <w:t xml:space="preserve">    neskorších predpisov</w:t>
            </w:r>
            <w:r w:rsidRPr="009E6E7E">
              <w:rPr>
                <w:sz w:val="24"/>
                <w:szCs w:val="24"/>
              </w:rPr>
              <w:t xml:space="preserve"> a nasledujúcich túto rámcovú dohodu </w:t>
            </w:r>
            <w:r w:rsidRPr="009E6E7E">
              <w:rPr>
                <w:spacing w:val="-1"/>
                <w:sz w:val="24"/>
                <w:szCs w:val="24"/>
              </w:rPr>
              <w:t>(ďalej len „RD")</w:t>
            </w:r>
          </w:p>
          <w:p w14:paraId="3F81B7B2"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6E70ECBF"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7D37475B"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Článok 2.</w:t>
            </w:r>
          </w:p>
          <w:p w14:paraId="4CB96485"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Preambula</w:t>
            </w:r>
          </w:p>
          <w:p w14:paraId="7F5222E5"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0D11B091"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r w:rsidRPr="009E6E7E">
              <w:rPr>
                <w:spacing w:val="-1"/>
                <w:sz w:val="24"/>
                <w:szCs w:val="24"/>
              </w:rPr>
              <w:t xml:space="preserve">2.1. </w:t>
            </w:r>
            <w:r w:rsidRPr="009E6E7E">
              <w:rPr>
                <w:spacing w:val="-1"/>
                <w:sz w:val="24"/>
                <w:szCs w:val="24"/>
              </w:rPr>
              <w:tab/>
              <w:t xml:space="preserve">Poistník na obstaranie predmetu tejto RD použil postup verejného obstarávania – superreverznú verejnú </w:t>
            </w:r>
            <w:r w:rsidRPr="009E6E7E">
              <w:rPr>
                <w:sz w:val="24"/>
                <w:szCs w:val="24"/>
              </w:rPr>
              <w:t xml:space="preserve">súťaž podľa § 66 ods. 7 zákona č. 345/2015 Z. z. o verejnom </w:t>
            </w:r>
            <w:r w:rsidRPr="009E6E7E">
              <w:rPr>
                <w:spacing w:val="-2"/>
                <w:sz w:val="24"/>
                <w:szCs w:val="24"/>
              </w:rPr>
              <w:t xml:space="preserve">obstarávaní a o zmene niektorých zákonov v znení neskorších predpisov, v ktorej sa úspešným uchádzačom </w:t>
            </w:r>
            <w:r w:rsidRPr="009E6E7E">
              <w:rPr>
                <w:sz w:val="24"/>
                <w:szCs w:val="24"/>
              </w:rPr>
              <w:t>stala poisťovňa.</w:t>
            </w:r>
          </w:p>
          <w:p w14:paraId="7AAF6A70"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2.2</w:t>
            </w:r>
            <w:r w:rsidRPr="009E6E7E">
              <w:rPr>
                <w:color w:val="000000"/>
                <w:sz w:val="24"/>
                <w:szCs w:val="24"/>
              </w:rPr>
              <w:tab/>
              <w:t>Z dôvodu právnej istoty zmluvné strany uvádzajú, že táto RD sa vzťahuje aj na organizačné zložky</w:t>
            </w:r>
            <w:r w:rsidRPr="009E6E7E">
              <w:rPr>
                <w:sz w:val="24"/>
                <w:szCs w:val="24"/>
              </w:rPr>
              <w:t xml:space="preserve"> </w:t>
            </w:r>
            <w:r w:rsidRPr="009E6E7E">
              <w:rPr>
                <w:color w:val="000000"/>
                <w:sz w:val="24"/>
                <w:szCs w:val="24"/>
              </w:rPr>
              <w:t>poistníka, ktorých zoznam tvorí Príloha č. 1 tejto RD pri zohľadnení článku 11 bodu 11.3 tejto RD (ďalej len „OZ“).</w:t>
            </w:r>
          </w:p>
          <w:p w14:paraId="36933AA2"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p>
          <w:p w14:paraId="493D1AB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r w:rsidRPr="009E6E7E">
              <w:rPr>
                <w:b/>
                <w:bCs/>
                <w:spacing w:val="-4"/>
                <w:sz w:val="24"/>
                <w:szCs w:val="24"/>
              </w:rPr>
              <w:t>Článok 3.</w:t>
            </w:r>
          </w:p>
          <w:p w14:paraId="4836AB5B"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r w:rsidRPr="009E6E7E">
              <w:rPr>
                <w:b/>
                <w:bCs/>
                <w:spacing w:val="-4"/>
                <w:sz w:val="24"/>
                <w:szCs w:val="24"/>
              </w:rPr>
              <w:t>Predmet a doba poistenia</w:t>
            </w:r>
          </w:p>
          <w:p w14:paraId="7458A9D5"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p>
          <w:p w14:paraId="0878402D"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pacing w:val="-1"/>
                <w:sz w:val="24"/>
                <w:szCs w:val="24"/>
              </w:rPr>
              <w:lastRenderedPageBreak/>
              <w:t>3.1</w:t>
            </w:r>
            <w:r w:rsidRPr="009E6E7E">
              <w:rPr>
                <w:color w:val="000000"/>
                <w:spacing w:val="-1"/>
                <w:sz w:val="24"/>
                <w:szCs w:val="24"/>
              </w:rPr>
              <w:tab/>
              <w:t>Predmetom tejto RD je</w:t>
            </w:r>
            <w:r w:rsidRPr="009E6E7E">
              <w:rPr>
                <w:color w:val="000000"/>
                <w:sz w:val="24"/>
                <w:szCs w:val="24"/>
              </w:rPr>
              <w:t xml:space="preserve"> spôsob dojednávania a stanovenie podmienok pre uzatvorenie čiastkových flotilových poistných zmlúv povinne zmluvného poistenia zodpovednosti za škodu spôsobenú prevádzkou motorových vozidiel a prípojných vozidiel patriacich LESOM SR alebo OZ </w:t>
            </w:r>
            <w:r w:rsidRPr="009E6E7E">
              <w:rPr>
                <w:color w:val="000000"/>
                <w:spacing w:val="-2"/>
                <w:sz w:val="24"/>
                <w:szCs w:val="24"/>
              </w:rPr>
              <w:t xml:space="preserve">v dojednanom </w:t>
            </w:r>
            <w:r w:rsidRPr="009E6E7E">
              <w:rPr>
                <w:color w:val="000000"/>
                <w:sz w:val="24"/>
                <w:szCs w:val="24"/>
              </w:rPr>
              <w:t xml:space="preserve">rozsahu medzi poisťovňou ako poisťovateľom a LESMI SR ako poistníkom a zároveň poisteným a súčasne aj na prospech organizácií, ktoré sú správcom a/alebo držiteľom predmetu poistenia. </w:t>
            </w:r>
            <w:r w:rsidRPr="009E6E7E">
              <w:rPr>
                <w:bCs/>
                <w:spacing w:val="-3"/>
                <w:sz w:val="24"/>
                <w:szCs w:val="24"/>
              </w:rPr>
              <w:t xml:space="preserve">Na </w:t>
            </w:r>
            <w:r w:rsidRPr="009E6E7E">
              <w:rPr>
                <w:color w:val="000000"/>
                <w:sz w:val="24"/>
                <w:szCs w:val="24"/>
              </w:rPr>
              <w:t xml:space="preserve">poistenie podľa tejto RD sa okrem ustanovení tejto RD vzťahujú </w:t>
            </w:r>
            <w:r w:rsidRPr="009E6E7E">
              <w:rPr>
                <w:spacing w:val="-1"/>
                <w:sz w:val="24"/>
                <w:szCs w:val="24"/>
              </w:rPr>
              <w:t>Všeobecné</w:t>
            </w:r>
            <w:r w:rsidRPr="009E6E7E">
              <w:rPr>
                <w:sz w:val="24"/>
                <w:szCs w:val="24"/>
              </w:rPr>
              <w:t xml:space="preserve">  poistné   podmienky  a Zmluvné   dojednania, ktoré tvoria neoddeliteľnú Prílohu č. 3 tejto RD</w:t>
            </w:r>
            <w:r w:rsidRPr="009E6E7E">
              <w:rPr>
                <w:color w:val="000000"/>
                <w:sz w:val="24"/>
                <w:szCs w:val="24"/>
              </w:rPr>
              <w:t>.</w:t>
            </w:r>
          </w:p>
          <w:p w14:paraId="0842B220"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3.4</w:t>
            </w:r>
            <w:r w:rsidRPr="009E6E7E">
              <w:rPr>
                <w:color w:val="000000"/>
                <w:sz w:val="24"/>
                <w:szCs w:val="24"/>
              </w:rPr>
              <w:tab/>
              <w:t xml:space="preserve">Doba trvania tejto RD je určená na dobu určitú, a to v trvaní </w:t>
            </w:r>
            <w:r w:rsidRPr="009E6E7E">
              <w:rPr>
                <w:b/>
                <w:color w:val="000000"/>
                <w:sz w:val="24"/>
                <w:szCs w:val="24"/>
              </w:rPr>
              <w:t>48 mesiacov</w:t>
            </w:r>
            <w:r w:rsidRPr="009E6E7E">
              <w:rPr>
                <w:color w:val="000000"/>
                <w:sz w:val="24"/>
                <w:szCs w:val="24"/>
              </w:rPr>
              <w:t xml:space="preserve"> odo dňa   nadobudnutia jej účinnosti.</w:t>
            </w:r>
          </w:p>
          <w:p w14:paraId="01B83CD0"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3.5</w:t>
            </w:r>
            <w:r w:rsidRPr="009E6E7E">
              <w:rPr>
                <w:color w:val="000000"/>
                <w:sz w:val="24"/>
                <w:szCs w:val="24"/>
              </w:rPr>
              <w:tab/>
              <w:t xml:space="preserve">Úhrada poistného sa bude uskutočňovať v súlade s Článkom 8. tejto RD. </w:t>
            </w:r>
          </w:p>
          <w:p w14:paraId="14019A1C"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p>
          <w:p w14:paraId="1C81CD8A"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Článok 4.</w:t>
            </w:r>
          </w:p>
          <w:p w14:paraId="3AB6D570"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 xml:space="preserve">Poistený </w:t>
            </w:r>
          </w:p>
          <w:p w14:paraId="13270D45"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p>
          <w:p w14:paraId="5C34D2E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pacing w:val="-1"/>
                <w:sz w:val="24"/>
                <w:szCs w:val="24"/>
              </w:rPr>
              <w:t>4.1.</w:t>
            </w:r>
            <w:r w:rsidRPr="009E6E7E">
              <w:rPr>
                <w:spacing w:val="-1"/>
                <w:sz w:val="24"/>
                <w:szCs w:val="24"/>
              </w:rPr>
              <w:tab/>
              <w:t xml:space="preserve">Poisteným podľa tejto RD sú </w:t>
            </w:r>
            <w:r w:rsidRPr="009E6E7E">
              <w:rPr>
                <w:bCs/>
                <w:spacing w:val="-1"/>
                <w:sz w:val="24"/>
                <w:szCs w:val="24"/>
              </w:rPr>
              <w:t>LESY</w:t>
            </w:r>
            <w:r w:rsidRPr="009E6E7E">
              <w:rPr>
                <w:spacing w:val="-1"/>
                <w:sz w:val="24"/>
                <w:szCs w:val="24"/>
              </w:rPr>
              <w:t xml:space="preserve"> SR, ktoré sú súčasne aj poistníkom  a poisteným sú súčasne aj odštepné závody podľa článku  2. bod 2.2 tejto RD, ktorých zoznam je uvedený aj v Prílohe č.1 pri zohľadnení čl. 11 bodu 11.3 tejto RD.</w:t>
            </w:r>
          </w:p>
          <w:p w14:paraId="718BC2A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FF0000"/>
                <w:sz w:val="24"/>
                <w:szCs w:val="24"/>
              </w:rPr>
            </w:pPr>
          </w:p>
          <w:p w14:paraId="19B77F9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Článok 5.</w:t>
            </w:r>
          </w:p>
          <w:p w14:paraId="2FA6DF0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Druh poistenia a spôsob dojednávania poistenia</w:t>
            </w:r>
          </w:p>
          <w:p w14:paraId="2FC71691"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sz w:val="24"/>
                <w:szCs w:val="24"/>
              </w:rPr>
            </w:pPr>
          </w:p>
          <w:p w14:paraId="03B9784B"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bCs/>
                <w:spacing w:val="-3"/>
                <w:sz w:val="24"/>
                <w:szCs w:val="24"/>
              </w:rPr>
            </w:pPr>
            <w:r w:rsidRPr="009E6E7E">
              <w:rPr>
                <w:spacing w:val="-10"/>
                <w:sz w:val="24"/>
                <w:szCs w:val="24"/>
              </w:rPr>
              <w:t>5.1.</w:t>
            </w:r>
            <w:r w:rsidRPr="009E6E7E">
              <w:rPr>
                <w:sz w:val="24"/>
                <w:szCs w:val="24"/>
              </w:rPr>
              <w:tab/>
            </w:r>
            <w:r w:rsidRPr="009E6E7E">
              <w:rPr>
                <w:bCs/>
                <w:spacing w:val="-3"/>
                <w:sz w:val="24"/>
                <w:szCs w:val="24"/>
              </w:rPr>
              <w:t xml:space="preserve">Táto RD sa vzťahuje na </w:t>
            </w:r>
            <w:r w:rsidRPr="009E6E7E">
              <w:rPr>
                <w:color w:val="000000"/>
                <w:sz w:val="24"/>
                <w:szCs w:val="24"/>
              </w:rPr>
              <w:t>povinne zmluvné poistenie zodpovednosti za škodu spôsobenú motorovými vozidlami a prípojnými vozidlami</w:t>
            </w:r>
            <w:r w:rsidRPr="009E6E7E">
              <w:rPr>
                <w:bCs/>
                <w:spacing w:val="-3"/>
                <w:sz w:val="24"/>
                <w:szCs w:val="24"/>
              </w:rPr>
              <w:t xml:space="preserve"> </w:t>
            </w:r>
            <w:r w:rsidRPr="009E6E7E">
              <w:rPr>
                <w:sz w:val="24"/>
                <w:szCs w:val="24"/>
              </w:rPr>
              <w:t>vo vlastníctve LESOV SR</w:t>
            </w:r>
            <w:r w:rsidRPr="009E6E7E">
              <w:rPr>
                <w:bCs/>
                <w:spacing w:val="-3"/>
                <w:sz w:val="24"/>
                <w:szCs w:val="24"/>
              </w:rPr>
              <w:t xml:space="preserve"> a jednotlivých odštepných závodov.</w:t>
            </w:r>
          </w:p>
          <w:p w14:paraId="7D4890E3"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pacing w:val="-12"/>
                <w:sz w:val="24"/>
                <w:szCs w:val="24"/>
              </w:rPr>
            </w:pPr>
            <w:r w:rsidRPr="009E6E7E">
              <w:rPr>
                <w:spacing w:val="-1"/>
                <w:sz w:val="24"/>
                <w:szCs w:val="24"/>
              </w:rPr>
              <w:t>5.2.</w:t>
            </w:r>
            <w:r w:rsidRPr="009E6E7E">
              <w:rPr>
                <w:spacing w:val="-1"/>
                <w:sz w:val="24"/>
                <w:szCs w:val="24"/>
              </w:rPr>
              <w:tab/>
              <w:t>Poistenie musí spĺňať minimálne rozsah poistenia uvedený v tejto RD.</w:t>
            </w:r>
          </w:p>
          <w:p w14:paraId="63EB44C8"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spacing w:val="-1"/>
                <w:sz w:val="24"/>
                <w:szCs w:val="24"/>
              </w:rPr>
              <w:t>5.3.</w:t>
            </w:r>
            <w:r w:rsidRPr="009E6E7E">
              <w:rPr>
                <w:spacing w:val="-1"/>
                <w:sz w:val="24"/>
                <w:szCs w:val="24"/>
              </w:rPr>
              <w:tab/>
              <w:t>Všeobecnými</w:t>
            </w:r>
            <w:r w:rsidRPr="009E6E7E">
              <w:rPr>
                <w:sz w:val="24"/>
                <w:szCs w:val="24"/>
              </w:rPr>
              <w:t xml:space="preserve">   poistnými   podmienkami   a Zmluvnými   dojednaniami</w:t>
            </w:r>
            <w:r w:rsidRPr="009E6E7E">
              <w:rPr>
                <w:spacing w:val="-1"/>
                <w:sz w:val="24"/>
                <w:szCs w:val="24"/>
              </w:rPr>
              <w:t xml:space="preserve">, ktoré tvoria Prílohu č. 3  tejto RD, sa môže rozsah poistenia iba rozšíriť. Poistenie sa ďalej riadi aj príslušnými ustanoveniami Občianskeho zákonníka </w:t>
            </w:r>
            <w:r w:rsidRPr="009E6E7E">
              <w:rPr>
                <w:color w:val="000000"/>
                <w:sz w:val="24"/>
                <w:szCs w:val="24"/>
              </w:rPr>
              <w:t>v platnom znení.</w:t>
            </w:r>
          </w:p>
          <w:p w14:paraId="53BA914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5.4.</w:t>
            </w:r>
            <w:r w:rsidRPr="009E6E7E">
              <w:rPr>
                <w:color w:val="000000"/>
                <w:sz w:val="24"/>
                <w:szCs w:val="24"/>
              </w:rPr>
              <w:tab/>
              <w:t>Na základe tejto dohody budú dojednané čiastkové flotilové zmluvy pre jednotlivé odštepné závody poistníka, ktoré budú uzatvorené v mene poistníka riaditeľom OZ pre ten ktorý  OZ a ďalej bude uzatvorená flotilová zmluva pre samotného poistníka.</w:t>
            </w:r>
          </w:p>
          <w:p w14:paraId="37647530"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5.5.</w:t>
            </w:r>
            <w:r w:rsidRPr="009E6E7E">
              <w:rPr>
                <w:color w:val="000000"/>
                <w:sz w:val="24"/>
                <w:szCs w:val="24"/>
              </w:rPr>
              <w:tab/>
              <w:t>Čiastkové flotilové zmluvy sa dojednávajú na základe podmienok dohodnutých v tejto dohode.</w:t>
            </w:r>
          </w:p>
          <w:p w14:paraId="23F079D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5.6.</w:t>
            </w:r>
            <w:r w:rsidRPr="009E6E7E">
              <w:rPr>
                <w:color w:val="000000"/>
                <w:sz w:val="24"/>
                <w:szCs w:val="24"/>
              </w:rPr>
              <w:tab/>
              <w:t>Poistník si vyhradzuje právo zmeny zoznamu vozidiel podľa aktuálneho stavu. Aktualizáciu zoznamu vozidiel bude poistník vykonávať podľa potreby pri zaradení, respektíve vyradení motorových vozidiel, čo bude dokladovať príslušnými dokladmi.</w:t>
            </w:r>
          </w:p>
          <w:p w14:paraId="5B7F314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5.7.</w:t>
            </w:r>
            <w:r w:rsidRPr="009E6E7E">
              <w:rPr>
                <w:color w:val="000000"/>
                <w:sz w:val="24"/>
                <w:szCs w:val="24"/>
              </w:rPr>
              <w:tab/>
              <w:t>Čiastkové poistné zmluvy budú vystavené a vypracované spolu s RD a na základe podmienok RD.</w:t>
            </w:r>
          </w:p>
          <w:p w14:paraId="39925A84"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5.8.</w:t>
            </w:r>
            <w:r w:rsidRPr="009E6E7E">
              <w:rPr>
                <w:color w:val="000000"/>
                <w:sz w:val="24"/>
                <w:szCs w:val="24"/>
              </w:rPr>
              <w:tab/>
              <w:t xml:space="preserve">Čiastkové poistné zmluvy sa dojednávajú na dobu určitú, a to v trvaní 48 mesiacov odo dňa nadobudnutia účinnosti RD. Poistným obdobím čiastkových poistných zmlúv je 1 rok. </w:t>
            </w:r>
          </w:p>
          <w:p w14:paraId="3EA75F1B"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5.9.</w:t>
            </w:r>
            <w:r w:rsidRPr="009E6E7E">
              <w:rPr>
                <w:color w:val="000000"/>
                <w:sz w:val="24"/>
                <w:szCs w:val="24"/>
              </w:rPr>
              <w:tab/>
              <w:t>V prípade zaraďovania motorových vozidiel do existujúcej čiastkovej flotilovej zmluvy sa zaradené vozidlá riadia podmienkami poistenia a poistným obdobím súboru vozidiel a podľa RD.</w:t>
            </w:r>
          </w:p>
          <w:p w14:paraId="35F870E4"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B050"/>
                <w:sz w:val="24"/>
                <w:szCs w:val="24"/>
              </w:rPr>
            </w:pPr>
          </w:p>
          <w:p w14:paraId="170FABC1" w14:textId="77777777" w:rsidR="009E6E7E" w:rsidRPr="009E6E7E" w:rsidRDefault="009E6E7E" w:rsidP="009E6E7E">
            <w:pPr>
              <w:widowControl w:val="0"/>
              <w:autoSpaceDE w:val="0"/>
              <w:autoSpaceDN w:val="0"/>
              <w:adjustRightInd w:val="0"/>
              <w:ind w:left="851" w:right="16134" w:hanging="851"/>
              <w:jc w:val="both"/>
              <w:rPr>
                <w:b/>
                <w:sz w:val="24"/>
                <w:szCs w:val="24"/>
              </w:rPr>
            </w:pPr>
          </w:p>
          <w:p w14:paraId="4F3CC52F"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Článok 6.</w:t>
            </w:r>
          </w:p>
          <w:p w14:paraId="69656D25" w14:textId="77777777" w:rsidR="009E6E7E" w:rsidRPr="009E6E7E" w:rsidRDefault="009E6E7E" w:rsidP="009E6E7E">
            <w:pPr>
              <w:widowControl w:val="0"/>
              <w:autoSpaceDE w:val="0"/>
              <w:autoSpaceDN w:val="0"/>
              <w:adjustRightInd w:val="0"/>
              <w:ind w:left="851" w:right="16134" w:hanging="131"/>
              <w:jc w:val="center"/>
              <w:rPr>
                <w:b/>
                <w:sz w:val="24"/>
                <w:szCs w:val="24"/>
              </w:rPr>
            </w:pPr>
            <w:r w:rsidRPr="009E6E7E">
              <w:rPr>
                <w:b/>
                <w:sz w:val="24"/>
                <w:szCs w:val="24"/>
              </w:rPr>
              <w:t>Technické kritéria poistnej zmluvy a ročné sadzby poistenia</w:t>
            </w:r>
          </w:p>
          <w:p w14:paraId="731912CF" w14:textId="77777777" w:rsidR="009E6E7E" w:rsidRPr="009E6E7E" w:rsidRDefault="009E6E7E" w:rsidP="009E6E7E">
            <w:pPr>
              <w:widowControl w:val="0"/>
              <w:autoSpaceDE w:val="0"/>
              <w:autoSpaceDN w:val="0"/>
              <w:adjustRightInd w:val="0"/>
              <w:ind w:left="851" w:right="16134" w:hanging="131"/>
              <w:jc w:val="center"/>
              <w:rPr>
                <w:b/>
                <w:sz w:val="24"/>
                <w:szCs w:val="24"/>
              </w:rPr>
            </w:pPr>
          </w:p>
          <w:p w14:paraId="23F37E65" w14:textId="77777777" w:rsidR="009E6E7E" w:rsidRPr="009E6E7E" w:rsidRDefault="009E6E7E" w:rsidP="009E6E7E">
            <w:pPr>
              <w:widowControl w:val="0"/>
              <w:autoSpaceDE w:val="0"/>
              <w:autoSpaceDN w:val="0"/>
              <w:adjustRightInd w:val="0"/>
              <w:ind w:left="851" w:right="16134" w:hanging="851"/>
              <w:jc w:val="both"/>
              <w:rPr>
                <w:spacing w:val="-11"/>
                <w:sz w:val="24"/>
                <w:szCs w:val="24"/>
              </w:rPr>
            </w:pPr>
            <w:r w:rsidRPr="009E6E7E">
              <w:rPr>
                <w:spacing w:val="-11"/>
                <w:sz w:val="24"/>
                <w:szCs w:val="24"/>
              </w:rPr>
              <w:t>6.1.</w:t>
            </w:r>
            <w:r w:rsidRPr="009E6E7E">
              <w:rPr>
                <w:spacing w:val="-11"/>
                <w:sz w:val="24"/>
                <w:szCs w:val="24"/>
              </w:rPr>
              <w:tab/>
            </w:r>
            <w:r w:rsidRPr="009E6E7E">
              <w:rPr>
                <w:sz w:val="24"/>
                <w:szCs w:val="24"/>
              </w:rPr>
              <w:t xml:space="preserve">Ročné sadzby poistenia dojednaného podľa tejto RD sú záväzné počas celej doby trvania </w:t>
            </w:r>
            <w:r w:rsidRPr="009E6E7E">
              <w:rPr>
                <w:sz w:val="24"/>
                <w:szCs w:val="24"/>
              </w:rPr>
              <w:lastRenderedPageBreak/>
              <w:t>tejto RD a čiastkových flotilových zmlúv a sú uvedené v Prílohe č. 4 tejto RD, ktorú tvorí záväzná cenová ponuka poisťovne predložená do verejného obstarávania na predmet tejto RD.</w:t>
            </w:r>
          </w:p>
          <w:p w14:paraId="4F44B172" w14:textId="77777777" w:rsidR="009E6E7E" w:rsidRPr="009E6E7E" w:rsidRDefault="009E6E7E" w:rsidP="009E6E7E">
            <w:pPr>
              <w:widowControl w:val="0"/>
              <w:autoSpaceDE w:val="0"/>
              <w:autoSpaceDN w:val="0"/>
              <w:adjustRightInd w:val="0"/>
              <w:ind w:left="851" w:right="16134" w:hanging="851"/>
              <w:jc w:val="both"/>
              <w:rPr>
                <w:spacing w:val="-11"/>
                <w:sz w:val="24"/>
                <w:szCs w:val="24"/>
              </w:rPr>
            </w:pPr>
            <w:r w:rsidRPr="009E6E7E">
              <w:rPr>
                <w:spacing w:val="-11"/>
                <w:sz w:val="24"/>
                <w:szCs w:val="24"/>
              </w:rPr>
              <w:t>6.2.</w:t>
            </w:r>
            <w:r w:rsidRPr="009E6E7E">
              <w:rPr>
                <w:spacing w:val="-11"/>
                <w:sz w:val="24"/>
                <w:szCs w:val="24"/>
              </w:rPr>
              <w:tab/>
            </w:r>
            <w:r w:rsidRPr="009E6E7E">
              <w:rPr>
                <w:spacing w:val="-1"/>
                <w:sz w:val="24"/>
                <w:szCs w:val="24"/>
              </w:rPr>
              <w:t>Poistné obdobie je jeden kalendárny rok.</w:t>
            </w:r>
          </w:p>
          <w:p w14:paraId="19584A91"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pacing w:val="-11"/>
                <w:sz w:val="24"/>
                <w:szCs w:val="24"/>
              </w:rPr>
              <w:t>6.3.</w:t>
            </w:r>
            <w:r w:rsidRPr="009E6E7E">
              <w:rPr>
                <w:spacing w:val="-11"/>
                <w:sz w:val="24"/>
                <w:szCs w:val="24"/>
              </w:rPr>
              <w:tab/>
              <w:t xml:space="preserve">Dátum začiatku poistenia čiastkových flotilových zmlúv je zhodný s dátumom začiatku účinnosti RD </w:t>
            </w:r>
            <w:r w:rsidRPr="009E6E7E">
              <w:rPr>
                <w:sz w:val="24"/>
                <w:szCs w:val="24"/>
              </w:rPr>
              <w:t>a dojednáva sa na dobu určitú s maximálnou dobou platnosti do termínu skončenia platnosti tejto RD.</w:t>
            </w:r>
          </w:p>
          <w:p w14:paraId="6B316295" w14:textId="77777777" w:rsidR="009E6E7E" w:rsidRPr="009E6E7E" w:rsidRDefault="009E6E7E" w:rsidP="009E6E7E">
            <w:pPr>
              <w:widowControl w:val="0"/>
              <w:numPr>
                <w:ilvl w:val="1"/>
                <w:numId w:val="83"/>
              </w:numPr>
              <w:shd w:val="clear" w:color="auto" w:fill="FFFFFF"/>
              <w:tabs>
                <w:tab w:val="left" w:pos="851"/>
              </w:tabs>
              <w:autoSpaceDE w:val="0"/>
              <w:autoSpaceDN w:val="0"/>
              <w:adjustRightInd w:val="0"/>
              <w:spacing w:line="283" w:lineRule="exact"/>
              <w:ind w:left="851" w:right="16134" w:hanging="851"/>
              <w:jc w:val="both"/>
              <w:rPr>
                <w:sz w:val="24"/>
                <w:szCs w:val="24"/>
              </w:rPr>
            </w:pPr>
            <w:r w:rsidRPr="009E6E7E">
              <w:rPr>
                <w:spacing w:val="-1"/>
                <w:sz w:val="24"/>
                <w:szCs w:val="24"/>
              </w:rPr>
              <w:t xml:space="preserve">Miesto poistenia je územie Európy, pokiaľ nie je v niektorých ustanoveniach tejto RD </w:t>
            </w:r>
            <w:r w:rsidRPr="009E6E7E">
              <w:rPr>
                <w:sz w:val="24"/>
                <w:szCs w:val="24"/>
              </w:rPr>
              <w:t>dojednané inak vymedzením iného, resp. konkrétneho miesta poistenia</w:t>
            </w:r>
            <w:r w:rsidRPr="009E6E7E">
              <w:rPr>
                <w:color w:val="000000"/>
                <w:sz w:val="24"/>
                <w:szCs w:val="24"/>
              </w:rPr>
              <w:t>.</w:t>
            </w:r>
          </w:p>
          <w:p w14:paraId="609FDA06" w14:textId="77777777" w:rsidR="009E6E7E" w:rsidRPr="009E6E7E" w:rsidRDefault="009E6E7E" w:rsidP="009E6E7E">
            <w:pPr>
              <w:widowControl w:val="0"/>
              <w:shd w:val="clear" w:color="auto" w:fill="FFFFFF"/>
              <w:tabs>
                <w:tab w:val="left" w:pos="851"/>
              </w:tabs>
              <w:autoSpaceDE w:val="0"/>
              <w:autoSpaceDN w:val="0"/>
              <w:adjustRightInd w:val="0"/>
              <w:spacing w:line="283" w:lineRule="exact"/>
              <w:ind w:right="16134"/>
              <w:jc w:val="both"/>
              <w:rPr>
                <w:sz w:val="24"/>
                <w:szCs w:val="24"/>
              </w:rPr>
            </w:pPr>
          </w:p>
          <w:p w14:paraId="6F7C0798"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Článok 7.</w:t>
            </w:r>
          </w:p>
          <w:p w14:paraId="043C563F"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 xml:space="preserve">Poistné riziká </w:t>
            </w:r>
          </w:p>
          <w:p w14:paraId="19C56477"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sz w:val="24"/>
                <w:szCs w:val="24"/>
              </w:rPr>
            </w:pPr>
          </w:p>
          <w:p w14:paraId="44ABD7D6" w14:textId="77777777" w:rsidR="009E6E7E" w:rsidRPr="009E6E7E" w:rsidRDefault="009E6E7E" w:rsidP="009E6E7E">
            <w:pPr>
              <w:widowControl w:val="0"/>
              <w:numPr>
                <w:ilvl w:val="1"/>
                <w:numId w:val="84"/>
              </w:numPr>
              <w:autoSpaceDE w:val="0"/>
              <w:autoSpaceDN w:val="0"/>
              <w:adjustRightInd w:val="0"/>
              <w:ind w:left="567" w:right="16134" w:hanging="567"/>
              <w:jc w:val="both"/>
              <w:rPr>
                <w:b/>
                <w:bCs/>
                <w:sz w:val="24"/>
                <w:szCs w:val="24"/>
                <w:lang w:eastAsia="en-US"/>
              </w:rPr>
            </w:pPr>
            <w:r w:rsidRPr="009E6E7E">
              <w:rPr>
                <w:b/>
                <w:bCs/>
                <w:sz w:val="24"/>
                <w:szCs w:val="24"/>
                <w:lang w:eastAsia="en-US"/>
              </w:rPr>
              <w:t>Povinne zmluvné poistenie zodpovednosti za škodu spôsobenú prevádzkou motorových vozidiel a prípojných vozidiel</w:t>
            </w:r>
          </w:p>
          <w:p w14:paraId="0F8405D6" w14:textId="77777777" w:rsidR="009E6E7E" w:rsidRPr="009E6E7E" w:rsidRDefault="009E6E7E" w:rsidP="009E6E7E">
            <w:pPr>
              <w:autoSpaceDE w:val="0"/>
              <w:autoSpaceDN w:val="0"/>
              <w:ind w:left="360" w:right="16134"/>
              <w:jc w:val="both"/>
              <w:rPr>
                <w:bCs/>
                <w:sz w:val="24"/>
                <w:szCs w:val="24"/>
                <w:lang w:eastAsia="en-US"/>
              </w:rPr>
            </w:pPr>
          </w:p>
          <w:p w14:paraId="56E09518" w14:textId="77777777" w:rsidR="009E6E7E" w:rsidRPr="009E6E7E" w:rsidRDefault="009E6E7E" w:rsidP="009E6E7E">
            <w:pPr>
              <w:autoSpaceDN w:val="0"/>
              <w:ind w:right="16134"/>
              <w:jc w:val="both"/>
              <w:rPr>
                <w:b/>
                <w:bCs/>
                <w:sz w:val="24"/>
                <w:szCs w:val="24"/>
              </w:rPr>
            </w:pPr>
            <w:r w:rsidRPr="009E6E7E">
              <w:rPr>
                <w:sz w:val="24"/>
                <w:szCs w:val="24"/>
              </w:rPr>
              <w:t xml:space="preserve">Predmetom  poistenia je povinné zmluvné poistenie zodpovednosti za škodu spôsobenú prevádzkou motorového vozidla, respektíve súboru vozidiel, ktorých držiteľom alebo vlastníkom sú LESY SR alebo odštepný závod uvedený v Prílohe č. 1 – Zoznam odštepných závodov </w:t>
            </w:r>
            <w:r w:rsidRPr="009E6E7E">
              <w:rPr>
                <w:bCs/>
                <w:sz w:val="24"/>
                <w:szCs w:val="24"/>
              </w:rPr>
              <w:t xml:space="preserve">LESY </w:t>
            </w:r>
            <w:r w:rsidRPr="009E6E7E">
              <w:rPr>
                <w:sz w:val="24"/>
                <w:szCs w:val="24"/>
              </w:rPr>
              <w:t xml:space="preserve">SR. Zoznam vozidiel  je neoddeliteľnou súčasťou čiastkovej flotilovej  poistnej zmluvy. </w:t>
            </w:r>
          </w:p>
          <w:p w14:paraId="00C495F6" w14:textId="77777777" w:rsidR="009E6E7E" w:rsidRPr="009E6E7E" w:rsidRDefault="009E6E7E" w:rsidP="009E6E7E">
            <w:pPr>
              <w:autoSpaceDN w:val="0"/>
              <w:ind w:left="426" w:right="16134" w:hanging="426"/>
              <w:jc w:val="both"/>
              <w:rPr>
                <w:b/>
                <w:bCs/>
                <w:sz w:val="24"/>
                <w:szCs w:val="24"/>
              </w:rPr>
            </w:pPr>
          </w:p>
          <w:p w14:paraId="10B9A27C" w14:textId="77777777" w:rsidR="009E6E7E" w:rsidRPr="009E6E7E" w:rsidRDefault="009E6E7E" w:rsidP="009E6E7E">
            <w:pPr>
              <w:autoSpaceDN w:val="0"/>
              <w:ind w:left="426" w:right="16134" w:hanging="426"/>
              <w:jc w:val="both"/>
              <w:rPr>
                <w:b/>
                <w:bCs/>
                <w:sz w:val="24"/>
                <w:szCs w:val="24"/>
              </w:rPr>
            </w:pPr>
            <w:r w:rsidRPr="009E6E7E">
              <w:rPr>
                <w:sz w:val="24"/>
                <w:szCs w:val="24"/>
              </w:rPr>
              <w:t>Rozsah poistenia je dojednaný podľa zákona č.381/2001 Z.z. v znení neskorších prepisov.</w:t>
            </w:r>
          </w:p>
          <w:p w14:paraId="3C9B37A7" w14:textId="77777777" w:rsidR="009E6E7E" w:rsidRPr="009E6E7E" w:rsidRDefault="009E6E7E" w:rsidP="009E6E7E">
            <w:pPr>
              <w:autoSpaceDN w:val="0"/>
              <w:ind w:right="16134"/>
              <w:jc w:val="both"/>
              <w:rPr>
                <w:color w:val="FF0000"/>
                <w:sz w:val="24"/>
                <w:szCs w:val="24"/>
              </w:rPr>
            </w:pPr>
            <w:r w:rsidRPr="009E6E7E">
              <w:rPr>
                <w:sz w:val="24"/>
                <w:szCs w:val="24"/>
              </w:rPr>
              <w:t xml:space="preserve">V prípade zmeny legislatívy /zmena minimálnych limitov odškodnenia / čo by mohlo mať za následok zvýšenie ceny je možné dodatkom zmeniť túto  RD v kontexte zmeny legislatívy výlučne  za podmienok uvedených v platnom zákone č. 343/2015 Z.z. o verejnom obstarávaní a o zmene a doplnení niektorých zákonov v znení neskorších predpisov . </w:t>
            </w:r>
          </w:p>
          <w:p w14:paraId="29B2E763" w14:textId="77777777" w:rsidR="009E6E7E" w:rsidRPr="009E6E7E" w:rsidRDefault="009E6E7E" w:rsidP="009E6E7E">
            <w:pPr>
              <w:autoSpaceDN w:val="0"/>
              <w:ind w:left="426" w:right="16134" w:hanging="426"/>
              <w:jc w:val="both"/>
              <w:rPr>
                <w:b/>
                <w:bCs/>
                <w:sz w:val="24"/>
                <w:szCs w:val="24"/>
              </w:rPr>
            </w:pPr>
          </w:p>
          <w:p w14:paraId="4F63775D" w14:textId="77777777" w:rsidR="009E6E7E" w:rsidRPr="009E6E7E" w:rsidRDefault="009E6E7E" w:rsidP="009E6E7E">
            <w:pPr>
              <w:autoSpaceDN w:val="0"/>
              <w:ind w:left="426" w:right="16134" w:hanging="426"/>
              <w:jc w:val="both"/>
              <w:rPr>
                <w:b/>
                <w:bCs/>
                <w:sz w:val="24"/>
                <w:szCs w:val="24"/>
              </w:rPr>
            </w:pPr>
            <w:r w:rsidRPr="009E6E7E">
              <w:rPr>
                <w:sz w:val="24"/>
                <w:szCs w:val="24"/>
              </w:rPr>
              <w:t>Minimálne limity poistného plnenia :</w:t>
            </w:r>
          </w:p>
          <w:p w14:paraId="35E6FFAE" w14:textId="77777777" w:rsidR="009E6E7E" w:rsidRPr="009E6E7E" w:rsidRDefault="009E6E7E" w:rsidP="009E6E7E">
            <w:pPr>
              <w:widowControl w:val="0"/>
              <w:numPr>
                <w:ilvl w:val="0"/>
                <w:numId w:val="85"/>
              </w:numPr>
              <w:autoSpaceDE w:val="0"/>
              <w:autoSpaceDN w:val="0"/>
              <w:adjustRightInd w:val="0"/>
              <w:ind w:left="567" w:right="16134" w:hanging="283"/>
              <w:jc w:val="both"/>
              <w:rPr>
                <w:b/>
                <w:bCs/>
                <w:sz w:val="24"/>
                <w:szCs w:val="24"/>
              </w:rPr>
            </w:pPr>
            <w:r w:rsidRPr="009E6E7E">
              <w:rPr>
                <w:sz w:val="24"/>
                <w:szCs w:val="24"/>
              </w:rPr>
              <w:t>pre škody na zdraví alebo usmrtení – 5 240 000,- Eur</w:t>
            </w:r>
          </w:p>
          <w:p w14:paraId="79EB8854" w14:textId="77777777" w:rsidR="009E6E7E" w:rsidRPr="009E6E7E" w:rsidRDefault="009E6E7E" w:rsidP="009E6E7E">
            <w:pPr>
              <w:widowControl w:val="0"/>
              <w:numPr>
                <w:ilvl w:val="0"/>
                <w:numId w:val="85"/>
              </w:numPr>
              <w:autoSpaceDE w:val="0"/>
              <w:autoSpaceDN w:val="0"/>
              <w:adjustRightInd w:val="0"/>
              <w:ind w:left="567" w:right="16134" w:hanging="283"/>
              <w:jc w:val="both"/>
              <w:rPr>
                <w:b/>
                <w:bCs/>
                <w:sz w:val="24"/>
                <w:szCs w:val="24"/>
              </w:rPr>
            </w:pPr>
            <w:r w:rsidRPr="009E6E7E">
              <w:rPr>
                <w:sz w:val="24"/>
                <w:szCs w:val="24"/>
              </w:rPr>
              <w:t>pre vecné škody, ušlý zisk a náklady právneho zastúpenia – 1 050 000,- Eur</w:t>
            </w:r>
          </w:p>
          <w:p w14:paraId="5BDA01B7" w14:textId="77777777" w:rsidR="009E6E7E" w:rsidRPr="009E6E7E" w:rsidRDefault="009E6E7E" w:rsidP="009E6E7E">
            <w:pPr>
              <w:autoSpaceDN w:val="0"/>
              <w:ind w:left="426" w:right="16134" w:hanging="426"/>
              <w:jc w:val="both"/>
              <w:rPr>
                <w:b/>
                <w:bCs/>
                <w:sz w:val="24"/>
                <w:szCs w:val="24"/>
              </w:rPr>
            </w:pPr>
          </w:p>
          <w:p w14:paraId="5580A56B" w14:textId="77777777" w:rsidR="009E6E7E" w:rsidRPr="009E6E7E" w:rsidRDefault="009E6E7E" w:rsidP="009E6E7E">
            <w:pPr>
              <w:widowControl w:val="0"/>
              <w:numPr>
                <w:ilvl w:val="2"/>
                <w:numId w:val="84"/>
              </w:numPr>
              <w:autoSpaceDE w:val="0"/>
              <w:autoSpaceDN w:val="0"/>
              <w:adjustRightInd w:val="0"/>
              <w:ind w:right="16134"/>
              <w:jc w:val="both"/>
              <w:rPr>
                <w:b/>
                <w:bCs/>
                <w:sz w:val="24"/>
                <w:szCs w:val="24"/>
              </w:rPr>
            </w:pPr>
            <w:r w:rsidRPr="009E6E7E">
              <w:rPr>
                <w:b/>
                <w:bCs/>
                <w:sz w:val="24"/>
                <w:szCs w:val="24"/>
              </w:rPr>
              <w:t>Osobitné dojednania</w:t>
            </w:r>
          </w:p>
          <w:p w14:paraId="4356CED7" w14:textId="77777777" w:rsidR="009E6E7E" w:rsidRPr="009E6E7E" w:rsidRDefault="009E6E7E" w:rsidP="00114F0A">
            <w:pPr>
              <w:autoSpaceDN w:val="0"/>
              <w:ind w:left="352" w:right="16134" w:hanging="284"/>
              <w:jc w:val="both"/>
              <w:rPr>
                <w:b/>
                <w:bCs/>
                <w:sz w:val="24"/>
                <w:szCs w:val="24"/>
              </w:rPr>
            </w:pPr>
          </w:p>
          <w:p w14:paraId="7449E731" w14:textId="77777777" w:rsidR="009E6E7E" w:rsidRPr="009E6E7E" w:rsidRDefault="009E6E7E" w:rsidP="00114F0A">
            <w:pPr>
              <w:widowControl w:val="0"/>
              <w:numPr>
                <w:ilvl w:val="1"/>
                <w:numId w:val="86"/>
              </w:numPr>
              <w:tabs>
                <w:tab w:val="clear" w:pos="360"/>
                <w:tab w:val="num" w:pos="720"/>
                <w:tab w:val="left" w:pos="851"/>
              </w:tabs>
              <w:autoSpaceDE w:val="0"/>
              <w:autoSpaceDN w:val="0"/>
              <w:adjustRightInd w:val="0"/>
              <w:ind w:left="352" w:right="16134" w:hanging="284"/>
              <w:jc w:val="both"/>
              <w:rPr>
                <w:bCs/>
                <w:sz w:val="24"/>
                <w:szCs w:val="24"/>
              </w:rPr>
            </w:pPr>
            <w:r w:rsidRPr="009E6E7E">
              <w:rPr>
                <w:bCs/>
                <w:sz w:val="24"/>
                <w:szCs w:val="24"/>
              </w:rPr>
              <w:t>Poistné bude hradené v ročných splátkach.</w:t>
            </w:r>
          </w:p>
          <w:p w14:paraId="523741E1" w14:textId="77777777" w:rsidR="009E6E7E" w:rsidRPr="009E6E7E" w:rsidRDefault="009E6E7E" w:rsidP="00114F0A">
            <w:pPr>
              <w:widowControl w:val="0"/>
              <w:numPr>
                <w:ilvl w:val="1"/>
                <w:numId w:val="86"/>
              </w:numPr>
              <w:tabs>
                <w:tab w:val="clear" w:pos="360"/>
                <w:tab w:val="num" w:pos="720"/>
                <w:tab w:val="left" w:pos="851"/>
              </w:tabs>
              <w:autoSpaceDE w:val="0"/>
              <w:autoSpaceDN w:val="0"/>
              <w:adjustRightInd w:val="0"/>
              <w:ind w:left="352" w:right="16134" w:hanging="284"/>
              <w:jc w:val="both"/>
              <w:rPr>
                <w:bCs/>
                <w:sz w:val="24"/>
                <w:szCs w:val="24"/>
              </w:rPr>
            </w:pPr>
            <w:r w:rsidRPr="009E6E7E">
              <w:rPr>
                <w:bCs/>
                <w:sz w:val="24"/>
                <w:szCs w:val="24"/>
              </w:rPr>
              <w:t xml:space="preserve">Pre všetky motorové vozidlá poistené touto poistnou zmluvou sa dojednáva automaticky aj krytie škôd spôsobených na čelnom skle alebo inom zasklení vozidla. Poistenie skla je dojednané bez obmedzenia poistnej sumy a pri spoluúčasti, ktorá je vo výške 0,- </w:t>
            </w:r>
            <w:r w:rsidRPr="009E6E7E">
              <w:rPr>
                <w:sz w:val="24"/>
                <w:szCs w:val="24"/>
              </w:rPr>
              <w:t>€</w:t>
            </w:r>
            <w:r w:rsidRPr="009E6E7E">
              <w:rPr>
                <w:bCs/>
                <w:sz w:val="24"/>
                <w:szCs w:val="24"/>
              </w:rPr>
              <w:t xml:space="preserve">. </w:t>
            </w:r>
          </w:p>
          <w:p w14:paraId="2CE730FA" w14:textId="77777777" w:rsidR="009E6E7E" w:rsidRPr="009E6E7E" w:rsidRDefault="009E6E7E" w:rsidP="00114F0A">
            <w:pPr>
              <w:widowControl w:val="0"/>
              <w:numPr>
                <w:ilvl w:val="1"/>
                <w:numId w:val="86"/>
              </w:numPr>
              <w:tabs>
                <w:tab w:val="clear" w:pos="360"/>
                <w:tab w:val="num" w:pos="720"/>
                <w:tab w:val="num" w:pos="851"/>
              </w:tabs>
              <w:autoSpaceDE w:val="0"/>
              <w:autoSpaceDN w:val="0"/>
              <w:adjustRightInd w:val="0"/>
              <w:ind w:left="352" w:right="16134" w:hanging="284"/>
              <w:jc w:val="both"/>
              <w:rPr>
                <w:bCs/>
                <w:sz w:val="24"/>
                <w:szCs w:val="24"/>
              </w:rPr>
            </w:pPr>
            <w:r w:rsidRPr="009E6E7E">
              <w:rPr>
                <w:bCs/>
                <w:sz w:val="24"/>
                <w:szCs w:val="24"/>
              </w:rPr>
              <w:t>Odchylne od Všeobecných poistných podmienok a Zmluvných dojednaní sa dojednáva, že poisťovňa nebude uplatňovať  pre motorové vozidlá  prirážku malus za nepriaznivý škodový priebeh.</w:t>
            </w:r>
          </w:p>
          <w:p w14:paraId="3C4EB14D" w14:textId="77777777" w:rsidR="009E6E7E" w:rsidRPr="009E6E7E" w:rsidRDefault="009E6E7E" w:rsidP="00114F0A">
            <w:pPr>
              <w:widowControl w:val="0"/>
              <w:autoSpaceDE w:val="0"/>
              <w:autoSpaceDN w:val="0"/>
              <w:adjustRightInd w:val="0"/>
              <w:ind w:left="352" w:right="16134" w:hanging="284"/>
              <w:jc w:val="both"/>
              <w:rPr>
                <w:sz w:val="24"/>
                <w:szCs w:val="24"/>
              </w:rPr>
            </w:pPr>
          </w:p>
          <w:p w14:paraId="31F49F94" w14:textId="77777777" w:rsidR="009E6E7E" w:rsidRPr="009E6E7E" w:rsidRDefault="009E6E7E" w:rsidP="00114F0A">
            <w:pPr>
              <w:widowControl w:val="0"/>
              <w:numPr>
                <w:ilvl w:val="1"/>
                <w:numId w:val="86"/>
              </w:numPr>
              <w:tabs>
                <w:tab w:val="clear" w:pos="360"/>
                <w:tab w:val="num" w:pos="720"/>
                <w:tab w:val="num" w:pos="851"/>
              </w:tabs>
              <w:autoSpaceDE w:val="0"/>
              <w:autoSpaceDN w:val="0"/>
              <w:adjustRightInd w:val="0"/>
              <w:ind w:left="352" w:right="16134" w:hanging="284"/>
              <w:jc w:val="both"/>
              <w:rPr>
                <w:bCs/>
                <w:sz w:val="24"/>
                <w:szCs w:val="24"/>
              </w:rPr>
            </w:pPr>
            <w:r w:rsidRPr="009E6E7E">
              <w:rPr>
                <w:bCs/>
                <w:sz w:val="24"/>
                <w:szCs w:val="24"/>
              </w:rPr>
              <w:t>Poisťovateľ je povinný týždeň pred účinnosťou RD vystaviť a zaslať jednotlivým odštepným závodom (poisteným) minimálne dočasné zelené karty pre všetky motorové vozidlá flotily s platnosťou 30 dní. Následne je povinný v priebehu 30 dní vystaviť a zaslať originálne karty pre flotilu s platnosťou 1 rok.  V prípade ak je poistiteľ schopný pred účinnosťou RD vystaviť originálne zelené karty na dobu 1 roka, vystavuje takéto karty ihneď. Zelené karty pre nasledujúce poistné obdobia sú vystavované automaticky systémom poisťovne v minimálnej lehote 10 týždňov pred výročným dátumom poistnej zmluvy a zasielané jednotlivým OZ.</w:t>
            </w:r>
          </w:p>
          <w:p w14:paraId="109ACAFC" w14:textId="77777777" w:rsidR="009E6E7E" w:rsidRPr="009E6E7E" w:rsidRDefault="009E6E7E" w:rsidP="00114F0A">
            <w:pPr>
              <w:widowControl w:val="0"/>
              <w:numPr>
                <w:ilvl w:val="1"/>
                <w:numId w:val="86"/>
              </w:numPr>
              <w:tabs>
                <w:tab w:val="clear" w:pos="360"/>
                <w:tab w:val="num" w:pos="720"/>
                <w:tab w:val="num" w:pos="851"/>
              </w:tabs>
              <w:autoSpaceDE w:val="0"/>
              <w:autoSpaceDN w:val="0"/>
              <w:adjustRightInd w:val="0"/>
              <w:ind w:left="352" w:right="16134" w:hanging="284"/>
              <w:jc w:val="both"/>
              <w:rPr>
                <w:bCs/>
                <w:sz w:val="24"/>
                <w:szCs w:val="24"/>
              </w:rPr>
            </w:pPr>
            <w:r w:rsidRPr="009E6E7E">
              <w:rPr>
                <w:bCs/>
                <w:sz w:val="24"/>
                <w:szCs w:val="24"/>
                <w:lang w:val="x-none" w:eastAsia="en-US"/>
              </w:rPr>
              <w:t xml:space="preserve">Súčasťou </w:t>
            </w:r>
            <w:r w:rsidRPr="009E6E7E">
              <w:rPr>
                <w:bCs/>
                <w:sz w:val="24"/>
                <w:szCs w:val="24"/>
                <w:lang w:eastAsia="en-US"/>
              </w:rPr>
              <w:t xml:space="preserve">ponuky </w:t>
            </w:r>
            <w:r w:rsidRPr="009E6E7E">
              <w:rPr>
                <w:bCs/>
                <w:sz w:val="24"/>
                <w:szCs w:val="24"/>
                <w:lang w:val="x-none" w:eastAsia="en-US"/>
              </w:rPr>
              <w:t>musí byť kompletný sadzobník poistného na povinn</w:t>
            </w:r>
            <w:r w:rsidRPr="009E6E7E">
              <w:rPr>
                <w:bCs/>
                <w:sz w:val="24"/>
                <w:szCs w:val="24"/>
                <w:lang w:eastAsia="en-US"/>
              </w:rPr>
              <w:t>é</w:t>
            </w:r>
            <w:r w:rsidRPr="009E6E7E">
              <w:rPr>
                <w:bCs/>
                <w:sz w:val="24"/>
                <w:szCs w:val="24"/>
                <w:lang w:val="x-none" w:eastAsia="en-US"/>
              </w:rPr>
              <w:t xml:space="preserve"> zmluvné poistenie zodpovednosti za škodu spôsobenú prevádzkou motorového vozidla na  </w:t>
            </w:r>
            <w:r w:rsidRPr="009E6E7E">
              <w:rPr>
                <w:sz w:val="24"/>
                <w:szCs w:val="24"/>
                <w:lang w:val="x-none" w:eastAsia="en-US"/>
              </w:rPr>
              <w:t xml:space="preserve">všetky vozidlá s </w:t>
            </w:r>
            <w:r w:rsidRPr="009E6E7E">
              <w:rPr>
                <w:sz w:val="24"/>
                <w:szCs w:val="24"/>
                <w:lang w:val="x-none" w:eastAsia="en-US"/>
              </w:rPr>
              <w:lastRenderedPageBreak/>
              <w:t>evidenčným číslom a špeciálne vozidlá bez čísla, pohybujúce sa po cestných komunikáciách (vysokozdvižné vozíky, poľnohospodárske</w:t>
            </w:r>
            <w:r w:rsidRPr="009E6E7E">
              <w:rPr>
                <w:sz w:val="24"/>
                <w:szCs w:val="24"/>
                <w:lang w:eastAsia="en-US"/>
              </w:rPr>
              <w:t xml:space="preserve">, </w:t>
            </w:r>
            <w:r w:rsidRPr="009E6E7E">
              <w:rPr>
                <w:sz w:val="24"/>
                <w:szCs w:val="24"/>
                <w:lang w:val="x-none" w:eastAsia="en-US"/>
              </w:rPr>
              <w:t>stavebné stroje</w:t>
            </w:r>
            <w:r w:rsidRPr="009E6E7E">
              <w:rPr>
                <w:sz w:val="24"/>
                <w:szCs w:val="24"/>
                <w:lang w:eastAsia="en-US"/>
              </w:rPr>
              <w:t xml:space="preserve"> a iné</w:t>
            </w:r>
            <w:r w:rsidRPr="009E6E7E">
              <w:rPr>
                <w:sz w:val="24"/>
                <w:szCs w:val="24"/>
                <w:lang w:val="x-none" w:eastAsia="en-US"/>
              </w:rPr>
              <w:t>) s uplatnením rovnakej výšky zľavy a bonusov ako sa uplatnili v rámci ponuky</w:t>
            </w:r>
            <w:r w:rsidRPr="009E6E7E">
              <w:rPr>
                <w:sz w:val="24"/>
                <w:szCs w:val="24"/>
                <w:lang w:eastAsia="en-US"/>
              </w:rPr>
              <w:t xml:space="preserve">. </w:t>
            </w:r>
            <w:r w:rsidRPr="009E6E7E">
              <w:rPr>
                <w:sz w:val="24"/>
                <w:szCs w:val="24"/>
                <w:lang w:val="x-none" w:eastAsia="en-US"/>
              </w:rPr>
              <w:t xml:space="preserve">Tento sadzobník bude tvoriť následne súčasť </w:t>
            </w:r>
            <w:r w:rsidRPr="009E6E7E">
              <w:rPr>
                <w:sz w:val="24"/>
                <w:szCs w:val="24"/>
                <w:lang w:eastAsia="en-US"/>
              </w:rPr>
              <w:t>RD</w:t>
            </w:r>
            <w:r w:rsidRPr="009E6E7E">
              <w:rPr>
                <w:sz w:val="24"/>
                <w:szCs w:val="24"/>
                <w:lang w:val="x-none" w:eastAsia="en-US"/>
              </w:rPr>
              <w:t xml:space="preserve">. </w:t>
            </w:r>
          </w:p>
          <w:p w14:paraId="1D69CD56" w14:textId="77777777" w:rsidR="009E6E7E" w:rsidRPr="009E6E7E" w:rsidRDefault="009E6E7E" w:rsidP="00114F0A">
            <w:pPr>
              <w:autoSpaceDN w:val="0"/>
              <w:ind w:left="352" w:right="16134" w:hanging="284"/>
              <w:jc w:val="both"/>
              <w:rPr>
                <w:bCs/>
                <w:sz w:val="24"/>
                <w:szCs w:val="24"/>
              </w:rPr>
            </w:pPr>
          </w:p>
          <w:p w14:paraId="7EF72106" w14:textId="77777777" w:rsidR="009E6E7E" w:rsidRPr="009E6E7E" w:rsidRDefault="009E6E7E" w:rsidP="00114F0A">
            <w:pPr>
              <w:widowControl w:val="0"/>
              <w:numPr>
                <w:ilvl w:val="0"/>
                <w:numId w:val="87"/>
              </w:numPr>
              <w:autoSpaceDE w:val="0"/>
              <w:autoSpaceDN w:val="0"/>
              <w:adjustRightInd w:val="0"/>
              <w:ind w:left="352" w:right="16134" w:hanging="284"/>
              <w:jc w:val="both"/>
              <w:rPr>
                <w:b/>
                <w:vanish/>
                <w:sz w:val="24"/>
                <w:szCs w:val="24"/>
              </w:rPr>
            </w:pPr>
          </w:p>
          <w:p w14:paraId="69BAD9A4" w14:textId="77777777" w:rsidR="009E6E7E" w:rsidRPr="009E6E7E" w:rsidRDefault="009E6E7E" w:rsidP="00114F0A">
            <w:pPr>
              <w:widowControl w:val="0"/>
              <w:numPr>
                <w:ilvl w:val="2"/>
                <w:numId w:val="84"/>
              </w:numPr>
              <w:autoSpaceDE w:val="0"/>
              <w:autoSpaceDN w:val="0"/>
              <w:adjustRightInd w:val="0"/>
              <w:ind w:left="352" w:right="16134" w:hanging="284"/>
              <w:jc w:val="both"/>
              <w:rPr>
                <w:b/>
                <w:sz w:val="24"/>
                <w:szCs w:val="24"/>
              </w:rPr>
            </w:pPr>
            <w:r w:rsidRPr="009E6E7E">
              <w:rPr>
                <w:b/>
                <w:sz w:val="24"/>
                <w:szCs w:val="24"/>
              </w:rPr>
              <w:t>Ďalšie dojednania zmluvných strán</w:t>
            </w:r>
          </w:p>
          <w:p w14:paraId="403C4929" w14:textId="77777777" w:rsidR="009E6E7E" w:rsidRPr="009E6E7E" w:rsidRDefault="009E6E7E" w:rsidP="00114F0A">
            <w:pPr>
              <w:autoSpaceDN w:val="0"/>
              <w:ind w:left="352" w:right="16134" w:hanging="284"/>
              <w:jc w:val="both"/>
              <w:rPr>
                <w:b/>
                <w:bCs/>
                <w:sz w:val="24"/>
                <w:szCs w:val="24"/>
              </w:rPr>
            </w:pPr>
          </w:p>
          <w:p w14:paraId="63CF88E7" w14:textId="77777777" w:rsidR="009E6E7E" w:rsidRPr="009E6E7E" w:rsidRDefault="009E6E7E" w:rsidP="00AD1FA5">
            <w:pPr>
              <w:widowControl w:val="0"/>
              <w:numPr>
                <w:ilvl w:val="1"/>
                <w:numId w:val="88"/>
              </w:numPr>
              <w:autoSpaceDE w:val="0"/>
              <w:autoSpaceDN w:val="0"/>
              <w:adjustRightInd w:val="0"/>
              <w:ind w:left="352" w:right="16134" w:hanging="284"/>
              <w:jc w:val="both"/>
              <w:rPr>
                <w:bCs/>
                <w:sz w:val="24"/>
                <w:szCs w:val="24"/>
              </w:rPr>
            </w:pPr>
            <w:r w:rsidRPr="009E6E7E">
              <w:rPr>
                <w:bCs/>
                <w:sz w:val="24"/>
                <w:szCs w:val="24"/>
              </w:rPr>
              <w:t xml:space="preserve">  Poisťovateľ je povinný do 5 pracovných dní od ukončenia poistnej udalosti zasielať </w:t>
            </w:r>
          </w:p>
          <w:p w14:paraId="2BC3EC0C"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LESOM SR záverečné listy o ukončení škody nielen písomne, ale aj elektronicky</w:t>
            </w:r>
          </w:p>
          <w:p w14:paraId="164351F1"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na zvolenú mailovú adresu. </w:t>
            </w:r>
          </w:p>
          <w:p w14:paraId="2FAB4C44" w14:textId="77777777" w:rsidR="009E6E7E" w:rsidRPr="009E6E7E" w:rsidRDefault="009E6E7E" w:rsidP="00AD1FA5">
            <w:pPr>
              <w:widowControl w:val="0"/>
              <w:numPr>
                <w:ilvl w:val="1"/>
                <w:numId w:val="88"/>
              </w:numPr>
              <w:autoSpaceDE w:val="0"/>
              <w:autoSpaceDN w:val="0"/>
              <w:adjustRightInd w:val="0"/>
              <w:ind w:left="352" w:right="16134" w:hanging="284"/>
              <w:jc w:val="both"/>
              <w:rPr>
                <w:bCs/>
                <w:sz w:val="24"/>
                <w:szCs w:val="24"/>
              </w:rPr>
            </w:pPr>
            <w:r w:rsidRPr="009E6E7E">
              <w:rPr>
                <w:bCs/>
                <w:sz w:val="24"/>
                <w:szCs w:val="24"/>
              </w:rPr>
              <w:t xml:space="preserve">  Korešpondenciu určenú LESOM SR, ako napríklad oznámenia, výzvy, žiadosti  </w:t>
            </w:r>
          </w:p>
          <w:p w14:paraId="59998BA4"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(spolu len písomnosti) je poisťovateľ povinný doručiť LESOM SR v písomnej forme  </w:t>
            </w:r>
          </w:p>
          <w:p w14:paraId="728F0298"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v listinnej podobe na adresu sídla LESOV SR, a to osobne, poštou alebo</w:t>
            </w:r>
          </w:p>
          <w:p w14:paraId="73637042"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registrovanou kuriérskou službou alebo v písomnej forme v elektronickej podobe</w:t>
            </w:r>
          </w:p>
          <w:p w14:paraId="48D69BAC" w14:textId="77777777" w:rsidR="009E6E7E" w:rsidRPr="009E6E7E" w:rsidRDefault="009E6E7E" w:rsidP="00AD1FA5">
            <w:pPr>
              <w:autoSpaceDN w:val="0"/>
              <w:ind w:left="352" w:right="16134" w:hanging="284"/>
              <w:jc w:val="both"/>
              <w:rPr>
                <w:bCs/>
                <w:sz w:val="24"/>
                <w:szCs w:val="24"/>
              </w:rPr>
            </w:pPr>
            <w:r w:rsidRPr="009E6E7E">
              <w:rPr>
                <w:bCs/>
                <w:sz w:val="24"/>
                <w:szCs w:val="24"/>
              </w:rPr>
              <w:t xml:space="preserve">  na e-mailovú adresu určenú  LESMI SR.</w:t>
            </w:r>
          </w:p>
          <w:p w14:paraId="6C1EED86" w14:textId="77777777" w:rsidR="009E6E7E" w:rsidRPr="009E6E7E" w:rsidRDefault="009E6E7E" w:rsidP="00AD1FA5">
            <w:pPr>
              <w:autoSpaceDN w:val="0"/>
              <w:ind w:left="426" w:right="16134" w:hanging="426"/>
              <w:jc w:val="both"/>
              <w:rPr>
                <w:bCs/>
                <w:sz w:val="24"/>
                <w:szCs w:val="24"/>
              </w:rPr>
            </w:pPr>
          </w:p>
          <w:p w14:paraId="798B17ED" w14:textId="77777777" w:rsidR="009E6E7E" w:rsidRPr="009E6E7E" w:rsidRDefault="009E6E7E" w:rsidP="00AD1FA5">
            <w:pPr>
              <w:autoSpaceDN w:val="0"/>
              <w:ind w:left="426" w:right="16134" w:hanging="426"/>
              <w:jc w:val="both"/>
              <w:rPr>
                <w:sz w:val="24"/>
                <w:szCs w:val="24"/>
              </w:rPr>
            </w:pPr>
            <w:r w:rsidRPr="009E6E7E">
              <w:rPr>
                <w:sz w:val="24"/>
                <w:szCs w:val="24"/>
              </w:rPr>
              <w:t>Prehľad údajov o motorových vozidlách tvorí Prílohu č. 2 tejto RD - Rozpis motorových</w:t>
            </w:r>
          </w:p>
          <w:p w14:paraId="6821CED0" w14:textId="77777777" w:rsidR="009E6E7E" w:rsidRPr="009E6E7E" w:rsidRDefault="009E6E7E" w:rsidP="00AD1FA5">
            <w:pPr>
              <w:autoSpaceDN w:val="0"/>
              <w:ind w:left="426" w:right="16134" w:hanging="426"/>
              <w:jc w:val="both"/>
              <w:rPr>
                <w:sz w:val="24"/>
                <w:szCs w:val="24"/>
              </w:rPr>
            </w:pPr>
            <w:r w:rsidRPr="009E6E7E">
              <w:rPr>
                <w:sz w:val="24"/>
                <w:szCs w:val="24"/>
              </w:rPr>
              <w:t>vozidiel pre povinne zmluvné poistenie zodpovednosti za škodu na motorovom vozidle.</w:t>
            </w:r>
          </w:p>
          <w:p w14:paraId="7407FB2B" w14:textId="77777777" w:rsidR="009E6E7E" w:rsidRPr="009E6E7E" w:rsidRDefault="009E6E7E" w:rsidP="009E6E7E">
            <w:pPr>
              <w:autoSpaceDN w:val="0"/>
              <w:ind w:left="567" w:right="16134" w:hanging="567"/>
              <w:jc w:val="both"/>
              <w:rPr>
                <w:sz w:val="24"/>
                <w:szCs w:val="24"/>
              </w:rPr>
            </w:pPr>
          </w:p>
          <w:p w14:paraId="713B9941" w14:textId="77777777" w:rsidR="009E6E7E" w:rsidRPr="009E6E7E" w:rsidRDefault="009E6E7E" w:rsidP="009E6E7E">
            <w:pPr>
              <w:autoSpaceDN w:val="0"/>
              <w:ind w:right="16134"/>
              <w:jc w:val="both"/>
              <w:rPr>
                <w:b/>
                <w:sz w:val="24"/>
                <w:szCs w:val="24"/>
              </w:rPr>
            </w:pPr>
            <w:r w:rsidRPr="009E6E7E">
              <w:rPr>
                <w:b/>
                <w:sz w:val="24"/>
                <w:szCs w:val="24"/>
              </w:rPr>
              <w:t xml:space="preserve">Poisťovňa nemôže znížiť rozsah poistenia uvedený v tomto článku 7. PZ svojimi Všeobecnými poistnými podmienkami a Zmluvnými dojednaniami. </w:t>
            </w:r>
          </w:p>
          <w:p w14:paraId="16733D8A"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p>
          <w:p w14:paraId="5E0C9266"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p>
          <w:p w14:paraId="235946E5"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Článok 8.</w:t>
            </w:r>
          </w:p>
          <w:p w14:paraId="330191FD"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Podmienky platenia poistného</w:t>
            </w:r>
          </w:p>
          <w:p w14:paraId="5E4A65BC"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p>
          <w:p w14:paraId="672DBA6E" w14:textId="77777777" w:rsidR="009E6E7E" w:rsidRPr="009E6E7E" w:rsidRDefault="009E6E7E" w:rsidP="009E6E7E">
            <w:pPr>
              <w:widowControl w:val="0"/>
              <w:shd w:val="clear" w:color="auto" w:fill="FFFFFF"/>
              <w:autoSpaceDE w:val="0"/>
              <w:autoSpaceDN w:val="0"/>
              <w:adjustRightInd w:val="0"/>
              <w:spacing w:before="120" w:line="269" w:lineRule="exact"/>
              <w:ind w:left="851" w:right="16134" w:hanging="851"/>
              <w:jc w:val="both"/>
              <w:rPr>
                <w:sz w:val="24"/>
                <w:szCs w:val="24"/>
              </w:rPr>
            </w:pPr>
            <w:r w:rsidRPr="009E6E7E">
              <w:rPr>
                <w:sz w:val="24"/>
                <w:szCs w:val="24"/>
              </w:rPr>
              <w:t xml:space="preserve">8.1. </w:t>
            </w:r>
            <w:r w:rsidRPr="009E6E7E">
              <w:rPr>
                <w:sz w:val="24"/>
                <w:szCs w:val="24"/>
              </w:rPr>
              <w:tab/>
              <w:t>Poistné podľa tejto RD je dojednané ako bežné poistné. Poistné je splatné v ročných splátkach, ak nie je v článku 7 tejto RD uvedené inak, ale zmluvné strany môžu na základe oznámenia poistníka dohodnúť frekvenciu splatnosti poistného aj v štvrťročných, resp. v polročných splátkach. Platiteľom poistného sú LESY SR a jednotlivé odštepné závody. Zmluvné strany sa ďalej dohodli, že prvý predpis poistného vystaví poisťovateľ ku dňu účinnosti čiastkových flotilových poistných zmlúv. Splatnosť prvej splátky poistného na základe predpisu podľa predchádzajúcej vety je 15 pracovných dní odo dňa účinnosti tejto RD.</w:t>
            </w:r>
          </w:p>
          <w:p w14:paraId="605605B2"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8.2.</w:t>
            </w:r>
            <w:r w:rsidRPr="009E6E7E">
              <w:rPr>
                <w:sz w:val="24"/>
                <w:szCs w:val="24"/>
              </w:rPr>
              <w:tab/>
              <w:t>Splátky poistného sú kalkulované bez prirážok.</w:t>
            </w:r>
          </w:p>
          <w:p w14:paraId="5F25618B"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8.3.</w:t>
            </w:r>
            <w:r w:rsidRPr="009E6E7E">
              <w:rPr>
                <w:sz w:val="24"/>
                <w:szCs w:val="24"/>
              </w:rPr>
              <w:tab/>
              <w:t>Poistné bude platené na účet poisťovne, vedený na tento účel.</w:t>
            </w:r>
          </w:p>
          <w:p w14:paraId="381BF035" w14:textId="77777777" w:rsidR="009E6E7E" w:rsidRPr="009E6E7E" w:rsidRDefault="009E6E7E" w:rsidP="00EA0BC8">
            <w:pPr>
              <w:widowControl w:val="0"/>
              <w:autoSpaceDE w:val="0"/>
              <w:autoSpaceDN w:val="0"/>
              <w:adjustRightInd w:val="0"/>
              <w:ind w:left="851" w:right="16134" w:hanging="851"/>
              <w:jc w:val="both"/>
              <w:rPr>
                <w:sz w:val="24"/>
                <w:szCs w:val="24"/>
              </w:rPr>
            </w:pPr>
            <w:r w:rsidRPr="009E6E7E">
              <w:rPr>
                <w:sz w:val="24"/>
                <w:szCs w:val="24"/>
              </w:rPr>
              <w:t>8.4.</w:t>
            </w:r>
            <w:r w:rsidRPr="009E6E7E">
              <w:rPr>
                <w:sz w:val="24"/>
                <w:szCs w:val="24"/>
              </w:rPr>
              <w:tab/>
              <w:t>Zaplatením poistného na účet poisťovateľa, sa považuje poist</w:t>
            </w:r>
            <w:r w:rsidR="00EA0BC8">
              <w:rPr>
                <w:sz w:val="24"/>
                <w:szCs w:val="24"/>
              </w:rPr>
              <w:t>né v zmysle zákona za uhradené.</w:t>
            </w:r>
          </w:p>
          <w:p w14:paraId="22DAEB83" w14:textId="77777777" w:rsidR="009E6E7E" w:rsidRPr="009E6E7E" w:rsidRDefault="009E6E7E" w:rsidP="009E6E7E">
            <w:pPr>
              <w:widowControl w:val="0"/>
              <w:shd w:val="clear" w:color="auto" w:fill="FFFFFF"/>
              <w:autoSpaceDE w:val="0"/>
              <w:autoSpaceDN w:val="0"/>
              <w:adjustRightInd w:val="0"/>
              <w:spacing w:before="283" w:line="274" w:lineRule="exact"/>
              <w:ind w:left="851" w:right="16134" w:hanging="851"/>
              <w:jc w:val="center"/>
              <w:rPr>
                <w:b/>
                <w:sz w:val="24"/>
                <w:szCs w:val="24"/>
              </w:rPr>
            </w:pPr>
            <w:r w:rsidRPr="009E6E7E">
              <w:rPr>
                <w:b/>
                <w:bCs/>
                <w:sz w:val="24"/>
                <w:szCs w:val="24"/>
              </w:rPr>
              <w:t xml:space="preserve">Článok </w:t>
            </w:r>
            <w:r w:rsidRPr="009E6E7E">
              <w:rPr>
                <w:b/>
                <w:sz w:val="24"/>
                <w:szCs w:val="24"/>
              </w:rPr>
              <w:t>9.</w:t>
            </w:r>
          </w:p>
          <w:p w14:paraId="4389B44A"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center"/>
              <w:rPr>
                <w:b/>
                <w:sz w:val="24"/>
                <w:szCs w:val="24"/>
              </w:rPr>
            </w:pPr>
            <w:r w:rsidRPr="009E6E7E">
              <w:rPr>
                <w:b/>
                <w:bCs/>
                <w:sz w:val="24"/>
                <w:szCs w:val="24"/>
              </w:rPr>
              <w:t xml:space="preserve">Likvidácia poistných </w:t>
            </w:r>
            <w:r w:rsidRPr="009E6E7E">
              <w:rPr>
                <w:b/>
                <w:sz w:val="24"/>
                <w:szCs w:val="24"/>
              </w:rPr>
              <w:t>udalostí</w:t>
            </w:r>
          </w:p>
          <w:p w14:paraId="14D66176"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b/>
                <w:sz w:val="24"/>
                <w:szCs w:val="24"/>
              </w:rPr>
            </w:pPr>
            <w:r w:rsidRPr="009E6E7E">
              <w:rPr>
                <w:b/>
                <w:sz w:val="24"/>
                <w:szCs w:val="24"/>
              </w:rPr>
              <w:tab/>
            </w:r>
          </w:p>
          <w:p w14:paraId="7F65B8E4"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 xml:space="preserve">9.1. </w:t>
            </w:r>
            <w:r w:rsidRPr="009E6E7E">
              <w:rPr>
                <w:sz w:val="24"/>
                <w:szCs w:val="24"/>
              </w:rPr>
              <w:tab/>
              <w:t>V prípade vzniku škody sú LESY SR alebo v jeho mene ktorýkoľvek odštepný závod  povinný bezodkladne nahlásiť túto skutočnosť poisťovateľovi.</w:t>
            </w:r>
          </w:p>
          <w:p w14:paraId="7C72F88A"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9.2.</w:t>
            </w:r>
            <w:r w:rsidRPr="009E6E7E">
              <w:rPr>
                <w:sz w:val="24"/>
                <w:szCs w:val="24"/>
              </w:rPr>
              <w:tab/>
              <w:t>Po nahlásení škody poisťovateľ v prípade potreby zabezpečí do 48 hodín obhliadku škody a doručí predpísané tlačivo „Hlásenie o škodovej udalosti" podľa rizika. Poistený je následne informovaný o čísle škodovej udalosti.</w:t>
            </w:r>
          </w:p>
          <w:p w14:paraId="61B5ADC2" w14:textId="77777777" w:rsid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p>
          <w:p w14:paraId="11D7CD69" w14:textId="77777777" w:rsidR="00EA0BC8" w:rsidRDefault="00EA0BC8" w:rsidP="009E6E7E">
            <w:pPr>
              <w:widowControl w:val="0"/>
              <w:shd w:val="clear" w:color="auto" w:fill="FFFFFF"/>
              <w:autoSpaceDE w:val="0"/>
              <w:autoSpaceDN w:val="0"/>
              <w:adjustRightInd w:val="0"/>
              <w:spacing w:line="274" w:lineRule="exact"/>
              <w:ind w:left="851" w:right="16134" w:hanging="851"/>
              <w:jc w:val="both"/>
              <w:rPr>
                <w:sz w:val="24"/>
                <w:szCs w:val="24"/>
              </w:rPr>
            </w:pPr>
          </w:p>
          <w:p w14:paraId="1EEFF822" w14:textId="77777777" w:rsidR="00EA0BC8" w:rsidRPr="009E6E7E" w:rsidRDefault="00EA0BC8" w:rsidP="009E6E7E">
            <w:pPr>
              <w:widowControl w:val="0"/>
              <w:shd w:val="clear" w:color="auto" w:fill="FFFFFF"/>
              <w:autoSpaceDE w:val="0"/>
              <w:autoSpaceDN w:val="0"/>
              <w:adjustRightInd w:val="0"/>
              <w:spacing w:line="274" w:lineRule="exact"/>
              <w:ind w:left="851" w:right="16134" w:hanging="851"/>
              <w:jc w:val="both"/>
              <w:rPr>
                <w:sz w:val="24"/>
                <w:szCs w:val="24"/>
              </w:rPr>
            </w:pPr>
          </w:p>
          <w:p w14:paraId="770EF2A9"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r w:rsidRPr="009E6E7E">
              <w:rPr>
                <w:b/>
                <w:color w:val="000000"/>
                <w:spacing w:val="-13"/>
                <w:sz w:val="24"/>
                <w:szCs w:val="24"/>
              </w:rPr>
              <w:lastRenderedPageBreak/>
              <w:t>Článok 10.</w:t>
            </w:r>
          </w:p>
          <w:p w14:paraId="13803415"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r w:rsidRPr="009E6E7E">
              <w:rPr>
                <w:b/>
                <w:color w:val="000000"/>
                <w:spacing w:val="-13"/>
                <w:sz w:val="24"/>
                <w:szCs w:val="24"/>
              </w:rPr>
              <w:t>Ukončenie zmluvy</w:t>
            </w:r>
          </w:p>
          <w:p w14:paraId="385AD8AE"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p>
          <w:p w14:paraId="103756E4" w14:textId="77777777" w:rsidR="009E6E7E" w:rsidRPr="009E6E7E" w:rsidRDefault="009E6E7E" w:rsidP="009E6E7E">
            <w:pPr>
              <w:autoSpaceDN w:val="0"/>
              <w:spacing w:before="120"/>
              <w:ind w:left="851" w:right="16134" w:hanging="851"/>
              <w:jc w:val="both"/>
              <w:rPr>
                <w:color w:val="000000"/>
                <w:sz w:val="24"/>
                <w:szCs w:val="24"/>
              </w:rPr>
            </w:pPr>
            <w:r w:rsidRPr="009E6E7E">
              <w:rPr>
                <w:color w:val="000000"/>
                <w:spacing w:val="-13"/>
                <w:sz w:val="24"/>
                <w:szCs w:val="24"/>
              </w:rPr>
              <w:t>10.1.</w:t>
            </w:r>
            <w:r w:rsidRPr="009E6E7E">
              <w:rPr>
                <w:color w:val="000000"/>
                <w:spacing w:val="-13"/>
                <w:sz w:val="24"/>
                <w:szCs w:val="24"/>
              </w:rPr>
              <w:tab/>
              <w:t>Poistnú z</w:t>
            </w:r>
            <w:r w:rsidRPr="009E6E7E">
              <w:rPr>
                <w:color w:val="000000"/>
                <w:sz w:val="24"/>
                <w:szCs w:val="24"/>
              </w:rPr>
              <w:t>mluvu je možné ukončiť dohodou zmluvných strán alebo výpoveďou. Poistná zmluva zanikne výpoveďou ku koncu poistného obdobia.</w:t>
            </w:r>
            <w:bookmarkStart w:id="5" w:name="_Hlk13833650"/>
            <w:r w:rsidRPr="009E6E7E">
              <w:rPr>
                <w:color w:val="000000"/>
                <w:sz w:val="24"/>
                <w:szCs w:val="24"/>
              </w:rPr>
              <w:t xml:space="preserve"> Výpoveď musí byť podaná aspoň šesť týždňov pred jeho uplynutím. Ak došlo k zmene výšky poistného a poisťovateľ výšku poistného neoznámil tomu, kto s ním uzavrel poistnú zmluvu, najneskôr desať týždňov pred uplynutím poistného obdobia, neuplatní sa lehota podľa predchádzajúcej vety.</w:t>
            </w:r>
            <w:bookmarkEnd w:id="5"/>
          </w:p>
          <w:p w14:paraId="360D2DD7" w14:textId="77777777" w:rsidR="009E6E7E" w:rsidRPr="009E6E7E" w:rsidRDefault="009E6E7E" w:rsidP="00EA0BC8">
            <w:pPr>
              <w:autoSpaceDN w:val="0"/>
              <w:ind w:left="851" w:right="16134" w:hanging="851"/>
              <w:jc w:val="both"/>
              <w:rPr>
                <w:color w:val="000000"/>
                <w:sz w:val="24"/>
                <w:szCs w:val="24"/>
              </w:rPr>
            </w:pPr>
            <w:r w:rsidRPr="009E6E7E">
              <w:rPr>
                <w:color w:val="000000"/>
                <w:sz w:val="24"/>
                <w:szCs w:val="24"/>
              </w:rPr>
              <w:t>10.2.</w:t>
            </w:r>
            <w:r w:rsidRPr="009E6E7E">
              <w:rPr>
                <w:color w:val="000000"/>
                <w:sz w:val="24"/>
                <w:szCs w:val="24"/>
              </w:rPr>
              <w:tab/>
              <w:t>V zmysle § 800 ods. 2 Občianskeho zákonníka sa dojednáva, že toto poistenie môže vypovedať poistený alebo poisťovňa do dvoch mesiacov po uzavretí RD. Výpovedná lehota je osemdenná, j</w:t>
            </w:r>
            <w:r w:rsidR="00EA0BC8">
              <w:rPr>
                <w:color w:val="000000"/>
                <w:sz w:val="24"/>
                <w:szCs w:val="24"/>
              </w:rPr>
              <w:t>ej uplynutím poistenie zanikne.</w:t>
            </w:r>
          </w:p>
          <w:p w14:paraId="32A44FBF" w14:textId="77777777" w:rsidR="009E6E7E" w:rsidRPr="009E6E7E" w:rsidRDefault="009E6E7E" w:rsidP="009E6E7E">
            <w:pPr>
              <w:autoSpaceDN w:val="0"/>
              <w:ind w:left="851" w:right="16134" w:hanging="851"/>
              <w:jc w:val="both"/>
              <w:rPr>
                <w:color w:val="000000"/>
                <w:sz w:val="24"/>
                <w:szCs w:val="24"/>
              </w:rPr>
            </w:pPr>
          </w:p>
          <w:p w14:paraId="64942687"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p>
          <w:p w14:paraId="22970893"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r w:rsidRPr="009E6E7E">
              <w:rPr>
                <w:b/>
                <w:sz w:val="24"/>
                <w:szCs w:val="24"/>
              </w:rPr>
              <w:t>Článok 11.</w:t>
            </w:r>
          </w:p>
          <w:p w14:paraId="1730A8BA"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r w:rsidRPr="009E6E7E">
              <w:rPr>
                <w:b/>
                <w:sz w:val="24"/>
                <w:szCs w:val="24"/>
              </w:rPr>
              <w:t>Záverečné ustanovenia</w:t>
            </w:r>
          </w:p>
          <w:p w14:paraId="40C59953"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p>
          <w:p w14:paraId="7797D001"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 xml:space="preserve">11.1.   </w:t>
            </w:r>
            <w:r w:rsidRPr="009E6E7E">
              <w:rPr>
                <w:sz w:val="24"/>
                <w:szCs w:val="24"/>
              </w:rPr>
              <w:tab/>
              <w:t>Akékoľvek zmeny alebo dodatky k tejto RD sú platné len v prípade, ak sú vyhotovené písomne a podpísané zástupcami oboch strán.</w:t>
            </w:r>
          </w:p>
          <w:p w14:paraId="1613A1D0"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11.2.</w:t>
            </w:r>
            <w:r w:rsidRPr="009E6E7E">
              <w:rPr>
                <w:sz w:val="24"/>
                <w:szCs w:val="24"/>
              </w:rPr>
              <w:tab/>
              <w:t>Poistník je oprávnený určiť na plnenie tejto RD samostatného finančného agenta podľa zákona č. 186/2009 Z.z. o finančnom sprostredkovaní a finančnom poradenstve a o zmene a doplnení niektorých zákonov v znení neskorších predpisov s čím poistiteľ súhlasí. O určení si finančného poradcu bude poistník informovať poisťovateľa.</w:t>
            </w:r>
          </w:p>
          <w:p w14:paraId="0A336E53"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11.3.</w:t>
            </w:r>
            <w:r w:rsidRPr="009E6E7E">
              <w:rPr>
                <w:sz w:val="24"/>
                <w:szCs w:val="24"/>
              </w:rPr>
              <w:tab/>
              <w:t xml:space="preserve">V prípade vzniku nového odštepného závodu zriadeného </w:t>
            </w:r>
            <w:r w:rsidRPr="009E6E7E">
              <w:rPr>
                <w:bCs/>
                <w:sz w:val="24"/>
                <w:szCs w:val="24"/>
              </w:rPr>
              <w:t xml:space="preserve">LESMI </w:t>
            </w:r>
            <w:r w:rsidRPr="009E6E7E">
              <w:rPr>
                <w:sz w:val="24"/>
                <w:szCs w:val="24"/>
              </w:rPr>
              <w:t>SR sa bude na tento subjekt aplikovať automaticky odo dňa jeho vzniku ustanovenie článku 2 bod 2.2 tejto RD, pričom sa bude poistenie riadiť podmienkami dohodnutými v tejto RD.</w:t>
            </w:r>
          </w:p>
          <w:p w14:paraId="721C1DB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11.4.</w:t>
            </w:r>
            <w:r w:rsidRPr="009E6E7E">
              <w:rPr>
                <w:sz w:val="24"/>
                <w:szCs w:val="24"/>
              </w:rPr>
              <w:tab/>
              <w:t>Súčasťou RD je rozpis motorových vozidiel prijatých do poistenia ku dňu účinnosti tejto RD  tvoriaci prílohu č. 2 tejto RD.</w:t>
            </w:r>
          </w:p>
          <w:p w14:paraId="3BAE200C" w14:textId="77777777" w:rsidR="009E6E7E" w:rsidRPr="009E6E7E" w:rsidRDefault="009E6E7E" w:rsidP="009E6E7E">
            <w:pPr>
              <w:widowControl w:val="0"/>
              <w:shd w:val="clear" w:color="auto" w:fill="FFFFFF"/>
              <w:autoSpaceDE w:val="0"/>
              <w:autoSpaceDN w:val="0"/>
              <w:adjustRightInd w:val="0"/>
              <w:spacing w:before="5" w:line="278" w:lineRule="exact"/>
              <w:ind w:left="851" w:right="16134" w:hanging="851"/>
              <w:jc w:val="both"/>
              <w:rPr>
                <w:sz w:val="24"/>
                <w:szCs w:val="24"/>
              </w:rPr>
            </w:pPr>
            <w:r w:rsidRPr="009E6E7E">
              <w:rPr>
                <w:sz w:val="24"/>
                <w:szCs w:val="24"/>
              </w:rPr>
              <w:t xml:space="preserve">11.5.  </w:t>
            </w:r>
            <w:r w:rsidRPr="009E6E7E">
              <w:rPr>
                <w:sz w:val="24"/>
                <w:szCs w:val="24"/>
              </w:rPr>
              <w:tab/>
              <w:t>Neoddeliteľnou súčasťou tejto RD sú jej prílohy, na ktoré sa odkazuje v tejto RD.</w:t>
            </w:r>
          </w:p>
          <w:p w14:paraId="22104959" w14:textId="77777777" w:rsidR="009E6E7E" w:rsidRPr="009E6E7E" w:rsidRDefault="009E6E7E" w:rsidP="009E6E7E">
            <w:pPr>
              <w:widowControl w:val="0"/>
              <w:shd w:val="clear" w:color="auto" w:fill="FFFFFF"/>
              <w:autoSpaceDE w:val="0"/>
              <w:autoSpaceDN w:val="0"/>
              <w:adjustRightInd w:val="0"/>
              <w:spacing w:before="5" w:line="278" w:lineRule="exact"/>
              <w:ind w:left="851" w:right="16134" w:hanging="851"/>
              <w:jc w:val="both"/>
              <w:rPr>
                <w:spacing w:val="-13"/>
                <w:sz w:val="24"/>
                <w:szCs w:val="24"/>
              </w:rPr>
            </w:pPr>
            <w:r w:rsidRPr="009E6E7E">
              <w:rPr>
                <w:spacing w:val="-1"/>
                <w:sz w:val="24"/>
                <w:szCs w:val="24"/>
              </w:rPr>
              <w:t xml:space="preserve">11.6.  </w:t>
            </w:r>
            <w:r w:rsidRPr="009E6E7E">
              <w:rPr>
                <w:spacing w:val="-1"/>
                <w:sz w:val="24"/>
                <w:szCs w:val="24"/>
              </w:rPr>
              <w:tab/>
              <w:t xml:space="preserve">Táto RD sa pre potreby zmluvných strán vyhotovuje v štyroch origináloch, z ktorých </w:t>
            </w:r>
            <w:r w:rsidRPr="009E6E7E">
              <w:rPr>
                <w:sz w:val="24"/>
                <w:szCs w:val="24"/>
              </w:rPr>
              <w:t>každá zo zmluvných strán obdrží dva exempláre.</w:t>
            </w:r>
          </w:p>
          <w:p w14:paraId="00C8D86F" w14:textId="3423B992" w:rsidR="00686E3B" w:rsidRPr="009E6E7E" w:rsidRDefault="009E6E7E" w:rsidP="009E6E7E">
            <w:pPr>
              <w:widowControl w:val="0"/>
              <w:shd w:val="clear" w:color="auto" w:fill="FFFFFF"/>
              <w:autoSpaceDE w:val="0"/>
              <w:autoSpaceDN w:val="0"/>
              <w:adjustRightInd w:val="0"/>
              <w:spacing w:before="10" w:line="278" w:lineRule="exact"/>
              <w:ind w:left="851" w:right="16134" w:hanging="851"/>
              <w:jc w:val="both"/>
              <w:rPr>
                <w:sz w:val="24"/>
                <w:szCs w:val="24"/>
              </w:rPr>
            </w:pPr>
            <w:r w:rsidRPr="009E6E7E">
              <w:rPr>
                <w:sz w:val="24"/>
                <w:szCs w:val="24"/>
              </w:rPr>
              <w:t xml:space="preserve">11.7.  </w:t>
            </w:r>
            <w:r w:rsidRPr="009E6E7E">
              <w:rPr>
                <w:sz w:val="24"/>
                <w:szCs w:val="24"/>
              </w:rPr>
              <w:tab/>
              <w:t>Zmluvné strany prehlasujú, že si text tejto RD riadne prečítali, jeho obsahu plne porozumeli, čo potvrdzujú svojimi podpismi.</w:t>
            </w:r>
          </w:p>
          <w:p w14:paraId="0F09B154" w14:textId="77777777" w:rsidR="009E6E7E" w:rsidRPr="009E6E7E" w:rsidRDefault="009E6E7E" w:rsidP="009E6E7E">
            <w:pPr>
              <w:widowControl w:val="0"/>
              <w:shd w:val="clear" w:color="auto" w:fill="FFFFFF"/>
              <w:autoSpaceDE w:val="0"/>
              <w:autoSpaceDN w:val="0"/>
              <w:adjustRightInd w:val="0"/>
              <w:spacing w:before="10" w:line="278" w:lineRule="exact"/>
              <w:ind w:left="851" w:right="16134" w:hanging="851"/>
              <w:jc w:val="both"/>
              <w:rPr>
                <w:spacing w:val="-13"/>
                <w:sz w:val="24"/>
                <w:szCs w:val="24"/>
              </w:rPr>
            </w:pPr>
            <w:r w:rsidRPr="009E6E7E">
              <w:rPr>
                <w:sz w:val="24"/>
                <w:szCs w:val="24"/>
              </w:rPr>
              <w:t>11.8.</w:t>
            </w:r>
            <w:r w:rsidRPr="009E6E7E">
              <w:rPr>
                <w:sz w:val="24"/>
                <w:szCs w:val="24"/>
              </w:rPr>
              <w:tab/>
              <w:t xml:space="preserve">V prípade rozporu medzi podmienkami uvedenými vo Všeobecných poistných podmienkach poistiteľa a ktorýchkoľvek Zmluvných </w:t>
            </w:r>
            <w:r w:rsidRPr="009E6E7E">
              <w:rPr>
                <w:rFonts w:cs="Arial"/>
                <w:sz w:val="24"/>
              </w:rPr>
              <w:t xml:space="preserve">dojednaniach poistiteľa tvoriacich Prílohu č. 3 tejto  RD a dojednaniami tejto RD majú prednosť ustanovenia tejto RD. </w:t>
            </w:r>
          </w:p>
          <w:p w14:paraId="01E49B1E"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pacing w:val="-1"/>
                <w:sz w:val="24"/>
                <w:szCs w:val="24"/>
              </w:rPr>
            </w:pPr>
            <w:r w:rsidRPr="009E6E7E">
              <w:rPr>
                <w:spacing w:val="-1"/>
                <w:sz w:val="24"/>
                <w:szCs w:val="24"/>
              </w:rPr>
              <w:t>11.9.</w:t>
            </w:r>
            <w:r w:rsidRPr="009E6E7E">
              <w:rPr>
                <w:spacing w:val="-1"/>
                <w:sz w:val="24"/>
                <w:szCs w:val="24"/>
              </w:rPr>
              <w:tab/>
              <w:t xml:space="preserve">  Táto RD nadobúda platnosť dňom podpisu oboma zmluvnými stranami a účinnosť   </w:t>
            </w:r>
          </w:p>
          <w:p w14:paraId="3A1F78D5" w14:textId="77777777" w:rsidR="009E6E7E" w:rsidRDefault="009E6E7E" w:rsidP="009E6E7E">
            <w:pPr>
              <w:widowControl w:val="0"/>
              <w:shd w:val="clear" w:color="auto" w:fill="FFFFFF"/>
              <w:autoSpaceDE w:val="0"/>
              <w:autoSpaceDN w:val="0"/>
              <w:adjustRightInd w:val="0"/>
              <w:spacing w:line="274" w:lineRule="exact"/>
              <w:ind w:left="720" w:right="16134" w:hanging="720"/>
              <w:jc w:val="both"/>
              <w:rPr>
                <w:sz w:val="24"/>
                <w:szCs w:val="24"/>
              </w:rPr>
            </w:pPr>
            <w:r w:rsidRPr="009E6E7E">
              <w:rPr>
                <w:spacing w:val="-1"/>
                <w:sz w:val="24"/>
                <w:szCs w:val="24"/>
              </w:rPr>
              <w:t xml:space="preserve">              </w:t>
            </w:r>
            <w:r w:rsidRPr="009E6E7E">
              <w:rPr>
                <w:sz w:val="24"/>
                <w:szCs w:val="24"/>
              </w:rPr>
              <w:t xml:space="preserve">dňom nasledujúcim po dni jej zverejnenia v zmysle platných právnych predpisov. </w:t>
            </w:r>
          </w:p>
          <w:p w14:paraId="646B604A" w14:textId="38A20E04" w:rsidR="009E6E7E" w:rsidRPr="009E6E7E" w:rsidRDefault="00372126" w:rsidP="009E6E7E">
            <w:pPr>
              <w:widowControl w:val="0"/>
              <w:shd w:val="clear" w:color="auto" w:fill="FFFFFF"/>
              <w:autoSpaceDE w:val="0"/>
              <w:autoSpaceDN w:val="0"/>
              <w:adjustRightInd w:val="0"/>
              <w:spacing w:line="274" w:lineRule="exact"/>
              <w:ind w:left="720" w:right="16134" w:hanging="720"/>
              <w:jc w:val="both"/>
              <w:rPr>
                <w:sz w:val="24"/>
                <w:szCs w:val="24"/>
              </w:rPr>
            </w:pPr>
            <w:r>
              <w:rPr>
                <w:sz w:val="24"/>
                <w:szCs w:val="24"/>
              </w:rPr>
              <w:t>11.10</w:t>
            </w:r>
            <w:r w:rsidR="009E6E7E" w:rsidRPr="009E6E7E">
              <w:rPr>
                <w:sz w:val="24"/>
                <w:szCs w:val="24"/>
              </w:rPr>
              <w:t>.</w:t>
            </w:r>
            <w:r w:rsidR="009E6E7E" w:rsidRPr="009E6E7E">
              <w:rPr>
                <w:sz w:val="24"/>
                <w:szCs w:val="24"/>
              </w:rPr>
              <w:tab/>
              <w:t xml:space="preserve">  Poisťovňa je oprávnená postúpiť pohľadávky a iné práva vyplývajúce z tejto RD</w:t>
            </w:r>
          </w:p>
          <w:p w14:paraId="0659F0B8"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z w:val="24"/>
                <w:szCs w:val="24"/>
              </w:rPr>
            </w:pPr>
            <w:r w:rsidRPr="009E6E7E">
              <w:rPr>
                <w:sz w:val="24"/>
                <w:szCs w:val="24"/>
              </w:rPr>
              <w:t xml:space="preserve">              voči LESOM Slovenskej republiky, štátny podnik len po ich predchádzajúcom </w:t>
            </w:r>
          </w:p>
          <w:p w14:paraId="437483A8"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z w:val="24"/>
                <w:szCs w:val="24"/>
              </w:rPr>
            </w:pPr>
            <w:r w:rsidRPr="009E6E7E">
              <w:rPr>
                <w:sz w:val="24"/>
                <w:szCs w:val="24"/>
              </w:rPr>
              <w:t xml:space="preserve">              písomnom súhlase.</w:t>
            </w:r>
          </w:p>
          <w:p w14:paraId="67EBA270"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trike/>
                <w:color w:val="00B050"/>
                <w:sz w:val="24"/>
                <w:szCs w:val="24"/>
              </w:rPr>
            </w:pPr>
          </w:p>
          <w:p w14:paraId="55C39DCB" w14:textId="77777777" w:rsidR="009E6E7E" w:rsidRPr="009E6E7E" w:rsidRDefault="009E6E7E" w:rsidP="009E6E7E">
            <w:pPr>
              <w:widowControl w:val="0"/>
              <w:shd w:val="clear" w:color="auto" w:fill="FFFFFF"/>
              <w:autoSpaceDE w:val="0"/>
              <w:autoSpaceDN w:val="0"/>
              <w:adjustRightInd w:val="0"/>
              <w:spacing w:before="288"/>
              <w:ind w:left="851" w:right="16134" w:hanging="851"/>
              <w:jc w:val="both"/>
              <w:rPr>
                <w:sz w:val="24"/>
                <w:szCs w:val="24"/>
              </w:rPr>
            </w:pPr>
            <w:bookmarkStart w:id="6" w:name="_Hlk9590305"/>
            <w:r w:rsidRPr="009E6E7E">
              <w:rPr>
                <w:sz w:val="24"/>
                <w:szCs w:val="24"/>
              </w:rPr>
              <w:t>PRÍLOHY:</w:t>
            </w:r>
          </w:p>
          <w:p w14:paraId="4C895F4B" w14:textId="77777777" w:rsidR="009E6E7E" w:rsidRPr="009E6E7E" w:rsidRDefault="009E6E7E" w:rsidP="009E6E7E">
            <w:pPr>
              <w:widowControl w:val="0"/>
              <w:autoSpaceDE w:val="0"/>
              <w:autoSpaceDN w:val="0"/>
              <w:adjustRightInd w:val="0"/>
              <w:ind w:right="16134"/>
              <w:jc w:val="both"/>
              <w:rPr>
                <w:sz w:val="24"/>
                <w:szCs w:val="24"/>
              </w:rPr>
            </w:pPr>
            <w:r w:rsidRPr="009E6E7E">
              <w:rPr>
                <w:sz w:val="24"/>
                <w:szCs w:val="24"/>
              </w:rPr>
              <w:t>Príloha č. 1 – Zoznam odštepných závodov LESY SR</w:t>
            </w:r>
          </w:p>
          <w:p w14:paraId="4D19A553" w14:textId="77777777" w:rsidR="009E6E7E" w:rsidRPr="009E6E7E" w:rsidRDefault="009E6E7E" w:rsidP="009E6E7E">
            <w:pPr>
              <w:autoSpaceDN w:val="0"/>
              <w:ind w:left="426" w:right="16134" w:hanging="426"/>
              <w:jc w:val="both"/>
              <w:rPr>
                <w:rFonts w:cs="Arial"/>
                <w:sz w:val="24"/>
              </w:rPr>
            </w:pPr>
            <w:r w:rsidRPr="009E6E7E">
              <w:rPr>
                <w:sz w:val="24"/>
                <w:szCs w:val="24"/>
              </w:rPr>
              <w:t xml:space="preserve">Príloha č. 2 – Rozpis motorových vozidiel </w:t>
            </w:r>
            <w:r w:rsidRPr="009E6E7E">
              <w:rPr>
                <w:rFonts w:cs="Arial"/>
                <w:sz w:val="24"/>
              </w:rPr>
              <w:t>pre povinne zmluvné poistenie zodpovednosti za</w:t>
            </w:r>
          </w:p>
          <w:p w14:paraId="6BE83C43" w14:textId="77777777" w:rsidR="009E6E7E" w:rsidRPr="009E6E7E" w:rsidRDefault="009E6E7E" w:rsidP="009E6E7E">
            <w:pPr>
              <w:autoSpaceDN w:val="0"/>
              <w:ind w:left="426" w:right="16134" w:hanging="426"/>
              <w:jc w:val="both"/>
              <w:rPr>
                <w:sz w:val="24"/>
                <w:szCs w:val="24"/>
              </w:rPr>
            </w:pPr>
            <w:r w:rsidRPr="009E6E7E">
              <w:rPr>
                <w:rFonts w:cs="Arial"/>
                <w:sz w:val="24"/>
              </w:rPr>
              <w:t xml:space="preserve">                       škodu spôsobenú prevádzkou motorových vozidiel a prípojných vozidiel</w:t>
            </w:r>
          </w:p>
          <w:p w14:paraId="475CD1BF"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Príloha č. 3 – Všeobecné poistné podmienky poistiteľa  a Zmluvné dojednania poistiteľa pre</w:t>
            </w:r>
          </w:p>
          <w:p w14:paraId="4EE76C85"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 xml:space="preserve">                      povinne zmluvné poistenie zodpovednosti za škodu spôsobenú prevádzkou</w:t>
            </w:r>
          </w:p>
          <w:p w14:paraId="1F3B05E2"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 xml:space="preserve">                      motorových vozidiel a prípojných vozidiel</w:t>
            </w:r>
          </w:p>
          <w:p w14:paraId="365D613B"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lastRenderedPageBreak/>
              <w:t>Príloha č. 4 – Ročné sadzby poistenia</w:t>
            </w:r>
          </w:p>
          <w:p w14:paraId="3767DBC4"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Príloha č. 5 – Z</w:t>
            </w:r>
            <w:r w:rsidRPr="009E6E7E">
              <w:rPr>
                <w:sz w:val="24"/>
                <w:szCs w:val="24"/>
              </w:rPr>
              <w:t>áväzná cenová ponuka poisťovne predložená do verejného obstarávania na predmet RD</w:t>
            </w:r>
          </w:p>
          <w:p w14:paraId="2666C50C" w14:textId="77777777" w:rsidR="009E6E7E" w:rsidRPr="009E6E7E" w:rsidRDefault="009E6E7E" w:rsidP="009E6E7E">
            <w:pPr>
              <w:widowControl w:val="0"/>
              <w:autoSpaceDE w:val="0"/>
              <w:autoSpaceDN w:val="0"/>
              <w:adjustRightInd w:val="0"/>
              <w:ind w:right="16134"/>
              <w:jc w:val="both"/>
              <w:rPr>
                <w:sz w:val="24"/>
                <w:szCs w:val="24"/>
              </w:rPr>
            </w:pPr>
          </w:p>
          <w:bookmarkEnd w:id="6"/>
          <w:p w14:paraId="4FA224D7"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1A6C30E3"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439C33B4"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 xml:space="preserve">V Banskej Bystrici </w:t>
            </w:r>
          </w:p>
          <w:p w14:paraId="5A7865EB"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57EAC6EE"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64DE7B24"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4626F662"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__________________________</w:t>
            </w:r>
            <w:r w:rsidRPr="009E6E7E">
              <w:rPr>
                <w:sz w:val="24"/>
                <w:szCs w:val="24"/>
              </w:rPr>
              <w:tab/>
            </w:r>
            <w:r w:rsidRPr="009E6E7E">
              <w:rPr>
                <w:sz w:val="24"/>
                <w:szCs w:val="24"/>
              </w:rPr>
              <w:tab/>
            </w:r>
            <w:r w:rsidRPr="009E6E7E">
              <w:rPr>
                <w:sz w:val="24"/>
                <w:szCs w:val="24"/>
              </w:rPr>
              <w:tab/>
              <w:t>___________________________</w:t>
            </w:r>
          </w:p>
          <w:p w14:paraId="5FC6F36D" w14:textId="77777777" w:rsidR="009E6E7E" w:rsidRPr="009E6E7E" w:rsidRDefault="009E6E7E" w:rsidP="009E6E7E">
            <w:pPr>
              <w:widowControl w:val="0"/>
              <w:shd w:val="clear" w:color="auto" w:fill="FFFFFF"/>
              <w:autoSpaceDE w:val="0"/>
              <w:autoSpaceDN w:val="0"/>
              <w:adjustRightInd w:val="0"/>
              <w:ind w:right="16134"/>
              <w:rPr>
                <w:sz w:val="24"/>
                <w:szCs w:val="24"/>
              </w:rPr>
            </w:pPr>
            <w:r w:rsidRPr="009E6E7E">
              <w:rPr>
                <w:sz w:val="24"/>
                <w:szCs w:val="24"/>
              </w:rPr>
              <w:t>Za LESY Slovenskej republiky,</w:t>
            </w:r>
            <w:r w:rsidRPr="009E6E7E">
              <w:rPr>
                <w:sz w:val="24"/>
                <w:szCs w:val="24"/>
              </w:rPr>
              <w:tab/>
            </w:r>
            <w:r w:rsidRPr="009E6E7E">
              <w:rPr>
                <w:sz w:val="24"/>
                <w:szCs w:val="24"/>
              </w:rPr>
              <w:tab/>
            </w:r>
            <w:r w:rsidRPr="009E6E7E">
              <w:rPr>
                <w:sz w:val="24"/>
                <w:szCs w:val="24"/>
              </w:rPr>
              <w:tab/>
              <w:t xml:space="preserve">               za poisťovateľa</w:t>
            </w:r>
          </w:p>
          <w:p w14:paraId="6E759707" w14:textId="77777777" w:rsidR="009E6E7E" w:rsidRDefault="009E6E7E" w:rsidP="009E6E7E">
            <w:pPr>
              <w:widowControl w:val="0"/>
              <w:shd w:val="clear" w:color="auto" w:fill="FFFFFF"/>
              <w:autoSpaceDE w:val="0"/>
              <w:autoSpaceDN w:val="0"/>
              <w:adjustRightInd w:val="0"/>
              <w:ind w:right="16134"/>
              <w:rPr>
                <w:sz w:val="24"/>
                <w:szCs w:val="24"/>
              </w:rPr>
            </w:pPr>
            <w:r w:rsidRPr="009E6E7E">
              <w:rPr>
                <w:sz w:val="24"/>
                <w:szCs w:val="24"/>
              </w:rPr>
              <w:t xml:space="preserve">             štátny podnik</w:t>
            </w:r>
          </w:p>
          <w:p w14:paraId="302FE01B" w14:textId="77777777" w:rsidR="009E6E7E" w:rsidRDefault="009E6E7E" w:rsidP="009E6E7E">
            <w:pPr>
              <w:widowControl w:val="0"/>
              <w:shd w:val="clear" w:color="auto" w:fill="FFFFFF"/>
              <w:autoSpaceDE w:val="0"/>
              <w:autoSpaceDN w:val="0"/>
              <w:adjustRightInd w:val="0"/>
              <w:ind w:right="16134"/>
              <w:rPr>
                <w:sz w:val="24"/>
                <w:szCs w:val="24"/>
              </w:rPr>
            </w:pPr>
          </w:p>
          <w:p w14:paraId="37B52953" w14:textId="77777777" w:rsidR="009E6E7E" w:rsidRPr="009E6E7E" w:rsidRDefault="009E6E7E" w:rsidP="009E6E7E">
            <w:pPr>
              <w:widowControl w:val="0"/>
              <w:shd w:val="clear" w:color="auto" w:fill="FFFFFF"/>
              <w:autoSpaceDE w:val="0"/>
              <w:autoSpaceDN w:val="0"/>
              <w:adjustRightInd w:val="0"/>
              <w:ind w:right="16134"/>
              <w:rPr>
                <w:sz w:val="24"/>
                <w:szCs w:val="24"/>
              </w:rPr>
            </w:pPr>
          </w:p>
          <w:p w14:paraId="3BFF33DD" w14:textId="77777777" w:rsidR="009E6E7E" w:rsidRPr="009E6E7E" w:rsidRDefault="009E6E7E" w:rsidP="009E6E7E">
            <w:pPr>
              <w:pStyle w:val="Zkladntext"/>
              <w:ind w:left="68" w:right="18827" w:firstLine="2268"/>
              <w:jc w:val="center"/>
              <w:rPr>
                <w:b/>
                <w:bCs/>
                <w:sz w:val="24"/>
                <w:szCs w:val="24"/>
              </w:rPr>
            </w:pPr>
            <w:r>
              <w:rPr>
                <w:b/>
                <w:bCs/>
                <w:sz w:val="24"/>
                <w:szCs w:val="24"/>
              </w:rPr>
              <w:t>Rámcová dohoda pre časť č. 2 (návrh)</w:t>
            </w:r>
          </w:p>
          <w:p w14:paraId="48756F8A" w14:textId="77777777" w:rsidR="00212C7B" w:rsidRDefault="00212C7B" w:rsidP="009E6E7E">
            <w:pPr>
              <w:pStyle w:val="Zkladntext"/>
              <w:spacing w:after="0"/>
              <w:ind w:right="16134" w:firstLine="278"/>
              <w:jc w:val="both"/>
              <w:rPr>
                <w:noProof/>
                <w:lang w:eastAsia="en-US"/>
              </w:rPr>
            </w:pPr>
          </w:p>
          <w:p w14:paraId="5C44DB32" w14:textId="77777777" w:rsidR="00212C7B" w:rsidRDefault="00212C7B" w:rsidP="00212C7B">
            <w:pPr>
              <w:pStyle w:val="Zkladntext"/>
              <w:spacing w:after="0"/>
              <w:ind w:right="16707" w:firstLine="278"/>
              <w:jc w:val="both"/>
              <w:rPr>
                <w:noProof/>
                <w:lang w:eastAsia="en-US"/>
              </w:rPr>
            </w:pPr>
          </w:p>
          <w:p w14:paraId="5899F3BD" w14:textId="77777777" w:rsidR="009E6E7E" w:rsidRPr="009E6E7E" w:rsidRDefault="009E6E7E" w:rsidP="009E6E7E">
            <w:pPr>
              <w:widowControl w:val="0"/>
              <w:shd w:val="clear" w:color="auto" w:fill="FFFFFF"/>
              <w:autoSpaceDE w:val="0"/>
              <w:autoSpaceDN w:val="0"/>
              <w:adjustRightInd w:val="0"/>
              <w:spacing w:line="278" w:lineRule="exact"/>
              <w:ind w:right="16134"/>
              <w:jc w:val="center"/>
              <w:rPr>
                <w:b/>
                <w:bCs/>
                <w:spacing w:val="-3"/>
                <w:sz w:val="24"/>
                <w:szCs w:val="24"/>
              </w:rPr>
            </w:pPr>
            <w:r>
              <w:rPr>
                <w:b/>
                <w:bCs/>
                <w:sz w:val="24"/>
                <w:szCs w:val="24"/>
              </w:rPr>
              <w:t>H</w:t>
            </w:r>
            <w:r w:rsidRPr="009E6E7E">
              <w:rPr>
                <w:b/>
                <w:bCs/>
                <w:spacing w:val="-3"/>
                <w:sz w:val="24"/>
                <w:szCs w:val="24"/>
              </w:rPr>
              <w:t xml:space="preserve">avarijne poistenie motorových vozidiel a prípojných vozidiel </w:t>
            </w:r>
          </w:p>
          <w:p w14:paraId="25288D0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rPr>
                <w:sz w:val="24"/>
                <w:szCs w:val="24"/>
              </w:rPr>
            </w:pPr>
          </w:p>
          <w:p w14:paraId="1FB7FB13"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r w:rsidRPr="009E6E7E">
              <w:rPr>
                <w:b/>
                <w:bCs/>
                <w:spacing w:val="-4"/>
                <w:sz w:val="24"/>
                <w:szCs w:val="24"/>
              </w:rPr>
              <w:t xml:space="preserve">Článok 1. </w:t>
            </w:r>
          </w:p>
          <w:p w14:paraId="7027C916"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r w:rsidRPr="009E6E7E">
              <w:rPr>
                <w:b/>
                <w:bCs/>
                <w:spacing w:val="-4"/>
                <w:sz w:val="24"/>
                <w:szCs w:val="24"/>
              </w:rPr>
              <w:t>Zmluvné strany</w:t>
            </w:r>
          </w:p>
          <w:p w14:paraId="415A523E" w14:textId="77777777" w:rsidR="009E6E7E" w:rsidRPr="009E6E7E" w:rsidRDefault="009E6E7E" w:rsidP="009E6E7E">
            <w:pPr>
              <w:widowControl w:val="0"/>
              <w:shd w:val="clear" w:color="auto" w:fill="FFFFFF"/>
              <w:autoSpaceDE w:val="0"/>
              <w:autoSpaceDN w:val="0"/>
              <w:adjustRightInd w:val="0"/>
              <w:spacing w:line="283" w:lineRule="exact"/>
              <w:ind w:right="16134" w:hanging="851"/>
              <w:jc w:val="center"/>
              <w:rPr>
                <w:b/>
                <w:bCs/>
                <w:spacing w:val="-4"/>
                <w:sz w:val="24"/>
                <w:szCs w:val="24"/>
              </w:rPr>
            </w:pPr>
          </w:p>
          <w:p w14:paraId="4111FB1A"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sz w:val="24"/>
                <w:szCs w:val="24"/>
              </w:rPr>
            </w:pPr>
            <w:r w:rsidRPr="009E6E7E">
              <w:rPr>
                <w:b/>
                <w:bCs/>
                <w:spacing w:val="-1"/>
                <w:sz w:val="24"/>
                <w:szCs w:val="24"/>
              </w:rPr>
              <w:t xml:space="preserve">l. l.  </w:t>
            </w:r>
            <w:r w:rsidRPr="009E6E7E">
              <w:rPr>
                <w:b/>
                <w:bCs/>
                <w:spacing w:val="-1"/>
                <w:sz w:val="24"/>
                <w:szCs w:val="24"/>
              </w:rPr>
              <w:tab/>
              <w:t xml:space="preserve">Poistník:                          </w:t>
            </w:r>
            <w:r w:rsidRPr="009E6E7E">
              <w:rPr>
                <w:b/>
                <w:bCs/>
                <w:spacing w:val="-1"/>
                <w:sz w:val="24"/>
                <w:szCs w:val="24"/>
              </w:rPr>
              <w:tab/>
              <w:t>LESY Slovenskej republiky, štátny podnik</w:t>
            </w:r>
            <w:r w:rsidRPr="009E6E7E">
              <w:rPr>
                <w:b/>
                <w:bCs/>
                <w:spacing w:val="-1"/>
                <w:sz w:val="24"/>
                <w:szCs w:val="24"/>
              </w:rPr>
              <w:br/>
            </w:r>
            <w:r w:rsidRPr="009E6E7E">
              <w:rPr>
                <w:b/>
                <w:bCs/>
                <w:spacing w:val="-4"/>
                <w:sz w:val="24"/>
                <w:szCs w:val="24"/>
              </w:rPr>
              <w:t>Sídlo</w:t>
            </w:r>
            <w:r w:rsidRPr="009E6E7E">
              <w:rPr>
                <w:b/>
                <w:spacing w:val="-4"/>
                <w:sz w:val="24"/>
                <w:szCs w:val="24"/>
              </w:rPr>
              <w:t>:</w:t>
            </w:r>
            <w:r w:rsidRPr="009E6E7E">
              <w:rPr>
                <w:b/>
                <w:sz w:val="24"/>
                <w:szCs w:val="24"/>
              </w:rPr>
              <w:tab/>
            </w:r>
            <w:r w:rsidRPr="009E6E7E">
              <w:rPr>
                <w:b/>
                <w:sz w:val="24"/>
                <w:szCs w:val="24"/>
              </w:rPr>
              <w:tab/>
            </w:r>
            <w:r w:rsidRPr="009E6E7E">
              <w:rPr>
                <w:b/>
                <w:bCs/>
                <w:sz w:val="24"/>
                <w:szCs w:val="24"/>
              </w:rPr>
              <w:t xml:space="preserve">Námestie SNP 8, 975 66 </w:t>
            </w:r>
            <w:r w:rsidRPr="009E6E7E">
              <w:rPr>
                <w:b/>
                <w:sz w:val="24"/>
                <w:szCs w:val="24"/>
              </w:rPr>
              <w:t xml:space="preserve">Banská Bystrica </w:t>
            </w:r>
          </w:p>
          <w:p w14:paraId="69DAE178" w14:textId="77777777" w:rsidR="009E6E7E" w:rsidRPr="009E6E7E" w:rsidRDefault="009E6E7E" w:rsidP="009E6E7E">
            <w:pPr>
              <w:widowControl w:val="0"/>
              <w:shd w:val="clear" w:color="auto" w:fill="FFFFFF"/>
              <w:tabs>
                <w:tab w:val="left" w:pos="1701"/>
                <w:tab w:val="left" w:pos="3725"/>
                <w:tab w:val="left" w:pos="3969"/>
              </w:tabs>
              <w:autoSpaceDE w:val="0"/>
              <w:autoSpaceDN w:val="0"/>
              <w:adjustRightInd w:val="0"/>
              <w:spacing w:line="278" w:lineRule="exact"/>
              <w:ind w:left="851" w:right="16134" w:hanging="851"/>
              <w:rPr>
                <w:b/>
                <w:sz w:val="24"/>
                <w:szCs w:val="24"/>
              </w:rPr>
            </w:pPr>
            <w:r w:rsidRPr="009E6E7E">
              <w:rPr>
                <w:b/>
                <w:bCs/>
                <w:spacing w:val="-5"/>
                <w:sz w:val="24"/>
                <w:szCs w:val="24"/>
              </w:rPr>
              <w:tab/>
              <w:t>Zastúpenie:</w:t>
            </w:r>
            <w:r w:rsidRPr="009E6E7E">
              <w:rPr>
                <w:b/>
                <w:bCs/>
                <w:sz w:val="24"/>
                <w:szCs w:val="24"/>
              </w:rPr>
              <w:tab/>
            </w:r>
            <w:r w:rsidRPr="009E6E7E">
              <w:rPr>
                <w:b/>
                <w:bCs/>
                <w:sz w:val="24"/>
                <w:szCs w:val="24"/>
              </w:rPr>
              <w:tab/>
            </w:r>
            <w:r w:rsidRPr="009E6E7E">
              <w:rPr>
                <w:b/>
                <w:bCs/>
                <w:spacing w:val="-4"/>
                <w:sz w:val="24"/>
                <w:szCs w:val="24"/>
              </w:rPr>
              <w:t>Ing. Marián Staník</w:t>
            </w:r>
          </w:p>
          <w:p w14:paraId="0D08AE4F" w14:textId="77777777" w:rsidR="009E6E7E" w:rsidRPr="009E6E7E" w:rsidRDefault="009E6E7E" w:rsidP="009E6E7E">
            <w:pPr>
              <w:widowControl w:val="0"/>
              <w:shd w:val="clear" w:color="auto" w:fill="FFFFFF"/>
              <w:tabs>
                <w:tab w:val="left" w:pos="1701"/>
                <w:tab w:val="left" w:pos="3754"/>
                <w:tab w:val="left" w:pos="3969"/>
              </w:tabs>
              <w:autoSpaceDE w:val="0"/>
              <w:autoSpaceDN w:val="0"/>
              <w:adjustRightInd w:val="0"/>
              <w:spacing w:line="278" w:lineRule="exact"/>
              <w:ind w:left="851" w:right="16134" w:hanging="851"/>
              <w:rPr>
                <w:b/>
                <w:sz w:val="24"/>
                <w:szCs w:val="24"/>
              </w:rPr>
            </w:pPr>
            <w:r w:rsidRPr="009E6E7E">
              <w:rPr>
                <w:b/>
                <w:bCs/>
                <w:spacing w:val="-9"/>
                <w:sz w:val="24"/>
                <w:szCs w:val="24"/>
              </w:rPr>
              <w:tab/>
              <w:t>IČO:</w:t>
            </w:r>
            <w:r w:rsidRPr="009E6E7E">
              <w:rPr>
                <w:b/>
                <w:bCs/>
                <w:sz w:val="24"/>
                <w:szCs w:val="24"/>
              </w:rPr>
              <w:tab/>
            </w:r>
            <w:r w:rsidRPr="009E6E7E">
              <w:rPr>
                <w:b/>
                <w:bCs/>
                <w:sz w:val="24"/>
                <w:szCs w:val="24"/>
              </w:rPr>
              <w:tab/>
            </w:r>
            <w:r w:rsidRPr="009E6E7E">
              <w:rPr>
                <w:b/>
                <w:bCs/>
                <w:sz w:val="24"/>
                <w:szCs w:val="24"/>
              </w:rPr>
              <w:tab/>
            </w:r>
            <w:r w:rsidRPr="009E6E7E">
              <w:rPr>
                <w:b/>
                <w:bCs/>
                <w:spacing w:val="-4"/>
                <w:sz w:val="24"/>
                <w:szCs w:val="24"/>
              </w:rPr>
              <w:t>36 038 351</w:t>
            </w:r>
          </w:p>
          <w:p w14:paraId="2113CDE4"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pacing w:val="-4"/>
                <w:sz w:val="24"/>
                <w:szCs w:val="24"/>
              </w:rPr>
            </w:pPr>
            <w:r w:rsidRPr="009E6E7E">
              <w:rPr>
                <w:b/>
                <w:bCs/>
                <w:spacing w:val="-4"/>
                <w:sz w:val="24"/>
                <w:szCs w:val="24"/>
              </w:rPr>
              <w:tab/>
              <w:t xml:space="preserve">Bankové spojenie: </w:t>
            </w:r>
            <w:r w:rsidRPr="009E6E7E">
              <w:rPr>
                <w:b/>
                <w:bCs/>
                <w:spacing w:val="-4"/>
                <w:sz w:val="24"/>
                <w:szCs w:val="24"/>
              </w:rPr>
              <w:tab/>
            </w:r>
          </w:p>
          <w:p w14:paraId="0FCE585B"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r w:rsidRPr="009E6E7E">
              <w:rPr>
                <w:b/>
                <w:bCs/>
                <w:spacing w:val="-4"/>
                <w:sz w:val="24"/>
                <w:szCs w:val="24"/>
              </w:rPr>
              <w:tab/>
            </w:r>
            <w:r w:rsidRPr="009E6E7E">
              <w:rPr>
                <w:b/>
                <w:bCs/>
                <w:sz w:val="24"/>
                <w:szCs w:val="24"/>
              </w:rPr>
              <w:t>Číslo účtu:</w:t>
            </w:r>
            <w:r w:rsidRPr="009E6E7E">
              <w:rPr>
                <w:b/>
                <w:bCs/>
                <w:sz w:val="24"/>
                <w:szCs w:val="24"/>
              </w:rPr>
              <w:tab/>
            </w:r>
          </w:p>
          <w:p w14:paraId="7A205B32"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pacing w:val="-2"/>
                <w:sz w:val="24"/>
                <w:szCs w:val="24"/>
              </w:rPr>
            </w:pPr>
            <w:r w:rsidRPr="009E6E7E">
              <w:rPr>
                <w:b/>
                <w:bCs/>
                <w:sz w:val="24"/>
                <w:szCs w:val="24"/>
              </w:rPr>
              <w:tab/>
            </w:r>
            <w:r w:rsidRPr="009E6E7E">
              <w:rPr>
                <w:b/>
                <w:bCs/>
                <w:spacing w:val="-2"/>
                <w:sz w:val="24"/>
                <w:szCs w:val="24"/>
              </w:rPr>
              <w:t>(ďalej  len „poistník" alebo „LESY SR“)</w:t>
            </w:r>
          </w:p>
          <w:p w14:paraId="46577996"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i/>
                <w:color w:val="00B050"/>
                <w:sz w:val="24"/>
                <w:szCs w:val="24"/>
              </w:rPr>
            </w:pPr>
          </w:p>
          <w:p w14:paraId="24E0430A"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jc w:val="center"/>
              <w:rPr>
                <w:sz w:val="24"/>
                <w:szCs w:val="24"/>
              </w:rPr>
            </w:pPr>
            <w:r w:rsidRPr="009E6E7E">
              <w:rPr>
                <w:sz w:val="24"/>
                <w:szCs w:val="24"/>
              </w:rPr>
              <w:t>a</w:t>
            </w:r>
          </w:p>
          <w:p w14:paraId="4A789E6A"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rPr>
                <w:sz w:val="24"/>
                <w:szCs w:val="24"/>
              </w:rPr>
            </w:pPr>
          </w:p>
          <w:p w14:paraId="106222CD"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bCs/>
                <w:sz w:val="24"/>
                <w:szCs w:val="24"/>
              </w:rPr>
            </w:pPr>
            <w:r w:rsidRPr="009E6E7E">
              <w:rPr>
                <w:b/>
                <w:bCs/>
                <w:sz w:val="24"/>
                <w:szCs w:val="24"/>
              </w:rPr>
              <w:t>1.2.</w:t>
            </w:r>
            <w:r w:rsidRPr="009E6E7E">
              <w:rPr>
                <w:b/>
                <w:bCs/>
                <w:sz w:val="24"/>
                <w:szCs w:val="24"/>
              </w:rPr>
              <w:tab/>
              <w:t xml:space="preserve">Poistiteľ: </w:t>
            </w:r>
          </w:p>
          <w:p w14:paraId="1FDDC13B"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sz w:val="24"/>
                <w:szCs w:val="24"/>
              </w:rPr>
            </w:pPr>
            <w:r w:rsidRPr="009E6E7E">
              <w:rPr>
                <w:sz w:val="24"/>
                <w:szCs w:val="24"/>
              </w:rPr>
              <w:tab/>
            </w:r>
            <w:r w:rsidRPr="009E6E7E">
              <w:rPr>
                <w:b/>
                <w:bCs/>
                <w:spacing w:val="-4"/>
                <w:sz w:val="24"/>
                <w:szCs w:val="24"/>
              </w:rPr>
              <w:t>Sídlo</w:t>
            </w:r>
            <w:r w:rsidRPr="009E6E7E">
              <w:rPr>
                <w:b/>
                <w:spacing w:val="-4"/>
                <w:sz w:val="24"/>
                <w:szCs w:val="24"/>
              </w:rPr>
              <w:t>:</w:t>
            </w:r>
            <w:r w:rsidRPr="009E6E7E">
              <w:rPr>
                <w:b/>
                <w:sz w:val="24"/>
                <w:szCs w:val="24"/>
              </w:rPr>
              <w:tab/>
            </w:r>
          </w:p>
          <w:p w14:paraId="194AB519" w14:textId="77777777" w:rsidR="009E6E7E" w:rsidRPr="009E6E7E" w:rsidRDefault="009E6E7E" w:rsidP="009E6E7E">
            <w:pPr>
              <w:widowControl w:val="0"/>
              <w:shd w:val="clear" w:color="auto" w:fill="FFFFFF"/>
              <w:tabs>
                <w:tab w:val="left" w:pos="851"/>
              </w:tabs>
              <w:autoSpaceDE w:val="0"/>
              <w:autoSpaceDN w:val="0"/>
              <w:adjustRightInd w:val="0"/>
              <w:spacing w:line="278" w:lineRule="exact"/>
              <w:ind w:left="851" w:right="16134" w:hanging="851"/>
              <w:rPr>
                <w:b/>
                <w:sz w:val="24"/>
                <w:szCs w:val="24"/>
              </w:rPr>
            </w:pPr>
            <w:r w:rsidRPr="009E6E7E">
              <w:rPr>
                <w:b/>
                <w:bCs/>
                <w:spacing w:val="-5"/>
                <w:sz w:val="24"/>
                <w:szCs w:val="24"/>
              </w:rPr>
              <w:tab/>
              <w:t xml:space="preserve">Zastúpenie:  </w:t>
            </w:r>
            <w:r w:rsidRPr="009E6E7E">
              <w:rPr>
                <w:b/>
                <w:bCs/>
                <w:sz w:val="24"/>
                <w:szCs w:val="24"/>
              </w:rPr>
              <w:t xml:space="preserve">  </w:t>
            </w:r>
          </w:p>
          <w:p w14:paraId="6212508E" w14:textId="77777777" w:rsidR="009E6E7E" w:rsidRPr="009E6E7E" w:rsidRDefault="009E6E7E" w:rsidP="009E6E7E">
            <w:pPr>
              <w:widowControl w:val="0"/>
              <w:shd w:val="clear" w:color="auto" w:fill="FFFFFF"/>
              <w:tabs>
                <w:tab w:val="left" w:pos="851"/>
                <w:tab w:val="left" w:pos="3754"/>
                <w:tab w:val="left" w:pos="3969"/>
              </w:tabs>
              <w:autoSpaceDE w:val="0"/>
              <w:autoSpaceDN w:val="0"/>
              <w:adjustRightInd w:val="0"/>
              <w:spacing w:line="278" w:lineRule="exact"/>
              <w:ind w:left="851" w:right="16134" w:hanging="851"/>
              <w:rPr>
                <w:b/>
                <w:sz w:val="24"/>
                <w:szCs w:val="24"/>
              </w:rPr>
            </w:pPr>
            <w:r w:rsidRPr="009E6E7E">
              <w:rPr>
                <w:b/>
                <w:bCs/>
                <w:spacing w:val="-9"/>
                <w:sz w:val="24"/>
                <w:szCs w:val="24"/>
              </w:rPr>
              <w:tab/>
              <w:t>IČO:</w:t>
            </w:r>
            <w:r w:rsidRPr="009E6E7E">
              <w:rPr>
                <w:b/>
                <w:bCs/>
                <w:sz w:val="24"/>
                <w:szCs w:val="24"/>
              </w:rPr>
              <w:tab/>
            </w:r>
            <w:r w:rsidRPr="009E6E7E">
              <w:rPr>
                <w:b/>
                <w:bCs/>
                <w:sz w:val="24"/>
                <w:szCs w:val="24"/>
              </w:rPr>
              <w:tab/>
            </w:r>
          </w:p>
          <w:p w14:paraId="73A93492"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Cs/>
                <w:sz w:val="24"/>
                <w:szCs w:val="24"/>
              </w:rPr>
            </w:pPr>
            <w:r w:rsidRPr="009E6E7E">
              <w:rPr>
                <w:b/>
                <w:bCs/>
                <w:spacing w:val="-4"/>
                <w:sz w:val="24"/>
                <w:szCs w:val="24"/>
              </w:rPr>
              <w:tab/>
              <w:t xml:space="preserve">Bankové spojenie: </w:t>
            </w:r>
          </w:p>
          <w:p w14:paraId="3D52AED7"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Zápis:</w:t>
            </w:r>
          </w:p>
          <w:p w14:paraId="280A33DE"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(poisťovňa nie je platcom DPH)</w:t>
            </w:r>
          </w:p>
          <w:p w14:paraId="2A74833F" w14:textId="77777777" w:rsidR="009E6E7E" w:rsidRPr="009E6E7E" w:rsidRDefault="009E6E7E" w:rsidP="009E6E7E">
            <w:pPr>
              <w:widowControl w:val="0"/>
              <w:shd w:val="clear" w:color="auto" w:fill="FFFFFF"/>
              <w:tabs>
                <w:tab w:val="left" w:pos="851"/>
                <w:tab w:val="left" w:pos="3969"/>
              </w:tabs>
              <w:autoSpaceDE w:val="0"/>
              <w:autoSpaceDN w:val="0"/>
              <w:adjustRightInd w:val="0"/>
              <w:spacing w:line="278" w:lineRule="exact"/>
              <w:ind w:left="851" w:right="16134" w:hanging="851"/>
              <w:rPr>
                <w:b/>
                <w:bCs/>
                <w:sz w:val="24"/>
                <w:szCs w:val="24"/>
              </w:rPr>
            </w:pPr>
            <w:r w:rsidRPr="009E6E7E">
              <w:rPr>
                <w:b/>
                <w:bCs/>
                <w:sz w:val="24"/>
                <w:szCs w:val="24"/>
              </w:rPr>
              <w:t xml:space="preserve">              (ďalej len „poisťovňa“ alebo „poisťovateľ“)</w:t>
            </w:r>
          </w:p>
          <w:p w14:paraId="52DBD92F"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p>
          <w:p w14:paraId="5727BCFC" w14:textId="77777777" w:rsidR="009E6E7E" w:rsidRPr="009E6E7E" w:rsidRDefault="009E6E7E" w:rsidP="009E6E7E">
            <w:pPr>
              <w:widowControl w:val="0"/>
              <w:shd w:val="clear" w:color="auto" w:fill="FFFFFF"/>
              <w:tabs>
                <w:tab w:val="left" w:pos="1701"/>
                <w:tab w:val="left" w:pos="3969"/>
              </w:tabs>
              <w:autoSpaceDE w:val="0"/>
              <w:autoSpaceDN w:val="0"/>
              <w:adjustRightInd w:val="0"/>
              <w:spacing w:line="278" w:lineRule="exact"/>
              <w:ind w:left="851" w:right="16134" w:hanging="851"/>
              <w:rPr>
                <w:b/>
                <w:bCs/>
                <w:sz w:val="24"/>
                <w:szCs w:val="24"/>
              </w:rPr>
            </w:pPr>
          </w:p>
          <w:p w14:paraId="2A89F261" w14:textId="77777777" w:rsidR="009E6E7E" w:rsidRPr="009E6E7E" w:rsidRDefault="009E6E7E" w:rsidP="009E6E7E">
            <w:pPr>
              <w:widowControl w:val="0"/>
              <w:shd w:val="clear" w:color="auto" w:fill="FFFFFF"/>
              <w:autoSpaceDE w:val="0"/>
              <w:autoSpaceDN w:val="0"/>
              <w:adjustRightInd w:val="0"/>
              <w:spacing w:line="278" w:lineRule="exact"/>
              <w:ind w:left="567" w:right="16134"/>
              <w:jc w:val="center"/>
              <w:rPr>
                <w:spacing w:val="-1"/>
                <w:sz w:val="24"/>
                <w:szCs w:val="24"/>
              </w:rPr>
            </w:pPr>
            <w:r w:rsidRPr="009E6E7E">
              <w:rPr>
                <w:spacing w:val="-1"/>
                <w:sz w:val="24"/>
                <w:szCs w:val="24"/>
              </w:rPr>
              <w:t xml:space="preserve">uzatvárajú </w:t>
            </w:r>
            <w:r w:rsidRPr="009E6E7E">
              <w:rPr>
                <w:sz w:val="24"/>
                <w:szCs w:val="24"/>
              </w:rPr>
              <w:t xml:space="preserve">podľa § 788 a nasl. zákona č. 40/1964 Zb. Občiansky zákonník  </w:t>
            </w:r>
            <w:r w:rsidRPr="009E6E7E">
              <w:rPr>
                <w:spacing w:val="-1"/>
                <w:sz w:val="24"/>
                <w:szCs w:val="24"/>
              </w:rPr>
              <w:t xml:space="preserve">v znení </w:t>
            </w:r>
          </w:p>
          <w:p w14:paraId="09243D1F" w14:textId="77777777" w:rsidR="009E6E7E" w:rsidRPr="009E6E7E" w:rsidRDefault="009E6E7E" w:rsidP="009E6E7E">
            <w:pPr>
              <w:widowControl w:val="0"/>
              <w:shd w:val="clear" w:color="auto" w:fill="FFFFFF"/>
              <w:autoSpaceDE w:val="0"/>
              <w:autoSpaceDN w:val="0"/>
              <w:adjustRightInd w:val="0"/>
              <w:spacing w:line="278" w:lineRule="exact"/>
              <w:ind w:left="567" w:right="16134"/>
              <w:rPr>
                <w:spacing w:val="-1"/>
                <w:sz w:val="24"/>
                <w:szCs w:val="24"/>
              </w:rPr>
            </w:pPr>
            <w:r w:rsidRPr="009E6E7E">
              <w:rPr>
                <w:spacing w:val="-1"/>
                <w:sz w:val="24"/>
                <w:szCs w:val="24"/>
              </w:rPr>
              <w:t xml:space="preserve">    neskorších predpisov</w:t>
            </w:r>
            <w:r w:rsidRPr="009E6E7E">
              <w:rPr>
                <w:sz w:val="24"/>
                <w:szCs w:val="24"/>
              </w:rPr>
              <w:t xml:space="preserve"> a nasledujúcich túto rámcovú dohodu </w:t>
            </w:r>
            <w:r w:rsidRPr="009E6E7E">
              <w:rPr>
                <w:spacing w:val="-1"/>
                <w:sz w:val="24"/>
                <w:szCs w:val="24"/>
              </w:rPr>
              <w:t>(ďalej len „RD")</w:t>
            </w:r>
          </w:p>
          <w:p w14:paraId="4E49857C"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7592BADD"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1917A1CE"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Článok 2.</w:t>
            </w:r>
          </w:p>
          <w:p w14:paraId="3AA71681"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Preambula</w:t>
            </w:r>
          </w:p>
          <w:p w14:paraId="37173552" w14:textId="77777777" w:rsidR="009E6E7E" w:rsidRPr="009E6E7E" w:rsidRDefault="009E6E7E" w:rsidP="009E6E7E">
            <w:pPr>
              <w:widowControl w:val="0"/>
              <w:autoSpaceDE w:val="0"/>
              <w:autoSpaceDN w:val="0"/>
              <w:adjustRightInd w:val="0"/>
              <w:ind w:left="851" w:right="16134" w:hanging="851"/>
              <w:jc w:val="center"/>
              <w:rPr>
                <w:b/>
                <w:sz w:val="24"/>
                <w:szCs w:val="24"/>
              </w:rPr>
            </w:pPr>
          </w:p>
          <w:p w14:paraId="10655831"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r w:rsidRPr="009E6E7E">
              <w:rPr>
                <w:spacing w:val="-1"/>
                <w:sz w:val="24"/>
                <w:szCs w:val="24"/>
              </w:rPr>
              <w:lastRenderedPageBreak/>
              <w:t xml:space="preserve">2.1. </w:t>
            </w:r>
            <w:r w:rsidRPr="009E6E7E">
              <w:rPr>
                <w:spacing w:val="-1"/>
                <w:sz w:val="24"/>
                <w:szCs w:val="24"/>
              </w:rPr>
              <w:tab/>
              <w:t xml:space="preserve">Poistník na obstaranie predmetu tejto RD použil postup verejného obstarávania – superreverznú verejnú </w:t>
            </w:r>
            <w:r w:rsidRPr="009E6E7E">
              <w:rPr>
                <w:sz w:val="24"/>
                <w:szCs w:val="24"/>
              </w:rPr>
              <w:t xml:space="preserve">súťaž podľa § 66 ods. 7 zákona č. 345/2015 Z. z. o verejnom </w:t>
            </w:r>
            <w:r w:rsidRPr="009E6E7E">
              <w:rPr>
                <w:spacing w:val="-2"/>
                <w:sz w:val="24"/>
                <w:szCs w:val="24"/>
              </w:rPr>
              <w:t xml:space="preserve">obstarávaní a o zmene niektorých zákonov v znení neskorších predpisov, v ktorej sa úspešným uchádzačom </w:t>
            </w:r>
            <w:r w:rsidRPr="009E6E7E">
              <w:rPr>
                <w:sz w:val="24"/>
                <w:szCs w:val="24"/>
              </w:rPr>
              <w:t>stala poisťovňa.</w:t>
            </w:r>
          </w:p>
          <w:p w14:paraId="1AF51BA1"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2.2</w:t>
            </w:r>
            <w:r w:rsidRPr="009E6E7E">
              <w:rPr>
                <w:color w:val="000000"/>
                <w:sz w:val="24"/>
                <w:szCs w:val="24"/>
              </w:rPr>
              <w:tab/>
              <w:t>Z dôvodu právnej istoty zmluvné strany uvádzajú, že táto RD sa vzťahuje aj na organizačné zložky</w:t>
            </w:r>
            <w:r w:rsidRPr="009E6E7E">
              <w:rPr>
                <w:sz w:val="24"/>
                <w:szCs w:val="24"/>
              </w:rPr>
              <w:t xml:space="preserve"> </w:t>
            </w:r>
            <w:r w:rsidRPr="009E6E7E">
              <w:rPr>
                <w:color w:val="000000"/>
                <w:sz w:val="24"/>
                <w:szCs w:val="24"/>
              </w:rPr>
              <w:t>poistníka, ktorých zoznam tvorí Príloha č. 1 tejto RD pri zohľadnení článku 11 bodu 11.3 tejto RD (ďalej len „OZ“).</w:t>
            </w:r>
          </w:p>
          <w:p w14:paraId="4831C26F"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p>
          <w:p w14:paraId="37FCF916"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r w:rsidRPr="009E6E7E">
              <w:rPr>
                <w:b/>
                <w:bCs/>
                <w:spacing w:val="-4"/>
                <w:sz w:val="24"/>
                <w:szCs w:val="24"/>
              </w:rPr>
              <w:t>Článok 3.</w:t>
            </w:r>
          </w:p>
          <w:p w14:paraId="7EEC95E2"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r w:rsidRPr="009E6E7E">
              <w:rPr>
                <w:b/>
                <w:bCs/>
                <w:spacing w:val="-4"/>
                <w:sz w:val="24"/>
                <w:szCs w:val="24"/>
              </w:rPr>
              <w:t>Predmet a doba poistenia</w:t>
            </w:r>
          </w:p>
          <w:p w14:paraId="553EF796"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4"/>
                <w:sz w:val="24"/>
                <w:szCs w:val="24"/>
              </w:rPr>
            </w:pPr>
          </w:p>
          <w:p w14:paraId="6BAD1253"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pacing w:val="-1"/>
                <w:sz w:val="24"/>
                <w:szCs w:val="24"/>
              </w:rPr>
              <w:t>3.1</w:t>
            </w:r>
            <w:r w:rsidRPr="009E6E7E">
              <w:rPr>
                <w:color w:val="000000"/>
                <w:spacing w:val="-1"/>
                <w:sz w:val="24"/>
                <w:szCs w:val="24"/>
              </w:rPr>
              <w:tab/>
              <w:t>Predmetom tejto RD je</w:t>
            </w:r>
            <w:r w:rsidRPr="009E6E7E">
              <w:rPr>
                <w:color w:val="000000"/>
                <w:sz w:val="24"/>
                <w:szCs w:val="24"/>
              </w:rPr>
              <w:t xml:space="preserve"> spôsob dojednávania a stanovenie podmienok pre uzatvorenie čiastkových flotilových poistných zmlúv havarijného poistenia  motorových vozidiel a prípojných vozidiel patriacich LESOM SR a odštepným závodom </w:t>
            </w:r>
            <w:r w:rsidRPr="009E6E7E">
              <w:rPr>
                <w:color w:val="000000"/>
                <w:spacing w:val="-2"/>
                <w:sz w:val="24"/>
                <w:szCs w:val="24"/>
              </w:rPr>
              <w:t xml:space="preserve">v dojednanom </w:t>
            </w:r>
            <w:r w:rsidRPr="009E6E7E">
              <w:rPr>
                <w:color w:val="000000"/>
                <w:sz w:val="24"/>
                <w:szCs w:val="24"/>
              </w:rPr>
              <w:t xml:space="preserve">rozsahu medzi poisťovňou ako poisťovateľom a LESMI SR ako poistníkom a zároveň poisteným a súčasne aj na prospech organizácií, ktoré sú správcom a/alebo držiteľom predmetu poistenia. </w:t>
            </w:r>
            <w:r w:rsidRPr="009E6E7E">
              <w:rPr>
                <w:bCs/>
                <w:spacing w:val="-3"/>
                <w:sz w:val="24"/>
                <w:szCs w:val="24"/>
              </w:rPr>
              <w:t xml:space="preserve">Na </w:t>
            </w:r>
            <w:r w:rsidRPr="009E6E7E">
              <w:rPr>
                <w:color w:val="000000"/>
                <w:sz w:val="24"/>
                <w:szCs w:val="24"/>
              </w:rPr>
              <w:t xml:space="preserve">poistenie podľa tejto RD sa okrem ustanovení tejto RD vzťahujú </w:t>
            </w:r>
            <w:r w:rsidRPr="009E6E7E">
              <w:rPr>
                <w:spacing w:val="-1"/>
                <w:sz w:val="24"/>
                <w:szCs w:val="24"/>
              </w:rPr>
              <w:t>Všeobecné</w:t>
            </w:r>
            <w:r w:rsidRPr="009E6E7E">
              <w:rPr>
                <w:sz w:val="24"/>
                <w:szCs w:val="24"/>
              </w:rPr>
              <w:t xml:space="preserve">  poistné   podmienky   a Zmluvné   dojednania, ktoré tvoria neoddeliteľnú Prílohu č. 3 tejto RD</w:t>
            </w:r>
            <w:r w:rsidRPr="009E6E7E">
              <w:rPr>
                <w:color w:val="000000"/>
                <w:sz w:val="24"/>
                <w:szCs w:val="24"/>
              </w:rPr>
              <w:t>.</w:t>
            </w:r>
          </w:p>
          <w:p w14:paraId="69A4FC60"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3.4</w:t>
            </w:r>
            <w:r w:rsidRPr="009E6E7E">
              <w:rPr>
                <w:color w:val="000000"/>
                <w:sz w:val="24"/>
                <w:szCs w:val="24"/>
              </w:rPr>
              <w:tab/>
              <w:t xml:space="preserve">Doba trvania tejto RD je určená na dobu určitú, a to v trvaní </w:t>
            </w:r>
            <w:r w:rsidRPr="009E6E7E">
              <w:rPr>
                <w:b/>
                <w:color w:val="000000"/>
                <w:sz w:val="24"/>
                <w:szCs w:val="24"/>
              </w:rPr>
              <w:t>48 mesiacov</w:t>
            </w:r>
            <w:r w:rsidRPr="009E6E7E">
              <w:rPr>
                <w:color w:val="000000"/>
                <w:sz w:val="24"/>
                <w:szCs w:val="24"/>
              </w:rPr>
              <w:t xml:space="preserve"> odo dňa   nadobudnutia jej účinnosti.</w:t>
            </w:r>
          </w:p>
          <w:p w14:paraId="7972E363"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color w:val="000000"/>
                <w:sz w:val="24"/>
                <w:szCs w:val="24"/>
              </w:rPr>
            </w:pPr>
            <w:r w:rsidRPr="009E6E7E">
              <w:rPr>
                <w:color w:val="000000"/>
                <w:sz w:val="24"/>
                <w:szCs w:val="24"/>
              </w:rPr>
              <w:t>3.5</w:t>
            </w:r>
            <w:r w:rsidRPr="009E6E7E">
              <w:rPr>
                <w:color w:val="000000"/>
                <w:sz w:val="24"/>
                <w:szCs w:val="24"/>
              </w:rPr>
              <w:tab/>
              <w:t xml:space="preserve">Úhrada poistného sa bude uskutočňovať v súlade s Článkom 8. tejto RD. </w:t>
            </w:r>
          </w:p>
          <w:p w14:paraId="478A381D"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p>
          <w:p w14:paraId="1C9780C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Článok 4.</w:t>
            </w:r>
          </w:p>
          <w:p w14:paraId="7B34671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 xml:space="preserve">Poistený </w:t>
            </w:r>
          </w:p>
          <w:p w14:paraId="2464203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p>
          <w:p w14:paraId="3035D59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pacing w:val="-1"/>
                <w:sz w:val="24"/>
                <w:szCs w:val="24"/>
              </w:rPr>
              <w:t>4.1.</w:t>
            </w:r>
            <w:r w:rsidRPr="009E6E7E">
              <w:rPr>
                <w:spacing w:val="-1"/>
                <w:sz w:val="24"/>
                <w:szCs w:val="24"/>
              </w:rPr>
              <w:tab/>
              <w:t xml:space="preserve">Poisteným podľa tejto RD sú </w:t>
            </w:r>
            <w:r w:rsidRPr="009E6E7E">
              <w:rPr>
                <w:bCs/>
                <w:spacing w:val="-1"/>
                <w:sz w:val="24"/>
                <w:szCs w:val="24"/>
              </w:rPr>
              <w:t xml:space="preserve">LESY </w:t>
            </w:r>
            <w:r w:rsidRPr="009E6E7E">
              <w:rPr>
                <w:spacing w:val="-1"/>
                <w:sz w:val="24"/>
                <w:szCs w:val="24"/>
              </w:rPr>
              <w:t>SR, ktoré sú súčasne aj poistníkom  a poisteným sú súčasne aj odštepné závody podľa článku  2. bod 2.2 tejto RD, ktorých zoznam je uvedený aj v Prílohe č.1.</w:t>
            </w:r>
          </w:p>
          <w:p w14:paraId="1C5017B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FF0000"/>
                <w:sz w:val="24"/>
                <w:szCs w:val="24"/>
              </w:rPr>
            </w:pPr>
          </w:p>
          <w:p w14:paraId="47AA85B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Článok 5.</w:t>
            </w:r>
          </w:p>
          <w:p w14:paraId="73D9C80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b/>
                <w:bCs/>
                <w:spacing w:val="-3"/>
                <w:sz w:val="24"/>
                <w:szCs w:val="24"/>
              </w:rPr>
            </w:pPr>
            <w:r w:rsidRPr="009E6E7E">
              <w:rPr>
                <w:b/>
                <w:bCs/>
                <w:spacing w:val="-3"/>
                <w:sz w:val="24"/>
                <w:szCs w:val="24"/>
              </w:rPr>
              <w:t>Druh poistenia a spôsob dojednávania poistenia</w:t>
            </w:r>
          </w:p>
          <w:p w14:paraId="04DC887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center"/>
              <w:rPr>
                <w:sz w:val="24"/>
                <w:szCs w:val="24"/>
              </w:rPr>
            </w:pPr>
          </w:p>
          <w:p w14:paraId="1B6D27A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bCs/>
                <w:spacing w:val="-3"/>
                <w:sz w:val="24"/>
                <w:szCs w:val="24"/>
              </w:rPr>
            </w:pPr>
            <w:r w:rsidRPr="009E6E7E">
              <w:rPr>
                <w:spacing w:val="-10"/>
                <w:sz w:val="24"/>
                <w:szCs w:val="24"/>
              </w:rPr>
              <w:t>5.1.</w:t>
            </w:r>
            <w:r w:rsidRPr="009E6E7E">
              <w:rPr>
                <w:sz w:val="24"/>
                <w:szCs w:val="24"/>
              </w:rPr>
              <w:tab/>
            </w:r>
            <w:r w:rsidRPr="009E6E7E">
              <w:rPr>
                <w:bCs/>
                <w:spacing w:val="-3"/>
                <w:sz w:val="24"/>
                <w:szCs w:val="24"/>
              </w:rPr>
              <w:t xml:space="preserve">Táto RD sa vzťahuje na havarijne poistenie </w:t>
            </w:r>
            <w:r w:rsidRPr="009E6E7E">
              <w:rPr>
                <w:color w:val="000000"/>
                <w:sz w:val="24"/>
                <w:szCs w:val="24"/>
              </w:rPr>
              <w:t>motorových vozidiel a prípojných vozidiel</w:t>
            </w:r>
            <w:r w:rsidRPr="009E6E7E">
              <w:rPr>
                <w:bCs/>
                <w:spacing w:val="-3"/>
                <w:sz w:val="24"/>
                <w:szCs w:val="24"/>
              </w:rPr>
              <w:t xml:space="preserve"> </w:t>
            </w:r>
            <w:r w:rsidRPr="009E6E7E">
              <w:rPr>
                <w:sz w:val="24"/>
                <w:szCs w:val="24"/>
              </w:rPr>
              <w:t>vo vlastníctve LESOV SR</w:t>
            </w:r>
            <w:r w:rsidRPr="009E6E7E">
              <w:rPr>
                <w:bCs/>
                <w:spacing w:val="-3"/>
                <w:sz w:val="24"/>
                <w:szCs w:val="24"/>
              </w:rPr>
              <w:t xml:space="preserve"> a jednotlivých odštepných závodov.</w:t>
            </w:r>
          </w:p>
          <w:p w14:paraId="459748B9"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pacing w:val="-12"/>
                <w:sz w:val="24"/>
                <w:szCs w:val="24"/>
              </w:rPr>
            </w:pPr>
            <w:r w:rsidRPr="009E6E7E">
              <w:rPr>
                <w:spacing w:val="-1"/>
                <w:sz w:val="24"/>
                <w:szCs w:val="24"/>
              </w:rPr>
              <w:t>5.2.</w:t>
            </w:r>
            <w:r w:rsidRPr="009E6E7E">
              <w:rPr>
                <w:spacing w:val="-1"/>
                <w:sz w:val="24"/>
                <w:szCs w:val="24"/>
              </w:rPr>
              <w:tab/>
              <w:t>Poistenie musí spĺňať minimálne rozsah poistenia uvedený v tejto RD.</w:t>
            </w:r>
          </w:p>
          <w:p w14:paraId="57CDC23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spacing w:val="-1"/>
                <w:sz w:val="24"/>
                <w:szCs w:val="24"/>
              </w:rPr>
              <w:t>5.3.</w:t>
            </w:r>
            <w:r w:rsidRPr="009E6E7E">
              <w:rPr>
                <w:spacing w:val="-1"/>
                <w:sz w:val="24"/>
                <w:szCs w:val="24"/>
              </w:rPr>
              <w:tab/>
              <w:t>Všeobecnými</w:t>
            </w:r>
            <w:r w:rsidRPr="009E6E7E">
              <w:rPr>
                <w:sz w:val="24"/>
                <w:szCs w:val="24"/>
              </w:rPr>
              <w:t xml:space="preserve">   poistnými   podmienkami   a Zmluvnými   dojednaniami</w:t>
            </w:r>
            <w:r w:rsidRPr="009E6E7E">
              <w:rPr>
                <w:spacing w:val="-1"/>
                <w:sz w:val="24"/>
                <w:szCs w:val="24"/>
              </w:rPr>
              <w:t xml:space="preserve">, ktoré tvoria Prílohu č. 3  tejto RD, sa môže rozsah poistenia iba rozšíriť. Poistenie sa ďalej riadi aj príslušnými ustanoveniami Občianskeho zákonníka </w:t>
            </w:r>
            <w:r w:rsidRPr="009E6E7E">
              <w:rPr>
                <w:color w:val="000000"/>
                <w:sz w:val="24"/>
                <w:szCs w:val="24"/>
              </w:rPr>
              <w:t>v platnom znení.</w:t>
            </w:r>
          </w:p>
          <w:p w14:paraId="0BA1809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5.4.</w:t>
            </w:r>
            <w:r w:rsidRPr="009E6E7E">
              <w:rPr>
                <w:color w:val="000000"/>
                <w:sz w:val="24"/>
                <w:szCs w:val="24"/>
              </w:rPr>
              <w:tab/>
              <w:t>Na základe tejto dohody budú dojednané čiastkové flotilové zmluvy pre jednotlivé odštepné závody poistníka, ktoré budú uzatvorené v mene poistníka riaditeľom OZ pre ten ktorý  OZ a ďalej bude uzatvorená flotilová zmluva pre samotného poistníka.</w:t>
            </w:r>
          </w:p>
          <w:p w14:paraId="4DCFFAC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5.5.</w:t>
            </w:r>
            <w:r w:rsidRPr="009E6E7E">
              <w:rPr>
                <w:color w:val="000000"/>
                <w:sz w:val="24"/>
                <w:szCs w:val="24"/>
              </w:rPr>
              <w:tab/>
              <w:t>Čiastkové flotilové zmluvy sa dojednávajú na základe podmienok dohodnutých v tejto dohode.</w:t>
            </w:r>
          </w:p>
          <w:p w14:paraId="3ED5564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5.6.</w:t>
            </w:r>
            <w:r w:rsidRPr="009E6E7E">
              <w:rPr>
                <w:color w:val="000000"/>
                <w:sz w:val="24"/>
                <w:szCs w:val="24"/>
              </w:rPr>
              <w:tab/>
              <w:t>Poistník si vyhradzuje právo zmeny zoznamu vozidiel podľa aktuálneho stavu. Aktualizáciu zoznamu vozidiel bude poistník vykonávať podľa potreby pri zaradení, respektíve vyradení motorových vozidiel, čo bude dokladovať príslušnými dokladmi.</w:t>
            </w:r>
          </w:p>
          <w:p w14:paraId="195C9AEC"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5.7.</w:t>
            </w:r>
            <w:r w:rsidRPr="009E6E7E">
              <w:rPr>
                <w:color w:val="000000"/>
                <w:sz w:val="24"/>
                <w:szCs w:val="24"/>
              </w:rPr>
              <w:tab/>
              <w:t>Čiastkové poistné zmluvy budú vystavené a vypracované spolu s RD a na základe podmienok RD.</w:t>
            </w:r>
          </w:p>
          <w:p w14:paraId="10B00623"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5.8.</w:t>
            </w:r>
            <w:r w:rsidRPr="009E6E7E">
              <w:rPr>
                <w:color w:val="000000"/>
                <w:sz w:val="24"/>
                <w:szCs w:val="24"/>
              </w:rPr>
              <w:tab/>
              <w:t xml:space="preserve">Čiastkové poistné zmluvy sa dojednávajú na dobu určitú, a to v trvaní 48 mesiacov odo </w:t>
            </w:r>
            <w:r w:rsidRPr="009E6E7E">
              <w:rPr>
                <w:color w:val="000000"/>
                <w:sz w:val="24"/>
                <w:szCs w:val="24"/>
              </w:rPr>
              <w:lastRenderedPageBreak/>
              <w:t xml:space="preserve">dňa nadobudnutia účinnosti RD. Poistným obdobím čiastkových poistných zmlúv je 1 rok. </w:t>
            </w:r>
          </w:p>
          <w:p w14:paraId="4BE81B3F"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r w:rsidRPr="009E6E7E">
              <w:rPr>
                <w:color w:val="000000"/>
                <w:sz w:val="24"/>
                <w:szCs w:val="24"/>
              </w:rPr>
              <w:t>5.9.</w:t>
            </w:r>
            <w:r w:rsidRPr="009E6E7E">
              <w:rPr>
                <w:color w:val="000000"/>
                <w:sz w:val="24"/>
                <w:szCs w:val="24"/>
              </w:rPr>
              <w:tab/>
              <w:t>V prípade zaraďovania motorových vozidiel do existujúcej čiastkovej flotilovej zmluvy sa zaradené vozidlá riadia podmienkami poistenia a poistným obdobím súboru vozidiel a podľa RD.</w:t>
            </w:r>
          </w:p>
          <w:p w14:paraId="226A1203"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color w:val="000000"/>
                <w:sz w:val="24"/>
                <w:szCs w:val="24"/>
              </w:rPr>
            </w:pPr>
          </w:p>
          <w:p w14:paraId="5A41B390" w14:textId="77777777" w:rsidR="009E6E7E" w:rsidRPr="009E6E7E" w:rsidRDefault="009E6E7E" w:rsidP="009E6E7E">
            <w:pPr>
              <w:widowControl w:val="0"/>
              <w:autoSpaceDE w:val="0"/>
              <w:autoSpaceDN w:val="0"/>
              <w:adjustRightInd w:val="0"/>
              <w:ind w:left="851" w:right="16134" w:hanging="851"/>
              <w:jc w:val="both"/>
              <w:rPr>
                <w:b/>
                <w:sz w:val="24"/>
                <w:szCs w:val="24"/>
              </w:rPr>
            </w:pPr>
          </w:p>
          <w:p w14:paraId="2592772D" w14:textId="77777777" w:rsidR="009E6E7E" w:rsidRPr="009E6E7E" w:rsidRDefault="009E6E7E" w:rsidP="009E6E7E">
            <w:pPr>
              <w:widowControl w:val="0"/>
              <w:autoSpaceDE w:val="0"/>
              <w:autoSpaceDN w:val="0"/>
              <w:adjustRightInd w:val="0"/>
              <w:ind w:left="851" w:right="16134" w:hanging="851"/>
              <w:jc w:val="center"/>
              <w:rPr>
                <w:b/>
                <w:sz w:val="24"/>
                <w:szCs w:val="24"/>
              </w:rPr>
            </w:pPr>
            <w:r w:rsidRPr="009E6E7E">
              <w:rPr>
                <w:b/>
                <w:sz w:val="24"/>
                <w:szCs w:val="24"/>
              </w:rPr>
              <w:t>Článok 6.</w:t>
            </w:r>
          </w:p>
          <w:p w14:paraId="7EF2C758" w14:textId="77777777" w:rsidR="009E6E7E" w:rsidRPr="009E6E7E" w:rsidRDefault="009E6E7E" w:rsidP="009E6E7E">
            <w:pPr>
              <w:widowControl w:val="0"/>
              <w:autoSpaceDE w:val="0"/>
              <w:autoSpaceDN w:val="0"/>
              <w:adjustRightInd w:val="0"/>
              <w:ind w:left="851" w:right="16134" w:hanging="131"/>
              <w:jc w:val="center"/>
              <w:rPr>
                <w:b/>
                <w:sz w:val="24"/>
                <w:szCs w:val="24"/>
              </w:rPr>
            </w:pPr>
            <w:r w:rsidRPr="009E6E7E">
              <w:rPr>
                <w:b/>
                <w:sz w:val="24"/>
                <w:szCs w:val="24"/>
              </w:rPr>
              <w:t>Technické kritéria poistnej zmluvy a ročné sadzby poistenia</w:t>
            </w:r>
          </w:p>
          <w:p w14:paraId="42D67E8B" w14:textId="77777777" w:rsidR="009E6E7E" w:rsidRPr="009E6E7E" w:rsidRDefault="009E6E7E" w:rsidP="009E6E7E">
            <w:pPr>
              <w:widowControl w:val="0"/>
              <w:autoSpaceDE w:val="0"/>
              <w:autoSpaceDN w:val="0"/>
              <w:adjustRightInd w:val="0"/>
              <w:ind w:left="851" w:right="16134" w:hanging="131"/>
              <w:jc w:val="center"/>
              <w:rPr>
                <w:b/>
                <w:sz w:val="24"/>
                <w:szCs w:val="24"/>
              </w:rPr>
            </w:pPr>
          </w:p>
          <w:p w14:paraId="39C172D6" w14:textId="77777777" w:rsidR="009E6E7E" w:rsidRPr="009E6E7E" w:rsidRDefault="009E6E7E" w:rsidP="009E6E7E">
            <w:pPr>
              <w:widowControl w:val="0"/>
              <w:autoSpaceDE w:val="0"/>
              <w:autoSpaceDN w:val="0"/>
              <w:adjustRightInd w:val="0"/>
              <w:ind w:left="851" w:right="16134" w:hanging="851"/>
              <w:jc w:val="both"/>
              <w:rPr>
                <w:spacing w:val="-11"/>
                <w:sz w:val="24"/>
                <w:szCs w:val="24"/>
              </w:rPr>
            </w:pPr>
            <w:r w:rsidRPr="009E6E7E">
              <w:rPr>
                <w:spacing w:val="-11"/>
                <w:sz w:val="24"/>
                <w:szCs w:val="24"/>
              </w:rPr>
              <w:t>6.1.</w:t>
            </w:r>
            <w:r w:rsidRPr="009E6E7E">
              <w:rPr>
                <w:spacing w:val="-11"/>
                <w:sz w:val="24"/>
                <w:szCs w:val="24"/>
              </w:rPr>
              <w:tab/>
            </w:r>
            <w:r w:rsidRPr="009E6E7E">
              <w:rPr>
                <w:sz w:val="24"/>
                <w:szCs w:val="24"/>
              </w:rPr>
              <w:t>Ročné sadzby poistenia dojednaného podľa tejto RD sú záväzné počas celej doby trvania tejto RD a čiastkových flotilových zmlúv a sú uvedené v Prílohe č. 4 tejto RD, ktorú tvorí záväzná cenová ponuka poisťovne predložená do verejného obstarávania na predmet tejto RD.</w:t>
            </w:r>
          </w:p>
          <w:p w14:paraId="4D5F5B80" w14:textId="77777777" w:rsidR="009E6E7E" w:rsidRPr="009E6E7E" w:rsidRDefault="009E6E7E" w:rsidP="009E6E7E">
            <w:pPr>
              <w:widowControl w:val="0"/>
              <w:autoSpaceDE w:val="0"/>
              <w:autoSpaceDN w:val="0"/>
              <w:adjustRightInd w:val="0"/>
              <w:ind w:left="851" w:right="16134" w:hanging="851"/>
              <w:jc w:val="both"/>
              <w:rPr>
                <w:spacing w:val="-11"/>
                <w:sz w:val="24"/>
                <w:szCs w:val="24"/>
              </w:rPr>
            </w:pPr>
            <w:r w:rsidRPr="009E6E7E">
              <w:rPr>
                <w:spacing w:val="-11"/>
                <w:sz w:val="24"/>
                <w:szCs w:val="24"/>
              </w:rPr>
              <w:t>6.2.</w:t>
            </w:r>
            <w:r w:rsidRPr="009E6E7E">
              <w:rPr>
                <w:spacing w:val="-11"/>
                <w:sz w:val="24"/>
                <w:szCs w:val="24"/>
              </w:rPr>
              <w:tab/>
            </w:r>
            <w:r w:rsidRPr="009E6E7E">
              <w:rPr>
                <w:spacing w:val="-1"/>
                <w:sz w:val="24"/>
                <w:szCs w:val="24"/>
              </w:rPr>
              <w:t>Poistné obdobie je jeden kalendárny rok.</w:t>
            </w:r>
          </w:p>
          <w:p w14:paraId="5E461C95"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pacing w:val="-11"/>
                <w:sz w:val="24"/>
                <w:szCs w:val="24"/>
              </w:rPr>
              <w:t>6.3.</w:t>
            </w:r>
            <w:r w:rsidRPr="009E6E7E">
              <w:rPr>
                <w:spacing w:val="-11"/>
                <w:sz w:val="24"/>
                <w:szCs w:val="24"/>
              </w:rPr>
              <w:tab/>
              <w:t xml:space="preserve">Dátum začiatku poistenia čiastkových flotilových zmlúv je zhodný s dátumom začiatku účinnosti RD </w:t>
            </w:r>
            <w:r w:rsidRPr="009E6E7E">
              <w:rPr>
                <w:sz w:val="24"/>
                <w:szCs w:val="24"/>
              </w:rPr>
              <w:t>a dojednáva sa na dobu určitú s maximálnou dobou platnosti do termínu skončenia platnosti tejto RD.</w:t>
            </w:r>
          </w:p>
          <w:p w14:paraId="42C36D3A" w14:textId="77777777" w:rsidR="009E6E7E" w:rsidRPr="009E6E7E" w:rsidRDefault="009E6E7E" w:rsidP="009E6E7E">
            <w:pPr>
              <w:widowControl w:val="0"/>
              <w:numPr>
                <w:ilvl w:val="1"/>
                <w:numId w:val="89"/>
              </w:numPr>
              <w:shd w:val="clear" w:color="auto" w:fill="FFFFFF"/>
              <w:tabs>
                <w:tab w:val="left" w:pos="851"/>
              </w:tabs>
              <w:autoSpaceDE w:val="0"/>
              <w:autoSpaceDN w:val="0"/>
              <w:adjustRightInd w:val="0"/>
              <w:spacing w:line="283" w:lineRule="exact"/>
              <w:ind w:left="851" w:right="16134" w:hanging="851"/>
              <w:jc w:val="both"/>
              <w:rPr>
                <w:sz w:val="24"/>
                <w:szCs w:val="24"/>
              </w:rPr>
            </w:pPr>
            <w:r w:rsidRPr="009E6E7E">
              <w:rPr>
                <w:spacing w:val="-1"/>
                <w:sz w:val="24"/>
                <w:szCs w:val="24"/>
              </w:rPr>
              <w:t xml:space="preserve">Miesto poistenia je územie Európy, pokiaľ nie je v niektorých ustanoveniach tejto RD </w:t>
            </w:r>
            <w:r w:rsidRPr="009E6E7E">
              <w:rPr>
                <w:sz w:val="24"/>
                <w:szCs w:val="24"/>
              </w:rPr>
              <w:t>dojednané inak vymedzením iného, resp. konkrétneho miesta poistenia</w:t>
            </w:r>
            <w:r w:rsidRPr="009E6E7E">
              <w:rPr>
                <w:color w:val="000000"/>
                <w:sz w:val="24"/>
                <w:szCs w:val="24"/>
              </w:rPr>
              <w:t>.</w:t>
            </w:r>
          </w:p>
          <w:p w14:paraId="5E420F87" w14:textId="77777777" w:rsidR="009E6E7E" w:rsidRPr="009E6E7E" w:rsidRDefault="009E6E7E" w:rsidP="009E6E7E">
            <w:pPr>
              <w:widowControl w:val="0"/>
              <w:shd w:val="clear" w:color="auto" w:fill="FFFFFF"/>
              <w:tabs>
                <w:tab w:val="left" w:pos="851"/>
              </w:tabs>
              <w:autoSpaceDE w:val="0"/>
              <w:autoSpaceDN w:val="0"/>
              <w:adjustRightInd w:val="0"/>
              <w:spacing w:line="283" w:lineRule="exact"/>
              <w:ind w:right="16134"/>
              <w:jc w:val="both"/>
              <w:rPr>
                <w:sz w:val="24"/>
                <w:szCs w:val="24"/>
              </w:rPr>
            </w:pPr>
          </w:p>
          <w:p w14:paraId="275A967F"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Článok 7.</w:t>
            </w:r>
          </w:p>
          <w:p w14:paraId="594C418E"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 xml:space="preserve">Poistné riziká </w:t>
            </w:r>
          </w:p>
          <w:p w14:paraId="5D7BBFFF"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sz w:val="24"/>
                <w:szCs w:val="24"/>
              </w:rPr>
            </w:pPr>
          </w:p>
          <w:p w14:paraId="6F818A8D" w14:textId="77777777" w:rsidR="009E6E7E" w:rsidRPr="009E6E7E" w:rsidRDefault="009E6E7E" w:rsidP="009E6E7E">
            <w:pPr>
              <w:widowControl w:val="0"/>
              <w:numPr>
                <w:ilvl w:val="1"/>
                <w:numId w:val="94"/>
              </w:numPr>
              <w:autoSpaceDE w:val="0"/>
              <w:autoSpaceDN w:val="0"/>
              <w:adjustRightInd w:val="0"/>
              <w:ind w:right="16134"/>
              <w:jc w:val="both"/>
              <w:rPr>
                <w:b/>
                <w:sz w:val="24"/>
                <w:szCs w:val="22"/>
              </w:rPr>
            </w:pPr>
            <w:r w:rsidRPr="009E6E7E">
              <w:rPr>
                <w:b/>
                <w:sz w:val="24"/>
                <w:szCs w:val="22"/>
              </w:rPr>
              <w:t>Havarijné poistenie motorových vozidiel</w:t>
            </w:r>
          </w:p>
          <w:p w14:paraId="57AD3929" w14:textId="77777777" w:rsidR="009E6E7E" w:rsidRPr="009E6E7E" w:rsidRDefault="009E6E7E" w:rsidP="009E6E7E">
            <w:pPr>
              <w:ind w:left="426" w:right="16134" w:hanging="426"/>
              <w:jc w:val="both"/>
              <w:rPr>
                <w:sz w:val="24"/>
                <w:szCs w:val="24"/>
              </w:rPr>
            </w:pPr>
          </w:p>
          <w:p w14:paraId="2B76B023" w14:textId="77777777" w:rsidR="009E6E7E" w:rsidRPr="009E6E7E" w:rsidRDefault="009E6E7E" w:rsidP="009E6E7E">
            <w:pPr>
              <w:ind w:right="16134"/>
              <w:jc w:val="both"/>
              <w:rPr>
                <w:sz w:val="24"/>
                <w:szCs w:val="24"/>
              </w:rPr>
            </w:pPr>
            <w:r w:rsidRPr="009E6E7E">
              <w:rPr>
                <w:sz w:val="24"/>
                <w:szCs w:val="24"/>
              </w:rPr>
              <w:t>Požadovaný minimálny rozsah poistenia pre havarijne poistenie motorových vozidiel.</w:t>
            </w:r>
          </w:p>
          <w:p w14:paraId="03500B2E" w14:textId="77777777" w:rsidR="009E6E7E" w:rsidRPr="009E6E7E" w:rsidRDefault="009E6E7E" w:rsidP="009E6E7E">
            <w:pPr>
              <w:ind w:right="16134"/>
              <w:jc w:val="both"/>
              <w:rPr>
                <w:sz w:val="24"/>
                <w:szCs w:val="24"/>
              </w:rPr>
            </w:pPr>
            <w:r w:rsidRPr="009E6E7E">
              <w:rPr>
                <w:sz w:val="24"/>
                <w:szCs w:val="24"/>
              </w:rPr>
              <w:t>Predmetom poistenia je vozidlo, jeho časť, príslušenstvo tvoriace jeho štandardnú výbavu, povinnú výbavu alebo doplnkovú výbavu.</w:t>
            </w:r>
          </w:p>
          <w:p w14:paraId="30C99CBC" w14:textId="77777777" w:rsidR="009E6E7E" w:rsidRPr="009E6E7E" w:rsidRDefault="009E6E7E" w:rsidP="009E6E7E">
            <w:pPr>
              <w:ind w:left="426" w:right="16134" w:hanging="426"/>
              <w:jc w:val="both"/>
              <w:rPr>
                <w:sz w:val="24"/>
                <w:szCs w:val="24"/>
              </w:rPr>
            </w:pPr>
          </w:p>
          <w:p w14:paraId="418E948B" w14:textId="77777777" w:rsidR="009E6E7E" w:rsidRPr="009E6E7E" w:rsidRDefault="009E6E7E" w:rsidP="009E6E7E">
            <w:pPr>
              <w:ind w:left="426" w:right="16134" w:hanging="426"/>
              <w:jc w:val="both"/>
              <w:rPr>
                <w:sz w:val="24"/>
                <w:szCs w:val="24"/>
              </w:rPr>
            </w:pPr>
            <w:r w:rsidRPr="009E6E7E">
              <w:rPr>
                <w:sz w:val="24"/>
                <w:szCs w:val="24"/>
              </w:rPr>
              <w:t xml:space="preserve">Poistenie sa dojednáva najmä pre prípady: </w:t>
            </w:r>
          </w:p>
          <w:p w14:paraId="15E5647A" w14:textId="77777777" w:rsidR="009E6E7E" w:rsidRPr="009E6E7E" w:rsidRDefault="009E6E7E" w:rsidP="009E6E7E">
            <w:pPr>
              <w:widowControl w:val="0"/>
              <w:numPr>
                <w:ilvl w:val="0"/>
                <w:numId w:val="92"/>
              </w:numPr>
              <w:tabs>
                <w:tab w:val="num" w:pos="851"/>
              </w:tabs>
              <w:autoSpaceDE w:val="0"/>
              <w:autoSpaceDN w:val="0"/>
              <w:adjustRightInd w:val="0"/>
              <w:ind w:left="851" w:right="16134" w:hanging="851"/>
              <w:jc w:val="both"/>
              <w:rPr>
                <w:sz w:val="24"/>
                <w:szCs w:val="24"/>
              </w:rPr>
            </w:pPr>
            <w:r w:rsidRPr="009E6E7E">
              <w:rPr>
                <w:sz w:val="24"/>
                <w:szCs w:val="24"/>
              </w:rPr>
              <w:t>poškodenia alebo zničenia vozidla alebo jeho časti v dôsledku havárie.</w:t>
            </w:r>
          </w:p>
          <w:p w14:paraId="1C4C56D8" w14:textId="77777777" w:rsidR="009E6E7E" w:rsidRPr="009E6E7E" w:rsidRDefault="009E6E7E" w:rsidP="009E6E7E">
            <w:pPr>
              <w:tabs>
                <w:tab w:val="num" w:pos="851"/>
              </w:tabs>
              <w:ind w:left="851" w:right="16134" w:hanging="851"/>
              <w:jc w:val="both"/>
              <w:rPr>
                <w:b/>
                <w:bCs/>
                <w:color w:val="333399"/>
                <w:sz w:val="24"/>
                <w:szCs w:val="24"/>
              </w:rPr>
            </w:pPr>
          </w:p>
          <w:p w14:paraId="37AC4AA0" w14:textId="77777777" w:rsidR="009E6E7E" w:rsidRPr="009E6E7E" w:rsidRDefault="009E6E7E" w:rsidP="009E6E7E">
            <w:pPr>
              <w:widowControl w:val="0"/>
              <w:numPr>
                <w:ilvl w:val="2"/>
                <w:numId w:val="94"/>
              </w:numPr>
              <w:autoSpaceDE w:val="0"/>
              <w:autoSpaceDN w:val="0"/>
              <w:adjustRightInd w:val="0"/>
              <w:ind w:right="16134"/>
              <w:jc w:val="both"/>
              <w:rPr>
                <w:b/>
                <w:bCs/>
                <w:sz w:val="24"/>
                <w:szCs w:val="24"/>
              </w:rPr>
            </w:pPr>
            <w:r w:rsidRPr="009E6E7E">
              <w:rPr>
                <w:b/>
                <w:bCs/>
                <w:sz w:val="24"/>
                <w:szCs w:val="24"/>
              </w:rPr>
              <w:t xml:space="preserve">Osobitné dojednania </w:t>
            </w:r>
          </w:p>
          <w:p w14:paraId="67B7B1C4" w14:textId="77777777" w:rsidR="009E6E7E" w:rsidRPr="009E6E7E" w:rsidRDefault="009E6E7E" w:rsidP="009E6E7E">
            <w:pPr>
              <w:tabs>
                <w:tab w:val="num" w:pos="851"/>
              </w:tabs>
              <w:ind w:left="851" w:right="16134" w:hanging="851"/>
              <w:jc w:val="both"/>
              <w:rPr>
                <w:b/>
                <w:bCs/>
                <w:color w:val="333399"/>
                <w:sz w:val="24"/>
                <w:szCs w:val="24"/>
              </w:rPr>
            </w:pPr>
          </w:p>
          <w:p w14:paraId="0D2B9DA6" w14:textId="77777777" w:rsidR="009E6E7E" w:rsidRPr="009E6E7E" w:rsidRDefault="009E6E7E" w:rsidP="003674B7">
            <w:pPr>
              <w:widowControl w:val="0"/>
              <w:numPr>
                <w:ilvl w:val="0"/>
                <w:numId w:val="91"/>
              </w:numPr>
              <w:tabs>
                <w:tab w:val="clear" w:pos="720"/>
              </w:tabs>
              <w:autoSpaceDE w:val="0"/>
              <w:autoSpaceDN w:val="0"/>
              <w:adjustRightInd w:val="0"/>
              <w:ind w:left="777" w:right="16134" w:hanging="425"/>
              <w:jc w:val="both"/>
              <w:rPr>
                <w:sz w:val="24"/>
                <w:szCs w:val="24"/>
              </w:rPr>
            </w:pPr>
            <w:r w:rsidRPr="009E6E7E">
              <w:rPr>
                <w:sz w:val="24"/>
                <w:szCs w:val="24"/>
              </w:rPr>
              <w:t xml:space="preserve">Poistenie je dojednané so spoluúčasťou: </w:t>
            </w:r>
          </w:p>
          <w:p w14:paraId="5D4B9CEE" w14:textId="77777777" w:rsidR="009E6E7E" w:rsidRPr="009E6E7E" w:rsidRDefault="009E6E7E" w:rsidP="003674B7">
            <w:pPr>
              <w:ind w:left="777" w:right="16134" w:hanging="425"/>
              <w:jc w:val="both"/>
              <w:rPr>
                <w:sz w:val="24"/>
                <w:szCs w:val="24"/>
              </w:rPr>
            </w:pPr>
            <w:r w:rsidRPr="009E6E7E">
              <w:rPr>
                <w:sz w:val="24"/>
                <w:szCs w:val="24"/>
              </w:rPr>
              <w:t>a)</w:t>
            </w:r>
            <w:r w:rsidRPr="009E6E7E">
              <w:rPr>
                <w:sz w:val="24"/>
                <w:szCs w:val="24"/>
              </w:rPr>
              <w:tab/>
              <w:t>pre motorové vozidlá do 3,5 t (vrátane), motocykle a prípojné vozidlá = 5%, min. 200,-€</w:t>
            </w:r>
          </w:p>
          <w:p w14:paraId="38D03612" w14:textId="77777777" w:rsidR="009E6E7E" w:rsidRPr="009E6E7E" w:rsidRDefault="009E6E7E" w:rsidP="003674B7">
            <w:pPr>
              <w:ind w:left="777" w:right="16134" w:hanging="425"/>
              <w:jc w:val="both"/>
              <w:rPr>
                <w:sz w:val="24"/>
                <w:szCs w:val="24"/>
              </w:rPr>
            </w:pPr>
            <w:r w:rsidRPr="009E6E7E">
              <w:rPr>
                <w:sz w:val="24"/>
                <w:szCs w:val="24"/>
              </w:rPr>
              <w:t>b)</w:t>
            </w:r>
            <w:r w:rsidRPr="009E6E7E">
              <w:rPr>
                <w:sz w:val="24"/>
                <w:szCs w:val="24"/>
              </w:rPr>
              <w:tab/>
              <w:t>pre motorové vozidlá nad 3,5t a ostatné s hmotnosťou vyššou ako 3,5 t = 10% min. 664,-€</w:t>
            </w:r>
          </w:p>
          <w:p w14:paraId="26B721B0" w14:textId="77777777" w:rsidR="009E6E7E" w:rsidRPr="009E6E7E" w:rsidRDefault="009E6E7E" w:rsidP="003674B7">
            <w:pPr>
              <w:widowControl w:val="0"/>
              <w:numPr>
                <w:ilvl w:val="0"/>
                <w:numId w:val="91"/>
              </w:numPr>
              <w:tabs>
                <w:tab w:val="clear" w:pos="720"/>
              </w:tabs>
              <w:autoSpaceDE w:val="0"/>
              <w:autoSpaceDN w:val="0"/>
              <w:adjustRightInd w:val="0"/>
              <w:ind w:left="777" w:right="16134" w:hanging="425"/>
              <w:jc w:val="both"/>
              <w:rPr>
                <w:sz w:val="24"/>
                <w:szCs w:val="24"/>
              </w:rPr>
            </w:pPr>
            <w:r w:rsidRPr="009E6E7E">
              <w:rPr>
                <w:sz w:val="24"/>
                <w:szCs w:val="24"/>
              </w:rPr>
              <w:t>Poistenie je dojednané s územnou platnosťou: Slovenská republika.</w:t>
            </w:r>
          </w:p>
          <w:p w14:paraId="5A942BE9" w14:textId="77777777" w:rsidR="009E6E7E" w:rsidRPr="009E6E7E" w:rsidRDefault="009E6E7E" w:rsidP="003674B7">
            <w:pPr>
              <w:ind w:left="777" w:right="16134"/>
              <w:jc w:val="both"/>
              <w:rPr>
                <w:sz w:val="24"/>
                <w:szCs w:val="24"/>
              </w:rPr>
            </w:pPr>
            <w:r w:rsidRPr="009E6E7E">
              <w:rPr>
                <w:sz w:val="24"/>
                <w:szCs w:val="24"/>
              </w:rPr>
              <w:t>Poisťovateľ uvedie výšku prirážky, ktorú je potrebné aplikovať v prípade poistenia pre územný rozsah Európa.</w:t>
            </w:r>
          </w:p>
          <w:p w14:paraId="016574B9" w14:textId="77777777" w:rsidR="009E6E7E" w:rsidRPr="009E6E7E" w:rsidRDefault="009E6E7E" w:rsidP="003674B7">
            <w:pPr>
              <w:widowControl w:val="0"/>
              <w:numPr>
                <w:ilvl w:val="0"/>
                <w:numId w:val="91"/>
              </w:numPr>
              <w:tabs>
                <w:tab w:val="clear" w:pos="720"/>
              </w:tabs>
              <w:autoSpaceDE w:val="0"/>
              <w:autoSpaceDN w:val="0"/>
              <w:adjustRightInd w:val="0"/>
              <w:ind w:left="777" w:right="16134" w:hanging="425"/>
              <w:jc w:val="both"/>
              <w:rPr>
                <w:sz w:val="24"/>
                <w:szCs w:val="24"/>
              </w:rPr>
            </w:pPr>
            <w:r w:rsidRPr="009E6E7E">
              <w:rPr>
                <w:sz w:val="24"/>
                <w:szCs w:val="24"/>
              </w:rPr>
              <w:t xml:space="preserve">Hodinová sadzba za opravu motorového vozidla je neobmedzená. </w:t>
            </w:r>
          </w:p>
          <w:p w14:paraId="2C3B7FFA" w14:textId="77777777" w:rsidR="009E6E7E" w:rsidRPr="009E6E7E" w:rsidRDefault="009E6E7E" w:rsidP="003674B7">
            <w:pPr>
              <w:widowControl w:val="0"/>
              <w:numPr>
                <w:ilvl w:val="0"/>
                <w:numId w:val="91"/>
              </w:numPr>
              <w:tabs>
                <w:tab w:val="clear" w:pos="720"/>
              </w:tabs>
              <w:autoSpaceDE w:val="0"/>
              <w:autoSpaceDN w:val="0"/>
              <w:adjustRightInd w:val="0"/>
              <w:ind w:left="777" w:right="16134" w:hanging="425"/>
              <w:jc w:val="both"/>
              <w:rPr>
                <w:sz w:val="24"/>
                <w:szCs w:val="24"/>
              </w:rPr>
            </w:pPr>
            <w:r w:rsidRPr="009E6E7E">
              <w:rPr>
                <w:sz w:val="24"/>
                <w:szCs w:val="24"/>
              </w:rPr>
              <w:t>Pri svojpomocnej oprave nie je obmedzená „suma za opravu“, za materiál je nutné predložiť doklady o nákupe.</w:t>
            </w:r>
          </w:p>
          <w:p w14:paraId="01A95817"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Parciálne škody (hradené v nových cenách) sa budú hradiť do výšky 95% všeobecnej hodnoty motorového vozidla.</w:t>
            </w:r>
          </w:p>
          <w:p w14:paraId="58A52729"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Odťah po vzniku škody alebo pri poruche motorového vozidla bude preplatený do najbližšieho servisu „schopného opravu vykonať“. Hradia sa aj náklady spojené s poplatkami za diaľnice (nie ročná diaľničná známka) pre prepravné aj prípojné motorové vozidlo.</w:t>
            </w:r>
          </w:p>
          <w:p w14:paraId="52DC25F3"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 xml:space="preserve">V rámci poistenia sú dojednané aj asistenčné služby. </w:t>
            </w:r>
          </w:p>
          <w:p w14:paraId="62A8C500"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lastRenderedPageBreak/>
              <w:t>Opravu do výšky 500,- € uhradí klient priamo v servise a následne postúpi faktúru za opravu poisťovni, náklady na opravu nad 500,-€ bude hradiť priamo poisťovňa servisu – krycí list. Poisťovňa je povinná vystaviť krycí list do 24 hodín od doručenia predbežnej kalkulácie za opravu (proforma faktúra).</w:t>
            </w:r>
          </w:p>
          <w:p w14:paraId="7F9A7626"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Poisťovňa akceptuje poistníkom stanovené poistné sumy. Poistná suma je  obstarávacou cenou motorového vozidla, respektíve novou cenou motorového vozidla bez zliav.</w:t>
            </w:r>
          </w:p>
          <w:p w14:paraId="63B3983F"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 xml:space="preserve">Poisťovňa nebude vyžadovať vstupné obhliadky motorových vozidiel pri  vstupe do poistenia. </w:t>
            </w:r>
          </w:p>
          <w:p w14:paraId="7BE4A03F"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Dojednáva sa, že poisťovňa bude akceptovať zasielanie zaradení a vyradení z poistenia v elektronickej podobe prostredníctvom emailu aj bez podpisu klienta.</w:t>
            </w:r>
          </w:p>
          <w:p w14:paraId="0CE4784B"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Dojednáva sa, že poisťovňa bude akceptovať zasielanie zaradení a vyradení z poistenia v elektronickej podobe prostredníctvom emailu aj bez podpisu klienta.</w:t>
            </w:r>
          </w:p>
          <w:p w14:paraId="33E77BD6"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 xml:space="preserve">Poistenie sa vzťahuje na akékoľvek škody vzniknuté na motorových vozidlách alebo ich časti spôsobené zvieraťom. </w:t>
            </w:r>
          </w:p>
          <w:p w14:paraId="5286891F" w14:textId="77777777" w:rsidR="009E6E7E" w:rsidRPr="009E6E7E" w:rsidRDefault="009E6E7E" w:rsidP="003674B7">
            <w:pPr>
              <w:widowControl w:val="0"/>
              <w:numPr>
                <w:ilvl w:val="0"/>
                <w:numId w:val="91"/>
              </w:numPr>
              <w:tabs>
                <w:tab w:val="clear" w:pos="720"/>
              </w:tabs>
              <w:autoSpaceDE w:val="0"/>
              <w:autoSpaceDN w:val="0"/>
              <w:adjustRightInd w:val="0"/>
              <w:ind w:left="919" w:right="16134" w:hanging="567"/>
              <w:jc w:val="both"/>
              <w:rPr>
                <w:sz w:val="24"/>
                <w:szCs w:val="24"/>
              </w:rPr>
            </w:pPr>
            <w:r w:rsidRPr="009E6E7E">
              <w:rPr>
                <w:sz w:val="24"/>
                <w:szCs w:val="24"/>
              </w:rPr>
              <w:t>Jednotlivé motorové vozidlá sú poistené podľa Prílohy č. 2 Rozpis motorových vozidiel pre havarijne poistenie.</w:t>
            </w:r>
          </w:p>
          <w:p w14:paraId="0E4755F0" w14:textId="77777777" w:rsidR="009E6E7E" w:rsidRPr="009E6E7E" w:rsidRDefault="009E6E7E" w:rsidP="009E6E7E">
            <w:pPr>
              <w:tabs>
                <w:tab w:val="num" w:pos="851"/>
              </w:tabs>
              <w:ind w:left="851" w:right="16134" w:hanging="851"/>
              <w:jc w:val="both"/>
              <w:rPr>
                <w:sz w:val="24"/>
                <w:szCs w:val="24"/>
              </w:rPr>
            </w:pPr>
          </w:p>
          <w:p w14:paraId="61B88C56" w14:textId="77777777" w:rsidR="009E6E7E" w:rsidRPr="009E6E7E" w:rsidRDefault="009E6E7E" w:rsidP="009E6E7E">
            <w:pPr>
              <w:widowControl w:val="0"/>
              <w:numPr>
                <w:ilvl w:val="0"/>
                <w:numId w:val="90"/>
              </w:numPr>
              <w:tabs>
                <w:tab w:val="num" w:pos="851"/>
              </w:tabs>
              <w:autoSpaceDE w:val="0"/>
              <w:autoSpaceDN w:val="0"/>
              <w:adjustRightInd w:val="0"/>
              <w:ind w:left="851" w:right="16134" w:hanging="851"/>
              <w:jc w:val="both"/>
              <w:rPr>
                <w:b/>
                <w:vanish/>
                <w:sz w:val="24"/>
                <w:szCs w:val="24"/>
              </w:rPr>
            </w:pPr>
          </w:p>
          <w:p w14:paraId="7FECA943" w14:textId="77777777" w:rsidR="009E6E7E" w:rsidRPr="009E6E7E" w:rsidRDefault="009E6E7E" w:rsidP="009E6E7E">
            <w:pPr>
              <w:widowControl w:val="0"/>
              <w:numPr>
                <w:ilvl w:val="2"/>
                <w:numId w:val="94"/>
              </w:numPr>
              <w:autoSpaceDE w:val="0"/>
              <w:autoSpaceDN w:val="0"/>
              <w:adjustRightInd w:val="0"/>
              <w:ind w:right="16134"/>
              <w:jc w:val="both"/>
              <w:rPr>
                <w:b/>
                <w:sz w:val="24"/>
                <w:szCs w:val="24"/>
              </w:rPr>
            </w:pPr>
            <w:r w:rsidRPr="009E6E7E">
              <w:rPr>
                <w:b/>
                <w:sz w:val="24"/>
                <w:szCs w:val="24"/>
              </w:rPr>
              <w:t>Ďalšie dojednania zmluvných strán</w:t>
            </w:r>
          </w:p>
          <w:p w14:paraId="3526705E" w14:textId="77777777" w:rsidR="009E6E7E" w:rsidRPr="009E6E7E" w:rsidRDefault="009E6E7E" w:rsidP="009E6E7E">
            <w:pPr>
              <w:tabs>
                <w:tab w:val="num" w:pos="851"/>
              </w:tabs>
              <w:ind w:left="851" w:right="16134" w:hanging="851"/>
              <w:jc w:val="both"/>
              <w:rPr>
                <w:b/>
                <w:bCs/>
                <w:sz w:val="24"/>
                <w:szCs w:val="24"/>
              </w:rPr>
            </w:pPr>
          </w:p>
          <w:p w14:paraId="1EB197E6" w14:textId="77777777" w:rsidR="009E6E7E" w:rsidRPr="009E6E7E" w:rsidRDefault="009E6E7E" w:rsidP="00966D82">
            <w:pPr>
              <w:widowControl w:val="0"/>
              <w:numPr>
                <w:ilvl w:val="1"/>
                <w:numId w:val="93"/>
              </w:numPr>
              <w:tabs>
                <w:tab w:val="clear" w:pos="720"/>
              </w:tabs>
              <w:autoSpaceDE w:val="0"/>
              <w:autoSpaceDN w:val="0"/>
              <w:adjustRightInd w:val="0"/>
              <w:ind w:left="635" w:right="16134" w:hanging="635"/>
              <w:jc w:val="both"/>
              <w:rPr>
                <w:bCs/>
                <w:sz w:val="24"/>
                <w:szCs w:val="24"/>
              </w:rPr>
            </w:pPr>
            <w:r w:rsidRPr="009E6E7E">
              <w:rPr>
                <w:bCs/>
                <w:sz w:val="24"/>
                <w:szCs w:val="24"/>
              </w:rPr>
              <w:t xml:space="preserve">Poisťovateľ je povinný do 5 pracovných dní od ukončenia poistnej udalosti zasielať LESOM SR záverečné listy o ukončení škody nielen písomne, ale aj elektronicky na zvolenú mailovú adresu. </w:t>
            </w:r>
          </w:p>
          <w:p w14:paraId="1E1D0C8D" w14:textId="77777777" w:rsidR="009E6E7E" w:rsidRPr="009E6E7E" w:rsidRDefault="009E6E7E" w:rsidP="00966D82">
            <w:pPr>
              <w:widowControl w:val="0"/>
              <w:numPr>
                <w:ilvl w:val="1"/>
                <w:numId w:val="93"/>
              </w:numPr>
              <w:tabs>
                <w:tab w:val="clear" w:pos="720"/>
              </w:tabs>
              <w:autoSpaceDE w:val="0"/>
              <w:autoSpaceDN w:val="0"/>
              <w:adjustRightInd w:val="0"/>
              <w:ind w:left="635" w:right="16134" w:hanging="635"/>
              <w:jc w:val="both"/>
              <w:rPr>
                <w:bCs/>
                <w:sz w:val="24"/>
                <w:szCs w:val="24"/>
              </w:rPr>
            </w:pPr>
            <w:r w:rsidRPr="009E6E7E">
              <w:rPr>
                <w:bCs/>
                <w:sz w:val="24"/>
                <w:szCs w:val="24"/>
              </w:rPr>
              <w:t>Korešpondenciu určenú LESOM SR, ako napríklad oznámenia, výzvy, žiadosti (spolu len písomnosti) je poistiteľ povinný doručiť LESOM SR v písomnej forme v listinnej podobe na adresu sídla LESOV SR, a to osobne, poštou alebo registrovanou kuriérskou službou alebo v písomnej forme v elektronickej podobe na e-mailovú adresu určenú LESMI SR.</w:t>
            </w:r>
          </w:p>
          <w:p w14:paraId="5B774753" w14:textId="77777777" w:rsidR="009E6E7E" w:rsidRPr="009E6E7E" w:rsidRDefault="009E6E7E" w:rsidP="009E6E7E">
            <w:pPr>
              <w:ind w:left="426" w:right="16134" w:hanging="426"/>
              <w:jc w:val="both"/>
              <w:rPr>
                <w:sz w:val="24"/>
                <w:szCs w:val="24"/>
              </w:rPr>
            </w:pPr>
          </w:p>
          <w:p w14:paraId="09F82DA5" w14:textId="77777777" w:rsidR="009E6E7E" w:rsidRPr="009E6E7E" w:rsidRDefault="009E6E7E" w:rsidP="009E6E7E">
            <w:pPr>
              <w:ind w:right="16134"/>
              <w:jc w:val="both"/>
              <w:rPr>
                <w:sz w:val="24"/>
                <w:szCs w:val="24"/>
              </w:rPr>
            </w:pPr>
            <w:r w:rsidRPr="009E6E7E">
              <w:rPr>
                <w:sz w:val="24"/>
                <w:szCs w:val="24"/>
              </w:rPr>
              <w:t>Prehľad poistných súm a údajov o vozidlách je uvedený v Prílohe č. 2  - Rozpis motorových vozidle pre havarijne poistenie</w:t>
            </w:r>
          </w:p>
          <w:p w14:paraId="10FBDB66" w14:textId="77777777" w:rsidR="009E6E7E" w:rsidRPr="009E6E7E" w:rsidRDefault="009E6E7E" w:rsidP="009E6E7E">
            <w:pPr>
              <w:ind w:right="16134"/>
              <w:jc w:val="both"/>
              <w:rPr>
                <w:b/>
                <w:sz w:val="24"/>
                <w:szCs w:val="24"/>
              </w:rPr>
            </w:pPr>
          </w:p>
          <w:p w14:paraId="291CA455" w14:textId="77777777" w:rsidR="009E6E7E" w:rsidRPr="009E6E7E" w:rsidRDefault="009E6E7E" w:rsidP="009E6E7E">
            <w:pPr>
              <w:ind w:right="16134"/>
              <w:jc w:val="both"/>
              <w:rPr>
                <w:b/>
                <w:sz w:val="24"/>
                <w:szCs w:val="24"/>
              </w:rPr>
            </w:pPr>
            <w:r w:rsidRPr="009E6E7E">
              <w:rPr>
                <w:b/>
                <w:sz w:val="24"/>
                <w:szCs w:val="24"/>
              </w:rPr>
              <w:t xml:space="preserve">Poisťovňa nemôže znížiť rozsah poistenia uvedený v tomto článku 7. PZ svojimi Všeobecnými poistnými podmienkami a Zmluvnými dojednaniami. </w:t>
            </w:r>
          </w:p>
          <w:p w14:paraId="4AD92745"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p>
          <w:p w14:paraId="07C46C78"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Článok 8.</w:t>
            </w:r>
          </w:p>
          <w:p w14:paraId="1581E860"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r w:rsidRPr="009E6E7E">
              <w:rPr>
                <w:b/>
                <w:sz w:val="24"/>
                <w:szCs w:val="24"/>
              </w:rPr>
              <w:t>Podmienky platenia poistného</w:t>
            </w:r>
          </w:p>
          <w:p w14:paraId="33BC67DE" w14:textId="77777777" w:rsidR="009E6E7E" w:rsidRPr="009E6E7E" w:rsidRDefault="009E6E7E" w:rsidP="009E6E7E">
            <w:pPr>
              <w:widowControl w:val="0"/>
              <w:shd w:val="clear" w:color="auto" w:fill="FFFFFF"/>
              <w:autoSpaceDE w:val="0"/>
              <w:autoSpaceDN w:val="0"/>
              <w:adjustRightInd w:val="0"/>
              <w:spacing w:line="283" w:lineRule="exact"/>
              <w:ind w:left="851" w:right="16134" w:hanging="851"/>
              <w:jc w:val="center"/>
              <w:rPr>
                <w:b/>
                <w:sz w:val="24"/>
                <w:szCs w:val="24"/>
              </w:rPr>
            </w:pPr>
          </w:p>
          <w:p w14:paraId="5DE983F1" w14:textId="77777777" w:rsidR="009E6E7E" w:rsidRPr="009E6E7E" w:rsidRDefault="009E6E7E" w:rsidP="009E6E7E">
            <w:pPr>
              <w:widowControl w:val="0"/>
              <w:shd w:val="clear" w:color="auto" w:fill="FFFFFF"/>
              <w:autoSpaceDE w:val="0"/>
              <w:autoSpaceDN w:val="0"/>
              <w:adjustRightInd w:val="0"/>
              <w:spacing w:before="120" w:line="269" w:lineRule="exact"/>
              <w:ind w:left="851" w:right="16134" w:hanging="851"/>
              <w:jc w:val="both"/>
              <w:rPr>
                <w:sz w:val="24"/>
                <w:szCs w:val="24"/>
              </w:rPr>
            </w:pPr>
            <w:r w:rsidRPr="009E6E7E">
              <w:rPr>
                <w:sz w:val="24"/>
                <w:szCs w:val="24"/>
              </w:rPr>
              <w:t xml:space="preserve">8.1. </w:t>
            </w:r>
            <w:r w:rsidRPr="009E6E7E">
              <w:rPr>
                <w:sz w:val="24"/>
                <w:szCs w:val="24"/>
              </w:rPr>
              <w:tab/>
              <w:t>Poistné podľa tejto RD je dojednané ako bežné poistné. Poistné je splatné v ročných splátkach, ak nie je v článku 7 tejto RD uvedené inak, ale zmluvné strany môžu na základe oznámenia poistníka dohodnúť frekvenciu splatnosti poistného aj v štvrťročných, resp. v ročných splátkach. Platiteľom poistného sú LESY SR a jednotlivé odštepné závody. Zmluvné strany sa ďalej dohodli, že prvý predpis poistného vystaví poisťovateľ ku dňu účinnosti čiastkových flotilových poistných zmlúv. Splatnosť prvej splátky poistného na základe predpisu podľa predchádzajúcej vety je 15 pracovných dní odo dňa účinnosti tejto RD.</w:t>
            </w:r>
          </w:p>
          <w:p w14:paraId="62779BA6"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8.2.</w:t>
            </w:r>
            <w:r w:rsidRPr="009E6E7E">
              <w:rPr>
                <w:sz w:val="24"/>
                <w:szCs w:val="24"/>
              </w:rPr>
              <w:tab/>
              <w:t>Splátky poistného sú kalkulované bez prirážok.</w:t>
            </w:r>
          </w:p>
          <w:p w14:paraId="219B2D1D"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8.3.</w:t>
            </w:r>
            <w:r w:rsidRPr="009E6E7E">
              <w:rPr>
                <w:sz w:val="24"/>
                <w:szCs w:val="24"/>
              </w:rPr>
              <w:tab/>
              <w:t>Poistné bude platené na účet poisťovne, vedený na tento účel.</w:t>
            </w:r>
          </w:p>
          <w:p w14:paraId="591E6409"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8.4.</w:t>
            </w:r>
            <w:r w:rsidRPr="009E6E7E">
              <w:rPr>
                <w:sz w:val="24"/>
                <w:szCs w:val="24"/>
              </w:rPr>
              <w:tab/>
              <w:t>Zaplatením poistného na účet poisťovateľa, sa považuje poistné v zmysle zákona za uhradené.</w:t>
            </w:r>
          </w:p>
          <w:p w14:paraId="7DF09771" w14:textId="77777777" w:rsidR="009E6E7E" w:rsidRPr="009E6E7E" w:rsidRDefault="009E6E7E" w:rsidP="009E6E7E">
            <w:pPr>
              <w:widowControl w:val="0"/>
              <w:autoSpaceDE w:val="0"/>
              <w:autoSpaceDN w:val="0"/>
              <w:adjustRightInd w:val="0"/>
              <w:ind w:left="851" w:right="16134" w:hanging="851"/>
              <w:jc w:val="both"/>
              <w:rPr>
                <w:sz w:val="24"/>
                <w:szCs w:val="24"/>
              </w:rPr>
            </w:pPr>
          </w:p>
          <w:p w14:paraId="11EEB2A7" w14:textId="77777777" w:rsidR="009E6E7E" w:rsidRPr="009E6E7E" w:rsidRDefault="009E6E7E" w:rsidP="009E6E7E">
            <w:pPr>
              <w:widowControl w:val="0"/>
              <w:shd w:val="clear" w:color="auto" w:fill="FFFFFF"/>
              <w:autoSpaceDE w:val="0"/>
              <w:autoSpaceDN w:val="0"/>
              <w:adjustRightInd w:val="0"/>
              <w:spacing w:before="283" w:line="274" w:lineRule="exact"/>
              <w:ind w:left="851" w:right="16134" w:hanging="851"/>
              <w:jc w:val="center"/>
              <w:rPr>
                <w:b/>
                <w:sz w:val="24"/>
                <w:szCs w:val="24"/>
              </w:rPr>
            </w:pPr>
            <w:r w:rsidRPr="009E6E7E">
              <w:rPr>
                <w:b/>
                <w:bCs/>
                <w:sz w:val="24"/>
                <w:szCs w:val="24"/>
              </w:rPr>
              <w:lastRenderedPageBreak/>
              <w:t xml:space="preserve">Článok </w:t>
            </w:r>
            <w:r w:rsidRPr="009E6E7E">
              <w:rPr>
                <w:b/>
                <w:sz w:val="24"/>
                <w:szCs w:val="24"/>
              </w:rPr>
              <w:t>9.</w:t>
            </w:r>
          </w:p>
          <w:p w14:paraId="0D487A07"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center"/>
              <w:rPr>
                <w:b/>
                <w:sz w:val="24"/>
                <w:szCs w:val="24"/>
              </w:rPr>
            </w:pPr>
            <w:r w:rsidRPr="009E6E7E">
              <w:rPr>
                <w:b/>
                <w:bCs/>
                <w:sz w:val="24"/>
                <w:szCs w:val="24"/>
              </w:rPr>
              <w:t xml:space="preserve">Likvidácia poistných </w:t>
            </w:r>
            <w:r w:rsidRPr="009E6E7E">
              <w:rPr>
                <w:b/>
                <w:sz w:val="24"/>
                <w:szCs w:val="24"/>
              </w:rPr>
              <w:t>udalostí</w:t>
            </w:r>
          </w:p>
          <w:p w14:paraId="307E0B5A"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b/>
                <w:sz w:val="24"/>
                <w:szCs w:val="24"/>
              </w:rPr>
            </w:pPr>
            <w:r w:rsidRPr="009E6E7E">
              <w:rPr>
                <w:b/>
                <w:sz w:val="24"/>
                <w:szCs w:val="24"/>
              </w:rPr>
              <w:tab/>
            </w:r>
          </w:p>
          <w:p w14:paraId="6E8646FF"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 xml:space="preserve">9.1. </w:t>
            </w:r>
            <w:r w:rsidRPr="009E6E7E">
              <w:rPr>
                <w:sz w:val="24"/>
                <w:szCs w:val="24"/>
              </w:rPr>
              <w:tab/>
              <w:t>V prípade vzniku škody sú LESY SR alebo v jeho mene ktorýkoľvek odštepný závod  povinný bezodkladne nahlásiť túto skutočnosť poisťovateľovi.</w:t>
            </w:r>
          </w:p>
          <w:p w14:paraId="305E9388" w14:textId="77777777" w:rsidR="009E6E7E" w:rsidRPr="009E6E7E" w:rsidRDefault="009E6E7E" w:rsidP="009E6E7E">
            <w:pPr>
              <w:widowControl w:val="0"/>
              <w:autoSpaceDE w:val="0"/>
              <w:autoSpaceDN w:val="0"/>
              <w:adjustRightInd w:val="0"/>
              <w:ind w:left="851" w:right="16134" w:hanging="851"/>
              <w:jc w:val="both"/>
              <w:rPr>
                <w:sz w:val="24"/>
                <w:szCs w:val="24"/>
              </w:rPr>
            </w:pPr>
            <w:r w:rsidRPr="009E6E7E">
              <w:rPr>
                <w:sz w:val="24"/>
                <w:szCs w:val="24"/>
              </w:rPr>
              <w:t>9.2.</w:t>
            </w:r>
            <w:r w:rsidRPr="009E6E7E">
              <w:rPr>
                <w:sz w:val="24"/>
                <w:szCs w:val="24"/>
              </w:rPr>
              <w:tab/>
              <w:t>Po nahlásení škody poisťovateľ v prípade potreby zabezpečí do 48 hodín obhliadku škody a doručí predpísané tlačivo „Hlásenie o škodovej udalosti" podľa rizika. Poistený je následne informovaný o čísle škodovej udalosti.</w:t>
            </w:r>
          </w:p>
          <w:p w14:paraId="374E9BA7" w14:textId="77777777" w:rsidR="009E6E7E" w:rsidRPr="009E6E7E" w:rsidRDefault="009E6E7E" w:rsidP="009E6E7E">
            <w:pPr>
              <w:widowControl w:val="0"/>
              <w:shd w:val="clear" w:color="auto" w:fill="FFFFFF"/>
              <w:autoSpaceDE w:val="0"/>
              <w:autoSpaceDN w:val="0"/>
              <w:adjustRightInd w:val="0"/>
              <w:spacing w:line="274" w:lineRule="exact"/>
              <w:ind w:left="851" w:right="16134" w:hanging="851"/>
              <w:jc w:val="both"/>
              <w:rPr>
                <w:sz w:val="24"/>
                <w:szCs w:val="24"/>
              </w:rPr>
            </w:pPr>
          </w:p>
          <w:p w14:paraId="5DB627F0"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r w:rsidRPr="009E6E7E">
              <w:rPr>
                <w:b/>
                <w:color w:val="000000"/>
                <w:spacing w:val="-13"/>
                <w:sz w:val="24"/>
                <w:szCs w:val="24"/>
              </w:rPr>
              <w:t>Článok 10.</w:t>
            </w:r>
          </w:p>
          <w:p w14:paraId="30270CF6"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r w:rsidRPr="009E6E7E">
              <w:rPr>
                <w:b/>
                <w:color w:val="000000"/>
                <w:spacing w:val="-13"/>
                <w:sz w:val="24"/>
                <w:szCs w:val="24"/>
              </w:rPr>
              <w:t>Ukončenie zmluvy</w:t>
            </w:r>
          </w:p>
          <w:p w14:paraId="65290CFC" w14:textId="77777777" w:rsidR="009E6E7E" w:rsidRPr="009E6E7E" w:rsidRDefault="009E6E7E" w:rsidP="009E6E7E">
            <w:pPr>
              <w:widowControl w:val="0"/>
              <w:shd w:val="clear" w:color="auto" w:fill="FFFFFF"/>
              <w:autoSpaceDE w:val="0"/>
              <w:autoSpaceDN w:val="0"/>
              <w:adjustRightInd w:val="0"/>
              <w:spacing w:before="14" w:line="274" w:lineRule="exact"/>
              <w:ind w:right="16134"/>
              <w:jc w:val="center"/>
              <w:rPr>
                <w:b/>
                <w:color w:val="000000"/>
                <w:spacing w:val="-13"/>
                <w:sz w:val="24"/>
                <w:szCs w:val="24"/>
              </w:rPr>
            </w:pPr>
          </w:p>
          <w:p w14:paraId="72E414A8" w14:textId="77777777" w:rsidR="009E6E7E" w:rsidRPr="009E6E7E" w:rsidRDefault="009E6E7E" w:rsidP="009E6E7E">
            <w:pPr>
              <w:spacing w:before="120"/>
              <w:ind w:left="851" w:right="16134" w:hanging="851"/>
              <w:jc w:val="both"/>
              <w:rPr>
                <w:color w:val="000000"/>
                <w:sz w:val="24"/>
                <w:szCs w:val="24"/>
              </w:rPr>
            </w:pPr>
            <w:r w:rsidRPr="009E6E7E">
              <w:rPr>
                <w:color w:val="000000"/>
                <w:spacing w:val="-13"/>
                <w:sz w:val="24"/>
                <w:szCs w:val="24"/>
              </w:rPr>
              <w:t>10.1.</w:t>
            </w:r>
            <w:r w:rsidRPr="009E6E7E">
              <w:rPr>
                <w:color w:val="000000"/>
                <w:spacing w:val="-13"/>
                <w:sz w:val="24"/>
                <w:szCs w:val="24"/>
              </w:rPr>
              <w:tab/>
              <w:t>Poistnú z</w:t>
            </w:r>
            <w:r w:rsidRPr="009E6E7E">
              <w:rPr>
                <w:color w:val="000000"/>
                <w:sz w:val="24"/>
                <w:szCs w:val="24"/>
              </w:rPr>
              <w:t>mluvu je možné ukončiť dohodou zmluvných strán alebo výpoveďou. Poistná zmluva zanikne výpoveďou ku koncu poistného obdobia. Výpoveď musí byť podaná aspoň šesť týždňov pred jeho uplynutím. Ak došlo k zmene výšky poistného a poisťovateľ výšku poistného neoznámil tomu, kto s ním uzavrel poistnú zmluvu, najneskôr desať týždňov pred uplynutím poistného obdobia, neuplatní sa lehota podľa predchádzajúcej vety.</w:t>
            </w:r>
          </w:p>
          <w:p w14:paraId="32F96D90" w14:textId="77777777" w:rsidR="009E6E7E" w:rsidRPr="009E6E7E" w:rsidRDefault="009E6E7E" w:rsidP="009E6E7E">
            <w:pPr>
              <w:ind w:left="851" w:right="16134" w:hanging="851"/>
              <w:jc w:val="both"/>
              <w:rPr>
                <w:color w:val="000000"/>
                <w:sz w:val="24"/>
                <w:szCs w:val="24"/>
              </w:rPr>
            </w:pPr>
            <w:r w:rsidRPr="009E6E7E">
              <w:rPr>
                <w:color w:val="000000"/>
                <w:sz w:val="24"/>
                <w:szCs w:val="24"/>
              </w:rPr>
              <w:t>10.2.</w:t>
            </w:r>
            <w:r w:rsidRPr="009E6E7E">
              <w:rPr>
                <w:color w:val="000000"/>
                <w:sz w:val="24"/>
                <w:szCs w:val="24"/>
              </w:rPr>
              <w:tab/>
              <w:t>V zmysle § 800 ods. 2 Občianskeho zákonníka sa dojednáva, že toto poistenie môže vypovedať poistený alebo poisťovňa do dvoch mesiacov po uzavretí RD. Výpovedná lehota je osemdenná, jej uplynutím poistenie zanikne.</w:t>
            </w:r>
          </w:p>
          <w:p w14:paraId="25ED02F5" w14:textId="77777777" w:rsidR="009E6E7E" w:rsidRPr="009E6E7E" w:rsidRDefault="009E6E7E" w:rsidP="009E6E7E">
            <w:pPr>
              <w:ind w:left="851" w:right="16134" w:hanging="851"/>
              <w:jc w:val="both"/>
              <w:rPr>
                <w:color w:val="000000"/>
                <w:sz w:val="24"/>
                <w:szCs w:val="24"/>
              </w:rPr>
            </w:pPr>
          </w:p>
          <w:p w14:paraId="10973C16" w14:textId="77777777" w:rsidR="009E6E7E" w:rsidRPr="009E6E7E" w:rsidRDefault="009E6E7E" w:rsidP="009E6E7E">
            <w:pPr>
              <w:ind w:left="851" w:right="16134" w:hanging="851"/>
              <w:jc w:val="both"/>
              <w:rPr>
                <w:color w:val="000000"/>
                <w:sz w:val="24"/>
                <w:szCs w:val="24"/>
              </w:rPr>
            </w:pPr>
          </w:p>
          <w:p w14:paraId="14E8CB9F"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p>
          <w:p w14:paraId="41D84C02"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r w:rsidRPr="009E6E7E">
              <w:rPr>
                <w:b/>
                <w:sz w:val="24"/>
                <w:szCs w:val="24"/>
              </w:rPr>
              <w:t>Článok 11.</w:t>
            </w:r>
          </w:p>
          <w:p w14:paraId="21E8B9E0"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r w:rsidRPr="009E6E7E">
              <w:rPr>
                <w:b/>
                <w:sz w:val="24"/>
                <w:szCs w:val="24"/>
              </w:rPr>
              <w:t>Záverečné ustanovenia</w:t>
            </w:r>
          </w:p>
          <w:p w14:paraId="782F9559" w14:textId="77777777" w:rsidR="009E6E7E" w:rsidRPr="009E6E7E" w:rsidRDefault="009E6E7E" w:rsidP="009E6E7E">
            <w:pPr>
              <w:widowControl w:val="0"/>
              <w:shd w:val="clear" w:color="auto" w:fill="FFFFFF"/>
              <w:autoSpaceDE w:val="0"/>
              <w:autoSpaceDN w:val="0"/>
              <w:adjustRightInd w:val="0"/>
              <w:spacing w:line="288" w:lineRule="exact"/>
              <w:ind w:left="851" w:right="16134" w:hanging="851"/>
              <w:jc w:val="center"/>
              <w:rPr>
                <w:b/>
                <w:sz w:val="24"/>
                <w:szCs w:val="24"/>
              </w:rPr>
            </w:pPr>
          </w:p>
          <w:p w14:paraId="54816267"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 xml:space="preserve">11.1.   </w:t>
            </w:r>
            <w:r w:rsidRPr="009E6E7E">
              <w:rPr>
                <w:sz w:val="24"/>
                <w:szCs w:val="24"/>
              </w:rPr>
              <w:tab/>
              <w:t>Akékoľvek zmeny alebo dodatky k tejto RD sú platné len v prípade, ak sú vyhotovené písomne a podpísané zástupcami oboch strán.</w:t>
            </w:r>
          </w:p>
          <w:p w14:paraId="02A8F8FE"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11.2.</w:t>
            </w:r>
            <w:r w:rsidRPr="009E6E7E">
              <w:rPr>
                <w:sz w:val="24"/>
                <w:szCs w:val="24"/>
              </w:rPr>
              <w:tab/>
              <w:t>Poistník je oprávnený určiť na plnenie tejto RD samostatného finančného agenta podľa zákona č. 186/2009 Z.z. o finančnom sprostredkovaní a finančnom poradenstve a o zmene a doplnení niektorých zákonov v znení neskorších predpisov s čím poistiteľ súhlasí. O určení si finančného poradcu bude poistník informovať poisťovateľa.</w:t>
            </w:r>
          </w:p>
          <w:p w14:paraId="2764C725"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11.3.</w:t>
            </w:r>
            <w:r w:rsidRPr="009E6E7E">
              <w:rPr>
                <w:sz w:val="24"/>
                <w:szCs w:val="24"/>
              </w:rPr>
              <w:tab/>
              <w:t xml:space="preserve">V prípade vzniku nového odštepného závodu zriadeného </w:t>
            </w:r>
            <w:r w:rsidRPr="009E6E7E">
              <w:rPr>
                <w:bCs/>
                <w:sz w:val="24"/>
                <w:szCs w:val="24"/>
              </w:rPr>
              <w:t xml:space="preserve">LESMI </w:t>
            </w:r>
            <w:r w:rsidRPr="009E6E7E">
              <w:rPr>
                <w:sz w:val="24"/>
                <w:szCs w:val="24"/>
              </w:rPr>
              <w:t>SR sa bude na tento subjekt aplikovať automaticky odo dňa jeho vzniku ustanovenie článku 2 bod 2.2 tejto RD, pričom sa bude poistenie riadiť podmienkami dohodnutými v tejto RD.</w:t>
            </w:r>
          </w:p>
          <w:p w14:paraId="6038A9FD" w14:textId="77777777" w:rsidR="009E6E7E" w:rsidRPr="009E6E7E" w:rsidRDefault="009E6E7E" w:rsidP="009E6E7E">
            <w:pPr>
              <w:widowControl w:val="0"/>
              <w:shd w:val="clear" w:color="auto" w:fill="FFFFFF"/>
              <w:autoSpaceDE w:val="0"/>
              <w:autoSpaceDN w:val="0"/>
              <w:adjustRightInd w:val="0"/>
              <w:spacing w:line="278" w:lineRule="exact"/>
              <w:ind w:left="851" w:right="16134" w:hanging="851"/>
              <w:jc w:val="both"/>
              <w:rPr>
                <w:sz w:val="24"/>
                <w:szCs w:val="24"/>
              </w:rPr>
            </w:pPr>
            <w:r w:rsidRPr="009E6E7E">
              <w:rPr>
                <w:sz w:val="24"/>
                <w:szCs w:val="24"/>
              </w:rPr>
              <w:t>11.4.</w:t>
            </w:r>
            <w:r w:rsidRPr="009E6E7E">
              <w:rPr>
                <w:sz w:val="24"/>
                <w:szCs w:val="24"/>
              </w:rPr>
              <w:tab/>
              <w:t>Súčasťou RD je rozpis motorových vozidiel prijatých do poistenia ku dňu účinnosti tejto RD  tvoriaci prílohu č. 2 tejto RD.</w:t>
            </w:r>
          </w:p>
          <w:p w14:paraId="78DE2DB1" w14:textId="77777777" w:rsidR="009E6E7E" w:rsidRPr="009E6E7E" w:rsidRDefault="009E6E7E" w:rsidP="009E6E7E">
            <w:pPr>
              <w:widowControl w:val="0"/>
              <w:shd w:val="clear" w:color="auto" w:fill="FFFFFF"/>
              <w:autoSpaceDE w:val="0"/>
              <w:autoSpaceDN w:val="0"/>
              <w:adjustRightInd w:val="0"/>
              <w:spacing w:before="5" w:line="278" w:lineRule="exact"/>
              <w:ind w:left="851" w:right="16134" w:hanging="851"/>
              <w:jc w:val="both"/>
              <w:rPr>
                <w:sz w:val="24"/>
                <w:szCs w:val="24"/>
              </w:rPr>
            </w:pPr>
            <w:r w:rsidRPr="009E6E7E">
              <w:rPr>
                <w:sz w:val="24"/>
                <w:szCs w:val="24"/>
              </w:rPr>
              <w:t xml:space="preserve">11.5.  </w:t>
            </w:r>
            <w:r w:rsidRPr="009E6E7E">
              <w:rPr>
                <w:sz w:val="24"/>
                <w:szCs w:val="24"/>
              </w:rPr>
              <w:tab/>
              <w:t>Neoddeliteľnou súčasťou tejto RD sú jej prílohy, na ktoré sa odkazuje v tejto RD.</w:t>
            </w:r>
          </w:p>
          <w:p w14:paraId="7E8BD6E2" w14:textId="77777777" w:rsidR="009E6E7E" w:rsidRPr="009E6E7E" w:rsidRDefault="009E6E7E" w:rsidP="009E6E7E">
            <w:pPr>
              <w:widowControl w:val="0"/>
              <w:shd w:val="clear" w:color="auto" w:fill="FFFFFF"/>
              <w:autoSpaceDE w:val="0"/>
              <w:autoSpaceDN w:val="0"/>
              <w:adjustRightInd w:val="0"/>
              <w:spacing w:before="5" w:line="278" w:lineRule="exact"/>
              <w:ind w:left="851" w:right="16134" w:hanging="851"/>
              <w:jc w:val="both"/>
              <w:rPr>
                <w:spacing w:val="-13"/>
                <w:sz w:val="24"/>
                <w:szCs w:val="24"/>
              </w:rPr>
            </w:pPr>
            <w:r w:rsidRPr="009E6E7E">
              <w:rPr>
                <w:spacing w:val="-1"/>
                <w:sz w:val="24"/>
                <w:szCs w:val="24"/>
              </w:rPr>
              <w:t xml:space="preserve">11.6.  </w:t>
            </w:r>
            <w:r w:rsidRPr="009E6E7E">
              <w:rPr>
                <w:spacing w:val="-1"/>
                <w:sz w:val="24"/>
                <w:szCs w:val="24"/>
              </w:rPr>
              <w:tab/>
              <w:t xml:space="preserve">Táto RD sa pre potreby zmluvných strán vyhotovuje v štyroch origináloch, z ktorých </w:t>
            </w:r>
            <w:r w:rsidRPr="009E6E7E">
              <w:rPr>
                <w:sz w:val="24"/>
                <w:szCs w:val="24"/>
              </w:rPr>
              <w:t>každá zo zmluvných strán obdrží dva exempláre.</w:t>
            </w:r>
          </w:p>
          <w:p w14:paraId="55BF9868" w14:textId="77777777" w:rsidR="009E6E7E" w:rsidRPr="009E6E7E" w:rsidRDefault="009E6E7E" w:rsidP="009E6E7E">
            <w:pPr>
              <w:widowControl w:val="0"/>
              <w:shd w:val="clear" w:color="auto" w:fill="FFFFFF"/>
              <w:autoSpaceDE w:val="0"/>
              <w:autoSpaceDN w:val="0"/>
              <w:adjustRightInd w:val="0"/>
              <w:spacing w:before="10" w:line="278" w:lineRule="exact"/>
              <w:ind w:left="851" w:right="16134" w:hanging="851"/>
              <w:jc w:val="both"/>
              <w:rPr>
                <w:sz w:val="24"/>
                <w:szCs w:val="24"/>
              </w:rPr>
            </w:pPr>
            <w:r w:rsidRPr="009E6E7E">
              <w:rPr>
                <w:sz w:val="24"/>
                <w:szCs w:val="24"/>
              </w:rPr>
              <w:t xml:space="preserve">11.7.  </w:t>
            </w:r>
            <w:r w:rsidRPr="009E6E7E">
              <w:rPr>
                <w:sz w:val="24"/>
                <w:szCs w:val="24"/>
              </w:rPr>
              <w:tab/>
              <w:t>Zmluvné strany prehlasujú, že si text tejto RD riadne prečítali, jeho obsahu plne porozumeli, čo potvrdzujú svojimi podpismi.</w:t>
            </w:r>
          </w:p>
          <w:p w14:paraId="3246B4CF" w14:textId="77777777" w:rsidR="009E6E7E" w:rsidRPr="009E6E7E" w:rsidRDefault="009E6E7E" w:rsidP="009E6E7E">
            <w:pPr>
              <w:widowControl w:val="0"/>
              <w:shd w:val="clear" w:color="auto" w:fill="FFFFFF"/>
              <w:autoSpaceDE w:val="0"/>
              <w:autoSpaceDN w:val="0"/>
              <w:adjustRightInd w:val="0"/>
              <w:spacing w:before="10" w:line="278" w:lineRule="exact"/>
              <w:ind w:left="851" w:right="16134" w:hanging="851"/>
              <w:jc w:val="both"/>
              <w:rPr>
                <w:spacing w:val="-13"/>
                <w:sz w:val="24"/>
                <w:szCs w:val="24"/>
              </w:rPr>
            </w:pPr>
            <w:r w:rsidRPr="009E6E7E">
              <w:rPr>
                <w:sz w:val="24"/>
                <w:szCs w:val="24"/>
              </w:rPr>
              <w:t>11.8.</w:t>
            </w:r>
            <w:r w:rsidRPr="009E6E7E">
              <w:rPr>
                <w:sz w:val="24"/>
                <w:szCs w:val="24"/>
              </w:rPr>
              <w:tab/>
              <w:t xml:space="preserve">V prípade rozporu medzi podmienkami uvedenými vo Všeobecných poistných podmienkach poistiteľa a ktorýchkoľvek Zmluvných </w:t>
            </w:r>
            <w:r w:rsidRPr="009E6E7E">
              <w:rPr>
                <w:rFonts w:cs="Arial"/>
                <w:sz w:val="24"/>
              </w:rPr>
              <w:t xml:space="preserve">dojednaniach poistiteľa tvoriacich Prílohu č. 3 tejto  RD a dojednaniami tejto RD majú prednosť ustanovenia tejto RD. </w:t>
            </w:r>
          </w:p>
          <w:p w14:paraId="3BA46B62" w14:textId="427B7B06" w:rsidR="00F70459" w:rsidRPr="00372126" w:rsidRDefault="009E6E7E" w:rsidP="00372126">
            <w:pPr>
              <w:widowControl w:val="0"/>
              <w:shd w:val="clear" w:color="auto" w:fill="FFFFFF"/>
              <w:autoSpaceDE w:val="0"/>
              <w:autoSpaceDN w:val="0"/>
              <w:adjustRightInd w:val="0"/>
              <w:spacing w:line="274" w:lineRule="exact"/>
              <w:ind w:left="780" w:right="16134" w:hanging="780"/>
              <w:jc w:val="both"/>
              <w:rPr>
                <w:sz w:val="24"/>
                <w:szCs w:val="24"/>
              </w:rPr>
            </w:pPr>
            <w:r w:rsidRPr="009E6E7E">
              <w:rPr>
                <w:spacing w:val="-1"/>
                <w:sz w:val="24"/>
                <w:szCs w:val="24"/>
              </w:rPr>
              <w:t>11.9.</w:t>
            </w:r>
            <w:r w:rsidRPr="009E6E7E">
              <w:rPr>
                <w:spacing w:val="-1"/>
                <w:sz w:val="24"/>
                <w:szCs w:val="24"/>
              </w:rPr>
              <w:tab/>
              <w:t xml:space="preserve">Táto RD nadobúda platnosť dňom podpisu oboma zmluvnými stranami a účinnosť   </w:t>
            </w:r>
            <w:r w:rsidRPr="009E6E7E">
              <w:rPr>
                <w:sz w:val="24"/>
                <w:szCs w:val="24"/>
              </w:rPr>
              <w:t xml:space="preserve">dňom nasledujúcim po dni jej zverejnenia v zmysle platných právnych predpisov. </w:t>
            </w:r>
            <w:r w:rsidR="00F70459" w:rsidRPr="00686E3B">
              <w:rPr>
                <w:color w:val="FF0000"/>
                <w:sz w:val="24"/>
                <w:szCs w:val="24"/>
              </w:rPr>
              <w:t xml:space="preserve"> </w:t>
            </w:r>
          </w:p>
          <w:p w14:paraId="74185878" w14:textId="55D9C5CF" w:rsidR="009E6E7E" w:rsidRPr="009E6E7E" w:rsidRDefault="00F70459" w:rsidP="009E6E7E">
            <w:pPr>
              <w:widowControl w:val="0"/>
              <w:shd w:val="clear" w:color="auto" w:fill="FFFFFF"/>
              <w:autoSpaceDE w:val="0"/>
              <w:autoSpaceDN w:val="0"/>
              <w:adjustRightInd w:val="0"/>
              <w:spacing w:line="274" w:lineRule="exact"/>
              <w:ind w:left="720" w:right="16134" w:hanging="720"/>
              <w:jc w:val="both"/>
              <w:rPr>
                <w:sz w:val="24"/>
                <w:szCs w:val="24"/>
              </w:rPr>
            </w:pPr>
            <w:r>
              <w:rPr>
                <w:sz w:val="24"/>
                <w:szCs w:val="24"/>
              </w:rPr>
              <w:t>1</w:t>
            </w:r>
            <w:r w:rsidR="00372126">
              <w:rPr>
                <w:sz w:val="24"/>
                <w:szCs w:val="24"/>
              </w:rPr>
              <w:t>1.10</w:t>
            </w:r>
            <w:r w:rsidR="009E6E7E" w:rsidRPr="009E6E7E">
              <w:rPr>
                <w:sz w:val="24"/>
                <w:szCs w:val="24"/>
              </w:rPr>
              <w:t>.</w:t>
            </w:r>
            <w:r w:rsidR="009E6E7E" w:rsidRPr="009E6E7E">
              <w:rPr>
                <w:sz w:val="24"/>
                <w:szCs w:val="24"/>
              </w:rPr>
              <w:tab/>
              <w:t xml:space="preserve"> Poisťovňa je oprávnená postúpiť pohľadávky a iné práva vyplývajúce z tejto RD voči </w:t>
            </w:r>
          </w:p>
          <w:p w14:paraId="6506DD64"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z w:val="24"/>
                <w:szCs w:val="24"/>
              </w:rPr>
            </w:pPr>
            <w:r w:rsidRPr="009E6E7E">
              <w:rPr>
                <w:sz w:val="24"/>
                <w:szCs w:val="24"/>
              </w:rPr>
              <w:lastRenderedPageBreak/>
              <w:t xml:space="preserve">             LESOM Slovenskej republiky, štátny podnik len po ich predchádzajúcom písomnom  </w:t>
            </w:r>
          </w:p>
          <w:p w14:paraId="53683173" w14:textId="77777777" w:rsidR="009E6E7E" w:rsidRPr="009E6E7E" w:rsidRDefault="009E6E7E" w:rsidP="009E6E7E">
            <w:pPr>
              <w:widowControl w:val="0"/>
              <w:shd w:val="clear" w:color="auto" w:fill="FFFFFF"/>
              <w:autoSpaceDE w:val="0"/>
              <w:autoSpaceDN w:val="0"/>
              <w:adjustRightInd w:val="0"/>
              <w:spacing w:line="274" w:lineRule="exact"/>
              <w:ind w:left="720" w:right="16134" w:hanging="720"/>
              <w:jc w:val="both"/>
              <w:rPr>
                <w:strike/>
                <w:color w:val="00B050"/>
                <w:sz w:val="24"/>
                <w:szCs w:val="24"/>
              </w:rPr>
            </w:pPr>
            <w:r w:rsidRPr="009E6E7E">
              <w:rPr>
                <w:sz w:val="24"/>
                <w:szCs w:val="24"/>
              </w:rPr>
              <w:t xml:space="preserve">             súhlase.</w:t>
            </w:r>
          </w:p>
          <w:p w14:paraId="5F3DE6BC" w14:textId="77777777" w:rsidR="009E6E7E" w:rsidRPr="009E6E7E" w:rsidRDefault="009E6E7E" w:rsidP="009E6E7E">
            <w:pPr>
              <w:widowControl w:val="0"/>
              <w:shd w:val="clear" w:color="auto" w:fill="FFFFFF"/>
              <w:autoSpaceDE w:val="0"/>
              <w:autoSpaceDN w:val="0"/>
              <w:adjustRightInd w:val="0"/>
              <w:spacing w:before="288"/>
              <w:ind w:left="851" w:right="16134" w:hanging="851"/>
              <w:jc w:val="both"/>
              <w:rPr>
                <w:sz w:val="24"/>
                <w:szCs w:val="24"/>
              </w:rPr>
            </w:pPr>
            <w:r w:rsidRPr="009E6E7E">
              <w:rPr>
                <w:sz w:val="24"/>
                <w:szCs w:val="24"/>
              </w:rPr>
              <w:t>PRÍLOHY:</w:t>
            </w:r>
          </w:p>
          <w:p w14:paraId="64C9B1F5" w14:textId="77777777" w:rsidR="009E6E7E" w:rsidRPr="009E6E7E" w:rsidRDefault="009E6E7E" w:rsidP="009E6E7E">
            <w:pPr>
              <w:widowControl w:val="0"/>
              <w:autoSpaceDE w:val="0"/>
              <w:autoSpaceDN w:val="0"/>
              <w:adjustRightInd w:val="0"/>
              <w:ind w:right="16134"/>
              <w:jc w:val="both"/>
              <w:rPr>
                <w:sz w:val="24"/>
                <w:szCs w:val="24"/>
              </w:rPr>
            </w:pPr>
            <w:r w:rsidRPr="009E6E7E">
              <w:rPr>
                <w:sz w:val="24"/>
                <w:szCs w:val="24"/>
              </w:rPr>
              <w:t>Príloha č. 1 – Zoznam odštepných závodov LESY SR</w:t>
            </w:r>
          </w:p>
          <w:p w14:paraId="28BCE0EB" w14:textId="77777777" w:rsidR="009E6E7E" w:rsidRPr="009E6E7E" w:rsidRDefault="009E6E7E" w:rsidP="009E6E7E">
            <w:pPr>
              <w:widowControl w:val="0"/>
              <w:autoSpaceDE w:val="0"/>
              <w:autoSpaceDN w:val="0"/>
              <w:adjustRightInd w:val="0"/>
              <w:ind w:right="16134"/>
              <w:jc w:val="both"/>
              <w:rPr>
                <w:sz w:val="24"/>
                <w:szCs w:val="24"/>
              </w:rPr>
            </w:pPr>
            <w:r w:rsidRPr="009E6E7E">
              <w:rPr>
                <w:sz w:val="24"/>
                <w:szCs w:val="24"/>
              </w:rPr>
              <w:t>Príloha č. 2 – Rozpis motorových vozidiel pre havarijné poistenie</w:t>
            </w:r>
          </w:p>
          <w:p w14:paraId="710D53D6"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 xml:space="preserve">Príloha č. 3 – Všeobecné poistné podmienky poistiteľa  a Zmluvné dojednania poistiteľa pre </w:t>
            </w:r>
          </w:p>
          <w:p w14:paraId="275628FD"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 xml:space="preserve">                       havarijné poistenie motorových vozidiel</w:t>
            </w:r>
          </w:p>
          <w:p w14:paraId="2F6F2949" w14:textId="77777777" w:rsidR="009E6E7E" w:rsidRPr="009E6E7E" w:rsidRDefault="009E6E7E" w:rsidP="009E6E7E">
            <w:pPr>
              <w:widowControl w:val="0"/>
              <w:autoSpaceDE w:val="0"/>
              <w:autoSpaceDN w:val="0"/>
              <w:adjustRightInd w:val="0"/>
              <w:ind w:right="16134"/>
              <w:rPr>
                <w:rFonts w:cs="Arial"/>
                <w:sz w:val="24"/>
              </w:rPr>
            </w:pPr>
            <w:r w:rsidRPr="009E6E7E">
              <w:rPr>
                <w:rFonts w:cs="Arial"/>
                <w:sz w:val="24"/>
              </w:rPr>
              <w:t>Príloha č. 4 – Ročné sadzby poistenia</w:t>
            </w:r>
          </w:p>
          <w:p w14:paraId="568F91E9" w14:textId="77777777" w:rsidR="009E6E7E" w:rsidRPr="009E6E7E" w:rsidRDefault="009E6E7E" w:rsidP="009E6E7E">
            <w:pPr>
              <w:widowControl w:val="0"/>
              <w:autoSpaceDE w:val="0"/>
              <w:autoSpaceDN w:val="0"/>
              <w:adjustRightInd w:val="0"/>
              <w:ind w:right="16134"/>
              <w:rPr>
                <w:sz w:val="24"/>
                <w:szCs w:val="24"/>
              </w:rPr>
            </w:pPr>
            <w:r w:rsidRPr="009E6E7E">
              <w:rPr>
                <w:rFonts w:cs="Arial"/>
                <w:sz w:val="24"/>
              </w:rPr>
              <w:t>Príloha č. 5 – Z</w:t>
            </w:r>
            <w:r w:rsidRPr="009E6E7E">
              <w:rPr>
                <w:sz w:val="24"/>
                <w:szCs w:val="24"/>
              </w:rPr>
              <w:t xml:space="preserve">áväzná cenová ponuka poisťovne predložená do verejného obstarávania na </w:t>
            </w:r>
          </w:p>
          <w:p w14:paraId="5CDD80EB" w14:textId="77777777" w:rsidR="009E6E7E" w:rsidRPr="009E6E7E" w:rsidRDefault="009E6E7E" w:rsidP="009E6E7E">
            <w:pPr>
              <w:widowControl w:val="0"/>
              <w:autoSpaceDE w:val="0"/>
              <w:autoSpaceDN w:val="0"/>
              <w:adjustRightInd w:val="0"/>
              <w:ind w:right="16134"/>
              <w:rPr>
                <w:rFonts w:cs="Arial"/>
                <w:sz w:val="24"/>
              </w:rPr>
            </w:pPr>
            <w:r w:rsidRPr="009E6E7E">
              <w:rPr>
                <w:sz w:val="24"/>
                <w:szCs w:val="24"/>
              </w:rPr>
              <w:t xml:space="preserve">                      predmet RD</w:t>
            </w:r>
          </w:p>
          <w:p w14:paraId="38A79914" w14:textId="77777777" w:rsidR="009E6E7E" w:rsidRPr="009E6E7E" w:rsidRDefault="009E6E7E" w:rsidP="009E6E7E">
            <w:pPr>
              <w:widowControl w:val="0"/>
              <w:autoSpaceDE w:val="0"/>
              <w:autoSpaceDN w:val="0"/>
              <w:adjustRightInd w:val="0"/>
              <w:ind w:right="16134"/>
              <w:jc w:val="both"/>
              <w:rPr>
                <w:sz w:val="24"/>
                <w:szCs w:val="24"/>
              </w:rPr>
            </w:pPr>
          </w:p>
          <w:p w14:paraId="10A868B7"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27C5DCCB"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6CB426F1"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 xml:space="preserve">V Banskej Bystrici </w:t>
            </w:r>
          </w:p>
          <w:p w14:paraId="5646EB87"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79C67D2B"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p>
          <w:p w14:paraId="4EBCE6BD"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__________________________</w:t>
            </w:r>
            <w:r w:rsidRPr="009E6E7E">
              <w:rPr>
                <w:sz w:val="24"/>
                <w:szCs w:val="24"/>
              </w:rPr>
              <w:tab/>
            </w:r>
            <w:r w:rsidRPr="009E6E7E">
              <w:rPr>
                <w:sz w:val="24"/>
                <w:szCs w:val="24"/>
              </w:rPr>
              <w:tab/>
            </w:r>
            <w:r w:rsidRPr="009E6E7E">
              <w:rPr>
                <w:sz w:val="24"/>
                <w:szCs w:val="24"/>
              </w:rPr>
              <w:tab/>
              <w:t>___________________________</w:t>
            </w:r>
          </w:p>
          <w:p w14:paraId="3FECADE9"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Za LESY Slovenskej republiky,</w:t>
            </w:r>
            <w:r w:rsidRPr="009E6E7E">
              <w:rPr>
                <w:sz w:val="24"/>
                <w:szCs w:val="24"/>
              </w:rPr>
              <w:tab/>
            </w:r>
            <w:r w:rsidRPr="009E6E7E">
              <w:rPr>
                <w:sz w:val="24"/>
                <w:szCs w:val="24"/>
              </w:rPr>
              <w:tab/>
            </w:r>
            <w:r w:rsidRPr="009E6E7E">
              <w:rPr>
                <w:sz w:val="24"/>
                <w:szCs w:val="24"/>
              </w:rPr>
              <w:tab/>
              <w:t xml:space="preserve">                 za poisťovateľa</w:t>
            </w:r>
          </w:p>
          <w:p w14:paraId="75D8A7E5" w14:textId="77777777" w:rsidR="009E6E7E" w:rsidRPr="009E6E7E" w:rsidRDefault="009E6E7E" w:rsidP="009E6E7E">
            <w:pPr>
              <w:widowControl w:val="0"/>
              <w:shd w:val="clear" w:color="auto" w:fill="FFFFFF"/>
              <w:autoSpaceDE w:val="0"/>
              <w:autoSpaceDN w:val="0"/>
              <w:adjustRightInd w:val="0"/>
              <w:ind w:left="851" w:right="16134" w:hanging="851"/>
              <w:jc w:val="both"/>
              <w:rPr>
                <w:sz w:val="24"/>
                <w:szCs w:val="24"/>
              </w:rPr>
            </w:pPr>
            <w:r w:rsidRPr="009E6E7E">
              <w:rPr>
                <w:sz w:val="24"/>
                <w:szCs w:val="24"/>
              </w:rPr>
              <w:t xml:space="preserve">               štátny podnik</w:t>
            </w:r>
          </w:p>
          <w:p w14:paraId="13ADFDBF" w14:textId="77777777" w:rsidR="009E6E7E" w:rsidRDefault="009E6E7E" w:rsidP="00212C7B">
            <w:pPr>
              <w:pStyle w:val="Zkladntext"/>
              <w:spacing w:after="0"/>
              <w:ind w:right="16707" w:firstLine="278"/>
              <w:jc w:val="both"/>
              <w:rPr>
                <w:noProof/>
                <w:lang w:eastAsia="en-US"/>
              </w:rPr>
            </w:pPr>
          </w:p>
          <w:p w14:paraId="14EC3E1D" w14:textId="77777777" w:rsidR="009E6E7E" w:rsidRDefault="009E6E7E" w:rsidP="00212C7B">
            <w:pPr>
              <w:pStyle w:val="Zkladntext"/>
              <w:spacing w:after="0"/>
              <w:ind w:right="16707" w:firstLine="278"/>
              <w:jc w:val="both"/>
              <w:rPr>
                <w:noProof/>
                <w:lang w:eastAsia="en-US"/>
              </w:rPr>
            </w:pPr>
          </w:p>
          <w:p w14:paraId="46179B14" w14:textId="77777777" w:rsidR="009E6E7E" w:rsidRDefault="009E6E7E" w:rsidP="00212C7B">
            <w:pPr>
              <w:pStyle w:val="Zkladntext"/>
              <w:spacing w:after="0"/>
              <w:ind w:right="16707" w:firstLine="278"/>
              <w:jc w:val="both"/>
              <w:rPr>
                <w:noProof/>
                <w:lang w:eastAsia="en-US"/>
              </w:rPr>
            </w:pPr>
          </w:p>
          <w:p w14:paraId="45D8869D" w14:textId="77777777" w:rsidR="00F70459" w:rsidRDefault="00F70459" w:rsidP="00212C7B">
            <w:pPr>
              <w:pStyle w:val="Zkladntext"/>
              <w:spacing w:after="0"/>
              <w:ind w:right="16707" w:firstLine="278"/>
              <w:jc w:val="both"/>
              <w:rPr>
                <w:noProof/>
                <w:lang w:eastAsia="en-US"/>
              </w:rPr>
            </w:pPr>
          </w:p>
          <w:p w14:paraId="1EB11732" w14:textId="77777777" w:rsidR="00F70459" w:rsidRDefault="00F70459" w:rsidP="00212C7B">
            <w:pPr>
              <w:pStyle w:val="Zkladntext"/>
              <w:spacing w:after="0"/>
              <w:ind w:right="16707" w:firstLine="278"/>
              <w:jc w:val="both"/>
              <w:rPr>
                <w:noProof/>
                <w:lang w:eastAsia="en-US"/>
              </w:rPr>
            </w:pPr>
          </w:p>
          <w:p w14:paraId="0AD38AB2" w14:textId="77777777" w:rsidR="00F70459" w:rsidRDefault="00F70459" w:rsidP="00212C7B">
            <w:pPr>
              <w:pStyle w:val="Zkladntext"/>
              <w:spacing w:after="0"/>
              <w:ind w:right="16707" w:firstLine="278"/>
              <w:jc w:val="both"/>
              <w:rPr>
                <w:noProof/>
                <w:lang w:eastAsia="en-US"/>
              </w:rPr>
            </w:pPr>
          </w:p>
          <w:p w14:paraId="707C849C" w14:textId="77777777" w:rsidR="00F70459" w:rsidRDefault="00F70459" w:rsidP="00212C7B">
            <w:pPr>
              <w:pStyle w:val="Zkladntext"/>
              <w:spacing w:after="0"/>
              <w:ind w:right="16707" w:firstLine="278"/>
              <w:jc w:val="both"/>
              <w:rPr>
                <w:noProof/>
                <w:lang w:eastAsia="en-US"/>
              </w:rPr>
            </w:pPr>
          </w:p>
          <w:p w14:paraId="73F84C7B" w14:textId="77777777" w:rsidR="00F70459" w:rsidRDefault="00F70459" w:rsidP="00212C7B">
            <w:pPr>
              <w:pStyle w:val="Zkladntext"/>
              <w:spacing w:after="0"/>
              <w:ind w:right="16707" w:firstLine="278"/>
              <w:jc w:val="both"/>
              <w:rPr>
                <w:noProof/>
                <w:lang w:eastAsia="en-US"/>
              </w:rPr>
            </w:pPr>
          </w:p>
          <w:p w14:paraId="179AF59C" w14:textId="77777777" w:rsidR="00F70459" w:rsidRDefault="00F70459" w:rsidP="00212C7B">
            <w:pPr>
              <w:pStyle w:val="Zkladntext"/>
              <w:spacing w:after="0"/>
              <w:ind w:right="16707" w:firstLine="278"/>
              <w:jc w:val="both"/>
              <w:rPr>
                <w:noProof/>
                <w:lang w:eastAsia="en-US"/>
              </w:rPr>
            </w:pPr>
          </w:p>
          <w:p w14:paraId="2ECD1CF1" w14:textId="77777777" w:rsidR="00F70459" w:rsidRDefault="00F70459" w:rsidP="00212C7B">
            <w:pPr>
              <w:pStyle w:val="Zkladntext"/>
              <w:spacing w:after="0"/>
              <w:ind w:right="16707" w:firstLine="278"/>
              <w:jc w:val="both"/>
              <w:rPr>
                <w:noProof/>
                <w:lang w:eastAsia="en-US"/>
              </w:rPr>
            </w:pPr>
          </w:p>
          <w:p w14:paraId="0DDC1708" w14:textId="77777777" w:rsidR="00F70459" w:rsidRDefault="00F70459" w:rsidP="00212C7B">
            <w:pPr>
              <w:pStyle w:val="Zkladntext"/>
              <w:spacing w:after="0"/>
              <w:ind w:right="16707" w:firstLine="278"/>
              <w:jc w:val="both"/>
              <w:rPr>
                <w:noProof/>
                <w:lang w:eastAsia="en-US"/>
              </w:rPr>
            </w:pPr>
          </w:p>
          <w:p w14:paraId="4F6C3A57" w14:textId="77777777" w:rsidR="00F70459" w:rsidRDefault="00F70459" w:rsidP="00212C7B">
            <w:pPr>
              <w:pStyle w:val="Zkladntext"/>
              <w:spacing w:after="0"/>
              <w:ind w:right="16707" w:firstLine="278"/>
              <w:jc w:val="both"/>
              <w:rPr>
                <w:noProof/>
                <w:lang w:eastAsia="en-US"/>
              </w:rPr>
            </w:pPr>
          </w:p>
          <w:p w14:paraId="0606EA6F" w14:textId="77777777" w:rsidR="00F70459" w:rsidRDefault="00F70459" w:rsidP="00212C7B">
            <w:pPr>
              <w:pStyle w:val="Zkladntext"/>
              <w:spacing w:after="0"/>
              <w:ind w:right="16707" w:firstLine="278"/>
              <w:jc w:val="both"/>
              <w:rPr>
                <w:noProof/>
                <w:lang w:eastAsia="en-US"/>
              </w:rPr>
            </w:pPr>
          </w:p>
          <w:p w14:paraId="525C5B19" w14:textId="77777777" w:rsidR="00F70459" w:rsidRDefault="00F70459" w:rsidP="00212C7B">
            <w:pPr>
              <w:pStyle w:val="Zkladntext"/>
              <w:spacing w:after="0"/>
              <w:ind w:right="16707" w:firstLine="278"/>
              <w:jc w:val="both"/>
              <w:rPr>
                <w:noProof/>
                <w:lang w:eastAsia="en-US"/>
              </w:rPr>
            </w:pPr>
          </w:p>
          <w:p w14:paraId="3C1F9F74" w14:textId="77777777" w:rsidR="00F70459" w:rsidRDefault="00F70459" w:rsidP="00212C7B">
            <w:pPr>
              <w:pStyle w:val="Zkladntext"/>
              <w:spacing w:after="0"/>
              <w:ind w:right="16707" w:firstLine="278"/>
              <w:jc w:val="both"/>
              <w:rPr>
                <w:noProof/>
                <w:lang w:eastAsia="en-US"/>
              </w:rPr>
            </w:pPr>
          </w:p>
          <w:p w14:paraId="24350906" w14:textId="77777777" w:rsidR="00F70459" w:rsidRDefault="00F70459" w:rsidP="00212C7B">
            <w:pPr>
              <w:pStyle w:val="Zkladntext"/>
              <w:spacing w:after="0"/>
              <w:ind w:right="16707" w:firstLine="278"/>
              <w:jc w:val="both"/>
              <w:rPr>
                <w:noProof/>
                <w:lang w:eastAsia="en-US"/>
              </w:rPr>
            </w:pPr>
          </w:p>
          <w:p w14:paraId="21A7E387" w14:textId="77777777" w:rsidR="00F70459" w:rsidRDefault="00F70459" w:rsidP="00212C7B">
            <w:pPr>
              <w:pStyle w:val="Zkladntext"/>
              <w:spacing w:after="0"/>
              <w:ind w:right="16707" w:firstLine="278"/>
              <w:jc w:val="both"/>
              <w:rPr>
                <w:noProof/>
                <w:lang w:eastAsia="en-US"/>
              </w:rPr>
            </w:pPr>
          </w:p>
          <w:p w14:paraId="40D07C4C" w14:textId="77777777" w:rsidR="00F70459" w:rsidRDefault="00F70459" w:rsidP="00212C7B">
            <w:pPr>
              <w:pStyle w:val="Zkladntext"/>
              <w:spacing w:after="0"/>
              <w:ind w:right="16707" w:firstLine="278"/>
              <w:jc w:val="both"/>
              <w:rPr>
                <w:noProof/>
                <w:lang w:eastAsia="en-US"/>
              </w:rPr>
            </w:pPr>
          </w:p>
          <w:p w14:paraId="193D49AD" w14:textId="77777777" w:rsidR="00F70459" w:rsidRDefault="00F70459" w:rsidP="00212C7B">
            <w:pPr>
              <w:pStyle w:val="Zkladntext"/>
              <w:spacing w:after="0"/>
              <w:ind w:right="16707" w:firstLine="278"/>
              <w:jc w:val="both"/>
              <w:rPr>
                <w:noProof/>
                <w:lang w:eastAsia="en-US"/>
              </w:rPr>
            </w:pPr>
          </w:p>
          <w:p w14:paraId="5F40320F" w14:textId="77777777" w:rsidR="00F70459" w:rsidRDefault="00F70459" w:rsidP="00212C7B">
            <w:pPr>
              <w:pStyle w:val="Zkladntext"/>
              <w:spacing w:after="0"/>
              <w:ind w:right="16707" w:firstLine="278"/>
              <w:jc w:val="both"/>
              <w:rPr>
                <w:noProof/>
                <w:lang w:eastAsia="en-US"/>
              </w:rPr>
            </w:pPr>
          </w:p>
          <w:p w14:paraId="3CCD5CD7" w14:textId="77777777" w:rsidR="00F70459" w:rsidRDefault="00F70459" w:rsidP="00212C7B">
            <w:pPr>
              <w:pStyle w:val="Zkladntext"/>
              <w:spacing w:after="0"/>
              <w:ind w:right="16707" w:firstLine="278"/>
              <w:jc w:val="both"/>
              <w:rPr>
                <w:noProof/>
                <w:lang w:eastAsia="en-US"/>
              </w:rPr>
            </w:pPr>
          </w:p>
          <w:p w14:paraId="2D6F7375" w14:textId="77777777" w:rsidR="00F70459" w:rsidRDefault="00F70459" w:rsidP="00212C7B">
            <w:pPr>
              <w:pStyle w:val="Zkladntext"/>
              <w:spacing w:after="0"/>
              <w:ind w:right="16707" w:firstLine="278"/>
              <w:jc w:val="both"/>
              <w:rPr>
                <w:noProof/>
                <w:lang w:eastAsia="en-US"/>
              </w:rPr>
            </w:pPr>
          </w:p>
          <w:p w14:paraId="27AD10B1" w14:textId="77777777" w:rsidR="00F70459" w:rsidRDefault="00F70459" w:rsidP="00212C7B">
            <w:pPr>
              <w:pStyle w:val="Zkladntext"/>
              <w:spacing w:after="0"/>
              <w:ind w:right="16707" w:firstLine="278"/>
              <w:jc w:val="both"/>
              <w:rPr>
                <w:noProof/>
                <w:lang w:eastAsia="en-US"/>
              </w:rPr>
            </w:pPr>
          </w:p>
          <w:p w14:paraId="35663131" w14:textId="77777777" w:rsidR="00F70459" w:rsidRDefault="00F70459" w:rsidP="00212C7B">
            <w:pPr>
              <w:pStyle w:val="Zkladntext"/>
              <w:spacing w:after="0"/>
              <w:ind w:right="16707" w:firstLine="278"/>
              <w:jc w:val="both"/>
              <w:rPr>
                <w:noProof/>
                <w:lang w:eastAsia="en-US"/>
              </w:rPr>
            </w:pPr>
          </w:p>
          <w:p w14:paraId="2C79E4F1" w14:textId="77777777" w:rsidR="00F70459" w:rsidRDefault="00F70459" w:rsidP="00212C7B">
            <w:pPr>
              <w:pStyle w:val="Zkladntext"/>
              <w:spacing w:after="0"/>
              <w:ind w:right="16707" w:firstLine="278"/>
              <w:jc w:val="both"/>
              <w:rPr>
                <w:noProof/>
                <w:lang w:eastAsia="en-US"/>
              </w:rPr>
            </w:pPr>
          </w:p>
          <w:p w14:paraId="5B50B79B" w14:textId="77777777" w:rsidR="00F70459" w:rsidRDefault="00F70459" w:rsidP="00212C7B">
            <w:pPr>
              <w:pStyle w:val="Zkladntext"/>
              <w:spacing w:after="0"/>
              <w:ind w:right="16707" w:firstLine="278"/>
              <w:jc w:val="both"/>
              <w:rPr>
                <w:noProof/>
                <w:lang w:eastAsia="en-US"/>
              </w:rPr>
            </w:pPr>
          </w:p>
          <w:p w14:paraId="42A0AF24" w14:textId="77777777" w:rsidR="00F70459" w:rsidRDefault="00F70459" w:rsidP="00212C7B">
            <w:pPr>
              <w:pStyle w:val="Zkladntext"/>
              <w:spacing w:after="0"/>
              <w:ind w:right="16707" w:firstLine="278"/>
              <w:jc w:val="both"/>
              <w:rPr>
                <w:noProof/>
                <w:lang w:eastAsia="en-US"/>
              </w:rPr>
            </w:pPr>
          </w:p>
          <w:p w14:paraId="296BDF42" w14:textId="77777777" w:rsidR="00F70459" w:rsidRDefault="00F70459" w:rsidP="00212C7B">
            <w:pPr>
              <w:pStyle w:val="Zkladntext"/>
              <w:spacing w:after="0"/>
              <w:ind w:right="16707" w:firstLine="278"/>
              <w:jc w:val="both"/>
              <w:rPr>
                <w:noProof/>
                <w:lang w:eastAsia="en-US"/>
              </w:rPr>
            </w:pPr>
          </w:p>
          <w:p w14:paraId="2A609F06" w14:textId="77777777" w:rsidR="00F70459" w:rsidRDefault="00F70459" w:rsidP="00212C7B">
            <w:pPr>
              <w:pStyle w:val="Zkladntext"/>
              <w:spacing w:after="0"/>
              <w:ind w:right="16707" w:firstLine="278"/>
              <w:jc w:val="both"/>
              <w:rPr>
                <w:noProof/>
                <w:lang w:eastAsia="en-US"/>
              </w:rPr>
            </w:pPr>
          </w:p>
          <w:p w14:paraId="57C17DEC" w14:textId="77777777" w:rsidR="00F70459" w:rsidRDefault="00F70459" w:rsidP="00212C7B">
            <w:pPr>
              <w:pStyle w:val="Zkladntext"/>
              <w:spacing w:after="0"/>
              <w:ind w:right="16707" w:firstLine="278"/>
              <w:jc w:val="both"/>
              <w:rPr>
                <w:noProof/>
                <w:lang w:eastAsia="en-US"/>
              </w:rPr>
            </w:pPr>
          </w:p>
          <w:p w14:paraId="3508B149" w14:textId="77777777" w:rsidR="00F70459" w:rsidRDefault="00F70459" w:rsidP="00212C7B">
            <w:pPr>
              <w:pStyle w:val="Zkladntext"/>
              <w:spacing w:after="0"/>
              <w:ind w:right="16707" w:firstLine="278"/>
              <w:jc w:val="both"/>
              <w:rPr>
                <w:noProof/>
                <w:lang w:eastAsia="en-US"/>
              </w:rPr>
            </w:pPr>
          </w:p>
          <w:p w14:paraId="2985FC3C" w14:textId="77777777" w:rsidR="00F70459" w:rsidRDefault="00F70459" w:rsidP="00212C7B">
            <w:pPr>
              <w:pStyle w:val="Zkladntext"/>
              <w:spacing w:after="0"/>
              <w:ind w:right="16707" w:firstLine="278"/>
              <w:jc w:val="both"/>
              <w:rPr>
                <w:noProof/>
                <w:lang w:eastAsia="en-US"/>
              </w:rPr>
            </w:pPr>
          </w:p>
          <w:p w14:paraId="142A64EA" w14:textId="77777777" w:rsidR="00F70459" w:rsidRDefault="00F70459" w:rsidP="00212C7B">
            <w:pPr>
              <w:pStyle w:val="Zkladntext"/>
              <w:spacing w:after="0"/>
              <w:ind w:right="16707" w:firstLine="278"/>
              <w:jc w:val="both"/>
              <w:rPr>
                <w:noProof/>
                <w:lang w:eastAsia="en-US"/>
              </w:rPr>
            </w:pPr>
          </w:p>
          <w:p w14:paraId="396E13B0" w14:textId="77777777" w:rsidR="00F70459" w:rsidRDefault="00F70459" w:rsidP="00212C7B">
            <w:pPr>
              <w:pStyle w:val="Zkladntext"/>
              <w:spacing w:after="0"/>
              <w:ind w:right="16707" w:firstLine="278"/>
              <w:jc w:val="both"/>
              <w:rPr>
                <w:noProof/>
                <w:lang w:eastAsia="en-US"/>
              </w:rPr>
            </w:pPr>
          </w:p>
          <w:p w14:paraId="4EF626FF" w14:textId="77777777" w:rsidR="00F70459" w:rsidRDefault="00F70459" w:rsidP="00212C7B">
            <w:pPr>
              <w:pStyle w:val="Zkladntext"/>
              <w:spacing w:after="0"/>
              <w:ind w:right="16707" w:firstLine="278"/>
              <w:jc w:val="both"/>
              <w:rPr>
                <w:noProof/>
                <w:lang w:eastAsia="en-US"/>
              </w:rPr>
            </w:pPr>
          </w:p>
          <w:p w14:paraId="5442D93B" w14:textId="77777777" w:rsidR="00F70459" w:rsidRDefault="00F70459" w:rsidP="00212C7B">
            <w:pPr>
              <w:pStyle w:val="Zkladntext"/>
              <w:spacing w:after="0"/>
              <w:ind w:right="16707" w:firstLine="278"/>
              <w:jc w:val="both"/>
              <w:rPr>
                <w:noProof/>
                <w:lang w:eastAsia="en-US"/>
              </w:rPr>
            </w:pPr>
          </w:p>
          <w:p w14:paraId="2394890C" w14:textId="77777777" w:rsidR="00F70459" w:rsidRDefault="00F70459" w:rsidP="00212C7B">
            <w:pPr>
              <w:pStyle w:val="Zkladntext"/>
              <w:spacing w:after="0"/>
              <w:ind w:right="16707" w:firstLine="278"/>
              <w:jc w:val="both"/>
              <w:rPr>
                <w:noProof/>
                <w:lang w:eastAsia="en-US"/>
              </w:rPr>
            </w:pPr>
          </w:p>
          <w:p w14:paraId="145A5852" w14:textId="77777777" w:rsidR="00F70459" w:rsidRDefault="00F70459" w:rsidP="00212C7B">
            <w:pPr>
              <w:pStyle w:val="Zkladntext"/>
              <w:spacing w:after="0"/>
              <w:ind w:right="16707" w:firstLine="278"/>
              <w:jc w:val="both"/>
              <w:rPr>
                <w:noProof/>
                <w:lang w:eastAsia="en-US"/>
              </w:rPr>
            </w:pPr>
          </w:p>
          <w:p w14:paraId="68FAF5CA" w14:textId="77777777" w:rsidR="00F70459" w:rsidRDefault="00F70459" w:rsidP="00212C7B">
            <w:pPr>
              <w:pStyle w:val="Zkladntext"/>
              <w:spacing w:after="0"/>
              <w:ind w:right="16707" w:firstLine="278"/>
              <w:jc w:val="both"/>
              <w:rPr>
                <w:noProof/>
                <w:lang w:eastAsia="en-US"/>
              </w:rPr>
            </w:pPr>
          </w:p>
          <w:p w14:paraId="7EB42277" w14:textId="77777777" w:rsidR="00F70459" w:rsidRDefault="00F70459" w:rsidP="00212C7B">
            <w:pPr>
              <w:pStyle w:val="Zkladntext"/>
              <w:spacing w:after="0"/>
              <w:ind w:right="16707" w:firstLine="278"/>
              <w:jc w:val="both"/>
              <w:rPr>
                <w:noProof/>
                <w:lang w:eastAsia="en-US"/>
              </w:rPr>
            </w:pPr>
          </w:p>
          <w:p w14:paraId="5F9B387F" w14:textId="77777777" w:rsidR="00F70459" w:rsidRDefault="00F70459" w:rsidP="00212C7B">
            <w:pPr>
              <w:pStyle w:val="Zkladntext"/>
              <w:spacing w:after="0"/>
              <w:ind w:right="16707" w:firstLine="278"/>
              <w:jc w:val="both"/>
              <w:rPr>
                <w:noProof/>
                <w:lang w:eastAsia="en-US"/>
              </w:rPr>
            </w:pPr>
          </w:p>
          <w:p w14:paraId="60D35759" w14:textId="77777777" w:rsidR="00F70459" w:rsidRDefault="00F70459" w:rsidP="00212C7B">
            <w:pPr>
              <w:pStyle w:val="Zkladntext"/>
              <w:spacing w:after="0"/>
              <w:ind w:right="16707" w:firstLine="278"/>
              <w:jc w:val="both"/>
              <w:rPr>
                <w:noProof/>
                <w:lang w:eastAsia="en-US"/>
              </w:rPr>
            </w:pPr>
          </w:p>
          <w:p w14:paraId="26CACACC" w14:textId="77777777" w:rsidR="00F70459" w:rsidRDefault="00F70459" w:rsidP="00212C7B">
            <w:pPr>
              <w:pStyle w:val="Zkladntext"/>
              <w:spacing w:after="0"/>
              <w:ind w:right="16707" w:firstLine="278"/>
              <w:jc w:val="both"/>
              <w:rPr>
                <w:noProof/>
                <w:lang w:eastAsia="en-US"/>
              </w:rPr>
            </w:pPr>
          </w:p>
          <w:p w14:paraId="4CD2C94D" w14:textId="77777777" w:rsidR="00F70459" w:rsidRDefault="00F70459" w:rsidP="00212C7B">
            <w:pPr>
              <w:pStyle w:val="Zkladntext"/>
              <w:spacing w:after="0"/>
              <w:ind w:right="16707" w:firstLine="278"/>
              <w:jc w:val="both"/>
              <w:rPr>
                <w:noProof/>
                <w:lang w:eastAsia="en-US"/>
              </w:rPr>
            </w:pPr>
          </w:p>
          <w:p w14:paraId="4D817CF8" w14:textId="77777777" w:rsidR="00F70459" w:rsidRDefault="00F70459" w:rsidP="00212C7B">
            <w:pPr>
              <w:pStyle w:val="Zkladntext"/>
              <w:spacing w:after="0"/>
              <w:ind w:right="16707" w:firstLine="278"/>
              <w:jc w:val="both"/>
              <w:rPr>
                <w:noProof/>
                <w:lang w:eastAsia="en-US"/>
              </w:rPr>
            </w:pPr>
          </w:p>
          <w:p w14:paraId="7BA40271" w14:textId="77777777" w:rsidR="00F70459" w:rsidRDefault="00F70459" w:rsidP="00212C7B">
            <w:pPr>
              <w:pStyle w:val="Zkladntext"/>
              <w:spacing w:after="0"/>
              <w:ind w:right="16707" w:firstLine="278"/>
              <w:jc w:val="both"/>
              <w:rPr>
                <w:noProof/>
                <w:lang w:eastAsia="en-US"/>
              </w:rPr>
            </w:pPr>
          </w:p>
          <w:p w14:paraId="5DFEACC6" w14:textId="77777777" w:rsidR="00F70459" w:rsidRDefault="00F70459" w:rsidP="00212C7B">
            <w:pPr>
              <w:pStyle w:val="Zkladntext"/>
              <w:spacing w:after="0"/>
              <w:ind w:right="16707" w:firstLine="278"/>
              <w:jc w:val="both"/>
              <w:rPr>
                <w:noProof/>
                <w:lang w:eastAsia="en-US"/>
              </w:rPr>
            </w:pPr>
          </w:p>
          <w:p w14:paraId="12A51F1E" w14:textId="77777777" w:rsidR="00212C7B" w:rsidRPr="00212C7B" w:rsidRDefault="00212C7B" w:rsidP="00212C7B">
            <w:pPr>
              <w:pStyle w:val="Zkladntext"/>
              <w:spacing w:after="0"/>
              <w:ind w:right="16707" w:firstLine="278"/>
              <w:jc w:val="both"/>
              <w:rPr>
                <w:sz w:val="24"/>
                <w:szCs w:val="24"/>
              </w:rPr>
            </w:pPr>
          </w:p>
          <w:p w14:paraId="63A774FF" w14:textId="77777777" w:rsidR="00E479E2" w:rsidRDefault="00E479E2" w:rsidP="00AA2CF7">
            <w:pPr>
              <w:spacing w:after="240" w:line="276" w:lineRule="auto"/>
              <w:ind w:left="710" w:right="16134" w:firstLine="2477"/>
              <w:jc w:val="both"/>
              <w:rPr>
                <w:sz w:val="24"/>
                <w:szCs w:val="24"/>
              </w:rPr>
            </w:pPr>
            <w:r>
              <w:rPr>
                <w:b/>
                <w:sz w:val="28"/>
                <w:szCs w:val="28"/>
              </w:rPr>
              <w:t>D. Spôsob určenia ceny</w:t>
            </w:r>
            <w:bookmarkStart w:id="7" w:name="_Ref221443798"/>
          </w:p>
          <w:p w14:paraId="2A405632" w14:textId="77777777" w:rsidR="00E479E2" w:rsidRDefault="00E479E2" w:rsidP="00AA2CF7">
            <w:pPr>
              <w:spacing w:before="120" w:after="120"/>
              <w:ind w:left="-6" w:right="16134"/>
              <w:jc w:val="both"/>
              <w:rPr>
                <w:sz w:val="24"/>
                <w:szCs w:val="24"/>
              </w:rPr>
            </w:pPr>
            <w:r>
              <w:rPr>
                <w:sz w:val="24"/>
                <w:szCs w:val="24"/>
              </w:rPr>
              <w:t>Cena za predmet zákazky musí byť stanovená v zmysle zákona NR SR č. 18/1996 Z. z. o cenách v znení neskorších predpisov, vyhlášky MF SR č. 87/1996 Z. z., ktorou sa vykonáva zákon NR SR č. 18/1996 Z. z. o cenách v znení neskorších predpisov.</w:t>
            </w:r>
          </w:p>
          <w:p w14:paraId="013783CD" w14:textId="77777777" w:rsidR="00E479E2" w:rsidRDefault="00E479E2" w:rsidP="00516F72">
            <w:pPr>
              <w:widowControl w:val="0"/>
              <w:numPr>
                <w:ilvl w:val="0"/>
                <w:numId w:val="25"/>
              </w:numPr>
              <w:autoSpaceDN w:val="0"/>
              <w:spacing w:before="120" w:after="120" w:line="276" w:lineRule="auto"/>
              <w:ind w:left="635" w:right="16134" w:hanging="641"/>
              <w:jc w:val="both"/>
              <w:rPr>
                <w:sz w:val="24"/>
                <w:szCs w:val="24"/>
              </w:rPr>
            </w:pPr>
            <w:r>
              <w:rPr>
                <w:sz w:val="24"/>
                <w:szCs w:val="24"/>
              </w:rPr>
              <w:t xml:space="preserve">Cena musí byť stanovená </w:t>
            </w:r>
            <w:r w:rsidR="00966D82">
              <w:rPr>
                <w:sz w:val="24"/>
                <w:szCs w:val="24"/>
              </w:rPr>
              <w:t>ako konečná celková cena</w:t>
            </w:r>
            <w:r w:rsidR="008B7835">
              <w:rPr>
                <w:sz w:val="24"/>
                <w:szCs w:val="24"/>
              </w:rPr>
              <w:t xml:space="preserve"> za predmet zákazky za 48 mesiacov </w:t>
            </w:r>
            <w:r>
              <w:rPr>
                <w:sz w:val="24"/>
                <w:szCs w:val="24"/>
              </w:rPr>
              <w:t>v mene euro (vrátane prípadných ďalších iných príplatkov alebo poplatkov). Cenu je potrebné uvádzať v eurách bez DPH, výšku DPH a vrátane DPH.</w:t>
            </w:r>
          </w:p>
          <w:p w14:paraId="49C7F576" w14:textId="77777777" w:rsidR="00E479E2" w:rsidRDefault="00E479E2" w:rsidP="00AA2CF7">
            <w:pPr>
              <w:widowControl w:val="0"/>
              <w:numPr>
                <w:ilvl w:val="0"/>
                <w:numId w:val="25"/>
              </w:numPr>
              <w:autoSpaceDN w:val="0"/>
              <w:spacing w:before="120" w:after="120" w:line="276" w:lineRule="auto"/>
              <w:ind w:left="-6" w:right="16134" w:firstLine="0"/>
              <w:jc w:val="both"/>
              <w:rPr>
                <w:sz w:val="24"/>
                <w:szCs w:val="24"/>
              </w:rPr>
            </w:pPr>
            <w:r>
              <w:rPr>
                <w:sz w:val="24"/>
                <w:szCs w:val="24"/>
              </w:rPr>
              <w:t>V prípade, že uchádzač nie je platcom DPH, toto uvedie pri vyjadrení ceny.</w:t>
            </w:r>
          </w:p>
          <w:p w14:paraId="17208D3B" w14:textId="77777777" w:rsidR="00E479E2" w:rsidRDefault="00E479E2" w:rsidP="00AA2CF7">
            <w:pPr>
              <w:widowControl w:val="0"/>
              <w:numPr>
                <w:ilvl w:val="0"/>
                <w:numId w:val="25"/>
              </w:numPr>
              <w:autoSpaceDN w:val="0"/>
              <w:spacing w:before="120" w:after="120" w:line="276" w:lineRule="auto"/>
              <w:ind w:left="-6" w:right="16134" w:firstLine="0"/>
              <w:jc w:val="both"/>
              <w:rPr>
                <w:sz w:val="24"/>
                <w:szCs w:val="24"/>
              </w:rPr>
            </w:pPr>
            <w:r>
              <w:rPr>
                <w:sz w:val="24"/>
                <w:szCs w:val="24"/>
              </w:rPr>
              <w:t>Určenie ceny a spôsob jej určenia musí byť zrozumiteľný a jasný.</w:t>
            </w:r>
          </w:p>
          <w:p w14:paraId="56D6DBCF" w14:textId="77777777" w:rsidR="00FB4D3D" w:rsidRPr="006539B4" w:rsidRDefault="00E479E2" w:rsidP="00516F72">
            <w:pPr>
              <w:widowControl w:val="0"/>
              <w:numPr>
                <w:ilvl w:val="0"/>
                <w:numId w:val="25"/>
              </w:numPr>
              <w:autoSpaceDN w:val="0"/>
              <w:spacing w:before="120" w:after="120" w:line="276" w:lineRule="auto"/>
              <w:ind w:left="635" w:right="16134" w:hanging="641"/>
              <w:jc w:val="both"/>
              <w:rPr>
                <w:sz w:val="24"/>
                <w:szCs w:val="24"/>
              </w:rPr>
            </w:pPr>
            <w:r>
              <w:rPr>
                <w:sz w:val="24"/>
                <w:szCs w:val="24"/>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w:t>
            </w:r>
          </w:p>
          <w:p w14:paraId="360444BB" w14:textId="5CCD91C0" w:rsidR="00212C7B" w:rsidRPr="00F70459" w:rsidRDefault="00E479E2" w:rsidP="00F70459">
            <w:pPr>
              <w:keepNext/>
              <w:keepLines/>
              <w:autoSpaceDE w:val="0"/>
              <w:autoSpaceDN w:val="0"/>
              <w:adjustRightInd w:val="0"/>
              <w:spacing w:after="240" w:line="276" w:lineRule="auto"/>
              <w:ind w:left="-6" w:right="16160"/>
              <w:jc w:val="both"/>
              <w:rPr>
                <w:b/>
                <w:sz w:val="24"/>
                <w:szCs w:val="24"/>
              </w:rPr>
            </w:pPr>
            <w:r>
              <w:rPr>
                <w:sz w:val="24"/>
                <w:szCs w:val="24"/>
              </w:rPr>
              <w:t xml:space="preserve">Navrhovaná cena musí byť stanovená na </w:t>
            </w:r>
            <w:r>
              <w:rPr>
                <w:b/>
                <w:sz w:val="24"/>
                <w:szCs w:val="24"/>
              </w:rPr>
              <w:t>dve desatinné miesta</w:t>
            </w:r>
            <w:bookmarkEnd w:id="7"/>
            <w:r>
              <w:rPr>
                <w:b/>
                <w:sz w:val="24"/>
                <w:szCs w:val="24"/>
              </w:rPr>
              <w:t xml:space="preserve">. </w:t>
            </w:r>
          </w:p>
        </w:tc>
      </w:tr>
    </w:tbl>
    <w:p w14:paraId="529007D5" w14:textId="77777777" w:rsidR="00974800" w:rsidRDefault="00974800" w:rsidP="00AA2CF7">
      <w:pPr>
        <w:jc w:val="both"/>
        <w:rPr>
          <w:vanish/>
        </w:rPr>
      </w:pPr>
    </w:p>
    <w:p w14:paraId="7A895DA0" w14:textId="77777777" w:rsidR="00E479E2" w:rsidRDefault="00E479E2" w:rsidP="00AA2CF7">
      <w:pPr>
        <w:jc w:val="both"/>
        <w:rPr>
          <w:vanish/>
        </w:rPr>
      </w:pPr>
    </w:p>
    <w:p w14:paraId="78E1EB58" w14:textId="77777777" w:rsidR="00E479E2" w:rsidRDefault="00E479E2" w:rsidP="00F70459">
      <w:pPr>
        <w:keepNext/>
        <w:keepLines/>
        <w:widowControl w:val="0"/>
        <w:spacing w:after="240" w:line="276" w:lineRule="auto"/>
        <w:ind w:left="709"/>
        <w:jc w:val="both"/>
        <w:rPr>
          <w:sz w:val="24"/>
        </w:rPr>
      </w:pPr>
      <w:r>
        <w:rPr>
          <w:b/>
          <w:sz w:val="28"/>
          <w:szCs w:val="28"/>
        </w:rPr>
        <w:t>E. Kritériá na hodnotenie ponúk a spôsob ich uplatnenia</w:t>
      </w:r>
    </w:p>
    <w:p w14:paraId="0E0E80DE" w14:textId="77777777" w:rsidR="00E479E2" w:rsidRDefault="00E479E2" w:rsidP="00AA2CF7">
      <w:pPr>
        <w:spacing w:line="276" w:lineRule="auto"/>
        <w:ind w:hanging="284"/>
        <w:jc w:val="both"/>
        <w:rPr>
          <w:sz w:val="24"/>
          <w:szCs w:val="24"/>
        </w:rPr>
      </w:pPr>
    </w:p>
    <w:p w14:paraId="5D726C6F" w14:textId="77777777" w:rsidR="00E479E2" w:rsidRDefault="00E479E2" w:rsidP="00AA2CF7">
      <w:pPr>
        <w:pStyle w:val="Zkladntext"/>
        <w:ind w:left="-284"/>
        <w:jc w:val="both"/>
        <w:rPr>
          <w:sz w:val="24"/>
          <w:szCs w:val="24"/>
        </w:rPr>
      </w:pPr>
      <w:r>
        <w:rPr>
          <w:sz w:val="24"/>
          <w:szCs w:val="24"/>
        </w:rPr>
        <w:t>Kritériom na vyhodnotenie ponúk bude</w:t>
      </w:r>
      <w:r w:rsidR="00EB6977">
        <w:rPr>
          <w:sz w:val="24"/>
          <w:szCs w:val="24"/>
        </w:rPr>
        <w:t xml:space="preserve"> najnižšia celková cena za </w:t>
      </w:r>
      <w:r>
        <w:rPr>
          <w:sz w:val="24"/>
          <w:szCs w:val="24"/>
        </w:rPr>
        <w:t>predmet zákazky v EUR bez DPH</w:t>
      </w:r>
      <w:r w:rsidR="00461479">
        <w:rPr>
          <w:sz w:val="24"/>
          <w:szCs w:val="24"/>
        </w:rPr>
        <w:t xml:space="preserve"> podľa jednotlivých častí</w:t>
      </w:r>
      <w:r>
        <w:rPr>
          <w:sz w:val="24"/>
          <w:szCs w:val="24"/>
        </w:rPr>
        <w:t>.</w:t>
      </w:r>
    </w:p>
    <w:p w14:paraId="09B6C97A" w14:textId="77777777" w:rsidR="00E479E2" w:rsidRDefault="00FD6654" w:rsidP="00AA2CF7">
      <w:pPr>
        <w:pStyle w:val="Zkladntext"/>
        <w:spacing w:after="0" w:line="276" w:lineRule="auto"/>
        <w:ind w:left="-284"/>
        <w:jc w:val="both"/>
        <w:rPr>
          <w:sz w:val="24"/>
          <w:szCs w:val="24"/>
        </w:rPr>
      </w:pPr>
      <w:r>
        <w:rPr>
          <w:sz w:val="24"/>
          <w:szCs w:val="24"/>
        </w:rPr>
        <w:t>Uchádzač predloží vyp</w:t>
      </w:r>
      <w:r w:rsidR="003462B4">
        <w:rPr>
          <w:sz w:val="24"/>
          <w:szCs w:val="24"/>
        </w:rPr>
        <w:t xml:space="preserve">lnenú cenovú ponuku </w:t>
      </w:r>
      <w:r>
        <w:rPr>
          <w:sz w:val="24"/>
          <w:szCs w:val="24"/>
        </w:rPr>
        <w:t xml:space="preserve">podľa  </w:t>
      </w:r>
      <w:r w:rsidRPr="001D0473">
        <w:rPr>
          <w:sz w:val="24"/>
          <w:szCs w:val="24"/>
        </w:rPr>
        <w:t>prílohy č. 2</w:t>
      </w:r>
      <w:r w:rsidR="005A3B1E" w:rsidRPr="001D0473">
        <w:rPr>
          <w:sz w:val="24"/>
          <w:szCs w:val="24"/>
        </w:rPr>
        <w:t xml:space="preserve"> súťažných podkladov </w:t>
      </w:r>
      <w:r w:rsidR="005A3B1E">
        <w:rPr>
          <w:sz w:val="24"/>
          <w:szCs w:val="24"/>
        </w:rPr>
        <w:t>pre príslušnú časť</w:t>
      </w:r>
      <w:r w:rsidR="00BE3C6D">
        <w:rPr>
          <w:sz w:val="24"/>
          <w:szCs w:val="24"/>
        </w:rPr>
        <w:t xml:space="preserve"> a vyplnené prílohy č. 8 a č. 9 (ročné poistenie v EUR bez DPH</w:t>
      </w:r>
      <w:r w:rsidR="00680A01">
        <w:rPr>
          <w:sz w:val="24"/>
          <w:szCs w:val="24"/>
        </w:rPr>
        <w:t xml:space="preserve"> položkovite podľa typov áut)</w:t>
      </w:r>
      <w:r w:rsidR="005A3B1E">
        <w:rPr>
          <w:sz w:val="24"/>
          <w:szCs w:val="24"/>
        </w:rPr>
        <w:t>.</w:t>
      </w:r>
    </w:p>
    <w:p w14:paraId="445BF70E" w14:textId="77777777" w:rsidR="00E479E2" w:rsidRDefault="00E479E2" w:rsidP="00212C7B">
      <w:pPr>
        <w:ind w:left="-284"/>
        <w:jc w:val="both"/>
        <w:rPr>
          <w:sz w:val="24"/>
          <w:szCs w:val="24"/>
        </w:rPr>
      </w:pPr>
      <w:r>
        <w:rPr>
          <w:sz w:val="24"/>
          <w:szCs w:val="24"/>
        </w:rPr>
        <w:t xml:space="preserve">   </w:t>
      </w:r>
    </w:p>
    <w:p w14:paraId="1721B499" w14:textId="77777777" w:rsidR="00E479E2" w:rsidRDefault="00E479E2" w:rsidP="00AA2CF7">
      <w:pPr>
        <w:spacing w:line="276" w:lineRule="auto"/>
        <w:ind w:left="-284"/>
        <w:jc w:val="both"/>
        <w:rPr>
          <w:sz w:val="24"/>
          <w:szCs w:val="24"/>
        </w:rPr>
      </w:pPr>
      <w:r>
        <w:rPr>
          <w:sz w:val="24"/>
          <w:szCs w:val="24"/>
        </w:rPr>
        <w:t>V prípade rovnosti víťazných ponúk, víťaznou ponukou bude tá, ktorá bola doručená skôr.</w:t>
      </w:r>
    </w:p>
    <w:p w14:paraId="031A0343" w14:textId="77777777" w:rsidR="00E479E2" w:rsidRDefault="00E479E2" w:rsidP="00AA2CF7">
      <w:pPr>
        <w:spacing w:line="276" w:lineRule="auto"/>
        <w:jc w:val="both"/>
        <w:rPr>
          <w:sz w:val="24"/>
          <w:szCs w:val="24"/>
        </w:rPr>
      </w:pPr>
    </w:p>
    <w:p w14:paraId="17FBE53A" w14:textId="77777777" w:rsidR="002709E2" w:rsidRDefault="002709E2" w:rsidP="00AA2CF7">
      <w:pPr>
        <w:ind w:left="-284"/>
        <w:jc w:val="both"/>
        <w:rPr>
          <w:rStyle w:val="pre"/>
          <w:sz w:val="22"/>
          <w:szCs w:val="22"/>
          <w:bdr w:val="none" w:sz="0" w:space="0" w:color="auto" w:frame="1"/>
        </w:rPr>
      </w:pPr>
    </w:p>
    <w:p w14:paraId="3595AB47" w14:textId="77777777" w:rsidR="00E479E2" w:rsidRPr="00AB6C4F" w:rsidRDefault="00E479E2" w:rsidP="00AA2CF7">
      <w:pPr>
        <w:pStyle w:val="Zkladntext"/>
        <w:tabs>
          <w:tab w:val="right" w:leader="dot" w:pos="10080"/>
        </w:tabs>
        <w:spacing w:before="120"/>
        <w:ind w:firstLine="2977"/>
        <w:jc w:val="both"/>
        <w:rPr>
          <w:b/>
          <w:sz w:val="28"/>
          <w:szCs w:val="28"/>
        </w:rPr>
      </w:pPr>
      <w:r w:rsidRPr="00AB6C4F">
        <w:rPr>
          <w:b/>
          <w:sz w:val="28"/>
          <w:szCs w:val="28"/>
        </w:rPr>
        <w:t>F. Podmienky účasti</w:t>
      </w:r>
    </w:p>
    <w:p w14:paraId="49D89F08" w14:textId="77777777" w:rsidR="00E479E2" w:rsidRPr="00E479E2" w:rsidRDefault="00E479E2" w:rsidP="00AA2CF7">
      <w:pPr>
        <w:pStyle w:val="Zkladntext"/>
        <w:tabs>
          <w:tab w:val="right" w:leader="dot" w:pos="10080"/>
        </w:tabs>
        <w:spacing w:before="120"/>
        <w:jc w:val="both"/>
        <w:rPr>
          <w:rFonts w:cs="Calibri"/>
          <w:sz w:val="24"/>
          <w:szCs w:val="24"/>
        </w:rPr>
      </w:pPr>
    </w:p>
    <w:p w14:paraId="1659C063" w14:textId="77777777" w:rsidR="00E479E2" w:rsidRPr="001D0473" w:rsidRDefault="00E479E2" w:rsidP="00AA2CF7">
      <w:pPr>
        <w:pStyle w:val="Zkladntext"/>
        <w:numPr>
          <w:ilvl w:val="1"/>
          <w:numId w:val="24"/>
        </w:numPr>
        <w:tabs>
          <w:tab w:val="right" w:leader="dot" w:pos="10080"/>
        </w:tabs>
        <w:spacing w:before="120"/>
        <w:jc w:val="both"/>
        <w:rPr>
          <w:b/>
          <w:sz w:val="24"/>
          <w:szCs w:val="24"/>
        </w:rPr>
      </w:pPr>
      <w:r w:rsidRPr="001D0473">
        <w:rPr>
          <w:b/>
          <w:sz w:val="24"/>
          <w:szCs w:val="24"/>
        </w:rPr>
        <w:t>Osobné postavenie - § 32  zákona VO</w:t>
      </w:r>
    </w:p>
    <w:p w14:paraId="0C365E93" w14:textId="77777777"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 xml:space="preserve">Uchádzač musí spĺňať podmienky účasti týkajúce sa osobného postavenia podľa § 32 ods. 1 zákona VO v plnom rozsahu, spôsobom podľa § 32 ods. 2, resp. ods. 4 a/alebo 5  alebo § 152 zákona VO. </w:t>
      </w:r>
    </w:p>
    <w:p w14:paraId="1CD6E141" w14:textId="77777777"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VO preukazuje člen skupiny len vo vzťahu k tej časti predmetu zákazky, ktorú má zabezpečiť.</w:t>
      </w:r>
    </w:p>
    <w:p w14:paraId="7A8C48C3" w14:textId="77777777"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Ak uchádzač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72D04BFC" w14:textId="77777777" w:rsidR="00693042" w:rsidRDefault="00E479E2" w:rsidP="00D664BC">
      <w:pPr>
        <w:pStyle w:val="Zkladntext"/>
        <w:tabs>
          <w:tab w:val="right" w:leader="dot" w:pos="10080"/>
        </w:tabs>
        <w:jc w:val="both"/>
        <w:rPr>
          <w:rFonts w:cs="Calibri"/>
          <w:sz w:val="24"/>
          <w:szCs w:val="24"/>
        </w:rPr>
      </w:pPr>
      <w:r w:rsidRPr="00E479E2">
        <w:rPr>
          <w:rFonts w:cs="Calibri"/>
          <w:sz w:val="24"/>
          <w:szCs w:val="24"/>
        </w:rPr>
        <w:t>Verejný obstarávateľ v súlade s § 32 ods. 3 zákona VO týmto oznamuje potenciálnym dodávateľom, že nie je oprávnený použiť údaje z informačných systémov verejnej správy podľa osobitného predpisu (zákon proti byrokracii), preto v prípade predkladania dokladov podľa § 32 ods.2 zákona VO je uchádzač povinný predložiť všetky zákonom vyžadované doklady.</w:t>
      </w:r>
    </w:p>
    <w:p w14:paraId="3BFFF929" w14:textId="77777777" w:rsidR="00BA6798" w:rsidRPr="001D0473" w:rsidRDefault="00BA6798" w:rsidP="000B12E4">
      <w:pPr>
        <w:pStyle w:val="Nadpis2"/>
        <w:keepLines/>
        <w:numPr>
          <w:ilvl w:val="1"/>
          <w:numId w:val="72"/>
        </w:numPr>
        <w:spacing w:before="200" w:line="276" w:lineRule="auto"/>
        <w:jc w:val="both"/>
        <w:rPr>
          <w:sz w:val="24"/>
          <w:szCs w:val="24"/>
        </w:rPr>
      </w:pPr>
      <w:r w:rsidRPr="001D0473">
        <w:rPr>
          <w:sz w:val="24"/>
          <w:szCs w:val="24"/>
        </w:rPr>
        <w:t>Technická alebo odborná spôsobilosť - § 34 zákona o VO</w:t>
      </w:r>
    </w:p>
    <w:p w14:paraId="6606620C" w14:textId="77777777" w:rsidR="00BA6798" w:rsidRPr="006C2DB7" w:rsidRDefault="00BA6798" w:rsidP="001D0473">
      <w:pPr>
        <w:spacing w:line="276" w:lineRule="auto"/>
        <w:ind w:right="425"/>
        <w:jc w:val="both"/>
        <w:rPr>
          <w:rFonts w:ascii="Times" w:hAnsi="Times"/>
          <w:sz w:val="24"/>
          <w:szCs w:val="24"/>
        </w:rPr>
      </w:pPr>
      <w:r w:rsidRPr="006C2DB7">
        <w:rPr>
          <w:rFonts w:ascii="Times" w:hAnsi="Times"/>
          <w:sz w:val="24"/>
          <w:szCs w:val="24"/>
        </w:rPr>
        <w:t>Uchádzač musí v ponuke predložiť nasledujúce informácie a dokumenty, ktorými preukáže svoju technickú a odbornú spôsobilosť:</w:t>
      </w:r>
    </w:p>
    <w:p w14:paraId="1DEC637E" w14:textId="77777777" w:rsidR="00BA6798" w:rsidRDefault="00BA6798" w:rsidP="001D0473">
      <w:pPr>
        <w:spacing w:line="276" w:lineRule="auto"/>
        <w:ind w:right="425"/>
        <w:jc w:val="both"/>
      </w:pPr>
    </w:p>
    <w:tbl>
      <w:tblPr>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2891"/>
        <w:gridCol w:w="6492"/>
      </w:tblGrid>
      <w:tr w:rsidR="00BA6798" w:rsidRPr="008A3790" w14:paraId="5D62E419" w14:textId="77777777" w:rsidTr="00BA6798">
        <w:trPr>
          <w:trHeight w:val="1164"/>
        </w:trPr>
        <w:tc>
          <w:tcPr>
            <w:tcW w:w="2891" w:type="dxa"/>
            <w:shd w:val="clear" w:color="auto" w:fill="D9D9D9"/>
          </w:tcPr>
          <w:p w14:paraId="10B1994A" w14:textId="77777777" w:rsidR="00BA6798" w:rsidRPr="008A3790" w:rsidRDefault="00BA6798" w:rsidP="00BA6798">
            <w:pPr>
              <w:spacing w:line="276" w:lineRule="auto"/>
              <w:rPr>
                <w:rStyle w:val="Siln"/>
                <w:sz w:val="18"/>
                <w:szCs w:val="18"/>
              </w:rPr>
            </w:pPr>
            <w:r w:rsidRPr="008A3790">
              <w:rPr>
                <w:rStyle w:val="Siln"/>
                <w:sz w:val="18"/>
                <w:szCs w:val="18"/>
              </w:rPr>
              <w:t>Podmienka účasti</w:t>
            </w:r>
          </w:p>
        </w:tc>
        <w:tc>
          <w:tcPr>
            <w:tcW w:w="6492" w:type="dxa"/>
            <w:shd w:val="clear" w:color="auto" w:fill="D9D9D9"/>
          </w:tcPr>
          <w:p w14:paraId="08526E6C" w14:textId="77777777" w:rsidR="00BA6798" w:rsidRPr="008A3790" w:rsidRDefault="00BA6798" w:rsidP="00BA6798">
            <w:pPr>
              <w:spacing w:line="276" w:lineRule="auto"/>
              <w:ind w:right="-730"/>
              <w:rPr>
                <w:rStyle w:val="Siln"/>
                <w:sz w:val="18"/>
                <w:szCs w:val="18"/>
              </w:rPr>
            </w:pPr>
            <w:r>
              <w:rPr>
                <w:rStyle w:val="Siln"/>
                <w:sz w:val="18"/>
                <w:szCs w:val="18"/>
              </w:rPr>
              <w:t>Spôsob preukázania</w:t>
            </w:r>
          </w:p>
        </w:tc>
      </w:tr>
      <w:tr w:rsidR="00BA6798" w:rsidRPr="00084023" w14:paraId="3047D79D" w14:textId="77777777" w:rsidTr="00BA6798">
        <w:trPr>
          <w:trHeight w:val="539"/>
        </w:trPr>
        <w:tc>
          <w:tcPr>
            <w:tcW w:w="2891" w:type="dxa"/>
          </w:tcPr>
          <w:p w14:paraId="35D57C22" w14:textId="77777777" w:rsidR="00BA6798" w:rsidRPr="00BA6798" w:rsidRDefault="00BA6798" w:rsidP="00BA6798">
            <w:pPr>
              <w:pStyle w:val="Odsekzoznamu"/>
              <w:suppressAutoHyphens/>
              <w:autoSpaceDN w:val="0"/>
              <w:ind w:left="0"/>
              <w:contextualSpacing/>
              <w:jc w:val="both"/>
              <w:textAlignment w:val="baseline"/>
              <w:rPr>
                <w:rFonts w:cs="Calibri"/>
                <w:sz w:val="24"/>
                <w:szCs w:val="24"/>
              </w:rPr>
            </w:pPr>
            <w:r w:rsidRPr="00BA6798">
              <w:rPr>
                <w:rFonts w:cs="Calibri"/>
                <w:sz w:val="24"/>
                <w:szCs w:val="24"/>
              </w:rPr>
              <w:t xml:space="preserve">§ 34 ods.1 písm. a) zoznamom poskytnutých </w:t>
            </w:r>
            <w:r w:rsidRPr="00BA6798">
              <w:rPr>
                <w:rFonts w:cs="Calibri"/>
                <w:sz w:val="24"/>
                <w:szCs w:val="24"/>
              </w:rPr>
              <w:lastRenderedPageBreak/>
              <w:t>služieb za predchádzajúce tri roky od vyhlásenia verejného obstarávania s uvedením cien, lehôt dodania a odberateľov</w:t>
            </w:r>
          </w:p>
          <w:p w14:paraId="5A07F127" w14:textId="77777777" w:rsidR="00BA6798" w:rsidRPr="00BA6798" w:rsidRDefault="00BA6798" w:rsidP="00BA6798">
            <w:pPr>
              <w:spacing w:line="276" w:lineRule="auto"/>
              <w:rPr>
                <w:rFonts w:cs="Calibri"/>
                <w:sz w:val="24"/>
                <w:szCs w:val="24"/>
              </w:rPr>
            </w:pPr>
          </w:p>
          <w:p w14:paraId="7DBB45F9" w14:textId="77777777" w:rsidR="00BA6798" w:rsidRPr="00BA6798" w:rsidRDefault="00BA6798" w:rsidP="00BA6798">
            <w:pPr>
              <w:spacing w:line="276" w:lineRule="auto"/>
              <w:rPr>
                <w:rFonts w:cs="Calibri"/>
                <w:sz w:val="24"/>
                <w:szCs w:val="24"/>
              </w:rPr>
            </w:pPr>
          </w:p>
          <w:p w14:paraId="14785560" w14:textId="77777777" w:rsidR="00BA6798" w:rsidRPr="00BA6798" w:rsidRDefault="00BA6798" w:rsidP="00BA6798">
            <w:pPr>
              <w:spacing w:line="276" w:lineRule="auto"/>
              <w:rPr>
                <w:rFonts w:cs="Calibri"/>
                <w:sz w:val="24"/>
                <w:szCs w:val="24"/>
              </w:rPr>
            </w:pPr>
          </w:p>
          <w:p w14:paraId="676FF759" w14:textId="77777777" w:rsidR="00BA6798" w:rsidRPr="00BA6798" w:rsidRDefault="00BA6798" w:rsidP="00BA6798">
            <w:pPr>
              <w:spacing w:line="276" w:lineRule="auto"/>
              <w:rPr>
                <w:rFonts w:cs="Calibri"/>
                <w:sz w:val="24"/>
                <w:szCs w:val="24"/>
              </w:rPr>
            </w:pPr>
          </w:p>
          <w:p w14:paraId="4D71095E" w14:textId="77777777" w:rsidR="00BA6798" w:rsidRPr="00BA6798" w:rsidRDefault="00BA6798" w:rsidP="00BA6798">
            <w:pPr>
              <w:spacing w:line="276" w:lineRule="auto"/>
              <w:rPr>
                <w:rFonts w:cs="Calibri"/>
                <w:sz w:val="24"/>
                <w:szCs w:val="24"/>
              </w:rPr>
            </w:pPr>
          </w:p>
          <w:p w14:paraId="0481348B" w14:textId="77777777" w:rsidR="00BA6798" w:rsidRPr="00BA6798" w:rsidRDefault="00BA6798" w:rsidP="00BA6798">
            <w:pPr>
              <w:spacing w:line="276" w:lineRule="auto"/>
              <w:rPr>
                <w:rFonts w:cs="Calibri"/>
                <w:sz w:val="24"/>
                <w:szCs w:val="24"/>
              </w:rPr>
            </w:pPr>
          </w:p>
          <w:p w14:paraId="6BC9605B" w14:textId="77777777" w:rsidR="00BA6798" w:rsidRPr="00BA6798" w:rsidRDefault="00BA6798" w:rsidP="00BA6798">
            <w:pPr>
              <w:spacing w:line="276" w:lineRule="auto"/>
              <w:rPr>
                <w:rFonts w:cs="Calibri"/>
                <w:sz w:val="24"/>
                <w:szCs w:val="24"/>
              </w:rPr>
            </w:pPr>
          </w:p>
          <w:p w14:paraId="2782752D" w14:textId="77777777" w:rsidR="00BA6798" w:rsidRPr="00BA6798" w:rsidRDefault="00BA6798" w:rsidP="00BA6798">
            <w:pPr>
              <w:spacing w:line="276" w:lineRule="auto"/>
              <w:rPr>
                <w:rFonts w:cs="Calibri"/>
                <w:sz w:val="24"/>
                <w:szCs w:val="24"/>
              </w:rPr>
            </w:pPr>
          </w:p>
          <w:p w14:paraId="52D60B66" w14:textId="77777777" w:rsidR="00BA6798" w:rsidRPr="00BA6798" w:rsidRDefault="00BA6798" w:rsidP="00BA6798">
            <w:pPr>
              <w:spacing w:line="276" w:lineRule="auto"/>
              <w:rPr>
                <w:rFonts w:cs="Calibri"/>
                <w:sz w:val="24"/>
                <w:szCs w:val="24"/>
              </w:rPr>
            </w:pPr>
          </w:p>
          <w:p w14:paraId="78802FE7" w14:textId="77777777" w:rsidR="00BA6798" w:rsidRPr="00BA6798" w:rsidRDefault="00BA6798" w:rsidP="00BA6798">
            <w:pPr>
              <w:spacing w:line="276" w:lineRule="auto"/>
              <w:rPr>
                <w:rFonts w:cs="Calibri"/>
                <w:sz w:val="24"/>
                <w:szCs w:val="24"/>
              </w:rPr>
            </w:pPr>
          </w:p>
          <w:p w14:paraId="68BAA7AD" w14:textId="77777777" w:rsidR="00BA6798" w:rsidRPr="00BA6798" w:rsidRDefault="00BA6798" w:rsidP="00BA6798">
            <w:pPr>
              <w:spacing w:line="276" w:lineRule="auto"/>
              <w:rPr>
                <w:rFonts w:cs="Calibri"/>
                <w:sz w:val="24"/>
                <w:szCs w:val="24"/>
              </w:rPr>
            </w:pPr>
          </w:p>
          <w:p w14:paraId="5BBF944D" w14:textId="77777777" w:rsidR="00BA6798" w:rsidRPr="00BA6798" w:rsidRDefault="00BA6798" w:rsidP="00BA6798">
            <w:pPr>
              <w:spacing w:line="276" w:lineRule="auto"/>
              <w:rPr>
                <w:rFonts w:cs="Calibri"/>
                <w:sz w:val="24"/>
                <w:szCs w:val="24"/>
              </w:rPr>
            </w:pPr>
          </w:p>
          <w:p w14:paraId="5FA942DC" w14:textId="77777777" w:rsidR="00BA6798" w:rsidRPr="00BA6798" w:rsidRDefault="00BA6798" w:rsidP="00BA6798">
            <w:pPr>
              <w:spacing w:line="276" w:lineRule="auto"/>
              <w:rPr>
                <w:rFonts w:cs="Calibri"/>
                <w:sz w:val="24"/>
                <w:szCs w:val="24"/>
              </w:rPr>
            </w:pPr>
          </w:p>
          <w:p w14:paraId="7B76D98B" w14:textId="77777777" w:rsidR="00BA6798" w:rsidRPr="00BA6798" w:rsidRDefault="00BA6798" w:rsidP="00BA6798">
            <w:pPr>
              <w:spacing w:line="276" w:lineRule="auto"/>
              <w:rPr>
                <w:rFonts w:cs="Calibri"/>
                <w:sz w:val="24"/>
                <w:szCs w:val="24"/>
              </w:rPr>
            </w:pPr>
          </w:p>
          <w:p w14:paraId="1984B1B8" w14:textId="77777777" w:rsidR="00BA6798" w:rsidRPr="00BA6798" w:rsidRDefault="00BA6798" w:rsidP="00BA6798">
            <w:pPr>
              <w:spacing w:line="276" w:lineRule="auto"/>
              <w:rPr>
                <w:rFonts w:cs="Calibri"/>
                <w:sz w:val="24"/>
                <w:szCs w:val="24"/>
              </w:rPr>
            </w:pPr>
          </w:p>
          <w:p w14:paraId="12A29C04" w14:textId="77777777" w:rsidR="00BA6798" w:rsidRPr="00BA6798" w:rsidRDefault="00BA6798" w:rsidP="00BA6798">
            <w:pPr>
              <w:spacing w:line="276" w:lineRule="auto"/>
              <w:rPr>
                <w:rFonts w:cs="Calibri"/>
                <w:sz w:val="24"/>
                <w:szCs w:val="24"/>
              </w:rPr>
            </w:pPr>
          </w:p>
          <w:p w14:paraId="0347F377" w14:textId="77777777" w:rsidR="00BA6798" w:rsidRPr="00BA6798" w:rsidRDefault="00BA6798" w:rsidP="00BA6798">
            <w:pPr>
              <w:spacing w:line="276" w:lineRule="auto"/>
              <w:rPr>
                <w:rFonts w:cs="Calibri"/>
                <w:sz w:val="24"/>
                <w:szCs w:val="24"/>
              </w:rPr>
            </w:pPr>
          </w:p>
          <w:p w14:paraId="7A53BD92" w14:textId="77777777" w:rsidR="00BA6798" w:rsidRDefault="00BA6798" w:rsidP="00BA6798">
            <w:pPr>
              <w:spacing w:line="276" w:lineRule="auto"/>
              <w:rPr>
                <w:rFonts w:cs="Calibri"/>
                <w:sz w:val="24"/>
                <w:szCs w:val="24"/>
              </w:rPr>
            </w:pPr>
          </w:p>
          <w:p w14:paraId="799C83B9" w14:textId="77777777" w:rsidR="00AD1FA5" w:rsidRDefault="00AD1FA5" w:rsidP="00BA6798">
            <w:pPr>
              <w:spacing w:line="276" w:lineRule="auto"/>
              <w:rPr>
                <w:rFonts w:cs="Calibri"/>
                <w:sz w:val="24"/>
                <w:szCs w:val="24"/>
              </w:rPr>
            </w:pPr>
          </w:p>
          <w:p w14:paraId="04764087" w14:textId="77777777" w:rsidR="00AD1FA5" w:rsidRDefault="00AD1FA5" w:rsidP="00BA6798">
            <w:pPr>
              <w:spacing w:line="276" w:lineRule="auto"/>
              <w:rPr>
                <w:rFonts w:cs="Calibri"/>
                <w:sz w:val="24"/>
                <w:szCs w:val="24"/>
              </w:rPr>
            </w:pPr>
          </w:p>
          <w:p w14:paraId="4796394F" w14:textId="77777777" w:rsidR="00AD1FA5" w:rsidRDefault="00AD1FA5" w:rsidP="00BA6798">
            <w:pPr>
              <w:spacing w:line="276" w:lineRule="auto"/>
              <w:rPr>
                <w:rFonts w:cs="Calibri"/>
                <w:sz w:val="24"/>
                <w:szCs w:val="24"/>
              </w:rPr>
            </w:pPr>
          </w:p>
          <w:p w14:paraId="6921635D" w14:textId="77777777" w:rsidR="00AD1FA5" w:rsidRDefault="00AD1FA5" w:rsidP="00BA6798">
            <w:pPr>
              <w:spacing w:line="276" w:lineRule="auto"/>
              <w:rPr>
                <w:rFonts w:cs="Calibri"/>
                <w:sz w:val="24"/>
                <w:szCs w:val="24"/>
              </w:rPr>
            </w:pPr>
          </w:p>
          <w:p w14:paraId="40EDD48E" w14:textId="77777777" w:rsidR="00AD1FA5" w:rsidRPr="00BA6798" w:rsidRDefault="00AD1FA5" w:rsidP="00BA6798">
            <w:pPr>
              <w:spacing w:line="276" w:lineRule="auto"/>
              <w:rPr>
                <w:rFonts w:cs="Calibri"/>
                <w:sz w:val="24"/>
                <w:szCs w:val="24"/>
              </w:rPr>
            </w:pPr>
          </w:p>
          <w:p w14:paraId="7F002965" w14:textId="77777777" w:rsidR="00BA6798" w:rsidRPr="00BA6798" w:rsidRDefault="00BA6798" w:rsidP="004E41DC">
            <w:pPr>
              <w:spacing w:line="276" w:lineRule="auto"/>
              <w:rPr>
                <w:rFonts w:cs="Calibri"/>
                <w:sz w:val="24"/>
                <w:szCs w:val="24"/>
              </w:rPr>
            </w:pPr>
          </w:p>
        </w:tc>
        <w:tc>
          <w:tcPr>
            <w:tcW w:w="6492" w:type="dxa"/>
          </w:tcPr>
          <w:p w14:paraId="4440F16A" w14:textId="77777777" w:rsidR="00AD1FA5" w:rsidRDefault="00AD1FA5" w:rsidP="00BA6798">
            <w:pPr>
              <w:pStyle w:val="Odsekzoznamu"/>
              <w:spacing w:line="276" w:lineRule="auto"/>
              <w:ind w:left="0"/>
              <w:jc w:val="both"/>
              <w:rPr>
                <w:rFonts w:cs="Calibri"/>
                <w:sz w:val="24"/>
                <w:szCs w:val="24"/>
              </w:rPr>
            </w:pPr>
            <w:r w:rsidRPr="00D81BEF">
              <w:rPr>
                <w:rFonts w:cs="Calibri"/>
                <w:sz w:val="24"/>
                <w:szCs w:val="24"/>
              </w:rPr>
              <w:lastRenderedPageBreak/>
              <w:t>Uchádza</w:t>
            </w:r>
            <w:r>
              <w:rPr>
                <w:rFonts w:cs="Calibri"/>
                <w:sz w:val="24"/>
                <w:szCs w:val="24"/>
              </w:rPr>
              <w:t>č predloží zoznam poskytnutých služieb</w:t>
            </w:r>
            <w:r w:rsidRPr="00D81BEF">
              <w:rPr>
                <w:rFonts w:cs="Calibri"/>
                <w:sz w:val="24"/>
                <w:szCs w:val="24"/>
              </w:rPr>
              <w:t xml:space="preserve"> rovnakého alebo podobného charakteru ako je predmet zákazky, za predchádzajúce </w:t>
            </w:r>
            <w:r w:rsidRPr="00D81BEF">
              <w:rPr>
                <w:rFonts w:cs="Calibri"/>
                <w:sz w:val="24"/>
                <w:szCs w:val="24"/>
              </w:rPr>
              <w:lastRenderedPageBreak/>
              <w:t>tri roky od vyhlásenia verejného obstarávania s uvedením cien, lehôt dodania a</w:t>
            </w:r>
            <w:r>
              <w:rPr>
                <w:rFonts w:cs="Calibri"/>
                <w:sz w:val="24"/>
                <w:szCs w:val="24"/>
              </w:rPr>
              <w:t> </w:t>
            </w:r>
            <w:r w:rsidRPr="00D81BEF">
              <w:rPr>
                <w:rFonts w:cs="Calibri"/>
                <w:sz w:val="24"/>
                <w:szCs w:val="24"/>
              </w:rPr>
              <w:t>odberateľov; dokladom je referencia, ak odberateľom bol verejný obstarávateľ alebo obstarávateľ podľa zák</w:t>
            </w:r>
            <w:r w:rsidR="00F67C6E">
              <w:rPr>
                <w:rFonts w:cs="Calibri"/>
                <w:sz w:val="24"/>
                <w:szCs w:val="24"/>
              </w:rPr>
              <w:t xml:space="preserve">ona </w:t>
            </w:r>
            <w:r w:rsidRPr="00D81BEF">
              <w:rPr>
                <w:rFonts w:cs="Calibri"/>
                <w:sz w:val="24"/>
                <w:szCs w:val="24"/>
              </w:rPr>
              <w:t>VO.</w:t>
            </w:r>
          </w:p>
          <w:p w14:paraId="0A7A54BD" w14:textId="77777777" w:rsidR="00AD1FA5" w:rsidRDefault="00AD1FA5" w:rsidP="00BA6798">
            <w:pPr>
              <w:pStyle w:val="Odsekzoznamu"/>
              <w:spacing w:line="276" w:lineRule="auto"/>
              <w:ind w:left="0"/>
              <w:jc w:val="both"/>
              <w:rPr>
                <w:rFonts w:cs="Calibri"/>
                <w:b/>
                <w:sz w:val="24"/>
                <w:szCs w:val="24"/>
              </w:rPr>
            </w:pPr>
          </w:p>
          <w:p w14:paraId="12119959" w14:textId="77777777" w:rsidR="00BA6798" w:rsidRDefault="00AD1FA5" w:rsidP="00AD1FA5">
            <w:pPr>
              <w:pStyle w:val="Odsekzoznamu"/>
              <w:spacing w:line="276" w:lineRule="auto"/>
              <w:ind w:left="0"/>
              <w:jc w:val="both"/>
              <w:rPr>
                <w:rFonts w:cs="Calibri"/>
                <w:b/>
                <w:sz w:val="24"/>
                <w:szCs w:val="24"/>
              </w:rPr>
            </w:pPr>
            <w:r>
              <w:rPr>
                <w:rFonts w:cs="Calibri"/>
                <w:b/>
                <w:sz w:val="24"/>
                <w:szCs w:val="24"/>
              </w:rPr>
              <w:t>Minimálna požadovaná úroveň</w:t>
            </w:r>
          </w:p>
          <w:p w14:paraId="4834B822" w14:textId="77777777" w:rsidR="00693042" w:rsidRDefault="00AD1FA5" w:rsidP="00AD1FA5">
            <w:pPr>
              <w:pStyle w:val="Odsekzoznamu"/>
              <w:spacing w:line="276" w:lineRule="auto"/>
              <w:ind w:left="0"/>
              <w:jc w:val="both"/>
              <w:rPr>
                <w:rFonts w:cs="Calibri"/>
                <w:sz w:val="24"/>
                <w:szCs w:val="24"/>
              </w:rPr>
            </w:pPr>
            <w:r w:rsidRPr="00D81BEF">
              <w:rPr>
                <w:rFonts w:cs="Calibri"/>
                <w:sz w:val="24"/>
                <w:szCs w:val="24"/>
              </w:rPr>
              <w:t>Verejný obstarávateľ požaduje, aby v uve</w:t>
            </w:r>
            <w:r>
              <w:rPr>
                <w:rFonts w:cs="Calibri"/>
                <w:sz w:val="24"/>
                <w:szCs w:val="24"/>
              </w:rPr>
              <w:t>denom zozname boli poskytnuté služby</w:t>
            </w:r>
            <w:r w:rsidRPr="00D81BEF">
              <w:rPr>
                <w:rFonts w:cs="Calibri"/>
                <w:sz w:val="24"/>
                <w:szCs w:val="24"/>
              </w:rPr>
              <w:t xml:space="preserve"> v celkovom objeme minimálne </w:t>
            </w:r>
          </w:p>
          <w:p w14:paraId="2988D129" w14:textId="77777777" w:rsidR="00693042" w:rsidRDefault="00693042" w:rsidP="00AD1FA5">
            <w:pPr>
              <w:pStyle w:val="Odsekzoznamu"/>
              <w:spacing w:line="276" w:lineRule="auto"/>
              <w:ind w:left="0"/>
              <w:jc w:val="both"/>
              <w:rPr>
                <w:rFonts w:cs="Calibri"/>
                <w:b/>
                <w:sz w:val="24"/>
                <w:szCs w:val="24"/>
              </w:rPr>
            </w:pPr>
            <w:r>
              <w:rPr>
                <w:rFonts w:cs="Calibri"/>
                <w:b/>
                <w:sz w:val="24"/>
                <w:szCs w:val="24"/>
              </w:rPr>
              <w:t>1.časť: 1</w:t>
            </w:r>
            <w:r w:rsidR="00AD1FA5">
              <w:rPr>
                <w:rFonts w:cs="Calibri"/>
                <w:b/>
                <w:sz w:val="24"/>
                <w:szCs w:val="24"/>
              </w:rPr>
              <w:t>0</w:t>
            </w:r>
            <w:r w:rsidR="00AD1FA5" w:rsidRPr="00682249">
              <w:rPr>
                <w:rFonts w:cs="Calibri"/>
                <w:b/>
                <w:sz w:val="24"/>
                <w:szCs w:val="24"/>
              </w:rPr>
              <w:t>0 000 € s</w:t>
            </w:r>
            <w:r>
              <w:rPr>
                <w:rFonts w:cs="Calibri"/>
                <w:b/>
                <w:sz w:val="24"/>
                <w:szCs w:val="24"/>
              </w:rPr>
              <w:t> </w:t>
            </w:r>
            <w:r w:rsidR="00AD1FA5" w:rsidRPr="00682249">
              <w:rPr>
                <w:rFonts w:cs="Calibri"/>
                <w:b/>
                <w:sz w:val="24"/>
                <w:szCs w:val="24"/>
              </w:rPr>
              <w:t>DPH</w:t>
            </w:r>
          </w:p>
          <w:p w14:paraId="00CCDF73" w14:textId="51C0385D" w:rsidR="00AD1FA5" w:rsidRPr="00AD1FA5" w:rsidRDefault="00AD1FA5" w:rsidP="00AD1FA5">
            <w:pPr>
              <w:pStyle w:val="Odsekzoznamu"/>
              <w:spacing w:line="276" w:lineRule="auto"/>
              <w:ind w:left="0"/>
              <w:jc w:val="both"/>
              <w:rPr>
                <w:rFonts w:cs="Calibri"/>
                <w:b/>
                <w:sz w:val="24"/>
                <w:szCs w:val="24"/>
              </w:rPr>
            </w:pPr>
            <w:r>
              <w:rPr>
                <w:rFonts w:cs="Calibri"/>
                <w:b/>
                <w:sz w:val="24"/>
                <w:szCs w:val="24"/>
              </w:rPr>
              <w:t>2</w:t>
            </w:r>
            <w:r w:rsidR="00467B87">
              <w:rPr>
                <w:rFonts w:cs="Calibri"/>
                <w:b/>
                <w:sz w:val="24"/>
                <w:szCs w:val="24"/>
              </w:rPr>
              <w:t xml:space="preserve">.časť: </w:t>
            </w:r>
            <w:r w:rsidR="00693042">
              <w:rPr>
                <w:rFonts w:cs="Calibri"/>
                <w:b/>
                <w:sz w:val="24"/>
                <w:szCs w:val="24"/>
              </w:rPr>
              <w:t>150</w:t>
            </w:r>
            <w:r w:rsidRPr="00682249">
              <w:rPr>
                <w:rFonts w:cs="Calibri"/>
                <w:b/>
                <w:sz w:val="24"/>
                <w:szCs w:val="24"/>
              </w:rPr>
              <w:t> 000 € s DPH</w:t>
            </w:r>
            <w:r w:rsidRPr="00D81BEF">
              <w:rPr>
                <w:rFonts w:cs="Calibri"/>
                <w:sz w:val="24"/>
                <w:szCs w:val="24"/>
              </w:rPr>
              <w:t xml:space="preserve"> spolu za predchádzajúce tri roky od vyhlásenia verejného obstarávania.</w:t>
            </w:r>
          </w:p>
          <w:p w14:paraId="4EA4F22D" w14:textId="77777777" w:rsidR="00BA6798" w:rsidRPr="00BA6798" w:rsidRDefault="00BA6798" w:rsidP="00BA6798">
            <w:pPr>
              <w:autoSpaceDE w:val="0"/>
              <w:autoSpaceDN w:val="0"/>
              <w:adjustRightInd w:val="0"/>
              <w:rPr>
                <w:rFonts w:cs="Calibri"/>
                <w:sz w:val="24"/>
                <w:szCs w:val="24"/>
              </w:rPr>
            </w:pPr>
            <w:r w:rsidRPr="00BA6798">
              <w:rPr>
                <w:rFonts w:cs="Calibri"/>
                <w:sz w:val="24"/>
                <w:szCs w:val="24"/>
              </w:rPr>
              <w:t xml:space="preserve">Zoznam poskytnutých služieb musí obsahovať minimálne tieto údaje: </w:t>
            </w:r>
          </w:p>
          <w:p w14:paraId="28EB996B" w14:textId="77777777"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obchodné meno a sídlo poskytovateľa; </w:t>
            </w:r>
          </w:p>
          <w:p w14:paraId="7169607B" w14:textId="77777777"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obchodné meno a sídlo objednávateľa; </w:t>
            </w:r>
          </w:p>
          <w:p w14:paraId="72A73AE1" w14:textId="77777777"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predmet poskytovaných služieb (stručný opis, z ktorého bude zrejmé splnenie požiadaviek obstarávateľa); </w:t>
            </w:r>
          </w:p>
          <w:p w14:paraId="148AAEAB" w14:textId="77777777" w:rsidR="00BA6798" w:rsidRPr="00BA6798" w:rsidRDefault="00693042" w:rsidP="00BA6798">
            <w:pPr>
              <w:autoSpaceDE w:val="0"/>
              <w:autoSpaceDN w:val="0"/>
              <w:adjustRightInd w:val="0"/>
              <w:spacing w:after="38"/>
              <w:rPr>
                <w:rFonts w:cs="Calibri"/>
                <w:sz w:val="24"/>
                <w:szCs w:val="24"/>
              </w:rPr>
            </w:pPr>
            <w:r>
              <w:rPr>
                <w:rFonts w:cs="Calibri"/>
                <w:sz w:val="24"/>
                <w:szCs w:val="24"/>
              </w:rPr>
              <w:t> celkovú zmluvnú cenu s</w:t>
            </w:r>
            <w:r w:rsidR="00BA6798" w:rsidRPr="00BA6798">
              <w:rPr>
                <w:rFonts w:cs="Calibri"/>
                <w:sz w:val="24"/>
                <w:szCs w:val="24"/>
              </w:rPr>
              <w:t xml:space="preserve"> DPH </w:t>
            </w:r>
          </w:p>
          <w:p w14:paraId="275BA360" w14:textId="77777777"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lehotu poskytovania (obdobie, počas ktorého bola služba poskytovaná); </w:t>
            </w:r>
          </w:p>
          <w:p w14:paraId="019757C5" w14:textId="77777777" w:rsidR="00BA6798" w:rsidRPr="00BA6798" w:rsidRDefault="00BA6798" w:rsidP="00BA6798">
            <w:pPr>
              <w:autoSpaceDE w:val="0"/>
              <w:autoSpaceDN w:val="0"/>
              <w:adjustRightInd w:val="0"/>
              <w:rPr>
                <w:rFonts w:cs="Calibri"/>
                <w:sz w:val="24"/>
                <w:szCs w:val="24"/>
              </w:rPr>
            </w:pPr>
            <w:r w:rsidRPr="00BA6798">
              <w:rPr>
                <w:rFonts w:cs="Calibri"/>
                <w:sz w:val="24"/>
                <w:szCs w:val="24"/>
              </w:rPr>
              <w:t xml:space="preserve"> meno a priezvisko, kontakt - tel. č. a emailový kontakt kontaktnej osoby objednávateľa a jeho funkciu, u ktorej si možno overiť údaje uvedené v zozname </w:t>
            </w:r>
          </w:p>
          <w:p w14:paraId="260ED565" w14:textId="77777777" w:rsidR="00BA6798" w:rsidRPr="00BA6798" w:rsidRDefault="00BA6798" w:rsidP="00BA6798">
            <w:pPr>
              <w:autoSpaceDE w:val="0"/>
              <w:autoSpaceDN w:val="0"/>
              <w:adjustRightInd w:val="0"/>
              <w:rPr>
                <w:rFonts w:cs="Calibri"/>
                <w:sz w:val="24"/>
                <w:szCs w:val="24"/>
              </w:rPr>
            </w:pPr>
          </w:p>
          <w:p w14:paraId="221D3958" w14:textId="77777777" w:rsidR="00BA6798" w:rsidRPr="00BA6798" w:rsidRDefault="00BA6798" w:rsidP="00BA6798">
            <w:pPr>
              <w:suppressAutoHyphens/>
              <w:autoSpaceDN w:val="0"/>
              <w:jc w:val="both"/>
              <w:textAlignment w:val="baseline"/>
              <w:rPr>
                <w:rFonts w:cs="Calibri"/>
                <w:sz w:val="24"/>
                <w:szCs w:val="24"/>
              </w:rPr>
            </w:pPr>
            <w:r w:rsidRPr="00BA6798">
              <w:rPr>
                <w:rFonts w:cs="Calibri"/>
                <w:sz w:val="24"/>
                <w:szCs w:val="24"/>
              </w:rPr>
              <w:t xml:space="preserve">K prepočtu cudzej meny na EUR sa použije kurz Európskej centrálnej banky ku dňu 31.12. príslušného roka. </w:t>
            </w:r>
          </w:p>
          <w:p w14:paraId="562DA60B" w14:textId="77777777" w:rsidR="00BA6798" w:rsidRPr="00BA6798" w:rsidRDefault="00BA6798" w:rsidP="004E41DC">
            <w:pPr>
              <w:suppressAutoHyphens/>
              <w:autoSpaceDN w:val="0"/>
              <w:jc w:val="both"/>
              <w:textAlignment w:val="baseline"/>
              <w:rPr>
                <w:rFonts w:cs="Calibri"/>
                <w:sz w:val="24"/>
                <w:szCs w:val="24"/>
              </w:rPr>
            </w:pPr>
            <w:r w:rsidRPr="00BA6798">
              <w:rPr>
                <w:rFonts w:cs="Calibri"/>
                <w:sz w:val="24"/>
                <w:szCs w:val="24"/>
              </w:rPr>
              <w:t>Dokladom je referencia, ak odberateľom bol verejný obstarávateľ alebo obstarávateľ podľa tohto zákona. Pod zákazkami na poskytnutie služieb rovnakých, alebo obdobných</w:t>
            </w:r>
            <w:r w:rsidR="004E41DC">
              <w:rPr>
                <w:rFonts w:cs="Calibri"/>
                <w:sz w:val="24"/>
                <w:szCs w:val="24"/>
              </w:rPr>
              <w:t xml:space="preserve"> k predmetu zákazky sa rozumie.</w:t>
            </w:r>
          </w:p>
        </w:tc>
      </w:tr>
    </w:tbl>
    <w:p w14:paraId="4F277B80" w14:textId="77777777" w:rsidR="00BA6798" w:rsidRPr="00084023" w:rsidRDefault="00BA6798" w:rsidP="00BA6798">
      <w:pPr>
        <w:pStyle w:val="Odsekzoznamu"/>
        <w:spacing w:line="276" w:lineRule="auto"/>
        <w:ind w:left="0" w:right="424"/>
        <w:contextualSpacing/>
        <w:jc w:val="both"/>
        <w:rPr>
          <w:rFonts w:ascii="Times" w:hAnsi="Times"/>
          <w:sz w:val="24"/>
          <w:szCs w:val="24"/>
        </w:rPr>
      </w:pPr>
      <w:bookmarkStart w:id="8" w:name="_G.__Kritériá_na_hodnotenie_ponúk"/>
      <w:bookmarkEnd w:id="8"/>
    </w:p>
    <w:p w14:paraId="38B9B2B2" w14:textId="77777777" w:rsidR="00C53D16" w:rsidRPr="00C53D16" w:rsidRDefault="00C53D16" w:rsidP="00AA2CF7">
      <w:pPr>
        <w:pStyle w:val="Odsekzoznamu"/>
        <w:widowControl w:val="0"/>
        <w:tabs>
          <w:tab w:val="left" w:pos="0"/>
        </w:tabs>
        <w:autoSpaceDE w:val="0"/>
        <w:autoSpaceDN w:val="0"/>
        <w:spacing w:line="249" w:lineRule="auto"/>
        <w:ind w:left="0" w:right="-426"/>
        <w:jc w:val="both"/>
        <w:rPr>
          <w:rFonts w:cs="Calibri"/>
          <w:sz w:val="24"/>
          <w:szCs w:val="24"/>
        </w:rPr>
      </w:pPr>
      <w:r w:rsidRPr="00C53D16">
        <w:rPr>
          <w:rFonts w:cs="Calibri"/>
          <w:sz w:val="24"/>
          <w:szCs w:val="24"/>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7" w:anchor="paragraf-40.odsek-6.pismeno-a" w:tooltip="Odkaz na predpis alebo ustanovenie" w:history="1">
        <w:r w:rsidRPr="00C53D16">
          <w:rPr>
            <w:rFonts w:cs="Calibri"/>
            <w:sz w:val="24"/>
            <w:szCs w:val="24"/>
          </w:rPr>
          <w:t>§ 40 ods. 6 písm. a) až h)</w:t>
        </w:r>
      </w:hyperlink>
      <w:r w:rsidRPr="00C53D16">
        <w:rPr>
          <w:rFonts w:cs="Calibri"/>
          <w:sz w:val="24"/>
          <w:szCs w:val="24"/>
        </w:rPr>
        <w:t> a </w:t>
      </w:r>
      <w:hyperlink r:id="rId18" w:anchor="paragraf-40.odsek-7" w:tooltip="Odkaz na predpis alebo ustanovenie" w:history="1">
        <w:r w:rsidRPr="00C53D16">
          <w:rPr>
            <w:rFonts w:cs="Calibri"/>
            <w:sz w:val="24"/>
            <w:szCs w:val="24"/>
          </w:rPr>
          <w:t>ods. 7</w:t>
        </w:r>
      </w:hyperlink>
      <w:r w:rsidRPr="00C53D16">
        <w:rPr>
          <w:rFonts w:cs="Calibri"/>
          <w:sz w:val="24"/>
          <w:szCs w:val="24"/>
        </w:rPr>
        <w:t>; oprávnenie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služby, na ktoré sa kapacity vyžadujú.</w:t>
      </w:r>
    </w:p>
    <w:p w14:paraId="47091E4C" w14:textId="77777777" w:rsidR="00C53D16" w:rsidRDefault="00C53D16" w:rsidP="00AA2CF7">
      <w:pPr>
        <w:ind w:left="284" w:right="-426" w:hanging="284"/>
        <w:jc w:val="both"/>
        <w:rPr>
          <w:rFonts w:cs="Calibri"/>
          <w:sz w:val="24"/>
          <w:szCs w:val="24"/>
        </w:rPr>
      </w:pPr>
    </w:p>
    <w:p w14:paraId="43DC15F6" w14:textId="77777777" w:rsidR="00E479E2" w:rsidRPr="00E479E2" w:rsidRDefault="00E479E2" w:rsidP="00AA2CF7">
      <w:pPr>
        <w:ind w:right="-426"/>
        <w:jc w:val="both"/>
        <w:rPr>
          <w:rFonts w:cs="Calibri"/>
          <w:sz w:val="24"/>
          <w:szCs w:val="24"/>
        </w:rPr>
      </w:pPr>
      <w:r w:rsidRPr="00E479E2">
        <w:rPr>
          <w:rFonts w:cs="Calibri"/>
          <w:sz w:val="24"/>
          <w:szCs w:val="24"/>
        </w:rPr>
        <w:t xml:space="preserve">Splnenie podmienky účasti môže uchádzač preukázať v zmysle § 39 podľa § 186 ods. 2 zákona o VO formulárom „Jednotný európsky dokument (ďalej JED)“, pričom doklady preukazujúce splnenie podmienky účasti predložia uchádzači, ktorých vyzve verejný obstarávateľ. Formulár vo formáte .rtf je možné nájsť na webovom sídla Úradu pre verejné obstarávanie na adrese </w:t>
      </w:r>
    </w:p>
    <w:p w14:paraId="6D435BBA" w14:textId="77777777" w:rsidR="00E479E2" w:rsidRPr="00E479E2" w:rsidRDefault="00470AA4" w:rsidP="00AA2CF7">
      <w:pPr>
        <w:pStyle w:val="Zkladntext"/>
        <w:tabs>
          <w:tab w:val="right" w:leader="dot" w:pos="10080"/>
        </w:tabs>
        <w:spacing w:before="120"/>
        <w:ind w:right="-426"/>
        <w:jc w:val="both"/>
        <w:rPr>
          <w:rFonts w:cs="Calibri"/>
          <w:sz w:val="24"/>
          <w:szCs w:val="24"/>
        </w:rPr>
      </w:pPr>
      <w:hyperlink r:id="rId19" w:history="1">
        <w:r w:rsidR="00E479E2" w:rsidRPr="00E479E2">
          <w:rPr>
            <w:rStyle w:val="Hypertextovprepojenie"/>
            <w:rFonts w:cs="Calibri"/>
            <w:sz w:val="24"/>
            <w:szCs w:val="24"/>
          </w:rPr>
          <w:t>http://www.uvo.gov.sk/legislativametodika-dohlad/jednotny-europsky-dokument-pre-verejne-obstaravanie-553.html</w:t>
        </w:r>
      </w:hyperlink>
      <w:r w:rsidR="00E479E2" w:rsidRPr="00E479E2">
        <w:rPr>
          <w:rFonts w:cs="Calibri"/>
          <w:sz w:val="24"/>
          <w:szCs w:val="24"/>
        </w:rPr>
        <w:t xml:space="preserve">. </w:t>
      </w:r>
    </w:p>
    <w:p w14:paraId="4C22D4D9" w14:textId="77777777" w:rsidR="00EB6977" w:rsidRPr="008F6211" w:rsidRDefault="00E479E2" w:rsidP="00AA2CF7">
      <w:pPr>
        <w:pStyle w:val="Zkladntext"/>
        <w:tabs>
          <w:tab w:val="right" w:leader="dot" w:pos="10080"/>
        </w:tabs>
        <w:spacing w:before="120"/>
        <w:ind w:right="-426"/>
        <w:jc w:val="both"/>
        <w:rPr>
          <w:rFonts w:cs="Calibri"/>
          <w:sz w:val="24"/>
          <w:szCs w:val="24"/>
        </w:rPr>
      </w:pPr>
      <w:r w:rsidRPr="00E479E2">
        <w:rPr>
          <w:rFonts w:cs="Calibri"/>
          <w:sz w:val="24"/>
          <w:szCs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w:t>
      </w:r>
      <w:r w:rsidR="00AB6C4F">
        <w:rPr>
          <w:rFonts w:cs="Calibri"/>
          <w:sz w:val="24"/>
          <w:szCs w:val="24"/>
        </w:rPr>
        <w:t>u zákazky, ktorú má zabezpečiť.</w:t>
      </w:r>
    </w:p>
    <w:p w14:paraId="6F4C606C" w14:textId="77777777" w:rsidR="00984AE0" w:rsidRDefault="00984AE0" w:rsidP="000D4A66">
      <w:pPr>
        <w:ind w:left="-284"/>
        <w:jc w:val="both"/>
        <w:rPr>
          <w:sz w:val="24"/>
          <w:szCs w:val="24"/>
        </w:rPr>
      </w:pPr>
    </w:p>
    <w:p w14:paraId="601BF609" w14:textId="77777777" w:rsidR="005F29F3" w:rsidRDefault="005F29F3" w:rsidP="000D4A66">
      <w:pPr>
        <w:ind w:left="-284"/>
        <w:jc w:val="both"/>
        <w:rPr>
          <w:sz w:val="24"/>
          <w:szCs w:val="24"/>
        </w:rPr>
      </w:pPr>
    </w:p>
    <w:p w14:paraId="2BBA9934" w14:textId="77777777" w:rsidR="005F29F3" w:rsidRDefault="005F29F3" w:rsidP="000D4A66">
      <w:pPr>
        <w:ind w:left="-284"/>
        <w:jc w:val="both"/>
        <w:rPr>
          <w:sz w:val="24"/>
          <w:szCs w:val="24"/>
        </w:rPr>
      </w:pPr>
    </w:p>
    <w:p w14:paraId="309422E1" w14:textId="77777777" w:rsidR="005F29F3" w:rsidRDefault="005F29F3" w:rsidP="000D4A66">
      <w:pPr>
        <w:ind w:left="-284"/>
        <w:jc w:val="both"/>
        <w:rPr>
          <w:sz w:val="24"/>
          <w:szCs w:val="24"/>
        </w:rPr>
      </w:pPr>
    </w:p>
    <w:p w14:paraId="3E0AD40D" w14:textId="77777777" w:rsidR="005F29F3" w:rsidRDefault="005F29F3" w:rsidP="000D4A66">
      <w:pPr>
        <w:ind w:left="-284"/>
        <w:jc w:val="both"/>
        <w:rPr>
          <w:sz w:val="24"/>
          <w:szCs w:val="24"/>
        </w:rPr>
      </w:pPr>
    </w:p>
    <w:p w14:paraId="4075C70C" w14:textId="77777777" w:rsidR="005F29F3" w:rsidRDefault="005F29F3" w:rsidP="000D4A66">
      <w:pPr>
        <w:ind w:left="-284"/>
        <w:jc w:val="both"/>
        <w:rPr>
          <w:sz w:val="24"/>
          <w:szCs w:val="24"/>
        </w:rPr>
      </w:pPr>
    </w:p>
    <w:p w14:paraId="0161E66A" w14:textId="77777777" w:rsidR="005F29F3" w:rsidRDefault="005F29F3" w:rsidP="000D4A66">
      <w:pPr>
        <w:ind w:left="-284"/>
        <w:jc w:val="both"/>
        <w:rPr>
          <w:sz w:val="24"/>
          <w:szCs w:val="24"/>
        </w:rPr>
      </w:pPr>
    </w:p>
    <w:p w14:paraId="23D115D3" w14:textId="77777777" w:rsidR="005F29F3" w:rsidRDefault="005F29F3" w:rsidP="000D4A66">
      <w:pPr>
        <w:ind w:left="-284"/>
        <w:jc w:val="both"/>
        <w:rPr>
          <w:sz w:val="24"/>
          <w:szCs w:val="24"/>
        </w:rPr>
      </w:pPr>
    </w:p>
    <w:p w14:paraId="273F04AA" w14:textId="77777777" w:rsidR="005F29F3" w:rsidRDefault="005F29F3" w:rsidP="000D4A66">
      <w:pPr>
        <w:ind w:left="-284"/>
        <w:jc w:val="both"/>
        <w:rPr>
          <w:sz w:val="24"/>
          <w:szCs w:val="24"/>
        </w:rPr>
      </w:pPr>
    </w:p>
    <w:p w14:paraId="37A2B7E6" w14:textId="77777777" w:rsidR="005F29F3" w:rsidRDefault="005F29F3" w:rsidP="000D4A66">
      <w:pPr>
        <w:ind w:left="-284"/>
        <w:jc w:val="both"/>
        <w:rPr>
          <w:sz w:val="24"/>
          <w:szCs w:val="24"/>
        </w:rPr>
      </w:pPr>
    </w:p>
    <w:p w14:paraId="7875D558" w14:textId="77777777" w:rsidR="005F29F3" w:rsidRDefault="005F29F3" w:rsidP="000D4A66">
      <w:pPr>
        <w:ind w:left="-284"/>
        <w:jc w:val="both"/>
        <w:rPr>
          <w:sz w:val="24"/>
          <w:szCs w:val="24"/>
        </w:rPr>
      </w:pPr>
    </w:p>
    <w:p w14:paraId="5B8690F2" w14:textId="77777777" w:rsidR="005F29F3" w:rsidRDefault="005F29F3" w:rsidP="000D4A66">
      <w:pPr>
        <w:ind w:left="-284"/>
        <w:jc w:val="both"/>
        <w:rPr>
          <w:sz w:val="24"/>
          <w:szCs w:val="24"/>
        </w:rPr>
      </w:pPr>
    </w:p>
    <w:p w14:paraId="5473770B" w14:textId="77777777" w:rsidR="005F29F3" w:rsidRDefault="005F29F3" w:rsidP="000D4A66">
      <w:pPr>
        <w:ind w:left="-284"/>
        <w:jc w:val="both"/>
        <w:rPr>
          <w:sz w:val="24"/>
          <w:szCs w:val="24"/>
        </w:rPr>
      </w:pPr>
    </w:p>
    <w:p w14:paraId="6CAAC6BF" w14:textId="77777777" w:rsidR="005F29F3" w:rsidRDefault="005F29F3" w:rsidP="000D4A66">
      <w:pPr>
        <w:ind w:left="-284"/>
        <w:jc w:val="both"/>
        <w:rPr>
          <w:sz w:val="24"/>
          <w:szCs w:val="24"/>
        </w:rPr>
      </w:pPr>
    </w:p>
    <w:p w14:paraId="6E9780D9" w14:textId="77777777" w:rsidR="005F29F3" w:rsidRDefault="005F29F3" w:rsidP="000D4A66">
      <w:pPr>
        <w:ind w:left="-284"/>
        <w:jc w:val="both"/>
        <w:rPr>
          <w:sz w:val="24"/>
          <w:szCs w:val="24"/>
        </w:rPr>
      </w:pPr>
    </w:p>
    <w:p w14:paraId="45370196" w14:textId="77777777" w:rsidR="005F29F3" w:rsidRDefault="005F29F3" w:rsidP="000D4A66">
      <w:pPr>
        <w:ind w:left="-284"/>
        <w:jc w:val="both"/>
        <w:rPr>
          <w:sz w:val="24"/>
          <w:szCs w:val="24"/>
        </w:rPr>
      </w:pPr>
    </w:p>
    <w:p w14:paraId="6A44C1F7" w14:textId="77777777" w:rsidR="005F29F3" w:rsidRDefault="005F29F3" w:rsidP="000D4A66">
      <w:pPr>
        <w:ind w:left="-284"/>
        <w:jc w:val="both"/>
        <w:rPr>
          <w:sz w:val="24"/>
          <w:szCs w:val="24"/>
        </w:rPr>
      </w:pPr>
    </w:p>
    <w:p w14:paraId="6AD1FED7" w14:textId="77777777" w:rsidR="005F29F3" w:rsidRDefault="005F29F3" w:rsidP="000D4A66">
      <w:pPr>
        <w:ind w:left="-284"/>
        <w:jc w:val="both"/>
        <w:rPr>
          <w:sz w:val="24"/>
          <w:szCs w:val="24"/>
        </w:rPr>
      </w:pPr>
    </w:p>
    <w:p w14:paraId="152A5D58" w14:textId="77777777" w:rsidR="005F29F3" w:rsidRDefault="005F29F3" w:rsidP="000D4A66">
      <w:pPr>
        <w:ind w:left="-284"/>
        <w:jc w:val="both"/>
        <w:rPr>
          <w:sz w:val="24"/>
          <w:szCs w:val="24"/>
        </w:rPr>
      </w:pPr>
    </w:p>
    <w:p w14:paraId="154BA75A" w14:textId="77777777" w:rsidR="005F29F3" w:rsidRDefault="005F29F3" w:rsidP="000D4A66">
      <w:pPr>
        <w:ind w:left="-284"/>
        <w:jc w:val="both"/>
        <w:rPr>
          <w:sz w:val="24"/>
          <w:szCs w:val="24"/>
        </w:rPr>
      </w:pPr>
    </w:p>
    <w:p w14:paraId="125FEBE2" w14:textId="77777777" w:rsidR="005F29F3" w:rsidRDefault="005F29F3" w:rsidP="000D4A66">
      <w:pPr>
        <w:ind w:left="-284"/>
        <w:jc w:val="both"/>
        <w:rPr>
          <w:sz w:val="24"/>
          <w:szCs w:val="24"/>
        </w:rPr>
      </w:pPr>
    </w:p>
    <w:p w14:paraId="04E8FBD2" w14:textId="77777777" w:rsidR="005F29F3" w:rsidRDefault="005F29F3" w:rsidP="000D4A66">
      <w:pPr>
        <w:ind w:left="-284"/>
        <w:jc w:val="both"/>
        <w:rPr>
          <w:sz w:val="24"/>
          <w:szCs w:val="24"/>
        </w:rPr>
      </w:pPr>
    </w:p>
    <w:p w14:paraId="79115C09" w14:textId="77777777" w:rsidR="005F29F3" w:rsidRDefault="005F29F3" w:rsidP="000D4A66">
      <w:pPr>
        <w:ind w:left="-284"/>
        <w:jc w:val="both"/>
        <w:rPr>
          <w:sz w:val="24"/>
          <w:szCs w:val="24"/>
        </w:rPr>
      </w:pPr>
    </w:p>
    <w:p w14:paraId="2A04C0AE" w14:textId="77777777" w:rsidR="005F29F3" w:rsidRDefault="005F29F3" w:rsidP="000D4A66">
      <w:pPr>
        <w:ind w:left="-284"/>
        <w:jc w:val="both"/>
        <w:rPr>
          <w:sz w:val="24"/>
          <w:szCs w:val="24"/>
        </w:rPr>
      </w:pPr>
    </w:p>
    <w:p w14:paraId="13608CFC" w14:textId="77777777" w:rsidR="005F29F3" w:rsidRDefault="005F29F3" w:rsidP="000D4A66">
      <w:pPr>
        <w:ind w:left="-284"/>
        <w:jc w:val="both"/>
        <w:rPr>
          <w:sz w:val="24"/>
          <w:szCs w:val="24"/>
        </w:rPr>
      </w:pPr>
    </w:p>
    <w:p w14:paraId="7A0D54BE" w14:textId="77777777" w:rsidR="005F29F3" w:rsidRDefault="005F29F3" w:rsidP="000D4A66">
      <w:pPr>
        <w:ind w:left="-284"/>
        <w:jc w:val="both"/>
        <w:rPr>
          <w:sz w:val="24"/>
          <w:szCs w:val="24"/>
        </w:rPr>
      </w:pPr>
    </w:p>
    <w:p w14:paraId="6C78FBE0" w14:textId="77777777" w:rsidR="005F29F3" w:rsidRDefault="005F29F3" w:rsidP="000D4A66">
      <w:pPr>
        <w:ind w:left="-284"/>
        <w:jc w:val="both"/>
        <w:rPr>
          <w:sz w:val="24"/>
          <w:szCs w:val="24"/>
        </w:rPr>
      </w:pPr>
    </w:p>
    <w:p w14:paraId="7863AE24" w14:textId="77777777" w:rsidR="00154E9E" w:rsidRDefault="00154E9E" w:rsidP="000D4A66">
      <w:pPr>
        <w:ind w:left="-284"/>
        <w:jc w:val="both"/>
        <w:rPr>
          <w:sz w:val="24"/>
          <w:szCs w:val="24"/>
        </w:rPr>
      </w:pPr>
    </w:p>
    <w:p w14:paraId="231C9F54" w14:textId="77777777" w:rsidR="00154E9E" w:rsidRDefault="00154E9E" w:rsidP="000D4A66">
      <w:pPr>
        <w:ind w:left="-284"/>
        <w:jc w:val="both"/>
        <w:rPr>
          <w:sz w:val="24"/>
          <w:szCs w:val="24"/>
        </w:rPr>
      </w:pPr>
    </w:p>
    <w:p w14:paraId="1C1923EC" w14:textId="77777777" w:rsidR="00154E9E" w:rsidRDefault="00154E9E" w:rsidP="000D4A66">
      <w:pPr>
        <w:ind w:left="-284"/>
        <w:jc w:val="both"/>
        <w:rPr>
          <w:sz w:val="24"/>
          <w:szCs w:val="24"/>
        </w:rPr>
      </w:pPr>
    </w:p>
    <w:p w14:paraId="0B83D660" w14:textId="77777777" w:rsidR="00154E9E" w:rsidRDefault="00154E9E" w:rsidP="000D4A66">
      <w:pPr>
        <w:ind w:left="-284"/>
        <w:jc w:val="both"/>
        <w:rPr>
          <w:sz w:val="24"/>
          <w:szCs w:val="24"/>
        </w:rPr>
      </w:pPr>
    </w:p>
    <w:p w14:paraId="5BC3D8D8" w14:textId="77777777" w:rsidR="005F29F3" w:rsidRDefault="005F29F3" w:rsidP="000D4A66">
      <w:pPr>
        <w:ind w:left="-284"/>
        <w:jc w:val="both"/>
        <w:rPr>
          <w:sz w:val="24"/>
          <w:szCs w:val="24"/>
        </w:rPr>
      </w:pPr>
    </w:p>
    <w:p w14:paraId="0362CA9D" w14:textId="77777777" w:rsidR="00EA0BC8" w:rsidRDefault="00EA0BC8" w:rsidP="000D4A66">
      <w:pPr>
        <w:ind w:left="-284"/>
        <w:jc w:val="both"/>
        <w:rPr>
          <w:sz w:val="24"/>
          <w:szCs w:val="24"/>
        </w:rPr>
      </w:pPr>
    </w:p>
    <w:p w14:paraId="10440E28" w14:textId="77777777" w:rsidR="00F70459" w:rsidRDefault="00F70459" w:rsidP="000D4A66">
      <w:pPr>
        <w:ind w:left="-284"/>
        <w:jc w:val="both"/>
        <w:rPr>
          <w:sz w:val="24"/>
          <w:szCs w:val="24"/>
        </w:rPr>
      </w:pPr>
    </w:p>
    <w:p w14:paraId="2E4AB7EA" w14:textId="77777777" w:rsidR="00F70459" w:rsidRDefault="00F70459" w:rsidP="000D4A66">
      <w:pPr>
        <w:ind w:left="-284"/>
        <w:jc w:val="both"/>
        <w:rPr>
          <w:sz w:val="24"/>
          <w:szCs w:val="24"/>
        </w:rPr>
      </w:pPr>
    </w:p>
    <w:p w14:paraId="00038AFB" w14:textId="77777777" w:rsidR="00EA0BC8" w:rsidRDefault="00EA0BC8" w:rsidP="000D4A66">
      <w:pPr>
        <w:ind w:left="-284"/>
        <w:jc w:val="both"/>
        <w:rPr>
          <w:sz w:val="24"/>
          <w:szCs w:val="24"/>
        </w:rPr>
      </w:pPr>
    </w:p>
    <w:p w14:paraId="22F77D87" w14:textId="77777777" w:rsidR="000D4A66" w:rsidRPr="006B092C" w:rsidRDefault="006B092C" w:rsidP="006B092C">
      <w:pPr>
        <w:ind w:left="142" w:hanging="142"/>
        <w:jc w:val="both"/>
      </w:pPr>
      <w:r>
        <w:rPr>
          <w:b/>
          <w:noProof/>
          <w:sz w:val="28"/>
          <w:szCs w:val="28"/>
        </w:rPr>
        <w:tab/>
      </w:r>
    </w:p>
    <w:p w14:paraId="0B975C52" w14:textId="77777777" w:rsidR="000D4A66" w:rsidRPr="005F7622" w:rsidRDefault="000D4A66" w:rsidP="006B092C">
      <w:pPr>
        <w:pStyle w:val="Nadpis2"/>
        <w:numPr>
          <w:ilvl w:val="0"/>
          <w:numId w:val="0"/>
        </w:numPr>
        <w:tabs>
          <w:tab w:val="left" w:pos="708"/>
        </w:tabs>
        <w:ind w:left="7788" w:hanging="275"/>
        <w:jc w:val="left"/>
        <w:rPr>
          <w:noProof/>
          <w:sz w:val="24"/>
          <w:szCs w:val="24"/>
        </w:rPr>
      </w:pPr>
      <w:bookmarkStart w:id="9" w:name="_Toc453308430"/>
      <w:r w:rsidRPr="005F7622">
        <w:rPr>
          <w:noProof/>
          <w:sz w:val="24"/>
          <w:szCs w:val="24"/>
        </w:rPr>
        <w:lastRenderedPageBreak/>
        <w:t xml:space="preserve">Príloha </w:t>
      </w:r>
      <w:bookmarkEnd w:id="9"/>
      <w:r w:rsidR="006B092C" w:rsidRPr="005F7622">
        <w:rPr>
          <w:noProof/>
          <w:sz w:val="24"/>
          <w:szCs w:val="24"/>
        </w:rPr>
        <w:t>č. 1</w:t>
      </w:r>
    </w:p>
    <w:p w14:paraId="48BD6089" w14:textId="77777777" w:rsidR="000D4A66" w:rsidRDefault="000D4A66" w:rsidP="000D4A66">
      <w:pPr>
        <w:pStyle w:val="Default"/>
        <w:rPr>
          <w:b/>
          <w:bCs/>
          <w:sz w:val="22"/>
          <w:szCs w:val="22"/>
        </w:rPr>
      </w:pPr>
    </w:p>
    <w:p w14:paraId="242D4672" w14:textId="77777777" w:rsidR="006B092C" w:rsidRPr="00D94C9B" w:rsidRDefault="006B092C" w:rsidP="006B092C">
      <w:pPr>
        <w:ind w:left="2124" w:firstLine="708"/>
        <w:jc w:val="both"/>
        <w:rPr>
          <w:b/>
          <w:bCs/>
          <w:i/>
          <w:sz w:val="24"/>
          <w:szCs w:val="24"/>
        </w:rPr>
      </w:pPr>
      <w:r w:rsidRPr="00D94C9B">
        <w:rPr>
          <w:b/>
          <w:i/>
          <w:sz w:val="32"/>
          <w:szCs w:val="32"/>
        </w:rPr>
        <w:t>Identifikačné údaje uchádzača</w:t>
      </w:r>
    </w:p>
    <w:p w14:paraId="77F436F6" w14:textId="77777777" w:rsidR="006B092C" w:rsidRPr="005C442E" w:rsidRDefault="006B092C" w:rsidP="006B092C">
      <w:pPr>
        <w:tabs>
          <w:tab w:val="num" w:pos="360"/>
        </w:tabs>
        <w:ind w:left="3540" w:hanging="3540"/>
        <w:jc w:val="both"/>
        <w:rPr>
          <w:b/>
          <w:sz w:val="24"/>
          <w:szCs w:val="24"/>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4276"/>
      </w:tblGrid>
      <w:tr w:rsidR="006B092C" w:rsidRPr="005C442E" w14:paraId="7434FBF7" w14:textId="77777777" w:rsidTr="00CF78E6">
        <w:trPr>
          <w:trHeight w:val="454"/>
        </w:trPr>
        <w:tc>
          <w:tcPr>
            <w:tcW w:w="9646" w:type="dxa"/>
            <w:gridSpan w:val="2"/>
            <w:vAlign w:val="center"/>
          </w:tcPr>
          <w:p w14:paraId="6EED7A5E" w14:textId="77777777" w:rsidR="006B092C" w:rsidRPr="005C442E" w:rsidRDefault="006B092C" w:rsidP="00CF78E6">
            <w:pPr>
              <w:tabs>
                <w:tab w:val="num" w:pos="360"/>
              </w:tabs>
              <w:ind w:left="3540" w:hanging="3540"/>
              <w:jc w:val="both"/>
              <w:rPr>
                <w:sz w:val="24"/>
                <w:szCs w:val="24"/>
              </w:rPr>
            </w:pPr>
          </w:p>
          <w:p w14:paraId="277C63DB" w14:textId="77777777" w:rsidR="006B092C" w:rsidRPr="005C442E" w:rsidRDefault="006B092C" w:rsidP="00CF78E6">
            <w:pPr>
              <w:tabs>
                <w:tab w:val="num" w:pos="360"/>
              </w:tabs>
              <w:ind w:left="3540" w:hanging="3540"/>
              <w:jc w:val="both"/>
              <w:rPr>
                <w:sz w:val="24"/>
                <w:szCs w:val="24"/>
              </w:rPr>
            </w:pPr>
            <w:r w:rsidRPr="005C442E">
              <w:rPr>
                <w:sz w:val="24"/>
                <w:szCs w:val="24"/>
              </w:rPr>
              <w:t>Obchodné meno:</w:t>
            </w:r>
          </w:p>
          <w:p w14:paraId="6A0F9E33" w14:textId="77777777" w:rsidR="006B092C" w:rsidRPr="005C442E" w:rsidRDefault="006B092C" w:rsidP="00CF78E6">
            <w:pPr>
              <w:tabs>
                <w:tab w:val="num" w:pos="360"/>
              </w:tabs>
              <w:ind w:left="3540" w:hanging="3540"/>
              <w:jc w:val="both"/>
              <w:rPr>
                <w:sz w:val="24"/>
                <w:szCs w:val="24"/>
              </w:rPr>
            </w:pPr>
          </w:p>
        </w:tc>
      </w:tr>
      <w:tr w:rsidR="006B092C" w:rsidRPr="005C442E" w14:paraId="6853FC90" w14:textId="77777777" w:rsidTr="00CF78E6">
        <w:trPr>
          <w:trHeight w:val="454"/>
        </w:trPr>
        <w:tc>
          <w:tcPr>
            <w:tcW w:w="9646" w:type="dxa"/>
            <w:gridSpan w:val="2"/>
            <w:vAlign w:val="center"/>
          </w:tcPr>
          <w:p w14:paraId="2FB33315" w14:textId="77777777" w:rsidR="006B092C" w:rsidRPr="005C442E" w:rsidRDefault="006B092C" w:rsidP="00CF78E6">
            <w:pPr>
              <w:tabs>
                <w:tab w:val="num" w:pos="360"/>
              </w:tabs>
              <w:ind w:left="3540" w:hanging="3540"/>
              <w:jc w:val="both"/>
              <w:rPr>
                <w:sz w:val="24"/>
                <w:szCs w:val="24"/>
              </w:rPr>
            </w:pPr>
          </w:p>
          <w:p w14:paraId="08BB8C51" w14:textId="77777777" w:rsidR="006B092C" w:rsidRPr="005C442E" w:rsidRDefault="006B092C" w:rsidP="00CF78E6">
            <w:pPr>
              <w:tabs>
                <w:tab w:val="num" w:pos="360"/>
              </w:tabs>
              <w:ind w:left="3540" w:hanging="3540"/>
              <w:jc w:val="both"/>
              <w:rPr>
                <w:sz w:val="24"/>
                <w:szCs w:val="24"/>
              </w:rPr>
            </w:pPr>
            <w:r w:rsidRPr="005C442E">
              <w:rPr>
                <w:sz w:val="24"/>
                <w:szCs w:val="24"/>
              </w:rPr>
              <w:t>Adresa:</w:t>
            </w:r>
          </w:p>
          <w:p w14:paraId="1E02B12E" w14:textId="77777777" w:rsidR="006B092C" w:rsidRPr="005C442E" w:rsidRDefault="006B092C" w:rsidP="00CF78E6">
            <w:pPr>
              <w:tabs>
                <w:tab w:val="num" w:pos="360"/>
              </w:tabs>
              <w:ind w:left="3540" w:hanging="3540"/>
              <w:jc w:val="both"/>
              <w:rPr>
                <w:sz w:val="24"/>
                <w:szCs w:val="24"/>
              </w:rPr>
            </w:pPr>
          </w:p>
        </w:tc>
      </w:tr>
      <w:tr w:rsidR="006B092C" w:rsidRPr="005C442E" w14:paraId="601215E2" w14:textId="77777777" w:rsidTr="00CF78E6">
        <w:trPr>
          <w:trHeight w:val="454"/>
        </w:trPr>
        <w:tc>
          <w:tcPr>
            <w:tcW w:w="9646" w:type="dxa"/>
            <w:gridSpan w:val="2"/>
            <w:vAlign w:val="center"/>
          </w:tcPr>
          <w:p w14:paraId="790D0BC2" w14:textId="77777777" w:rsidR="006B092C" w:rsidRPr="005C442E" w:rsidRDefault="006B092C" w:rsidP="00CF78E6">
            <w:pPr>
              <w:tabs>
                <w:tab w:val="num" w:pos="360"/>
              </w:tabs>
              <w:ind w:left="3540" w:hanging="3540"/>
              <w:jc w:val="both"/>
              <w:rPr>
                <w:sz w:val="24"/>
                <w:szCs w:val="24"/>
              </w:rPr>
            </w:pPr>
          </w:p>
          <w:p w14:paraId="0488FD74" w14:textId="77777777" w:rsidR="006B092C" w:rsidRPr="005C442E" w:rsidRDefault="006B092C" w:rsidP="00CF78E6">
            <w:pPr>
              <w:tabs>
                <w:tab w:val="num" w:pos="360"/>
              </w:tabs>
              <w:ind w:left="3540" w:hanging="3540"/>
              <w:jc w:val="both"/>
              <w:rPr>
                <w:sz w:val="24"/>
                <w:szCs w:val="24"/>
              </w:rPr>
            </w:pPr>
            <w:r w:rsidRPr="005C442E">
              <w:rPr>
                <w:sz w:val="24"/>
                <w:szCs w:val="24"/>
              </w:rPr>
              <w:t>Zastúpený:</w:t>
            </w:r>
          </w:p>
          <w:p w14:paraId="166FF4E1" w14:textId="77777777" w:rsidR="006B092C" w:rsidRPr="005C442E" w:rsidRDefault="006B092C" w:rsidP="00CF78E6">
            <w:pPr>
              <w:tabs>
                <w:tab w:val="num" w:pos="360"/>
              </w:tabs>
              <w:ind w:left="3540" w:hanging="3540"/>
              <w:jc w:val="both"/>
              <w:rPr>
                <w:sz w:val="24"/>
                <w:szCs w:val="24"/>
              </w:rPr>
            </w:pPr>
          </w:p>
        </w:tc>
      </w:tr>
      <w:tr w:rsidR="006B092C" w:rsidRPr="005C442E" w14:paraId="4B7CBB71" w14:textId="77777777" w:rsidTr="00CF78E6">
        <w:trPr>
          <w:trHeight w:val="454"/>
        </w:trPr>
        <w:tc>
          <w:tcPr>
            <w:tcW w:w="9646" w:type="dxa"/>
            <w:gridSpan w:val="2"/>
            <w:vAlign w:val="center"/>
          </w:tcPr>
          <w:p w14:paraId="30DE5725" w14:textId="77777777" w:rsidR="006B092C" w:rsidRPr="005C442E" w:rsidRDefault="006B092C" w:rsidP="00CF78E6">
            <w:pPr>
              <w:tabs>
                <w:tab w:val="num" w:pos="360"/>
              </w:tabs>
              <w:ind w:left="3540" w:hanging="3540"/>
              <w:jc w:val="both"/>
              <w:rPr>
                <w:sz w:val="24"/>
                <w:szCs w:val="24"/>
              </w:rPr>
            </w:pPr>
          </w:p>
          <w:p w14:paraId="5CC1EA53" w14:textId="77777777" w:rsidR="006B092C" w:rsidRPr="005C442E" w:rsidRDefault="006B092C" w:rsidP="00CF78E6">
            <w:pPr>
              <w:tabs>
                <w:tab w:val="num" w:pos="360"/>
              </w:tabs>
              <w:ind w:left="3540" w:hanging="3540"/>
              <w:jc w:val="both"/>
              <w:rPr>
                <w:sz w:val="24"/>
                <w:szCs w:val="24"/>
              </w:rPr>
            </w:pPr>
            <w:r w:rsidRPr="005C442E">
              <w:rPr>
                <w:sz w:val="24"/>
                <w:szCs w:val="24"/>
              </w:rPr>
              <w:t>IČO:</w:t>
            </w:r>
          </w:p>
          <w:p w14:paraId="164761B9" w14:textId="77777777" w:rsidR="006B092C" w:rsidRPr="005C442E" w:rsidRDefault="006B092C" w:rsidP="00CF78E6">
            <w:pPr>
              <w:tabs>
                <w:tab w:val="num" w:pos="360"/>
              </w:tabs>
              <w:ind w:left="3540" w:hanging="3540"/>
              <w:jc w:val="both"/>
              <w:rPr>
                <w:sz w:val="24"/>
                <w:szCs w:val="24"/>
              </w:rPr>
            </w:pPr>
          </w:p>
        </w:tc>
      </w:tr>
      <w:tr w:rsidR="006B092C" w:rsidRPr="005C442E" w14:paraId="01A7A206" w14:textId="77777777" w:rsidTr="00CF78E6">
        <w:trPr>
          <w:trHeight w:val="454"/>
        </w:trPr>
        <w:tc>
          <w:tcPr>
            <w:tcW w:w="9646" w:type="dxa"/>
            <w:gridSpan w:val="2"/>
            <w:vAlign w:val="center"/>
          </w:tcPr>
          <w:p w14:paraId="0B2FB199" w14:textId="77777777" w:rsidR="006B092C" w:rsidRPr="005C442E" w:rsidRDefault="006B092C" w:rsidP="00CF78E6">
            <w:pPr>
              <w:tabs>
                <w:tab w:val="num" w:pos="360"/>
              </w:tabs>
              <w:ind w:left="3540" w:hanging="3540"/>
              <w:jc w:val="both"/>
              <w:rPr>
                <w:sz w:val="24"/>
                <w:szCs w:val="24"/>
              </w:rPr>
            </w:pPr>
          </w:p>
          <w:p w14:paraId="3FBD025D" w14:textId="77777777" w:rsidR="006B092C" w:rsidRPr="005C442E" w:rsidRDefault="006B092C" w:rsidP="00CF78E6">
            <w:pPr>
              <w:tabs>
                <w:tab w:val="num" w:pos="360"/>
              </w:tabs>
              <w:ind w:left="3540" w:hanging="3540"/>
              <w:jc w:val="both"/>
              <w:rPr>
                <w:sz w:val="24"/>
                <w:szCs w:val="24"/>
              </w:rPr>
            </w:pPr>
            <w:r w:rsidRPr="005C442E">
              <w:rPr>
                <w:sz w:val="24"/>
                <w:szCs w:val="24"/>
              </w:rPr>
              <w:t>IČ DPH:</w:t>
            </w:r>
          </w:p>
          <w:p w14:paraId="51108413" w14:textId="77777777" w:rsidR="006B092C" w:rsidRPr="005C442E" w:rsidRDefault="006B092C" w:rsidP="00CF78E6">
            <w:pPr>
              <w:tabs>
                <w:tab w:val="num" w:pos="360"/>
              </w:tabs>
              <w:ind w:left="3540" w:hanging="3540"/>
              <w:jc w:val="both"/>
              <w:rPr>
                <w:sz w:val="24"/>
                <w:szCs w:val="24"/>
              </w:rPr>
            </w:pPr>
          </w:p>
        </w:tc>
      </w:tr>
      <w:tr w:rsidR="006B092C" w:rsidRPr="005C442E" w14:paraId="552E1DC1" w14:textId="77777777" w:rsidTr="00CF78E6">
        <w:trPr>
          <w:trHeight w:val="454"/>
        </w:trPr>
        <w:tc>
          <w:tcPr>
            <w:tcW w:w="9646" w:type="dxa"/>
            <w:gridSpan w:val="2"/>
            <w:vAlign w:val="center"/>
          </w:tcPr>
          <w:p w14:paraId="16FF80D8" w14:textId="77777777" w:rsidR="006B092C" w:rsidRPr="005C442E" w:rsidRDefault="006B092C" w:rsidP="00CF78E6">
            <w:pPr>
              <w:tabs>
                <w:tab w:val="num" w:pos="360"/>
              </w:tabs>
              <w:ind w:left="3540" w:hanging="3540"/>
              <w:jc w:val="both"/>
              <w:rPr>
                <w:sz w:val="24"/>
                <w:szCs w:val="24"/>
              </w:rPr>
            </w:pPr>
          </w:p>
          <w:p w14:paraId="62FEAEF1" w14:textId="77777777" w:rsidR="006B092C" w:rsidRPr="005C442E" w:rsidRDefault="006B092C" w:rsidP="00CF78E6">
            <w:pPr>
              <w:tabs>
                <w:tab w:val="num" w:pos="360"/>
              </w:tabs>
              <w:ind w:left="3540" w:hanging="3540"/>
              <w:jc w:val="both"/>
              <w:rPr>
                <w:sz w:val="24"/>
                <w:szCs w:val="24"/>
              </w:rPr>
            </w:pPr>
            <w:r w:rsidRPr="005C442E">
              <w:rPr>
                <w:sz w:val="24"/>
                <w:szCs w:val="24"/>
              </w:rPr>
              <w:t>Tel.:</w:t>
            </w:r>
          </w:p>
          <w:p w14:paraId="5F8A3C09" w14:textId="77777777" w:rsidR="006B092C" w:rsidRPr="005C442E" w:rsidRDefault="006B092C" w:rsidP="00CF78E6">
            <w:pPr>
              <w:tabs>
                <w:tab w:val="num" w:pos="360"/>
              </w:tabs>
              <w:ind w:left="3540" w:hanging="3540"/>
              <w:jc w:val="both"/>
              <w:rPr>
                <w:sz w:val="24"/>
                <w:szCs w:val="24"/>
              </w:rPr>
            </w:pPr>
          </w:p>
        </w:tc>
      </w:tr>
      <w:tr w:rsidR="006B092C" w:rsidRPr="005C442E" w14:paraId="54FDEE7A" w14:textId="77777777" w:rsidTr="005F7622">
        <w:trPr>
          <w:trHeight w:val="1297"/>
        </w:trPr>
        <w:tc>
          <w:tcPr>
            <w:tcW w:w="5370" w:type="dxa"/>
            <w:vAlign w:val="center"/>
          </w:tcPr>
          <w:p w14:paraId="653851F3" w14:textId="77777777" w:rsidR="006B092C" w:rsidRDefault="006B092C" w:rsidP="00CF78E6">
            <w:pPr>
              <w:rPr>
                <w:sz w:val="24"/>
                <w:szCs w:val="24"/>
              </w:rPr>
            </w:pPr>
            <w:r w:rsidRPr="00A57641">
              <w:rPr>
                <w:sz w:val="24"/>
                <w:szCs w:val="24"/>
              </w:rPr>
              <w:t>Mikro, malý a stredný podnik</w:t>
            </w:r>
            <w:r>
              <w:rPr>
                <w:sz w:val="24"/>
                <w:szCs w:val="24"/>
              </w:rPr>
              <w:t xml:space="preserve"> </w:t>
            </w:r>
          </w:p>
          <w:p w14:paraId="3CACB324" w14:textId="77777777" w:rsidR="006B092C" w:rsidRPr="00A57641" w:rsidRDefault="006B092C" w:rsidP="00CF78E6">
            <w:pPr>
              <w:rPr>
                <w:sz w:val="24"/>
                <w:szCs w:val="24"/>
              </w:rPr>
            </w:pPr>
            <w:r>
              <w:rPr>
                <w:sz w:val="24"/>
                <w:szCs w:val="24"/>
              </w:rPr>
              <w:t>(</w:t>
            </w:r>
            <w:r w:rsidRPr="001E54BF">
              <w:rPr>
                <w:i/>
              </w:rPr>
              <w:t>kategóriu mikro,malých a stredných podnikov (MSP) tvoria podniky, ktoré zamestnávajú menej ako 250 osôb</w:t>
            </w:r>
            <w:r>
              <w:rPr>
                <w:i/>
              </w:rPr>
              <w:t xml:space="preserve"> </w:t>
            </w:r>
            <w:r w:rsidRPr="001E54BF">
              <w:rPr>
                <w:i/>
              </w:rPr>
              <w:t>ktorých ročný obrat nepresahuje 50 miliónov eur a/alebo celková ročná bilančná suma neprevyšuje 43 miliónov eur.)</w:t>
            </w:r>
          </w:p>
        </w:tc>
        <w:tc>
          <w:tcPr>
            <w:tcW w:w="4276" w:type="dxa"/>
            <w:vAlign w:val="center"/>
          </w:tcPr>
          <w:p w14:paraId="48613A14" w14:textId="77777777" w:rsidR="006B092C" w:rsidRPr="00A57641" w:rsidRDefault="006B092C" w:rsidP="00CF78E6">
            <w:pPr>
              <w:tabs>
                <w:tab w:val="num" w:pos="360"/>
              </w:tabs>
              <w:ind w:left="3540" w:hanging="3540"/>
              <w:jc w:val="center"/>
              <w:rPr>
                <w:sz w:val="24"/>
                <w:szCs w:val="24"/>
              </w:rPr>
            </w:pPr>
            <w:r>
              <w:rPr>
                <w:sz w:val="24"/>
                <w:szCs w:val="24"/>
              </w:rPr>
              <w:t>ÁNO / NIE</w:t>
            </w:r>
            <w:r w:rsidRPr="002F1370">
              <w:rPr>
                <w:sz w:val="24"/>
                <w:szCs w:val="24"/>
              </w:rPr>
              <w:t>*</w:t>
            </w:r>
          </w:p>
        </w:tc>
      </w:tr>
    </w:tbl>
    <w:p w14:paraId="2CB296AA" w14:textId="77777777" w:rsidR="006B092C" w:rsidRDefault="006B092C" w:rsidP="006B092C">
      <w:pPr>
        <w:tabs>
          <w:tab w:val="num" w:pos="360"/>
        </w:tabs>
        <w:ind w:left="3540" w:hanging="3540"/>
        <w:jc w:val="both"/>
        <w:rPr>
          <w:sz w:val="24"/>
          <w:szCs w:val="24"/>
        </w:rPr>
      </w:pPr>
    </w:p>
    <w:p w14:paraId="5A4AB127" w14:textId="77777777" w:rsidR="006B092C" w:rsidRPr="00175625" w:rsidRDefault="006B092C" w:rsidP="006B092C">
      <w:pPr>
        <w:tabs>
          <w:tab w:val="num" w:pos="360"/>
        </w:tabs>
        <w:ind w:left="3540" w:hanging="3540"/>
        <w:jc w:val="both"/>
        <w:rPr>
          <w:sz w:val="24"/>
          <w:szCs w:val="24"/>
        </w:rPr>
      </w:pPr>
    </w:p>
    <w:p w14:paraId="7E7B0440" w14:textId="77777777" w:rsidR="006B092C" w:rsidRPr="00175625" w:rsidRDefault="006B092C" w:rsidP="006B092C">
      <w:pPr>
        <w:tabs>
          <w:tab w:val="num" w:pos="360"/>
        </w:tabs>
        <w:ind w:left="3540" w:hanging="3540"/>
        <w:jc w:val="both"/>
        <w:rPr>
          <w:sz w:val="24"/>
          <w:szCs w:val="24"/>
        </w:rPr>
      </w:pPr>
      <w:r w:rsidRPr="00175625">
        <w:rPr>
          <w:sz w:val="24"/>
          <w:szCs w:val="24"/>
        </w:rPr>
        <w:t xml:space="preserve">V ............................., dňa: .......................                                                                          </w:t>
      </w:r>
    </w:p>
    <w:p w14:paraId="505EF858" w14:textId="77777777" w:rsidR="006B092C" w:rsidRDefault="006B092C" w:rsidP="006B092C">
      <w:pPr>
        <w:tabs>
          <w:tab w:val="num" w:pos="360"/>
        </w:tabs>
        <w:ind w:left="3540" w:hanging="3540"/>
        <w:jc w:val="both"/>
        <w:rPr>
          <w:sz w:val="24"/>
          <w:szCs w:val="24"/>
        </w:rPr>
      </w:pPr>
      <w:r w:rsidRPr="00175625">
        <w:rPr>
          <w:sz w:val="24"/>
          <w:szCs w:val="24"/>
        </w:rPr>
        <w:t xml:space="preserve">                                                                                             </w:t>
      </w:r>
    </w:p>
    <w:p w14:paraId="666A33CA" w14:textId="77777777" w:rsidR="006B092C" w:rsidRDefault="006B092C" w:rsidP="006B092C">
      <w:pPr>
        <w:tabs>
          <w:tab w:val="num" w:pos="360"/>
        </w:tabs>
        <w:ind w:left="3540" w:hanging="3540"/>
        <w:jc w:val="both"/>
        <w:rPr>
          <w:sz w:val="24"/>
          <w:szCs w:val="24"/>
        </w:rPr>
      </w:pPr>
    </w:p>
    <w:p w14:paraId="1351B4D6" w14:textId="77777777" w:rsidR="006B092C" w:rsidRPr="00175625" w:rsidRDefault="006B092C" w:rsidP="006B092C">
      <w:pPr>
        <w:tabs>
          <w:tab w:val="num" w:pos="360"/>
        </w:tabs>
        <w:ind w:left="3540" w:hanging="3540"/>
        <w:jc w:val="both"/>
        <w:rPr>
          <w:sz w:val="24"/>
          <w:szCs w:val="24"/>
        </w:rPr>
      </w:pPr>
      <w:r w:rsidRPr="00175625">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175625">
        <w:rPr>
          <w:sz w:val="24"/>
          <w:szCs w:val="24"/>
        </w:rPr>
        <w:t xml:space="preserve">................................................... </w:t>
      </w:r>
    </w:p>
    <w:p w14:paraId="40933129" w14:textId="77777777" w:rsidR="006B092C" w:rsidRDefault="006B092C" w:rsidP="006B092C">
      <w:pPr>
        <w:tabs>
          <w:tab w:val="num" w:pos="360"/>
        </w:tabs>
        <w:ind w:left="3540" w:hanging="3540"/>
        <w:jc w:val="both"/>
        <w:rPr>
          <w:i/>
        </w:rPr>
      </w:pPr>
      <w:r w:rsidRPr="00175625">
        <w:rPr>
          <w:sz w:val="24"/>
          <w:szCs w:val="24"/>
        </w:rPr>
        <w:t xml:space="preserve">                                                               </w:t>
      </w:r>
      <w:r>
        <w:rPr>
          <w:sz w:val="24"/>
          <w:szCs w:val="24"/>
        </w:rPr>
        <w:t xml:space="preserve">                                 </w:t>
      </w:r>
      <w:r w:rsidRPr="00175625">
        <w:rPr>
          <w:sz w:val="24"/>
          <w:szCs w:val="24"/>
        </w:rPr>
        <w:t xml:space="preserve"> </w:t>
      </w:r>
      <w:r>
        <w:rPr>
          <w:sz w:val="24"/>
          <w:szCs w:val="24"/>
        </w:rPr>
        <w:t>pečiatka a podpis</w:t>
      </w:r>
      <w:r w:rsidRPr="00175625">
        <w:rPr>
          <w:sz w:val="24"/>
          <w:szCs w:val="24"/>
        </w:rPr>
        <w:t xml:space="preserve"> </w:t>
      </w:r>
      <w:r>
        <w:rPr>
          <w:sz w:val="24"/>
          <w:szCs w:val="24"/>
        </w:rPr>
        <w:t xml:space="preserve">oprávneného             </w:t>
      </w:r>
      <w:r>
        <w:rPr>
          <w:sz w:val="24"/>
          <w:szCs w:val="24"/>
        </w:rPr>
        <w:br/>
        <w:t xml:space="preserve">                                                </w:t>
      </w:r>
      <w:r w:rsidRPr="005C442E">
        <w:rPr>
          <w:sz w:val="24"/>
          <w:szCs w:val="24"/>
        </w:rPr>
        <w:t xml:space="preserve">zástupcu uchádzača  </w:t>
      </w:r>
    </w:p>
    <w:p w14:paraId="69D1CD4E" w14:textId="77777777" w:rsidR="006B092C" w:rsidRDefault="006B092C" w:rsidP="006B092C">
      <w:pPr>
        <w:jc w:val="both"/>
        <w:rPr>
          <w:i/>
        </w:rPr>
      </w:pPr>
    </w:p>
    <w:p w14:paraId="30BE1A41" w14:textId="77777777" w:rsidR="006B092C" w:rsidRDefault="006B092C" w:rsidP="006B092C">
      <w:pPr>
        <w:jc w:val="both"/>
        <w:rPr>
          <w:i/>
        </w:rPr>
      </w:pPr>
      <w:r w:rsidRPr="002F1370">
        <w:rPr>
          <w:i/>
        </w:rPr>
        <w:t>*nevhodné prečiarkni</w:t>
      </w:r>
    </w:p>
    <w:p w14:paraId="0801FF31" w14:textId="77777777" w:rsidR="006B092C" w:rsidRDefault="006B092C" w:rsidP="006B092C">
      <w:pPr>
        <w:jc w:val="both"/>
      </w:pPr>
      <w:r w:rsidRPr="005C442E">
        <w:rPr>
          <w:i/>
        </w:rPr>
        <w:t>Poznámka: Pri skupine dodávateľov identifikačné údaje vypíše a podpíše štatutárny orgán každého člena skupiny a súčasne uvedie v prvom riadku „Obchodné meno“ za pomlčkou text v znení: „- som členom skupiny dodávateľov“.</w:t>
      </w:r>
      <w:r w:rsidRPr="005C442E">
        <w:t xml:space="preserve"> </w:t>
      </w:r>
    </w:p>
    <w:p w14:paraId="4FA7AA88" w14:textId="77777777" w:rsidR="005F7622" w:rsidRDefault="005F7622" w:rsidP="006B092C">
      <w:pPr>
        <w:jc w:val="both"/>
      </w:pPr>
    </w:p>
    <w:p w14:paraId="6E45F1EE" w14:textId="77777777" w:rsidR="000A41CD" w:rsidRDefault="000A41CD" w:rsidP="006B092C">
      <w:pPr>
        <w:jc w:val="both"/>
      </w:pPr>
    </w:p>
    <w:p w14:paraId="0C5F1F17" w14:textId="77777777" w:rsidR="000A41CD" w:rsidRDefault="000A41CD" w:rsidP="006B092C">
      <w:pPr>
        <w:jc w:val="both"/>
      </w:pPr>
    </w:p>
    <w:p w14:paraId="383870ED" w14:textId="77777777" w:rsidR="00BC79AB" w:rsidRDefault="00BC79AB" w:rsidP="006B092C">
      <w:pPr>
        <w:jc w:val="both"/>
      </w:pPr>
    </w:p>
    <w:p w14:paraId="6850F715" w14:textId="77777777" w:rsidR="00BC79AB" w:rsidRDefault="00BC79AB" w:rsidP="006B092C">
      <w:pPr>
        <w:jc w:val="both"/>
      </w:pPr>
    </w:p>
    <w:p w14:paraId="0523C94F" w14:textId="77777777" w:rsidR="00BC79AB" w:rsidRDefault="00BC79AB" w:rsidP="006B092C">
      <w:pPr>
        <w:jc w:val="both"/>
      </w:pPr>
    </w:p>
    <w:p w14:paraId="48EE85A9" w14:textId="77777777" w:rsidR="00BC79AB" w:rsidRDefault="00BC79AB" w:rsidP="006B092C">
      <w:pPr>
        <w:jc w:val="both"/>
      </w:pPr>
    </w:p>
    <w:p w14:paraId="018A7373" w14:textId="77777777" w:rsidR="00BC79AB" w:rsidRDefault="00BC79AB" w:rsidP="006B092C">
      <w:pPr>
        <w:jc w:val="both"/>
      </w:pPr>
    </w:p>
    <w:p w14:paraId="377BA818" w14:textId="77777777" w:rsidR="00BC79AB" w:rsidRDefault="00BC79AB" w:rsidP="006B092C">
      <w:pPr>
        <w:jc w:val="both"/>
      </w:pPr>
    </w:p>
    <w:p w14:paraId="1DEC65BB" w14:textId="77777777" w:rsidR="005F7622" w:rsidRDefault="005F7622" w:rsidP="006B092C">
      <w:pPr>
        <w:jc w:val="both"/>
      </w:pPr>
    </w:p>
    <w:p w14:paraId="1107810A" w14:textId="77777777" w:rsidR="005F7622" w:rsidRDefault="005F7622" w:rsidP="006B092C">
      <w:pPr>
        <w:jc w:val="both"/>
      </w:pPr>
    </w:p>
    <w:tbl>
      <w:tblPr>
        <w:tblW w:w="12646" w:type="dxa"/>
        <w:tblInd w:w="-142" w:type="dxa"/>
        <w:tblLayout w:type="fixed"/>
        <w:tblCellMar>
          <w:left w:w="30" w:type="dxa"/>
          <w:right w:w="30" w:type="dxa"/>
        </w:tblCellMar>
        <w:tblLook w:val="0000" w:firstRow="0" w:lastRow="0" w:firstColumn="0" w:lastColumn="0" w:noHBand="0" w:noVBand="0"/>
      </w:tblPr>
      <w:tblGrid>
        <w:gridCol w:w="256"/>
        <w:gridCol w:w="11814"/>
        <w:gridCol w:w="80"/>
        <w:gridCol w:w="80"/>
        <w:gridCol w:w="80"/>
        <w:gridCol w:w="80"/>
        <w:gridCol w:w="80"/>
        <w:gridCol w:w="80"/>
        <w:gridCol w:w="96"/>
      </w:tblGrid>
      <w:tr w:rsidR="00EB6977" w:rsidRPr="00AB6C4F" w14:paraId="5726F332" w14:textId="77777777" w:rsidTr="00BC79AB">
        <w:trPr>
          <w:trHeight w:val="8940"/>
        </w:trPr>
        <w:tc>
          <w:tcPr>
            <w:tcW w:w="12070" w:type="dxa"/>
            <w:gridSpan w:val="2"/>
            <w:tcBorders>
              <w:top w:val="nil"/>
              <w:left w:val="nil"/>
              <w:bottom w:val="nil"/>
              <w:right w:val="nil"/>
            </w:tcBorders>
          </w:tcPr>
          <w:p w14:paraId="67EE28C2" w14:textId="77777777" w:rsidR="00EB6977" w:rsidRPr="00F33891" w:rsidRDefault="00F33891" w:rsidP="000A41CD">
            <w:pPr>
              <w:autoSpaceDE w:val="0"/>
              <w:autoSpaceDN w:val="0"/>
              <w:adjustRightInd w:val="0"/>
              <w:ind w:right="-3857"/>
              <w:rPr>
                <w:b/>
                <w:sz w:val="28"/>
                <w:szCs w:val="28"/>
              </w:rPr>
            </w:pPr>
            <w:r>
              <w:rPr>
                <w:noProof/>
                <w:sz w:val="24"/>
                <w:szCs w:val="24"/>
              </w:rPr>
              <w:lastRenderedPageBreak/>
              <w:t xml:space="preserve">                                                                                                                                      </w:t>
            </w:r>
            <w:r w:rsidRPr="00F33891">
              <w:rPr>
                <w:b/>
                <w:noProof/>
                <w:sz w:val="24"/>
                <w:szCs w:val="24"/>
              </w:rPr>
              <w:t>Príloha č. 2</w:t>
            </w:r>
          </w:p>
          <w:p w14:paraId="369E894C" w14:textId="77777777" w:rsidR="00F33891" w:rsidRDefault="00F33891" w:rsidP="00F33891">
            <w:pPr>
              <w:tabs>
                <w:tab w:val="left" w:pos="8490"/>
              </w:tabs>
              <w:autoSpaceDE w:val="0"/>
              <w:autoSpaceDN w:val="0"/>
              <w:adjustRightInd w:val="0"/>
              <w:ind w:right="-3857"/>
              <w:rPr>
                <w:b/>
                <w:sz w:val="28"/>
                <w:szCs w:val="28"/>
              </w:rPr>
            </w:pPr>
          </w:p>
          <w:p w14:paraId="7B05F4E2" w14:textId="77777777" w:rsidR="00BC79AB" w:rsidRPr="00BC79AB" w:rsidRDefault="00BC79AB" w:rsidP="00BC79AB">
            <w:pPr>
              <w:autoSpaceDE w:val="0"/>
              <w:autoSpaceDN w:val="0"/>
              <w:adjustRightInd w:val="0"/>
              <w:ind w:right="2684"/>
              <w:rPr>
                <w:i/>
                <w:noProof/>
                <w:sz w:val="22"/>
                <w:szCs w:val="22"/>
              </w:rPr>
            </w:pPr>
            <w:r w:rsidRPr="00BC79AB">
              <w:rPr>
                <w:i/>
                <w:noProof/>
                <w:sz w:val="22"/>
                <w:szCs w:val="22"/>
              </w:rPr>
              <w:t>Uchádzač predl</w:t>
            </w:r>
            <w:r w:rsidR="003462B4">
              <w:rPr>
                <w:i/>
                <w:noProof/>
                <w:sz w:val="22"/>
                <w:szCs w:val="22"/>
              </w:rPr>
              <w:t xml:space="preserve">oží prílohu č. 2 </w:t>
            </w:r>
            <w:r w:rsidRPr="00BC79AB">
              <w:rPr>
                <w:i/>
                <w:noProof/>
                <w:sz w:val="22"/>
                <w:szCs w:val="22"/>
              </w:rPr>
              <w:t xml:space="preserve"> na tú časť / časti zákazky,  na ktorú/ktoré predkladá svoju ponuku.</w:t>
            </w:r>
          </w:p>
          <w:p w14:paraId="2E907EDC" w14:textId="77777777" w:rsidR="00BC79AB" w:rsidRDefault="00BC79AB" w:rsidP="00BC79AB">
            <w:pPr>
              <w:spacing w:before="200"/>
              <w:ind w:right="2684"/>
              <w:jc w:val="both"/>
              <w:rPr>
                <w:i/>
                <w:sz w:val="22"/>
                <w:szCs w:val="22"/>
              </w:rPr>
            </w:pPr>
            <w:r w:rsidRPr="00BC79AB">
              <w:rPr>
                <w:i/>
                <w:sz w:val="22"/>
                <w:szCs w:val="22"/>
              </w:rPr>
              <w:t>Príloha č. 2 bude neoddeliteľnou súčasťou rámcovej dohody uzatvorenej s víťazným uchádzačom. Ak uchádzač predkladá ponuku na viacero častí pre</w:t>
            </w:r>
            <w:r w:rsidR="009E6E7E">
              <w:rPr>
                <w:i/>
                <w:sz w:val="22"/>
                <w:szCs w:val="22"/>
              </w:rPr>
              <w:t>dmetu zákazky (ČASŤ 1 až ČASŤ 2</w:t>
            </w:r>
            <w:r w:rsidRPr="00BC79AB">
              <w:rPr>
                <w:i/>
                <w:sz w:val="22"/>
                <w:szCs w:val="22"/>
              </w:rPr>
              <w:t xml:space="preserve">), predloží celú vyplnenú prílohu č. 2 za každú časť zákazky, na ktorú predkladá ponuku. </w:t>
            </w:r>
          </w:p>
          <w:tbl>
            <w:tblPr>
              <w:tblW w:w="13071" w:type="dxa"/>
              <w:tblLayout w:type="fixed"/>
              <w:tblCellMar>
                <w:left w:w="30" w:type="dxa"/>
                <w:right w:w="30" w:type="dxa"/>
              </w:tblCellMar>
              <w:tblLook w:val="0000" w:firstRow="0" w:lastRow="0" w:firstColumn="0" w:lastColumn="0" w:noHBand="0" w:noVBand="0"/>
            </w:tblPr>
            <w:tblGrid>
              <w:gridCol w:w="681"/>
              <w:gridCol w:w="11814"/>
              <w:gridCol w:w="80"/>
              <w:gridCol w:w="80"/>
              <w:gridCol w:w="80"/>
              <w:gridCol w:w="80"/>
              <w:gridCol w:w="80"/>
              <w:gridCol w:w="80"/>
              <w:gridCol w:w="96"/>
            </w:tblGrid>
            <w:tr w:rsidR="00BC79AB" w:rsidRPr="00BC79AB" w14:paraId="2F589E65" w14:textId="77777777" w:rsidTr="005D326A">
              <w:trPr>
                <w:trHeight w:val="361"/>
              </w:trPr>
              <w:tc>
                <w:tcPr>
                  <w:tcW w:w="12495" w:type="dxa"/>
                  <w:gridSpan w:val="2"/>
                  <w:tcBorders>
                    <w:top w:val="nil"/>
                    <w:left w:val="nil"/>
                    <w:bottom w:val="nil"/>
                    <w:right w:val="nil"/>
                  </w:tcBorders>
                </w:tcPr>
                <w:p w14:paraId="785F8207" w14:textId="77777777" w:rsidR="00BC79AB" w:rsidRPr="00BC79AB" w:rsidRDefault="00BC79AB" w:rsidP="00BC79AB">
                  <w:pPr>
                    <w:tabs>
                      <w:tab w:val="left" w:pos="8490"/>
                    </w:tabs>
                    <w:autoSpaceDE w:val="0"/>
                    <w:autoSpaceDN w:val="0"/>
                    <w:adjustRightInd w:val="0"/>
                    <w:ind w:right="-3857"/>
                    <w:rPr>
                      <w:b/>
                      <w:sz w:val="28"/>
                      <w:szCs w:val="28"/>
                    </w:rPr>
                  </w:pPr>
                </w:p>
                <w:p w14:paraId="030C4B05" w14:textId="77777777" w:rsidR="004E41DC" w:rsidRPr="004E41DC" w:rsidRDefault="009E6E7E" w:rsidP="004E41DC">
                  <w:pPr>
                    <w:ind w:left="82" w:right="3139"/>
                    <w:rPr>
                      <w:b/>
                      <w:sz w:val="24"/>
                      <w:szCs w:val="24"/>
                    </w:rPr>
                  </w:pPr>
                  <w:r>
                    <w:rPr>
                      <w:b/>
                      <w:sz w:val="28"/>
                      <w:szCs w:val="28"/>
                    </w:rPr>
                    <w:t>Návrh na plnenie krité</w:t>
                  </w:r>
                  <w:r w:rsidR="004E41DC">
                    <w:rPr>
                      <w:b/>
                      <w:sz w:val="28"/>
                      <w:szCs w:val="28"/>
                    </w:rPr>
                    <w:t xml:space="preserve">ria - cenová ponuka na časť č. 1 </w:t>
                  </w:r>
                  <w:r w:rsidR="004E41DC" w:rsidRPr="005F29F3">
                    <w:rPr>
                      <w:b/>
                      <w:sz w:val="28"/>
                      <w:szCs w:val="28"/>
                    </w:rPr>
                    <w:t>Povinné zmluvné poistenie zodpovednosti za škodu spôsobenú prevádzkou motorových vozidiel</w:t>
                  </w:r>
                </w:p>
                <w:p w14:paraId="09A6B7B1" w14:textId="77777777" w:rsidR="00BC79AB" w:rsidRPr="00BC79AB" w:rsidRDefault="00BC79AB" w:rsidP="00BC79AB">
                  <w:pPr>
                    <w:tabs>
                      <w:tab w:val="left" w:pos="8490"/>
                    </w:tabs>
                    <w:autoSpaceDE w:val="0"/>
                    <w:autoSpaceDN w:val="0"/>
                    <w:adjustRightInd w:val="0"/>
                    <w:ind w:right="-3857"/>
                    <w:rPr>
                      <w:b/>
                      <w:sz w:val="28"/>
                      <w:szCs w:val="28"/>
                    </w:rPr>
                  </w:pPr>
                </w:p>
                <w:p w14:paraId="5BE1AF9C" w14:textId="77777777" w:rsidR="00BC79AB" w:rsidRPr="00BC79AB" w:rsidRDefault="00BC79AB" w:rsidP="00BC79AB">
                  <w:pPr>
                    <w:tabs>
                      <w:tab w:val="left" w:pos="8490"/>
                    </w:tabs>
                    <w:autoSpaceDE w:val="0"/>
                    <w:autoSpaceDN w:val="0"/>
                    <w:adjustRightInd w:val="0"/>
                    <w:ind w:right="-3857"/>
                    <w:rPr>
                      <w:b/>
                      <w:sz w:val="28"/>
                      <w:szCs w:val="28"/>
                    </w:rPr>
                  </w:pPr>
                </w:p>
                <w:p w14:paraId="7C1AC7E1" w14:textId="77777777" w:rsidR="00BC79AB" w:rsidRPr="00752237" w:rsidRDefault="00BC79AB" w:rsidP="004E41DC">
                  <w:pPr>
                    <w:ind w:right="3139"/>
                    <w:rPr>
                      <w:color w:val="000000"/>
                      <w:sz w:val="22"/>
                      <w:szCs w:val="22"/>
                    </w:rPr>
                  </w:pPr>
                  <w:r w:rsidRPr="00BC79AB">
                    <w:rPr>
                      <w:color w:val="000000"/>
                      <w:sz w:val="22"/>
                      <w:szCs w:val="22"/>
                    </w:rPr>
                    <w:t>Predmet zákazky</w:t>
                  </w:r>
                  <w:r w:rsidR="009E6E7E">
                    <w:rPr>
                      <w:color w:val="000000"/>
                      <w:sz w:val="22"/>
                      <w:szCs w:val="22"/>
                    </w:rPr>
                    <w:t xml:space="preserve">: </w:t>
                  </w:r>
                  <w:r w:rsidR="009E6E7E" w:rsidRPr="00752237">
                    <w:rPr>
                      <w:color w:val="000000"/>
                      <w:sz w:val="22"/>
                      <w:szCs w:val="22"/>
                    </w:rPr>
                    <w:t>„</w:t>
                  </w:r>
                  <w:r w:rsidR="00752237" w:rsidRPr="00752237">
                    <w:rPr>
                      <w:sz w:val="24"/>
                      <w:szCs w:val="24"/>
                    </w:rPr>
                    <w:t>Povinné zmluvné poistenie a havarijné poistenie služobných motorových vozidiel</w:t>
                  </w:r>
                  <w:r w:rsidRPr="00752237">
                    <w:rPr>
                      <w:color w:val="000000"/>
                      <w:sz w:val="22"/>
                      <w:szCs w:val="22"/>
                    </w:rPr>
                    <w:t>“</w:t>
                  </w:r>
                </w:p>
                <w:p w14:paraId="2A72F9F3" w14:textId="77777777" w:rsidR="00BC79AB" w:rsidRPr="00BC79AB" w:rsidRDefault="00BC79AB" w:rsidP="00BC79AB">
                  <w:pPr>
                    <w:tabs>
                      <w:tab w:val="left" w:pos="2664"/>
                      <w:tab w:val="left" w:pos="8490"/>
                    </w:tabs>
                    <w:autoSpaceDE w:val="0"/>
                    <w:autoSpaceDN w:val="0"/>
                    <w:adjustRightInd w:val="0"/>
                    <w:spacing w:before="360"/>
                    <w:ind w:right="-3856"/>
                    <w:rPr>
                      <w:sz w:val="22"/>
                      <w:szCs w:val="22"/>
                    </w:rPr>
                  </w:pPr>
                  <w:r w:rsidRPr="00BC79AB">
                    <w:rPr>
                      <w:sz w:val="22"/>
                      <w:szCs w:val="22"/>
                    </w:rPr>
                    <w:t>Identifikácia uchádzača:                                     ........................................</w:t>
                  </w:r>
                </w:p>
                <w:p w14:paraId="17EBB8D2" w14:textId="77777777" w:rsidR="00BC79AB" w:rsidRPr="00BC79AB" w:rsidRDefault="00BC79AB" w:rsidP="00BC79AB">
                  <w:pPr>
                    <w:tabs>
                      <w:tab w:val="left" w:pos="8490"/>
                    </w:tabs>
                    <w:autoSpaceDE w:val="0"/>
                    <w:autoSpaceDN w:val="0"/>
                    <w:adjustRightInd w:val="0"/>
                    <w:spacing w:before="120"/>
                    <w:ind w:right="-3856"/>
                    <w:rPr>
                      <w:sz w:val="22"/>
                      <w:szCs w:val="22"/>
                    </w:rPr>
                  </w:pPr>
                  <w:r w:rsidRPr="00BC79AB">
                    <w:rPr>
                      <w:sz w:val="22"/>
                      <w:szCs w:val="22"/>
                    </w:rPr>
                    <w:t>Obchodné meno uchádzača:                               ........................................</w:t>
                  </w:r>
                </w:p>
                <w:p w14:paraId="491E0616" w14:textId="77777777" w:rsidR="00BC79AB" w:rsidRPr="00BC79AB" w:rsidRDefault="00BC79AB" w:rsidP="00BC79AB">
                  <w:pPr>
                    <w:tabs>
                      <w:tab w:val="left" w:pos="8490"/>
                    </w:tabs>
                    <w:autoSpaceDE w:val="0"/>
                    <w:autoSpaceDN w:val="0"/>
                    <w:adjustRightInd w:val="0"/>
                    <w:spacing w:before="120"/>
                    <w:ind w:right="-3856"/>
                    <w:rPr>
                      <w:sz w:val="22"/>
                      <w:szCs w:val="22"/>
                    </w:rPr>
                  </w:pPr>
                  <w:r w:rsidRPr="00BC79AB">
                    <w:rPr>
                      <w:sz w:val="22"/>
                      <w:szCs w:val="22"/>
                    </w:rPr>
                    <w:t>Sídlo alebo miesto podnikania uchádzača:         ........................................</w:t>
                  </w:r>
                </w:p>
                <w:p w14:paraId="1FDC63DE" w14:textId="77777777" w:rsidR="00BC79AB" w:rsidRPr="00BC79AB" w:rsidRDefault="00BC79AB" w:rsidP="00BC79AB">
                  <w:pPr>
                    <w:tabs>
                      <w:tab w:val="left" w:pos="3514"/>
                      <w:tab w:val="left" w:pos="3798"/>
                      <w:tab w:val="left" w:pos="8490"/>
                    </w:tabs>
                    <w:autoSpaceDE w:val="0"/>
                    <w:autoSpaceDN w:val="0"/>
                    <w:adjustRightInd w:val="0"/>
                    <w:spacing w:before="120"/>
                    <w:ind w:left="537" w:right="-3856" w:hanging="537"/>
                    <w:rPr>
                      <w:sz w:val="22"/>
                      <w:szCs w:val="22"/>
                    </w:rPr>
                  </w:pPr>
                  <w:r w:rsidRPr="00BC79AB">
                    <w:rPr>
                      <w:sz w:val="22"/>
                      <w:szCs w:val="22"/>
                    </w:rPr>
                    <w:t>IČO:                                                                     ........................................</w:t>
                  </w:r>
                  <w:r w:rsidRPr="00BC79AB">
                    <w:rPr>
                      <w:b/>
                      <w:sz w:val="28"/>
                      <w:szCs w:val="28"/>
                    </w:rPr>
                    <w:tab/>
                  </w:r>
                </w:p>
              </w:tc>
              <w:tc>
                <w:tcPr>
                  <w:tcW w:w="80" w:type="dxa"/>
                  <w:tcBorders>
                    <w:top w:val="nil"/>
                    <w:left w:val="nil"/>
                    <w:bottom w:val="nil"/>
                    <w:right w:val="nil"/>
                  </w:tcBorders>
                </w:tcPr>
                <w:p w14:paraId="64F00860" w14:textId="77777777" w:rsidR="00BC79AB" w:rsidRPr="00BC79AB" w:rsidRDefault="00BC79AB" w:rsidP="00BC79AB">
                  <w:pPr>
                    <w:autoSpaceDE w:val="0"/>
                    <w:autoSpaceDN w:val="0"/>
                    <w:adjustRightInd w:val="0"/>
                    <w:ind w:left="142" w:firstLine="216"/>
                    <w:jc w:val="right"/>
                    <w:rPr>
                      <w:b/>
                      <w:bCs/>
                      <w:color w:val="000000"/>
                      <w:sz w:val="24"/>
                      <w:szCs w:val="24"/>
                    </w:rPr>
                  </w:pPr>
                  <w:r w:rsidRPr="00BC79AB">
                    <w:rPr>
                      <w:b/>
                      <w:bCs/>
                      <w:color w:val="000000"/>
                      <w:sz w:val="24"/>
                      <w:szCs w:val="24"/>
                    </w:rPr>
                    <w:t xml:space="preserve">                             </w:t>
                  </w:r>
                </w:p>
              </w:tc>
              <w:tc>
                <w:tcPr>
                  <w:tcW w:w="80" w:type="dxa"/>
                  <w:tcBorders>
                    <w:top w:val="nil"/>
                    <w:left w:val="nil"/>
                    <w:bottom w:val="nil"/>
                    <w:right w:val="nil"/>
                  </w:tcBorders>
                </w:tcPr>
                <w:p w14:paraId="677E24B6" w14:textId="77777777" w:rsidR="00BC79AB" w:rsidRPr="00BC79AB" w:rsidRDefault="00BC79AB" w:rsidP="00BC79AB">
                  <w:pPr>
                    <w:autoSpaceDE w:val="0"/>
                    <w:autoSpaceDN w:val="0"/>
                    <w:adjustRightInd w:val="0"/>
                    <w:jc w:val="center"/>
                    <w:rPr>
                      <w:b/>
                      <w:bCs/>
                      <w:color w:val="000000"/>
                      <w:sz w:val="24"/>
                      <w:szCs w:val="24"/>
                    </w:rPr>
                  </w:pPr>
                </w:p>
              </w:tc>
              <w:tc>
                <w:tcPr>
                  <w:tcW w:w="80" w:type="dxa"/>
                  <w:tcBorders>
                    <w:top w:val="nil"/>
                    <w:left w:val="nil"/>
                    <w:bottom w:val="nil"/>
                    <w:right w:val="nil"/>
                  </w:tcBorders>
                </w:tcPr>
                <w:p w14:paraId="6D535226" w14:textId="77777777" w:rsidR="00BC79AB" w:rsidRPr="00BC79AB" w:rsidRDefault="00BC79AB" w:rsidP="00BC79AB">
                  <w:pPr>
                    <w:autoSpaceDE w:val="0"/>
                    <w:autoSpaceDN w:val="0"/>
                    <w:adjustRightInd w:val="0"/>
                    <w:jc w:val="right"/>
                    <w:rPr>
                      <w:b/>
                      <w:bCs/>
                      <w:color w:val="000000"/>
                      <w:sz w:val="24"/>
                      <w:szCs w:val="24"/>
                    </w:rPr>
                  </w:pPr>
                </w:p>
              </w:tc>
              <w:tc>
                <w:tcPr>
                  <w:tcW w:w="80" w:type="dxa"/>
                  <w:tcBorders>
                    <w:top w:val="nil"/>
                    <w:left w:val="nil"/>
                    <w:bottom w:val="nil"/>
                    <w:right w:val="nil"/>
                  </w:tcBorders>
                </w:tcPr>
                <w:p w14:paraId="30837B8F" w14:textId="77777777" w:rsidR="00BC79AB" w:rsidRPr="00BC79AB" w:rsidRDefault="00BC79AB" w:rsidP="00BC79AB">
                  <w:pPr>
                    <w:autoSpaceDE w:val="0"/>
                    <w:autoSpaceDN w:val="0"/>
                    <w:adjustRightInd w:val="0"/>
                    <w:jc w:val="right"/>
                    <w:rPr>
                      <w:b/>
                      <w:bCs/>
                      <w:color w:val="000000"/>
                      <w:sz w:val="24"/>
                      <w:szCs w:val="24"/>
                    </w:rPr>
                  </w:pPr>
                </w:p>
              </w:tc>
              <w:tc>
                <w:tcPr>
                  <w:tcW w:w="80" w:type="dxa"/>
                  <w:tcBorders>
                    <w:top w:val="nil"/>
                    <w:left w:val="nil"/>
                    <w:bottom w:val="nil"/>
                    <w:right w:val="nil"/>
                  </w:tcBorders>
                </w:tcPr>
                <w:p w14:paraId="3F27EB40" w14:textId="77777777" w:rsidR="00BC79AB" w:rsidRPr="00BC79AB" w:rsidRDefault="00BC79AB" w:rsidP="00BC79AB">
                  <w:pPr>
                    <w:autoSpaceDE w:val="0"/>
                    <w:autoSpaceDN w:val="0"/>
                    <w:adjustRightInd w:val="0"/>
                    <w:jc w:val="right"/>
                    <w:rPr>
                      <w:color w:val="000000"/>
                    </w:rPr>
                  </w:pPr>
                </w:p>
              </w:tc>
              <w:tc>
                <w:tcPr>
                  <w:tcW w:w="80" w:type="dxa"/>
                  <w:tcBorders>
                    <w:top w:val="nil"/>
                    <w:left w:val="nil"/>
                    <w:bottom w:val="nil"/>
                    <w:right w:val="nil"/>
                  </w:tcBorders>
                </w:tcPr>
                <w:p w14:paraId="7978C8F8" w14:textId="77777777" w:rsidR="00BC79AB" w:rsidRPr="00BC79AB" w:rsidRDefault="00BC79AB" w:rsidP="00BC79AB">
                  <w:pPr>
                    <w:autoSpaceDE w:val="0"/>
                    <w:autoSpaceDN w:val="0"/>
                    <w:adjustRightInd w:val="0"/>
                    <w:ind w:hanging="1269"/>
                    <w:jc w:val="right"/>
                    <w:rPr>
                      <w:b/>
                      <w:bCs/>
                      <w:color w:val="000000"/>
                      <w:sz w:val="24"/>
                      <w:szCs w:val="24"/>
                    </w:rPr>
                  </w:pPr>
                </w:p>
              </w:tc>
              <w:tc>
                <w:tcPr>
                  <w:tcW w:w="96" w:type="dxa"/>
                  <w:tcBorders>
                    <w:top w:val="nil"/>
                    <w:left w:val="nil"/>
                    <w:bottom w:val="nil"/>
                    <w:right w:val="nil"/>
                  </w:tcBorders>
                </w:tcPr>
                <w:p w14:paraId="29C2C051" w14:textId="77777777" w:rsidR="00BC79AB" w:rsidRPr="00BC79AB" w:rsidRDefault="00BC79AB" w:rsidP="00BC79AB">
                  <w:pPr>
                    <w:autoSpaceDE w:val="0"/>
                    <w:autoSpaceDN w:val="0"/>
                    <w:adjustRightInd w:val="0"/>
                    <w:ind w:left="-2156" w:right="1246" w:firstLine="2126"/>
                    <w:rPr>
                      <w:b/>
                      <w:noProof/>
                      <w:sz w:val="24"/>
                      <w:szCs w:val="24"/>
                    </w:rPr>
                  </w:pPr>
                  <w:r w:rsidRPr="00BC79AB">
                    <w:rPr>
                      <w:b/>
                      <w:noProof/>
                      <w:sz w:val="24"/>
                      <w:szCs w:val="24"/>
                    </w:rPr>
                    <w:t>Príloha č. 2</w:t>
                  </w:r>
                </w:p>
              </w:tc>
            </w:tr>
            <w:tr w:rsidR="00BC79AB" w:rsidRPr="00BC79AB" w14:paraId="3B1DBD7D" w14:textId="77777777" w:rsidTr="005D326A">
              <w:trPr>
                <w:trHeight w:val="63"/>
              </w:trPr>
              <w:tc>
                <w:tcPr>
                  <w:tcW w:w="681" w:type="dxa"/>
                  <w:tcBorders>
                    <w:top w:val="nil"/>
                    <w:left w:val="nil"/>
                    <w:bottom w:val="nil"/>
                    <w:right w:val="nil"/>
                  </w:tcBorders>
                </w:tcPr>
                <w:p w14:paraId="75C160A7" w14:textId="77777777" w:rsidR="00BC79AB" w:rsidRPr="00BC79AB" w:rsidRDefault="00BC79AB" w:rsidP="00BC79AB">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14:paraId="16A5F050" w14:textId="77777777" w:rsidR="00BC79AB" w:rsidRPr="00BC79AB" w:rsidRDefault="00BC79AB" w:rsidP="00BC79AB">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14:paraId="7700FA76" w14:textId="77777777"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7B95730E" w14:textId="77777777" w:rsidR="00BC79AB" w:rsidRPr="00BC79AB" w:rsidRDefault="00BC79AB" w:rsidP="00BC79AB">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2F6BD965" w14:textId="77777777"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577FD487" w14:textId="77777777"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5E091AE7" w14:textId="77777777"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1E5A0449" w14:textId="77777777" w:rsidR="00BC79AB" w:rsidRPr="00BC79AB" w:rsidRDefault="00BC79AB" w:rsidP="00BC79AB">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14:paraId="7E631B5D" w14:textId="77777777" w:rsidR="00BC79AB" w:rsidRPr="00BC79AB" w:rsidRDefault="00BC79AB" w:rsidP="00BC79AB">
                  <w:pPr>
                    <w:autoSpaceDE w:val="0"/>
                    <w:autoSpaceDN w:val="0"/>
                    <w:adjustRightInd w:val="0"/>
                    <w:ind w:right="1910" w:hanging="2627"/>
                    <w:jc w:val="right"/>
                    <w:rPr>
                      <w:rFonts w:ascii="Arial" w:hAnsi="Arial" w:cs="Arial"/>
                      <w:b/>
                      <w:bCs/>
                      <w:color w:val="000000"/>
                      <w:sz w:val="24"/>
                      <w:szCs w:val="24"/>
                    </w:rPr>
                  </w:pPr>
                </w:p>
              </w:tc>
            </w:tr>
          </w:tbl>
          <w:p w14:paraId="7EFB443D" w14:textId="77777777" w:rsidR="00BC79AB" w:rsidRPr="00BC79AB" w:rsidRDefault="00BC79AB" w:rsidP="00BC79AB"/>
          <w:p w14:paraId="0875E494" w14:textId="77777777" w:rsidR="00BC79AB" w:rsidRPr="00BC79AB" w:rsidRDefault="00BC79AB" w:rsidP="00BC79AB"/>
          <w:tbl>
            <w:tblPr>
              <w:tblW w:w="12209" w:type="dxa"/>
              <w:tblLayout w:type="fixed"/>
              <w:tblCellMar>
                <w:left w:w="70" w:type="dxa"/>
                <w:right w:w="70" w:type="dxa"/>
              </w:tblCellMar>
              <w:tblLook w:val="04A0" w:firstRow="1" w:lastRow="0" w:firstColumn="1" w:lastColumn="0" w:noHBand="0" w:noVBand="1"/>
            </w:tblPr>
            <w:tblGrid>
              <w:gridCol w:w="12049"/>
              <w:gridCol w:w="160"/>
            </w:tblGrid>
            <w:tr w:rsidR="00BC79AB" w:rsidRPr="00BC79AB" w14:paraId="08E2D2F6" w14:textId="77777777" w:rsidTr="005D326A">
              <w:trPr>
                <w:trHeight w:val="870"/>
              </w:trPr>
              <w:tc>
                <w:tcPr>
                  <w:tcW w:w="12049" w:type="dxa"/>
                  <w:tcBorders>
                    <w:top w:val="nil"/>
                    <w:left w:val="nil"/>
                    <w:right w:val="nil"/>
                  </w:tcBorders>
                  <w:shd w:val="clear" w:color="auto" w:fill="auto"/>
                  <w:vAlign w:val="center"/>
                </w:tcPr>
                <w:p w14:paraId="2DCEC487" w14:textId="77777777" w:rsidR="00207603" w:rsidRDefault="00207603" w:rsidP="00207603">
                  <w:pPr>
                    <w:autoSpaceDE w:val="0"/>
                    <w:autoSpaceDN w:val="0"/>
                    <w:adjustRightInd w:val="0"/>
                    <w:ind w:left="426" w:hanging="426"/>
                    <w:jc w:val="both"/>
                    <w:rPr>
                      <w:b/>
                      <w:color w:val="000000" w:themeColor="text1"/>
                      <w:sz w:val="18"/>
                      <w:szCs w:val="18"/>
                    </w:rPr>
                  </w:pPr>
                </w:p>
                <w:tbl>
                  <w:tblPr>
                    <w:tblStyle w:val="Mriekatabuky"/>
                    <w:tblW w:w="0" w:type="dxa"/>
                    <w:tblInd w:w="0" w:type="dxa"/>
                    <w:tblLayout w:type="fixed"/>
                    <w:tblLook w:val="04A0" w:firstRow="1" w:lastRow="0" w:firstColumn="1" w:lastColumn="0" w:noHBand="0" w:noVBand="1"/>
                  </w:tblPr>
                  <w:tblGrid>
                    <w:gridCol w:w="5170"/>
                    <w:gridCol w:w="4111"/>
                  </w:tblGrid>
                  <w:tr w:rsidR="00207603" w14:paraId="23B91F41" w14:textId="77777777" w:rsidTr="00207603">
                    <w:trPr>
                      <w:trHeight w:val="557"/>
                    </w:trPr>
                    <w:tc>
                      <w:tcPr>
                        <w:tcW w:w="5170" w:type="dxa"/>
                        <w:tcBorders>
                          <w:top w:val="single" w:sz="4" w:space="0" w:color="auto"/>
                          <w:left w:val="single" w:sz="4" w:space="0" w:color="auto"/>
                          <w:bottom w:val="single" w:sz="4" w:space="0" w:color="auto"/>
                          <w:right w:val="single" w:sz="4" w:space="0" w:color="auto"/>
                        </w:tcBorders>
                        <w:vAlign w:val="center"/>
                        <w:hideMark/>
                      </w:tcPr>
                      <w:p w14:paraId="705642CF"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Celková cena predmetu zá</w:t>
                        </w:r>
                        <w:r w:rsidR="003F060A">
                          <w:rPr>
                            <w:color w:val="000000" w:themeColor="text1"/>
                            <w:sz w:val="22"/>
                            <w:szCs w:val="22"/>
                          </w:rPr>
                          <w:t>kazky v EUR bez DPH</w:t>
                        </w:r>
                        <w:r>
                          <w:rPr>
                            <w:color w:val="000000" w:themeColor="text1"/>
                            <w:sz w:val="22"/>
                            <w:szCs w:val="22"/>
                          </w:rPr>
                          <w:t>:</w:t>
                        </w:r>
                      </w:p>
                    </w:tc>
                    <w:tc>
                      <w:tcPr>
                        <w:tcW w:w="4111" w:type="dxa"/>
                        <w:tcBorders>
                          <w:top w:val="single" w:sz="4" w:space="0" w:color="auto"/>
                          <w:left w:val="single" w:sz="4" w:space="0" w:color="auto"/>
                          <w:bottom w:val="single" w:sz="4" w:space="0" w:color="auto"/>
                          <w:right w:val="single" w:sz="4" w:space="0" w:color="auto"/>
                        </w:tcBorders>
                        <w:vAlign w:val="center"/>
                      </w:tcPr>
                      <w:p w14:paraId="384E0240" w14:textId="77777777" w:rsidR="00207603" w:rsidRDefault="00207603" w:rsidP="00207603">
                        <w:pPr>
                          <w:autoSpaceDE w:val="0"/>
                          <w:autoSpaceDN w:val="0"/>
                          <w:adjustRightInd w:val="0"/>
                          <w:jc w:val="center"/>
                          <w:rPr>
                            <w:color w:val="000000" w:themeColor="text1"/>
                            <w:sz w:val="22"/>
                            <w:szCs w:val="22"/>
                          </w:rPr>
                        </w:pPr>
                      </w:p>
                    </w:tc>
                  </w:tr>
                  <w:tr w:rsidR="00207603" w14:paraId="41508B03" w14:textId="77777777" w:rsidTr="00207603">
                    <w:trPr>
                      <w:trHeight w:val="625"/>
                    </w:trPr>
                    <w:tc>
                      <w:tcPr>
                        <w:tcW w:w="5170" w:type="dxa"/>
                        <w:tcBorders>
                          <w:top w:val="single" w:sz="4" w:space="0" w:color="auto"/>
                          <w:left w:val="single" w:sz="4" w:space="0" w:color="auto"/>
                          <w:bottom w:val="single" w:sz="4" w:space="0" w:color="auto"/>
                          <w:right w:val="single" w:sz="4" w:space="0" w:color="auto"/>
                        </w:tcBorders>
                        <w:vAlign w:val="center"/>
                        <w:hideMark/>
                      </w:tcPr>
                      <w:p w14:paraId="0FF0B777"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Výška DPH v EUR:</w:t>
                        </w:r>
                      </w:p>
                    </w:tc>
                    <w:tc>
                      <w:tcPr>
                        <w:tcW w:w="4111" w:type="dxa"/>
                        <w:tcBorders>
                          <w:top w:val="single" w:sz="4" w:space="0" w:color="auto"/>
                          <w:left w:val="single" w:sz="4" w:space="0" w:color="auto"/>
                          <w:bottom w:val="single" w:sz="4" w:space="0" w:color="auto"/>
                          <w:right w:val="single" w:sz="4" w:space="0" w:color="auto"/>
                        </w:tcBorders>
                        <w:vAlign w:val="center"/>
                      </w:tcPr>
                      <w:p w14:paraId="20BB0236" w14:textId="77777777" w:rsidR="00207603" w:rsidRDefault="00207603" w:rsidP="00207603">
                        <w:pPr>
                          <w:autoSpaceDE w:val="0"/>
                          <w:autoSpaceDN w:val="0"/>
                          <w:adjustRightInd w:val="0"/>
                          <w:jc w:val="center"/>
                          <w:rPr>
                            <w:color w:val="000000" w:themeColor="text1"/>
                            <w:sz w:val="22"/>
                            <w:szCs w:val="22"/>
                          </w:rPr>
                        </w:pPr>
                      </w:p>
                    </w:tc>
                  </w:tr>
                  <w:tr w:rsidR="00207603" w14:paraId="5C0F5516" w14:textId="77777777" w:rsidTr="00207603">
                    <w:trPr>
                      <w:trHeight w:val="628"/>
                    </w:trPr>
                    <w:tc>
                      <w:tcPr>
                        <w:tcW w:w="5170" w:type="dxa"/>
                        <w:tcBorders>
                          <w:top w:val="single" w:sz="4" w:space="0" w:color="auto"/>
                          <w:left w:val="single" w:sz="4" w:space="0" w:color="auto"/>
                          <w:bottom w:val="single" w:sz="4" w:space="0" w:color="auto"/>
                          <w:right w:val="single" w:sz="4" w:space="0" w:color="auto"/>
                        </w:tcBorders>
                        <w:vAlign w:val="center"/>
                        <w:hideMark/>
                      </w:tcPr>
                      <w:p w14:paraId="49F1D12C"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Celková cena za premet zákazky v EUR s DPH:</w:t>
                        </w:r>
                      </w:p>
                    </w:tc>
                    <w:tc>
                      <w:tcPr>
                        <w:tcW w:w="4111" w:type="dxa"/>
                        <w:tcBorders>
                          <w:top w:val="single" w:sz="4" w:space="0" w:color="auto"/>
                          <w:left w:val="single" w:sz="4" w:space="0" w:color="auto"/>
                          <w:bottom w:val="single" w:sz="4" w:space="0" w:color="auto"/>
                          <w:right w:val="single" w:sz="4" w:space="0" w:color="auto"/>
                        </w:tcBorders>
                        <w:vAlign w:val="center"/>
                      </w:tcPr>
                      <w:p w14:paraId="5CF27214" w14:textId="77777777" w:rsidR="00207603" w:rsidRDefault="00207603" w:rsidP="00207603">
                        <w:pPr>
                          <w:autoSpaceDE w:val="0"/>
                          <w:autoSpaceDN w:val="0"/>
                          <w:adjustRightInd w:val="0"/>
                          <w:jc w:val="center"/>
                          <w:rPr>
                            <w:color w:val="000000" w:themeColor="text1"/>
                            <w:sz w:val="22"/>
                            <w:szCs w:val="22"/>
                          </w:rPr>
                        </w:pPr>
                      </w:p>
                    </w:tc>
                  </w:tr>
                </w:tbl>
                <w:p w14:paraId="53401571" w14:textId="77777777" w:rsidR="00207603" w:rsidRDefault="00207603" w:rsidP="00207603">
                  <w:pPr>
                    <w:autoSpaceDE w:val="0"/>
                    <w:autoSpaceDN w:val="0"/>
                    <w:adjustRightInd w:val="0"/>
                    <w:ind w:left="1348" w:hanging="1348"/>
                    <w:jc w:val="both"/>
                    <w:rPr>
                      <w:color w:val="000000" w:themeColor="text1"/>
                      <w:sz w:val="18"/>
                      <w:szCs w:val="18"/>
                    </w:rPr>
                  </w:pPr>
                </w:p>
                <w:p w14:paraId="5C8371D5" w14:textId="77777777" w:rsidR="00207603" w:rsidRDefault="00207603" w:rsidP="00207603">
                  <w:pPr>
                    <w:autoSpaceDE w:val="0"/>
                    <w:autoSpaceDN w:val="0"/>
                    <w:adjustRightInd w:val="0"/>
                    <w:ind w:left="1348" w:hanging="1348"/>
                    <w:jc w:val="both"/>
                    <w:rPr>
                      <w:color w:val="000000" w:themeColor="text1"/>
                    </w:rPr>
                  </w:pPr>
                </w:p>
                <w:p w14:paraId="39B2D3CB" w14:textId="77777777" w:rsidR="00207603" w:rsidRDefault="00207603" w:rsidP="00207603">
                  <w:pPr>
                    <w:autoSpaceDE w:val="0"/>
                    <w:autoSpaceDN w:val="0"/>
                    <w:adjustRightInd w:val="0"/>
                    <w:ind w:left="1348" w:hanging="1348"/>
                    <w:jc w:val="both"/>
                    <w:rPr>
                      <w:color w:val="000000" w:themeColor="text1"/>
                    </w:rPr>
                  </w:pPr>
                  <w:r>
                    <w:rPr>
                      <w:color w:val="000000" w:themeColor="text1"/>
                    </w:rPr>
                    <w:t>Ako uchádzač prehlasujem, že som / nie som* platiteľom DPH</w:t>
                  </w:r>
                </w:p>
                <w:p w14:paraId="1C73DD4D" w14:textId="77777777" w:rsidR="00207603" w:rsidRDefault="00207603" w:rsidP="00207603">
                  <w:pPr>
                    <w:autoSpaceDE w:val="0"/>
                    <w:autoSpaceDN w:val="0"/>
                    <w:adjustRightInd w:val="0"/>
                    <w:ind w:left="1348" w:hanging="1348"/>
                    <w:jc w:val="both"/>
                    <w:rPr>
                      <w:color w:val="000000" w:themeColor="text1"/>
                    </w:rPr>
                  </w:pPr>
                  <w:r>
                    <w:rPr>
                      <w:color w:val="000000" w:themeColor="text1"/>
                    </w:rPr>
                    <w:t>*nehodiace sa preškrtnite</w:t>
                  </w:r>
                </w:p>
                <w:p w14:paraId="23FDA28C" w14:textId="77777777" w:rsidR="00207603" w:rsidRDefault="00207603" w:rsidP="00207603">
                  <w:pPr>
                    <w:autoSpaceDE w:val="0"/>
                    <w:autoSpaceDN w:val="0"/>
                    <w:adjustRightInd w:val="0"/>
                    <w:ind w:left="1348" w:hanging="1348"/>
                    <w:jc w:val="both"/>
                    <w:rPr>
                      <w:color w:val="000000" w:themeColor="text1"/>
                    </w:rPr>
                  </w:pPr>
                </w:p>
                <w:p w14:paraId="5451AAF3" w14:textId="77777777" w:rsidR="00207603" w:rsidRDefault="00207603" w:rsidP="00207603">
                  <w:pPr>
                    <w:autoSpaceDE w:val="0"/>
                    <w:autoSpaceDN w:val="0"/>
                    <w:adjustRightInd w:val="0"/>
                    <w:ind w:left="1348" w:hanging="1348"/>
                    <w:jc w:val="both"/>
                    <w:rPr>
                      <w:color w:val="000000" w:themeColor="text1"/>
                    </w:rPr>
                  </w:pPr>
                </w:p>
                <w:p w14:paraId="5C18212A" w14:textId="77777777" w:rsidR="00BC79AB" w:rsidRPr="00BC79AB" w:rsidRDefault="00BC79AB" w:rsidP="00BC79AB">
                  <w:pPr>
                    <w:autoSpaceDE w:val="0"/>
                    <w:autoSpaceDN w:val="0"/>
                    <w:adjustRightInd w:val="0"/>
                    <w:ind w:left="426" w:hanging="426"/>
                    <w:jc w:val="both"/>
                    <w:rPr>
                      <w:b/>
                      <w:color w:val="000000" w:themeColor="text1"/>
                      <w:sz w:val="18"/>
                      <w:szCs w:val="18"/>
                    </w:rPr>
                  </w:pPr>
                </w:p>
              </w:tc>
              <w:tc>
                <w:tcPr>
                  <w:tcW w:w="160" w:type="dxa"/>
                  <w:tcBorders>
                    <w:top w:val="nil"/>
                    <w:left w:val="nil"/>
                    <w:bottom w:val="single" w:sz="8" w:space="0" w:color="auto"/>
                    <w:right w:val="nil"/>
                  </w:tcBorders>
                </w:tcPr>
                <w:p w14:paraId="24BD2FE3" w14:textId="77777777" w:rsidR="00BC79AB" w:rsidRPr="00BC79AB" w:rsidRDefault="00BC79AB" w:rsidP="00BC79AB">
                  <w:pPr>
                    <w:rPr>
                      <w:rFonts w:ascii="Calibri" w:hAnsi="Calibri"/>
                      <w:b/>
                      <w:bCs/>
                      <w:color w:val="000000"/>
                      <w:sz w:val="18"/>
                      <w:szCs w:val="18"/>
                    </w:rPr>
                  </w:pPr>
                </w:p>
              </w:tc>
            </w:tr>
          </w:tbl>
          <w:p w14:paraId="00C3E364" w14:textId="77777777" w:rsidR="00BC79AB" w:rsidRPr="00BC79AB" w:rsidRDefault="00BC79AB" w:rsidP="00BC79AB">
            <w:pPr>
              <w:autoSpaceDE w:val="0"/>
              <w:autoSpaceDN w:val="0"/>
              <w:adjustRightInd w:val="0"/>
              <w:ind w:left="1348" w:hanging="1348"/>
              <w:jc w:val="both"/>
              <w:rPr>
                <w:color w:val="000000" w:themeColor="text1"/>
                <w:sz w:val="22"/>
                <w:szCs w:val="22"/>
              </w:rPr>
            </w:pPr>
            <w:r w:rsidRPr="00BC79AB">
              <w:rPr>
                <w:color w:val="000000" w:themeColor="text1"/>
                <w:sz w:val="22"/>
                <w:szCs w:val="22"/>
              </w:rPr>
              <w:t xml:space="preserve">V ............................ dňa........................   </w:t>
            </w:r>
          </w:p>
          <w:p w14:paraId="75F71365" w14:textId="77777777" w:rsidR="00BC79AB" w:rsidRPr="00BC79AB" w:rsidRDefault="00BC79AB" w:rsidP="00BC79AB">
            <w:pPr>
              <w:autoSpaceDE w:val="0"/>
              <w:autoSpaceDN w:val="0"/>
              <w:adjustRightInd w:val="0"/>
              <w:ind w:left="1348" w:hanging="1348"/>
              <w:jc w:val="both"/>
              <w:rPr>
                <w:color w:val="000000" w:themeColor="text1"/>
                <w:sz w:val="22"/>
                <w:szCs w:val="22"/>
              </w:rPr>
            </w:pPr>
          </w:p>
          <w:p w14:paraId="22B00002" w14:textId="77777777" w:rsidR="00BC79AB" w:rsidRPr="00BC79AB" w:rsidRDefault="00BC79AB" w:rsidP="00BC79AB">
            <w:pPr>
              <w:autoSpaceDE w:val="0"/>
              <w:autoSpaceDN w:val="0"/>
              <w:adjustRightInd w:val="0"/>
              <w:ind w:left="1348" w:hanging="1348"/>
              <w:jc w:val="both"/>
              <w:rPr>
                <w:color w:val="000000" w:themeColor="text1"/>
                <w:sz w:val="22"/>
                <w:szCs w:val="22"/>
              </w:rPr>
            </w:pPr>
          </w:p>
          <w:p w14:paraId="54FD048C" w14:textId="77777777" w:rsidR="00BC79AB" w:rsidRPr="00BC79AB" w:rsidRDefault="00BC79AB" w:rsidP="00BC79AB">
            <w:pPr>
              <w:autoSpaceDE w:val="0"/>
              <w:autoSpaceDN w:val="0"/>
              <w:adjustRightInd w:val="0"/>
              <w:ind w:left="3540" w:firstLine="708"/>
              <w:jc w:val="both"/>
              <w:rPr>
                <w:color w:val="000000" w:themeColor="text1"/>
                <w:sz w:val="22"/>
                <w:szCs w:val="22"/>
              </w:rPr>
            </w:pPr>
            <w:r w:rsidRPr="00BC79AB">
              <w:rPr>
                <w:color w:val="000000" w:themeColor="text1"/>
                <w:sz w:val="22"/>
                <w:szCs w:val="22"/>
              </w:rPr>
              <w:t>...................................................................</w:t>
            </w:r>
          </w:p>
          <w:p w14:paraId="09A45511" w14:textId="77777777" w:rsidR="00BC79AB" w:rsidRPr="00BC79AB" w:rsidRDefault="00BC79AB" w:rsidP="00BC79AB">
            <w:pPr>
              <w:autoSpaceDE w:val="0"/>
              <w:autoSpaceDN w:val="0"/>
              <w:adjustRightInd w:val="0"/>
              <w:ind w:left="4180" w:firstLine="68"/>
              <w:jc w:val="both"/>
              <w:rPr>
                <w:color w:val="000000" w:themeColor="text1"/>
                <w:sz w:val="22"/>
                <w:szCs w:val="22"/>
              </w:rPr>
            </w:pPr>
            <w:r w:rsidRPr="00BC79AB">
              <w:rPr>
                <w:color w:val="000000" w:themeColor="text1"/>
                <w:sz w:val="22"/>
                <w:szCs w:val="22"/>
              </w:rPr>
              <w:t>pečiatka a podpis oprávneného zástupcu uchádzača</w:t>
            </w:r>
          </w:p>
          <w:p w14:paraId="0060175D" w14:textId="77777777" w:rsidR="00BC79AB" w:rsidRPr="00BC79AB" w:rsidRDefault="00BC79AB" w:rsidP="00BC79AB">
            <w:pPr>
              <w:autoSpaceDE w:val="0"/>
              <w:autoSpaceDN w:val="0"/>
              <w:adjustRightInd w:val="0"/>
              <w:ind w:left="1348" w:firstLine="4253"/>
              <w:jc w:val="both"/>
              <w:rPr>
                <w:color w:val="000000" w:themeColor="text1"/>
                <w:sz w:val="22"/>
                <w:szCs w:val="22"/>
              </w:rPr>
            </w:pPr>
          </w:p>
          <w:p w14:paraId="016D0861" w14:textId="77777777" w:rsidR="00BC79AB" w:rsidRPr="00BC79AB" w:rsidRDefault="00BC79AB" w:rsidP="00BC79AB">
            <w:pPr>
              <w:autoSpaceDE w:val="0"/>
              <w:autoSpaceDN w:val="0"/>
              <w:adjustRightInd w:val="0"/>
              <w:ind w:left="1348" w:firstLine="4253"/>
              <w:jc w:val="both"/>
              <w:rPr>
                <w:color w:val="000000" w:themeColor="text1"/>
                <w:sz w:val="22"/>
                <w:szCs w:val="22"/>
              </w:rPr>
            </w:pPr>
          </w:p>
          <w:p w14:paraId="4EE7308E" w14:textId="77777777" w:rsidR="00207603" w:rsidRPr="00207603" w:rsidRDefault="00207603" w:rsidP="00207603">
            <w:pPr>
              <w:autoSpaceDE w:val="0"/>
              <w:autoSpaceDN w:val="0"/>
              <w:adjustRightInd w:val="0"/>
              <w:ind w:left="1348" w:hanging="1348"/>
              <w:jc w:val="both"/>
              <w:rPr>
                <w:color w:val="000000" w:themeColor="text1"/>
              </w:rPr>
            </w:pPr>
            <w:r w:rsidRPr="00207603">
              <w:rPr>
                <w:color w:val="000000" w:themeColor="text1"/>
              </w:rPr>
              <w:t>Upozornenie:</w:t>
            </w:r>
          </w:p>
          <w:p w14:paraId="163E8C18" w14:textId="77777777" w:rsidR="00207603" w:rsidRPr="00207603" w:rsidRDefault="00207603" w:rsidP="00207603">
            <w:pPr>
              <w:autoSpaceDE w:val="0"/>
              <w:autoSpaceDN w:val="0"/>
              <w:adjustRightInd w:val="0"/>
              <w:ind w:right="2198"/>
              <w:jc w:val="both"/>
              <w:rPr>
                <w:color w:val="000000" w:themeColor="text1"/>
              </w:rPr>
            </w:pPr>
            <w:r w:rsidRPr="00207603">
              <w:rPr>
                <w:color w:val="000000" w:themeColor="text1"/>
              </w:rPr>
              <w:t xml:space="preserve">Uchádzač uvedie v ponuke ceny v EUR bez DPH a s DPH zaokrúhlené na 2 (dve) desatinné miesta. </w:t>
            </w:r>
          </w:p>
          <w:p w14:paraId="78913EF8" w14:textId="77777777" w:rsidR="00BC79AB" w:rsidRPr="00BC79AB" w:rsidRDefault="00BC79AB" w:rsidP="00BC79AB">
            <w:pPr>
              <w:tabs>
                <w:tab w:val="left" w:pos="7770"/>
              </w:tabs>
              <w:spacing w:after="120"/>
              <w:rPr>
                <w:sz w:val="22"/>
                <w:szCs w:val="22"/>
              </w:rPr>
            </w:pPr>
            <w:r w:rsidRPr="00BC79AB">
              <w:rPr>
                <w:sz w:val="22"/>
                <w:szCs w:val="22"/>
              </w:rPr>
              <w:tab/>
            </w:r>
          </w:p>
          <w:tbl>
            <w:tblPr>
              <w:tblpPr w:leftFromText="141" w:rightFromText="141" w:vertAnchor="text" w:horzAnchor="page" w:tblpX="6241" w:tblpYSpec="outside"/>
              <w:tblW w:w="0" w:type="auto"/>
              <w:tblLayout w:type="fixed"/>
              <w:tblCellMar>
                <w:left w:w="70" w:type="dxa"/>
                <w:right w:w="70" w:type="dxa"/>
              </w:tblCellMar>
              <w:tblLook w:val="0000" w:firstRow="0" w:lastRow="0" w:firstColumn="0" w:lastColumn="0" w:noHBand="0" w:noVBand="0"/>
            </w:tblPr>
            <w:tblGrid>
              <w:gridCol w:w="451"/>
            </w:tblGrid>
            <w:tr w:rsidR="00BC79AB" w:rsidRPr="00BC79AB" w14:paraId="1565C50C" w14:textId="77777777" w:rsidTr="005D326A">
              <w:trPr>
                <w:trHeight w:val="290"/>
              </w:trPr>
              <w:tc>
                <w:tcPr>
                  <w:tcW w:w="451" w:type="dxa"/>
                  <w:tcBorders>
                    <w:top w:val="nil"/>
                    <w:left w:val="nil"/>
                    <w:bottom w:val="nil"/>
                    <w:right w:val="nil"/>
                  </w:tcBorders>
                </w:tcPr>
                <w:p w14:paraId="7729B085" w14:textId="77777777" w:rsidR="00BC79AB" w:rsidRPr="00BC79AB" w:rsidRDefault="00BC79AB" w:rsidP="00BC79AB">
                  <w:pPr>
                    <w:autoSpaceDE w:val="0"/>
                    <w:autoSpaceDN w:val="0"/>
                    <w:adjustRightInd w:val="0"/>
                    <w:rPr>
                      <w:rFonts w:ascii="Arial" w:hAnsi="Arial" w:cs="Arial"/>
                      <w:color w:val="000000"/>
                      <w:sz w:val="16"/>
                      <w:szCs w:val="16"/>
                    </w:rPr>
                  </w:pPr>
                </w:p>
              </w:tc>
            </w:tr>
          </w:tbl>
          <w:p w14:paraId="7C451208" w14:textId="77777777" w:rsidR="00EB6977" w:rsidRPr="00362827" w:rsidRDefault="00EB6977" w:rsidP="00362827">
            <w:pPr>
              <w:spacing w:before="200"/>
              <w:ind w:hanging="426"/>
              <w:jc w:val="both"/>
              <w:rPr>
                <w:i/>
                <w:color w:val="FF0000"/>
              </w:rPr>
            </w:pPr>
          </w:p>
        </w:tc>
        <w:tc>
          <w:tcPr>
            <w:tcW w:w="80" w:type="dxa"/>
            <w:tcBorders>
              <w:top w:val="nil"/>
              <w:left w:val="nil"/>
              <w:bottom w:val="nil"/>
              <w:right w:val="nil"/>
            </w:tcBorders>
          </w:tcPr>
          <w:p w14:paraId="00D1B159" w14:textId="77777777" w:rsidR="00EB6977" w:rsidRDefault="00EB6977" w:rsidP="000A41CD">
            <w:pPr>
              <w:autoSpaceDE w:val="0"/>
              <w:autoSpaceDN w:val="0"/>
              <w:adjustRightInd w:val="0"/>
              <w:ind w:left="142" w:firstLine="216"/>
              <w:jc w:val="right"/>
              <w:rPr>
                <w:rFonts w:ascii="Arial" w:hAnsi="Arial" w:cs="Arial"/>
                <w:b/>
                <w:bCs/>
                <w:color w:val="000000"/>
                <w:sz w:val="24"/>
                <w:szCs w:val="24"/>
              </w:rPr>
            </w:pPr>
          </w:p>
        </w:tc>
        <w:tc>
          <w:tcPr>
            <w:tcW w:w="80" w:type="dxa"/>
            <w:tcBorders>
              <w:top w:val="nil"/>
              <w:left w:val="nil"/>
              <w:bottom w:val="nil"/>
              <w:right w:val="nil"/>
            </w:tcBorders>
          </w:tcPr>
          <w:p w14:paraId="078D614D" w14:textId="77777777" w:rsidR="00EB6977" w:rsidRDefault="00EB6977">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55DA82C4"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3AD77C99"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77D3BE37" w14:textId="77777777" w:rsidR="00EB6977" w:rsidRDefault="00EB6977">
            <w:pPr>
              <w:autoSpaceDE w:val="0"/>
              <w:autoSpaceDN w:val="0"/>
              <w:adjustRightInd w:val="0"/>
              <w:jc w:val="right"/>
              <w:rPr>
                <w:rFonts w:ascii="Arial" w:hAnsi="Arial" w:cs="Arial"/>
                <w:color w:val="000000"/>
              </w:rPr>
            </w:pPr>
          </w:p>
        </w:tc>
        <w:tc>
          <w:tcPr>
            <w:tcW w:w="80" w:type="dxa"/>
            <w:tcBorders>
              <w:top w:val="nil"/>
              <w:left w:val="nil"/>
              <w:bottom w:val="nil"/>
              <w:right w:val="nil"/>
            </w:tcBorders>
          </w:tcPr>
          <w:p w14:paraId="11352C82" w14:textId="77777777" w:rsidR="00EB6977" w:rsidRDefault="00EB6977" w:rsidP="00EB6977">
            <w:pPr>
              <w:autoSpaceDE w:val="0"/>
              <w:autoSpaceDN w:val="0"/>
              <w:adjustRightInd w:val="0"/>
              <w:ind w:hanging="1269"/>
              <w:jc w:val="right"/>
              <w:rPr>
                <w:rFonts w:ascii="Arial" w:hAnsi="Arial" w:cs="Arial"/>
                <w:b/>
                <w:bCs/>
                <w:color w:val="000000"/>
                <w:sz w:val="24"/>
                <w:szCs w:val="24"/>
              </w:rPr>
            </w:pPr>
          </w:p>
        </w:tc>
        <w:tc>
          <w:tcPr>
            <w:tcW w:w="96" w:type="dxa"/>
            <w:tcBorders>
              <w:top w:val="nil"/>
              <w:left w:val="nil"/>
              <w:bottom w:val="nil"/>
              <w:right w:val="nil"/>
            </w:tcBorders>
          </w:tcPr>
          <w:p w14:paraId="3FF939B0" w14:textId="1C6BE263" w:rsidR="00EB6977" w:rsidRPr="00AB6C4F" w:rsidRDefault="00EB6977" w:rsidP="00EB6977">
            <w:pPr>
              <w:autoSpaceDE w:val="0"/>
              <w:autoSpaceDN w:val="0"/>
              <w:adjustRightInd w:val="0"/>
              <w:ind w:left="-2156" w:right="1246" w:firstLine="2126"/>
              <w:rPr>
                <w:b/>
                <w:noProof/>
                <w:sz w:val="24"/>
                <w:szCs w:val="24"/>
              </w:rPr>
            </w:pPr>
          </w:p>
        </w:tc>
      </w:tr>
      <w:tr w:rsidR="00EB6977" w14:paraId="1B5462FA" w14:textId="77777777" w:rsidTr="00E01735">
        <w:trPr>
          <w:trHeight w:val="63"/>
        </w:trPr>
        <w:tc>
          <w:tcPr>
            <w:tcW w:w="256" w:type="dxa"/>
            <w:tcBorders>
              <w:top w:val="nil"/>
              <w:left w:val="nil"/>
              <w:bottom w:val="nil"/>
              <w:right w:val="nil"/>
            </w:tcBorders>
          </w:tcPr>
          <w:p w14:paraId="0C4CB257" w14:textId="77777777" w:rsidR="00EB6977" w:rsidRDefault="00EB6977" w:rsidP="000A41CD">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14:paraId="756259AB" w14:textId="77777777" w:rsidR="00EB6977" w:rsidRDefault="00EB6977" w:rsidP="000A41CD">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14:paraId="5916D973"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5CA0F302" w14:textId="77777777" w:rsidR="00EB6977" w:rsidRDefault="00EB6977">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25977296"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3E13BCAF"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163A5766" w14:textId="77777777"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5737A504" w14:textId="77777777" w:rsidR="00EB6977" w:rsidRDefault="00EB6977">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14:paraId="0CC276CE" w14:textId="77777777" w:rsidR="00EB6977" w:rsidRDefault="00EB6977" w:rsidP="00F33891">
            <w:pPr>
              <w:autoSpaceDE w:val="0"/>
              <w:autoSpaceDN w:val="0"/>
              <w:adjustRightInd w:val="0"/>
              <w:ind w:right="1910" w:hanging="2627"/>
              <w:jc w:val="right"/>
              <w:rPr>
                <w:rFonts w:ascii="Arial" w:hAnsi="Arial" w:cs="Arial"/>
                <w:b/>
                <w:bCs/>
                <w:color w:val="000000"/>
                <w:sz w:val="24"/>
                <w:szCs w:val="24"/>
              </w:rPr>
            </w:pPr>
          </w:p>
        </w:tc>
      </w:tr>
    </w:tbl>
    <w:p w14:paraId="0F65D5C2" w14:textId="77777777" w:rsidR="003462B4" w:rsidRDefault="003462B4" w:rsidP="00C2149A">
      <w:pPr>
        <w:spacing w:before="200"/>
        <w:ind w:hanging="426"/>
        <w:jc w:val="both"/>
      </w:pPr>
    </w:p>
    <w:tbl>
      <w:tblPr>
        <w:tblW w:w="12646" w:type="dxa"/>
        <w:tblInd w:w="-142" w:type="dxa"/>
        <w:tblLayout w:type="fixed"/>
        <w:tblCellMar>
          <w:left w:w="30" w:type="dxa"/>
          <w:right w:w="30" w:type="dxa"/>
        </w:tblCellMar>
        <w:tblLook w:val="0000" w:firstRow="0" w:lastRow="0" w:firstColumn="0" w:lastColumn="0" w:noHBand="0" w:noVBand="0"/>
      </w:tblPr>
      <w:tblGrid>
        <w:gridCol w:w="256"/>
        <w:gridCol w:w="11814"/>
        <w:gridCol w:w="80"/>
        <w:gridCol w:w="80"/>
        <w:gridCol w:w="80"/>
        <w:gridCol w:w="80"/>
        <w:gridCol w:w="80"/>
        <w:gridCol w:w="80"/>
        <w:gridCol w:w="96"/>
      </w:tblGrid>
      <w:tr w:rsidR="004E41DC" w:rsidRPr="00AB6C4F" w14:paraId="671F7C41" w14:textId="77777777" w:rsidTr="00207603">
        <w:trPr>
          <w:trHeight w:val="8940"/>
        </w:trPr>
        <w:tc>
          <w:tcPr>
            <w:tcW w:w="12070" w:type="dxa"/>
            <w:gridSpan w:val="2"/>
            <w:tcBorders>
              <w:top w:val="nil"/>
              <w:left w:val="nil"/>
              <w:bottom w:val="nil"/>
              <w:right w:val="nil"/>
            </w:tcBorders>
          </w:tcPr>
          <w:p w14:paraId="50C62B26" w14:textId="77777777" w:rsidR="004E41DC" w:rsidRPr="004E41DC" w:rsidRDefault="004E41DC" w:rsidP="004E41DC">
            <w:pPr>
              <w:autoSpaceDE w:val="0"/>
              <w:autoSpaceDN w:val="0"/>
              <w:adjustRightInd w:val="0"/>
              <w:ind w:right="-3857"/>
              <w:rPr>
                <w:b/>
                <w:sz w:val="28"/>
                <w:szCs w:val="28"/>
              </w:rPr>
            </w:pPr>
            <w:r>
              <w:rPr>
                <w:noProof/>
                <w:sz w:val="24"/>
                <w:szCs w:val="24"/>
              </w:rPr>
              <w:lastRenderedPageBreak/>
              <w:t xml:space="preserve">                                                                                                                                      </w:t>
            </w:r>
            <w:r w:rsidRPr="00F33891">
              <w:rPr>
                <w:b/>
                <w:noProof/>
                <w:sz w:val="24"/>
                <w:szCs w:val="24"/>
              </w:rPr>
              <w:t>Príloha č. 2</w:t>
            </w:r>
          </w:p>
          <w:tbl>
            <w:tblPr>
              <w:tblW w:w="11178" w:type="dxa"/>
              <w:tblLayout w:type="fixed"/>
              <w:tblCellMar>
                <w:left w:w="30" w:type="dxa"/>
                <w:right w:w="30" w:type="dxa"/>
              </w:tblCellMar>
              <w:tblLook w:val="0000" w:firstRow="0" w:lastRow="0" w:firstColumn="0" w:lastColumn="0" w:noHBand="0" w:noVBand="0"/>
            </w:tblPr>
            <w:tblGrid>
              <w:gridCol w:w="681"/>
              <w:gridCol w:w="9921"/>
              <w:gridCol w:w="80"/>
              <w:gridCol w:w="80"/>
              <w:gridCol w:w="80"/>
              <w:gridCol w:w="80"/>
              <w:gridCol w:w="80"/>
              <w:gridCol w:w="80"/>
              <w:gridCol w:w="96"/>
            </w:tblGrid>
            <w:tr w:rsidR="004E41DC" w:rsidRPr="00BC79AB" w14:paraId="0448F8EC" w14:textId="77777777" w:rsidTr="004E41DC">
              <w:trPr>
                <w:trHeight w:val="361"/>
              </w:trPr>
              <w:tc>
                <w:tcPr>
                  <w:tcW w:w="10602" w:type="dxa"/>
                  <w:gridSpan w:val="2"/>
                  <w:tcBorders>
                    <w:top w:val="nil"/>
                    <w:left w:val="nil"/>
                    <w:bottom w:val="nil"/>
                    <w:right w:val="nil"/>
                  </w:tcBorders>
                </w:tcPr>
                <w:p w14:paraId="5D722912" w14:textId="77777777" w:rsidR="004E41DC" w:rsidRPr="00BC79AB" w:rsidRDefault="004E41DC" w:rsidP="00207603">
                  <w:pPr>
                    <w:tabs>
                      <w:tab w:val="left" w:pos="8490"/>
                    </w:tabs>
                    <w:autoSpaceDE w:val="0"/>
                    <w:autoSpaceDN w:val="0"/>
                    <w:adjustRightInd w:val="0"/>
                    <w:ind w:right="-3857"/>
                    <w:rPr>
                      <w:b/>
                      <w:sz w:val="28"/>
                      <w:szCs w:val="28"/>
                    </w:rPr>
                  </w:pPr>
                </w:p>
                <w:p w14:paraId="7F9E7053" w14:textId="77777777" w:rsidR="004E41DC" w:rsidRDefault="004E41DC" w:rsidP="004E41DC">
                  <w:pPr>
                    <w:tabs>
                      <w:tab w:val="left" w:pos="8490"/>
                    </w:tabs>
                    <w:autoSpaceDE w:val="0"/>
                    <w:autoSpaceDN w:val="0"/>
                    <w:adjustRightInd w:val="0"/>
                    <w:ind w:right="1246"/>
                    <w:rPr>
                      <w:b/>
                      <w:sz w:val="28"/>
                      <w:szCs w:val="28"/>
                    </w:rPr>
                  </w:pPr>
                  <w:r>
                    <w:rPr>
                      <w:b/>
                      <w:sz w:val="28"/>
                      <w:szCs w:val="28"/>
                    </w:rPr>
                    <w:t>Návrh na plnenie kritéria - cenová ponuka na časť č. 2 Havarijné poistenie vozidiel</w:t>
                  </w:r>
                </w:p>
                <w:p w14:paraId="7C4829B8" w14:textId="77777777" w:rsidR="004E41DC" w:rsidRPr="00BC79AB" w:rsidRDefault="004E41DC" w:rsidP="00207603">
                  <w:pPr>
                    <w:tabs>
                      <w:tab w:val="left" w:pos="8490"/>
                    </w:tabs>
                    <w:autoSpaceDE w:val="0"/>
                    <w:autoSpaceDN w:val="0"/>
                    <w:adjustRightInd w:val="0"/>
                    <w:ind w:right="-3857"/>
                    <w:rPr>
                      <w:b/>
                      <w:sz w:val="28"/>
                      <w:szCs w:val="28"/>
                    </w:rPr>
                  </w:pPr>
                </w:p>
                <w:p w14:paraId="77756490" w14:textId="77777777" w:rsidR="004E41DC" w:rsidRPr="00752237" w:rsidRDefault="004E41DC" w:rsidP="004E41DC">
                  <w:pPr>
                    <w:ind w:right="1246"/>
                    <w:rPr>
                      <w:color w:val="000000"/>
                      <w:sz w:val="22"/>
                      <w:szCs w:val="22"/>
                    </w:rPr>
                  </w:pPr>
                  <w:r w:rsidRPr="00BC79AB">
                    <w:rPr>
                      <w:color w:val="000000"/>
                      <w:sz w:val="22"/>
                      <w:szCs w:val="22"/>
                    </w:rPr>
                    <w:t>Predmet zákazky</w:t>
                  </w:r>
                  <w:r>
                    <w:rPr>
                      <w:color w:val="000000"/>
                      <w:sz w:val="22"/>
                      <w:szCs w:val="22"/>
                    </w:rPr>
                    <w:t xml:space="preserve">: </w:t>
                  </w:r>
                  <w:r w:rsidRPr="00752237">
                    <w:rPr>
                      <w:color w:val="000000"/>
                      <w:sz w:val="22"/>
                      <w:szCs w:val="22"/>
                    </w:rPr>
                    <w:t>„</w:t>
                  </w:r>
                  <w:r w:rsidRPr="00752237">
                    <w:rPr>
                      <w:sz w:val="24"/>
                      <w:szCs w:val="24"/>
                    </w:rPr>
                    <w:t>Povinné zmluvné poistenie a havarijné poistenie služobných motorových vozidiel</w:t>
                  </w:r>
                  <w:r w:rsidRPr="00752237">
                    <w:rPr>
                      <w:color w:val="000000"/>
                      <w:sz w:val="22"/>
                      <w:szCs w:val="22"/>
                    </w:rPr>
                    <w:t>“</w:t>
                  </w:r>
                </w:p>
                <w:p w14:paraId="6D9FD7BA" w14:textId="77777777" w:rsidR="004E41DC" w:rsidRPr="00BC79AB" w:rsidRDefault="004E41DC" w:rsidP="00207603">
                  <w:pPr>
                    <w:tabs>
                      <w:tab w:val="left" w:pos="2664"/>
                      <w:tab w:val="left" w:pos="8490"/>
                    </w:tabs>
                    <w:autoSpaceDE w:val="0"/>
                    <w:autoSpaceDN w:val="0"/>
                    <w:adjustRightInd w:val="0"/>
                    <w:spacing w:before="360"/>
                    <w:ind w:right="-3856"/>
                    <w:rPr>
                      <w:sz w:val="22"/>
                      <w:szCs w:val="22"/>
                    </w:rPr>
                  </w:pPr>
                  <w:r w:rsidRPr="00BC79AB">
                    <w:rPr>
                      <w:sz w:val="22"/>
                      <w:szCs w:val="22"/>
                    </w:rPr>
                    <w:t>Identifikácia uchádzača:                                     ........................................</w:t>
                  </w:r>
                </w:p>
                <w:p w14:paraId="2823FEAC" w14:textId="77777777" w:rsidR="004E41DC" w:rsidRPr="00BC79AB" w:rsidRDefault="004E41DC" w:rsidP="00207603">
                  <w:pPr>
                    <w:tabs>
                      <w:tab w:val="left" w:pos="8490"/>
                    </w:tabs>
                    <w:autoSpaceDE w:val="0"/>
                    <w:autoSpaceDN w:val="0"/>
                    <w:adjustRightInd w:val="0"/>
                    <w:spacing w:before="120"/>
                    <w:ind w:right="-3856"/>
                    <w:rPr>
                      <w:sz w:val="22"/>
                      <w:szCs w:val="22"/>
                    </w:rPr>
                  </w:pPr>
                  <w:r w:rsidRPr="00BC79AB">
                    <w:rPr>
                      <w:sz w:val="22"/>
                      <w:szCs w:val="22"/>
                    </w:rPr>
                    <w:t>Obchodné meno uchádzača:                               ........................................</w:t>
                  </w:r>
                </w:p>
                <w:p w14:paraId="07EDC8F5" w14:textId="77777777" w:rsidR="004E41DC" w:rsidRPr="00BC79AB" w:rsidRDefault="004E41DC" w:rsidP="00207603">
                  <w:pPr>
                    <w:tabs>
                      <w:tab w:val="left" w:pos="8490"/>
                    </w:tabs>
                    <w:autoSpaceDE w:val="0"/>
                    <w:autoSpaceDN w:val="0"/>
                    <w:adjustRightInd w:val="0"/>
                    <w:spacing w:before="120"/>
                    <w:ind w:right="-3856"/>
                    <w:rPr>
                      <w:sz w:val="22"/>
                      <w:szCs w:val="22"/>
                    </w:rPr>
                  </w:pPr>
                  <w:r w:rsidRPr="00BC79AB">
                    <w:rPr>
                      <w:sz w:val="22"/>
                      <w:szCs w:val="22"/>
                    </w:rPr>
                    <w:t>Sídlo alebo miesto podnikania uchádzača:         ........................................</w:t>
                  </w:r>
                </w:p>
                <w:p w14:paraId="48430285" w14:textId="77777777" w:rsidR="004E41DC" w:rsidRPr="00BC79AB" w:rsidRDefault="004E41DC" w:rsidP="00207603">
                  <w:pPr>
                    <w:tabs>
                      <w:tab w:val="left" w:pos="3514"/>
                      <w:tab w:val="left" w:pos="3798"/>
                      <w:tab w:val="left" w:pos="8490"/>
                    </w:tabs>
                    <w:autoSpaceDE w:val="0"/>
                    <w:autoSpaceDN w:val="0"/>
                    <w:adjustRightInd w:val="0"/>
                    <w:spacing w:before="120"/>
                    <w:ind w:left="537" w:right="-3856" w:hanging="537"/>
                    <w:rPr>
                      <w:sz w:val="22"/>
                      <w:szCs w:val="22"/>
                    </w:rPr>
                  </w:pPr>
                  <w:r w:rsidRPr="00BC79AB">
                    <w:rPr>
                      <w:sz w:val="22"/>
                      <w:szCs w:val="22"/>
                    </w:rPr>
                    <w:t>IČO:                                                                     ........................................</w:t>
                  </w:r>
                  <w:r w:rsidRPr="00BC79AB">
                    <w:rPr>
                      <w:b/>
                      <w:sz w:val="28"/>
                      <w:szCs w:val="28"/>
                    </w:rPr>
                    <w:tab/>
                  </w:r>
                </w:p>
              </w:tc>
              <w:tc>
                <w:tcPr>
                  <w:tcW w:w="80" w:type="dxa"/>
                  <w:tcBorders>
                    <w:top w:val="nil"/>
                    <w:left w:val="nil"/>
                    <w:bottom w:val="nil"/>
                    <w:right w:val="nil"/>
                  </w:tcBorders>
                </w:tcPr>
                <w:p w14:paraId="4DC485E7" w14:textId="77777777" w:rsidR="004E41DC" w:rsidRPr="00BC79AB" w:rsidRDefault="004E41DC" w:rsidP="00207603">
                  <w:pPr>
                    <w:autoSpaceDE w:val="0"/>
                    <w:autoSpaceDN w:val="0"/>
                    <w:adjustRightInd w:val="0"/>
                    <w:ind w:left="142" w:firstLine="216"/>
                    <w:jc w:val="right"/>
                    <w:rPr>
                      <w:b/>
                      <w:bCs/>
                      <w:color w:val="000000"/>
                      <w:sz w:val="24"/>
                      <w:szCs w:val="24"/>
                    </w:rPr>
                  </w:pPr>
                  <w:r w:rsidRPr="00BC79AB">
                    <w:rPr>
                      <w:b/>
                      <w:bCs/>
                      <w:color w:val="000000"/>
                      <w:sz w:val="24"/>
                      <w:szCs w:val="24"/>
                    </w:rPr>
                    <w:t xml:space="preserve">                             </w:t>
                  </w:r>
                </w:p>
              </w:tc>
              <w:tc>
                <w:tcPr>
                  <w:tcW w:w="80" w:type="dxa"/>
                  <w:tcBorders>
                    <w:top w:val="nil"/>
                    <w:left w:val="nil"/>
                    <w:bottom w:val="nil"/>
                    <w:right w:val="nil"/>
                  </w:tcBorders>
                </w:tcPr>
                <w:p w14:paraId="0751C3BE" w14:textId="77777777" w:rsidR="004E41DC" w:rsidRPr="00BC79AB" w:rsidRDefault="004E41DC" w:rsidP="00207603">
                  <w:pPr>
                    <w:autoSpaceDE w:val="0"/>
                    <w:autoSpaceDN w:val="0"/>
                    <w:adjustRightInd w:val="0"/>
                    <w:jc w:val="center"/>
                    <w:rPr>
                      <w:b/>
                      <w:bCs/>
                      <w:color w:val="000000"/>
                      <w:sz w:val="24"/>
                      <w:szCs w:val="24"/>
                    </w:rPr>
                  </w:pPr>
                </w:p>
              </w:tc>
              <w:tc>
                <w:tcPr>
                  <w:tcW w:w="80" w:type="dxa"/>
                  <w:tcBorders>
                    <w:top w:val="nil"/>
                    <w:left w:val="nil"/>
                    <w:bottom w:val="nil"/>
                    <w:right w:val="nil"/>
                  </w:tcBorders>
                </w:tcPr>
                <w:p w14:paraId="66CEF4D0" w14:textId="77777777" w:rsidR="004E41DC" w:rsidRPr="00BC79AB" w:rsidRDefault="004E41DC" w:rsidP="00207603">
                  <w:pPr>
                    <w:autoSpaceDE w:val="0"/>
                    <w:autoSpaceDN w:val="0"/>
                    <w:adjustRightInd w:val="0"/>
                    <w:jc w:val="right"/>
                    <w:rPr>
                      <w:b/>
                      <w:bCs/>
                      <w:color w:val="000000"/>
                      <w:sz w:val="24"/>
                      <w:szCs w:val="24"/>
                    </w:rPr>
                  </w:pPr>
                </w:p>
              </w:tc>
              <w:tc>
                <w:tcPr>
                  <w:tcW w:w="80" w:type="dxa"/>
                  <w:tcBorders>
                    <w:top w:val="nil"/>
                    <w:left w:val="nil"/>
                    <w:bottom w:val="nil"/>
                    <w:right w:val="nil"/>
                  </w:tcBorders>
                </w:tcPr>
                <w:p w14:paraId="2C92B085" w14:textId="77777777" w:rsidR="004E41DC" w:rsidRPr="00BC79AB" w:rsidRDefault="004E41DC" w:rsidP="00207603">
                  <w:pPr>
                    <w:autoSpaceDE w:val="0"/>
                    <w:autoSpaceDN w:val="0"/>
                    <w:adjustRightInd w:val="0"/>
                    <w:jc w:val="right"/>
                    <w:rPr>
                      <w:b/>
                      <w:bCs/>
                      <w:color w:val="000000"/>
                      <w:sz w:val="24"/>
                      <w:szCs w:val="24"/>
                    </w:rPr>
                  </w:pPr>
                </w:p>
              </w:tc>
              <w:tc>
                <w:tcPr>
                  <w:tcW w:w="80" w:type="dxa"/>
                  <w:tcBorders>
                    <w:top w:val="nil"/>
                    <w:left w:val="nil"/>
                    <w:bottom w:val="nil"/>
                    <w:right w:val="nil"/>
                  </w:tcBorders>
                </w:tcPr>
                <w:p w14:paraId="128AB9CF" w14:textId="77777777" w:rsidR="004E41DC" w:rsidRPr="00BC79AB" w:rsidRDefault="004E41DC" w:rsidP="00207603">
                  <w:pPr>
                    <w:autoSpaceDE w:val="0"/>
                    <w:autoSpaceDN w:val="0"/>
                    <w:adjustRightInd w:val="0"/>
                    <w:jc w:val="right"/>
                    <w:rPr>
                      <w:color w:val="000000"/>
                    </w:rPr>
                  </w:pPr>
                </w:p>
              </w:tc>
              <w:tc>
                <w:tcPr>
                  <w:tcW w:w="80" w:type="dxa"/>
                  <w:tcBorders>
                    <w:top w:val="nil"/>
                    <w:left w:val="nil"/>
                    <w:bottom w:val="nil"/>
                    <w:right w:val="nil"/>
                  </w:tcBorders>
                </w:tcPr>
                <w:p w14:paraId="6F06E55B" w14:textId="77777777" w:rsidR="004E41DC" w:rsidRPr="00BC79AB" w:rsidRDefault="004E41DC" w:rsidP="00207603">
                  <w:pPr>
                    <w:autoSpaceDE w:val="0"/>
                    <w:autoSpaceDN w:val="0"/>
                    <w:adjustRightInd w:val="0"/>
                    <w:ind w:hanging="1269"/>
                    <w:jc w:val="right"/>
                    <w:rPr>
                      <w:b/>
                      <w:bCs/>
                      <w:color w:val="000000"/>
                      <w:sz w:val="24"/>
                      <w:szCs w:val="24"/>
                    </w:rPr>
                  </w:pPr>
                </w:p>
              </w:tc>
              <w:tc>
                <w:tcPr>
                  <w:tcW w:w="96" w:type="dxa"/>
                  <w:tcBorders>
                    <w:top w:val="nil"/>
                    <w:left w:val="nil"/>
                    <w:bottom w:val="nil"/>
                    <w:right w:val="nil"/>
                  </w:tcBorders>
                </w:tcPr>
                <w:p w14:paraId="7699C5DF" w14:textId="1FF18CFE" w:rsidR="004E41DC" w:rsidRPr="00BC79AB" w:rsidRDefault="004E41DC" w:rsidP="00207603">
                  <w:pPr>
                    <w:autoSpaceDE w:val="0"/>
                    <w:autoSpaceDN w:val="0"/>
                    <w:adjustRightInd w:val="0"/>
                    <w:ind w:left="-2156" w:right="1246" w:firstLine="2126"/>
                    <w:rPr>
                      <w:b/>
                      <w:noProof/>
                      <w:sz w:val="24"/>
                      <w:szCs w:val="24"/>
                    </w:rPr>
                  </w:pPr>
                </w:p>
              </w:tc>
            </w:tr>
            <w:tr w:rsidR="004E41DC" w:rsidRPr="00BC79AB" w14:paraId="74CACC72" w14:textId="77777777" w:rsidTr="004E41DC">
              <w:trPr>
                <w:trHeight w:val="63"/>
              </w:trPr>
              <w:tc>
                <w:tcPr>
                  <w:tcW w:w="681" w:type="dxa"/>
                  <w:tcBorders>
                    <w:top w:val="nil"/>
                    <w:left w:val="nil"/>
                    <w:bottom w:val="nil"/>
                    <w:right w:val="nil"/>
                  </w:tcBorders>
                </w:tcPr>
                <w:p w14:paraId="7E82216A" w14:textId="77777777" w:rsidR="004E41DC" w:rsidRPr="00BC79AB" w:rsidRDefault="004E41DC" w:rsidP="00207603">
                  <w:pPr>
                    <w:autoSpaceDE w:val="0"/>
                    <w:autoSpaceDN w:val="0"/>
                    <w:adjustRightInd w:val="0"/>
                    <w:ind w:right="-3857"/>
                    <w:jc w:val="right"/>
                    <w:rPr>
                      <w:rFonts w:ascii="Arial" w:hAnsi="Arial" w:cs="Arial"/>
                      <w:b/>
                      <w:bCs/>
                      <w:color w:val="000000"/>
                      <w:sz w:val="24"/>
                      <w:szCs w:val="24"/>
                    </w:rPr>
                  </w:pPr>
                </w:p>
              </w:tc>
              <w:tc>
                <w:tcPr>
                  <w:tcW w:w="9921" w:type="dxa"/>
                  <w:tcBorders>
                    <w:top w:val="nil"/>
                    <w:left w:val="nil"/>
                    <w:bottom w:val="nil"/>
                    <w:right w:val="nil"/>
                  </w:tcBorders>
                </w:tcPr>
                <w:p w14:paraId="6148DBBD" w14:textId="77777777" w:rsidR="004E41DC" w:rsidRPr="00BC79AB" w:rsidRDefault="004E41DC" w:rsidP="00207603">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14:paraId="4322C1CB" w14:textId="77777777" w:rsidR="004E41DC" w:rsidRPr="00BC79AB"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2771644F" w14:textId="77777777" w:rsidR="004E41DC" w:rsidRPr="00BC79AB" w:rsidRDefault="004E41DC" w:rsidP="00207603">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44220331" w14:textId="77777777" w:rsidR="004E41DC" w:rsidRPr="00BC79AB"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67E13621" w14:textId="77777777" w:rsidR="004E41DC" w:rsidRPr="00BC79AB"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45E68D32" w14:textId="77777777" w:rsidR="004E41DC" w:rsidRPr="00BC79AB"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38C37EA5" w14:textId="77777777" w:rsidR="004E41DC" w:rsidRPr="00BC79AB" w:rsidRDefault="004E41DC" w:rsidP="00207603">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14:paraId="3EDE64B8" w14:textId="77777777" w:rsidR="004E41DC" w:rsidRPr="00BC79AB" w:rsidRDefault="004E41DC" w:rsidP="00207603">
                  <w:pPr>
                    <w:autoSpaceDE w:val="0"/>
                    <w:autoSpaceDN w:val="0"/>
                    <w:adjustRightInd w:val="0"/>
                    <w:ind w:right="1910" w:hanging="2627"/>
                    <w:jc w:val="right"/>
                    <w:rPr>
                      <w:rFonts w:ascii="Arial" w:hAnsi="Arial" w:cs="Arial"/>
                      <w:b/>
                      <w:bCs/>
                      <w:color w:val="000000"/>
                      <w:sz w:val="24"/>
                      <w:szCs w:val="24"/>
                    </w:rPr>
                  </w:pPr>
                </w:p>
              </w:tc>
            </w:tr>
          </w:tbl>
          <w:p w14:paraId="231216F2" w14:textId="77777777" w:rsidR="004E41DC" w:rsidRPr="00BC79AB" w:rsidRDefault="004E41DC" w:rsidP="00207603"/>
          <w:p w14:paraId="0806FA30" w14:textId="77777777" w:rsidR="004E41DC" w:rsidRPr="00BC79AB" w:rsidRDefault="004E41DC" w:rsidP="00207603"/>
          <w:p w14:paraId="0EB8C6BA" w14:textId="77777777" w:rsidR="00207603" w:rsidRPr="00BC79AB" w:rsidRDefault="00207603" w:rsidP="00207603"/>
          <w:tbl>
            <w:tblPr>
              <w:tblW w:w="12209" w:type="dxa"/>
              <w:tblLayout w:type="fixed"/>
              <w:tblCellMar>
                <w:left w:w="70" w:type="dxa"/>
                <w:right w:w="70" w:type="dxa"/>
              </w:tblCellMar>
              <w:tblLook w:val="04A0" w:firstRow="1" w:lastRow="0" w:firstColumn="1" w:lastColumn="0" w:noHBand="0" w:noVBand="1"/>
            </w:tblPr>
            <w:tblGrid>
              <w:gridCol w:w="12049"/>
              <w:gridCol w:w="160"/>
            </w:tblGrid>
            <w:tr w:rsidR="00207603" w:rsidRPr="00BC79AB" w14:paraId="4934F8D2" w14:textId="77777777" w:rsidTr="00207603">
              <w:trPr>
                <w:trHeight w:val="870"/>
              </w:trPr>
              <w:tc>
                <w:tcPr>
                  <w:tcW w:w="12049" w:type="dxa"/>
                  <w:tcBorders>
                    <w:top w:val="nil"/>
                    <w:left w:val="nil"/>
                    <w:right w:val="nil"/>
                  </w:tcBorders>
                  <w:shd w:val="clear" w:color="auto" w:fill="auto"/>
                  <w:vAlign w:val="center"/>
                </w:tcPr>
                <w:p w14:paraId="61AC8564" w14:textId="77777777" w:rsidR="00207603" w:rsidRDefault="00207603" w:rsidP="00207603">
                  <w:pPr>
                    <w:autoSpaceDE w:val="0"/>
                    <w:autoSpaceDN w:val="0"/>
                    <w:adjustRightInd w:val="0"/>
                    <w:ind w:left="426" w:hanging="426"/>
                    <w:jc w:val="both"/>
                    <w:rPr>
                      <w:b/>
                      <w:color w:val="000000" w:themeColor="text1"/>
                      <w:sz w:val="18"/>
                      <w:szCs w:val="18"/>
                    </w:rPr>
                  </w:pPr>
                </w:p>
                <w:tbl>
                  <w:tblPr>
                    <w:tblStyle w:val="Mriekatabuky"/>
                    <w:tblW w:w="0" w:type="dxa"/>
                    <w:tblInd w:w="0" w:type="dxa"/>
                    <w:tblLayout w:type="fixed"/>
                    <w:tblLook w:val="04A0" w:firstRow="1" w:lastRow="0" w:firstColumn="1" w:lastColumn="0" w:noHBand="0" w:noVBand="1"/>
                  </w:tblPr>
                  <w:tblGrid>
                    <w:gridCol w:w="5170"/>
                    <w:gridCol w:w="4111"/>
                  </w:tblGrid>
                  <w:tr w:rsidR="00207603" w14:paraId="2F8B4C99" w14:textId="77777777" w:rsidTr="00207603">
                    <w:trPr>
                      <w:trHeight w:val="557"/>
                    </w:trPr>
                    <w:tc>
                      <w:tcPr>
                        <w:tcW w:w="5170" w:type="dxa"/>
                        <w:tcBorders>
                          <w:top w:val="single" w:sz="4" w:space="0" w:color="auto"/>
                          <w:left w:val="single" w:sz="4" w:space="0" w:color="auto"/>
                          <w:bottom w:val="single" w:sz="4" w:space="0" w:color="auto"/>
                          <w:right w:val="single" w:sz="4" w:space="0" w:color="auto"/>
                        </w:tcBorders>
                        <w:vAlign w:val="center"/>
                        <w:hideMark/>
                      </w:tcPr>
                      <w:p w14:paraId="32863388"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Celková cena predmetu zá</w:t>
                        </w:r>
                        <w:r w:rsidR="003F060A">
                          <w:rPr>
                            <w:color w:val="000000" w:themeColor="text1"/>
                            <w:sz w:val="22"/>
                            <w:szCs w:val="22"/>
                          </w:rPr>
                          <w:t>kazky v EUR bez DPH</w:t>
                        </w:r>
                        <w:r>
                          <w:rPr>
                            <w:color w:val="000000" w:themeColor="text1"/>
                            <w:sz w:val="22"/>
                            <w:szCs w:val="22"/>
                          </w:rPr>
                          <w:t>:</w:t>
                        </w:r>
                      </w:p>
                    </w:tc>
                    <w:tc>
                      <w:tcPr>
                        <w:tcW w:w="4111" w:type="dxa"/>
                        <w:tcBorders>
                          <w:top w:val="single" w:sz="4" w:space="0" w:color="auto"/>
                          <w:left w:val="single" w:sz="4" w:space="0" w:color="auto"/>
                          <w:bottom w:val="single" w:sz="4" w:space="0" w:color="auto"/>
                          <w:right w:val="single" w:sz="4" w:space="0" w:color="auto"/>
                        </w:tcBorders>
                        <w:vAlign w:val="center"/>
                      </w:tcPr>
                      <w:p w14:paraId="6173B8F4" w14:textId="77777777" w:rsidR="00207603" w:rsidRDefault="00207603" w:rsidP="00207603">
                        <w:pPr>
                          <w:autoSpaceDE w:val="0"/>
                          <w:autoSpaceDN w:val="0"/>
                          <w:adjustRightInd w:val="0"/>
                          <w:jc w:val="center"/>
                          <w:rPr>
                            <w:color w:val="000000" w:themeColor="text1"/>
                            <w:sz w:val="22"/>
                            <w:szCs w:val="22"/>
                          </w:rPr>
                        </w:pPr>
                      </w:p>
                    </w:tc>
                  </w:tr>
                  <w:tr w:rsidR="00207603" w14:paraId="5C74EB60" w14:textId="77777777" w:rsidTr="00207603">
                    <w:trPr>
                      <w:trHeight w:val="625"/>
                    </w:trPr>
                    <w:tc>
                      <w:tcPr>
                        <w:tcW w:w="5170" w:type="dxa"/>
                        <w:tcBorders>
                          <w:top w:val="single" w:sz="4" w:space="0" w:color="auto"/>
                          <w:left w:val="single" w:sz="4" w:space="0" w:color="auto"/>
                          <w:bottom w:val="single" w:sz="4" w:space="0" w:color="auto"/>
                          <w:right w:val="single" w:sz="4" w:space="0" w:color="auto"/>
                        </w:tcBorders>
                        <w:vAlign w:val="center"/>
                        <w:hideMark/>
                      </w:tcPr>
                      <w:p w14:paraId="0E0648E6"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Výška DPH v EUR:</w:t>
                        </w:r>
                      </w:p>
                    </w:tc>
                    <w:tc>
                      <w:tcPr>
                        <w:tcW w:w="4111" w:type="dxa"/>
                        <w:tcBorders>
                          <w:top w:val="single" w:sz="4" w:space="0" w:color="auto"/>
                          <w:left w:val="single" w:sz="4" w:space="0" w:color="auto"/>
                          <w:bottom w:val="single" w:sz="4" w:space="0" w:color="auto"/>
                          <w:right w:val="single" w:sz="4" w:space="0" w:color="auto"/>
                        </w:tcBorders>
                        <w:vAlign w:val="center"/>
                      </w:tcPr>
                      <w:p w14:paraId="222765B1" w14:textId="77777777" w:rsidR="00207603" w:rsidRDefault="00207603" w:rsidP="00207603">
                        <w:pPr>
                          <w:autoSpaceDE w:val="0"/>
                          <w:autoSpaceDN w:val="0"/>
                          <w:adjustRightInd w:val="0"/>
                          <w:jc w:val="center"/>
                          <w:rPr>
                            <w:color w:val="000000" w:themeColor="text1"/>
                            <w:sz w:val="22"/>
                            <w:szCs w:val="22"/>
                          </w:rPr>
                        </w:pPr>
                      </w:p>
                    </w:tc>
                  </w:tr>
                  <w:tr w:rsidR="00207603" w14:paraId="6C48CB1B" w14:textId="77777777" w:rsidTr="00207603">
                    <w:trPr>
                      <w:trHeight w:val="628"/>
                    </w:trPr>
                    <w:tc>
                      <w:tcPr>
                        <w:tcW w:w="5170" w:type="dxa"/>
                        <w:tcBorders>
                          <w:top w:val="single" w:sz="4" w:space="0" w:color="auto"/>
                          <w:left w:val="single" w:sz="4" w:space="0" w:color="auto"/>
                          <w:bottom w:val="single" w:sz="4" w:space="0" w:color="auto"/>
                          <w:right w:val="single" w:sz="4" w:space="0" w:color="auto"/>
                        </w:tcBorders>
                        <w:vAlign w:val="center"/>
                        <w:hideMark/>
                      </w:tcPr>
                      <w:p w14:paraId="0C76A4EF" w14:textId="77777777" w:rsidR="00207603" w:rsidRDefault="00207603" w:rsidP="00207603">
                        <w:pPr>
                          <w:autoSpaceDE w:val="0"/>
                          <w:autoSpaceDN w:val="0"/>
                          <w:adjustRightInd w:val="0"/>
                          <w:ind w:left="-34"/>
                          <w:jc w:val="both"/>
                          <w:rPr>
                            <w:color w:val="000000" w:themeColor="text1"/>
                            <w:sz w:val="22"/>
                            <w:szCs w:val="22"/>
                          </w:rPr>
                        </w:pPr>
                        <w:r>
                          <w:rPr>
                            <w:color w:val="000000" w:themeColor="text1"/>
                            <w:sz w:val="22"/>
                            <w:szCs w:val="22"/>
                          </w:rPr>
                          <w:t>Celková cena za premet zákazky v EUR s DPH:</w:t>
                        </w:r>
                      </w:p>
                    </w:tc>
                    <w:tc>
                      <w:tcPr>
                        <w:tcW w:w="4111" w:type="dxa"/>
                        <w:tcBorders>
                          <w:top w:val="single" w:sz="4" w:space="0" w:color="auto"/>
                          <w:left w:val="single" w:sz="4" w:space="0" w:color="auto"/>
                          <w:bottom w:val="single" w:sz="4" w:space="0" w:color="auto"/>
                          <w:right w:val="single" w:sz="4" w:space="0" w:color="auto"/>
                        </w:tcBorders>
                        <w:vAlign w:val="center"/>
                      </w:tcPr>
                      <w:p w14:paraId="3EA21D3F" w14:textId="77777777" w:rsidR="00207603" w:rsidRDefault="00207603" w:rsidP="00207603">
                        <w:pPr>
                          <w:autoSpaceDE w:val="0"/>
                          <w:autoSpaceDN w:val="0"/>
                          <w:adjustRightInd w:val="0"/>
                          <w:jc w:val="center"/>
                          <w:rPr>
                            <w:color w:val="000000" w:themeColor="text1"/>
                            <w:sz w:val="22"/>
                            <w:szCs w:val="22"/>
                          </w:rPr>
                        </w:pPr>
                      </w:p>
                    </w:tc>
                  </w:tr>
                </w:tbl>
                <w:p w14:paraId="3FA4C71D" w14:textId="77777777" w:rsidR="00207603" w:rsidRDefault="00207603" w:rsidP="00207603">
                  <w:pPr>
                    <w:autoSpaceDE w:val="0"/>
                    <w:autoSpaceDN w:val="0"/>
                    <w:adjustRightInd w:val="0"/>
                    <w:ind w:left="1348" w:hanging="1348"/>
                    <w:jc w:val="both"/>
                    <w:rPr>
                      <w:color w:val="000000" w:themeColor="text1"/>
                      <w:sz w:val="18"/>
                      <w:szCs w:val="18"/>
                    </w:rPr>
                  </w:pPr>
                </w:p>
                <w:p w14:paraId="2F778A90" w14:textId="77777777" w:rsidR="00207603" w:rsidRDefault="00207603" w:rsidP="00207603">
                  <w:pPr>
                    <w:autoSpaceDE w:val="0"/>
                    <w:autoSpaceDN w:val="0"/>
                    <w:adjustRightInd w:val="0"/>
                    <w:ind w:left="1348" w:hanging="1348"/>
                    <w:jc w:val="both"/>
                    <w:rPr>
                      <w:color w:val="000000" w:themeColor="text1"/>
                    </w:rPr>
                  </w:pPr>
                </w:p>
                <w:p w14:paraId="180B86CA" w14:textId="77777777" w:rsidR="00207603" w:rsidRDefault="00207603" w:rsidP="00207603">
                  <w:pPr>
                    <w:autoSpaceDE w:val="0"/>
                    <w:autoSpaceDN w:val="0"/>
                    <w:adjustRightInd w:val="0"/>
                    <w:ind w:left="1348" w:hanging="1348"/>
                    <w:jc w:val="both"/>
                    <w:rPr>
                      <w:color w:val="000000" w:themeColor="text1"/>
                    </w:rPr>
                  </w:pPr>
                  <w:r>
                    <w:rPr>
                      <w:color w:val="000000" w:themeColor="text1"/>
                    </w:rPr>
                    <w:t>Ako uchádzač prehlasujem, že som / nie som* platiteľom DPH</w:t>
                  </w:r>
                </w:p>
                <w:p w14:paraId="0D3EAA02" w14:textId="77777777" w:rsidR="00207603" w:rsidRDefault="00207603" w:rsidP="00207603">
                  <w:pPr>
                    <w:autoSpaceDE w:val="0"/>
                    <w:autoSpaceDN w:val="0"/>
                    <w:adjustRightInd w:val="0"/>
                    <w:ind w:left="1348" w:hanging="1348"/>
                    <w:jc w:val="both"/>
                    <w:rPr>
                      <w:color w:val="000000" w:themeColor="text1"/>
                    </w:rPr>
                  </w:pPr>
                  <w:r>
                    <w:rPr>
                      <w:color w:val="000000" w:themeColor="text1"/>
                    </w:rPr>
                    <w:t>*nehodiace sa preškrtnite</w:t>
                  </w:r>
                </w:p>
                <w:p w14:paraId="380CD22A" w14:textId="77777777" w:rsidR="00207603" w:rsidRDefault="00207603" w:rsidP="00207603">
                  <w:pPr>
                    <w:autoSpaceDE w:val="0"/>
                    <w:autoSpaceDN w:val="0"/>
                    <w:adjustRightInd w:val="0"/>
                    <w:ind w:left="1348" w:hanging="1348"/>
                    <w:jc w:val="both"/>
                    <w:rPr>
                      <w:color w:val="000000" w:themeColor="text1"/>
                    </w:rPr>
                  </w:pPr>
                </w:p>
                <w:p w14:paraId="5EE75B04" w14:textId="77777777" w:rsidR="00207603" w:rsidRDefault="00207603" w:rsidP="00207603">
                  <w:pPr>
                    <w:autoSpaceDE w:val="0"/>
                    <w:autoSpaceDN w:val="0"/>
                    <w:adjustRightInd w:val="0"/>
                    <w:ind w:left="1348" w:hanging="1348"/>
                    <w:jc w:val="both"/>
                    <w:rPr>
                      <w:color w:val="000000" w:themeColor="text1"/>
                    </w:rPr>
                  </w:pPr>
                </w:p>
                <w:p w14:paraId="6C9B8669" w14:textId="77777777" w:rsidR="00207603" w:rsidRPr="00BC79AB" w:rsidRDefault="00207603" w:rsidP="00207603">
                  <w:pPr>
                    <w:autoSpaceDE w:val="0"/>
                    <w:autoSpaceDN w:val="0"/>
                    <w:adjustRightInd w:val="0"/>
                    <w:ind w:left="426" w:hanging="426"/>
                    <w:jc w:val="both"/>
                    <w:rPr>
                      <w:b/>
                      <w:color w:val="000000" w:themeColor="text1"/>
                      <w:sz w:val="18"/>
                      <w:szCs w:val="18"/>
                    </w:rPr>
                  </w:pPr>
                </w:p>
              </w:tc>
              <w:tc>
                <w:tcPr>
                  <w:tcW w:w="160" w:type="dxa"/>
                  <w:tcBorders>
                    <w:top w:val="nil"/>
                    <w:left w:val="nil"/>
                    <w:bottom w:val="single" w:sz="8" w:space="0" w:color="auto"/>
                    <w:right w:val="nil"/>
                  </w:tcBorders>
                </w:tcPr>
                <w:p w14:paraId="258061CF" w14:textId="77777777" w:rsidR="00207603" w:rsidRPr="00BC79AB" w:rsidRDefault="00207603" w:rsidP="00207603">
                  <w:pPr>
                    <w:rPr>
                      <w:rFonts w:ascii="Calibri" w:hAnsi="Calibri"/>
                      <w:b/>
                      <w:bCs/>
                      <w:color w:val="000000"/>
                      <w:sz w:val="18"/>
                      <w:szCs w:val="18"/>
                    </w:rPr>
                  </w:pPr>
                </w:p>
              </w:tc>
            </w:tr>
          </w:tbl>
          <w:p w14:paraId="103A7A17" w14:textId="77777777" w:rsidR="00207603" w:rsidRPr="00BC79AB" w:rsidRDefault="00207603" w:rsidP="00207603">
            <w:pPr>
              <w:autoSpaceDE w:val="0"/>
              <w:autoSpaceDN w:val="0"/>
              <w:adjustRightInd w:val="0"/>
              <w:ind w:left="1348" w:hanging="1348"/>
              <w:jc w:val="both"/>
              <w:rPr>
                <w:color w:val="000000" w:themeColor="text1"/>
                <w:sz w:val="22"/>
                <w:szCs w:val="22"/>
              </w:rPr>
            </w:pPr>
            <w:r w:rsidRPr="00BC79AB">
              <w:rPr>
                <w:color w:val="000000" w:themeColor="text1"/>
                <w:sz w:val="22"/>
                <w:szCs w:val="22"/>
              </w:rPr>
              <w:t xml:space="preserve">V ............................ dňa........................   </w:t>
            </w:r>
          </w:p>
          <w:p w14:paraId="2E6A8A1D" w14:textId="77777777" w:rsidR="00207603" w:rsidRPr="00BC79AB" w:rsidRDefault="00207603" w:rsidP="00207603">
            <w:pPr>
              <w:autoSpaceDE w:val="0"/>
              <w:autoSpaceDN w:val="0"/>
              <w:adjustRightInd w:val="0"/>
              <w:ind w:left="1348" w:hanging="1348"/>
              <w:jc w:val="both"/>
              <w:rPr>
                <w:color w:val="000000" w:themeColor="text1"/>
                <w:sz w:val="22"/>
                <w:szCs w:val="22"/>
              </w:rPr>
            </w:pPr>
          </w:p>
          <w:p w14:paraId="4841587F" w14:textId="77777777" w:rsidR="00207603" w:rsidRPr="00BC79AB" w:rsidRDefault="00207603" w:rsidP="00207603">
            <w:pPr>
              <w:autoSpaceDE w:val="0"/>
              <w:autoSpaceDN w:val="0"/>
              <w:adjustRightInd w:val="0"/>
              <w:ind w:left="1348" w:hanging="1348"/>
              <w:jc w:val="both"/>
              <w:rPr>
                <w:color w:val="000000" w:themeColor="text1"/>
                <w:sz w:val="22"/>
                <w:szCs w:val="22"/>
              </w:rPr>
            </w:pPr>
          </w:p>
          <w:p w14:paraId="0DECD170" w14:textId="77777777" w:rsidR="00207603" w:rsidRPr="00BC79AB" w:rsidRDefault="00207603" w:rsidP="00207603">
            <w:pPr>
              <w:autoSpaceDE w:val="0"/>
              <w:autoSpaceDN w:val="0"/>
              <w:adjustRightInd w:val="0"/>
              <w:ind w:left="3540" w:firstLine="708"/>
              <w:jc w:val="both"/>
              <w:rPr>
                <w:color w:val="000000" w:themeColor="text1"/>
                <w:sz w:val="22"/>
                <w:szCs w:val="22"/>
              </w:rPr>
            </w:pPr>
            <w:r w:rsidRPr="00BC79AB">
              <w:rPr>
                <w:color w:val="000000" w:themeColor="text1"/>
                <w:sz w:val="22"/>
                <w:szCs w:val="22"/>
              </w:rPr>
              <w:t>...................................................................</w:t>
            </w:r>
          </w:p>
          <w:p w14:paraId="512B6C3C" w14:textId="77777777" w:rsidR="00207603" w:rsidRPr="00BC79AB" w:rsidRDefault="00207603" w:rsidP="00207603">
            <w:pPr>
              <w:autoSpaceDE w:val="0"/>
              <w:autoSpaceDN w:val="0"/>
              <w:adjustRightInd w:val="0"/>
              <w:ind w:left="4180" w:firstLine="68"/>
              <w:jc w:val="both"/>
              <w:rPr>
                <w:color w:val="000000" w:themeColor="text1"/>
                <w:sz w:val="22"/>
                <w:szCs w:val="22"/>
              </w:rPr>
            </w:pPr>
            <w:r w:rsidRPr="00BC79AB">
              <w:rPr>
                <w:color w:val="000000" w:themeColor="text1"/>
                <w:sz w:val="22"/>
                <w:szCs w:val="22"/>
              </w:rPr>
              <w:t>pečiatka a podpis oprávneného zástupcu uchádzača</w:t>
            </w:r>
          </w:p>
          <w:p w14:paraId="09E41CA2" w14:textId="77777777" w:rsidR="00207603" w:rsidRPr="00BC79AB" w:rsidRDefault="00207603" w:rsidP="00207603">
            <w:pPr>
              <w:autoSpaceDE w:val="0"/>
              <w:autoSpaceDN w:val="0"/>
              <w:adjustRightInd w:val="0"/>
              <w:ind w:left="1348" w:firstLine="4253"/>
              <w:jc w:val="both"/>
              <w:rPr>
                <w:color w:val="000000" w:themeColor="text1"/>
                <w:sz w:val="22"/>
                <w:szCs w:val="22"/>
              </w:rPr>
            </w:pPr>
          </w:p>
          <w:p w14:paraId="0F2B165F" w14:textId="77777777" w:rsidR="00207603" w:rsidRPr="00BC79AB" w:rsidRDefault="00207603" w:rsidP="00207603">
            <w:pPr>
              <w:autoSpaceDE w:val="0"/>
              <w:autoSpaceDN w:val="0"/>
              <w:adjustRightInd w:val="0"/>
              <w:ind w:left="1348" w:firstLine="4253"/>
              <w:jc w:val="both"/>
              <w:rPr>
                <w:color w:val="000000" w:themeColor="text1"/>
                <w:sz w:val="22"/>
                <w:szCs w:val="22"/>
              </w:rPr>
            </w:pPr>
          </w:p>
          <w:p w14:paraId="0305F1BD" w14:textId="77777777" w:rsidR="00207603" w:rsidRPr="00207603" w:rsidRDefault="00207603" w:rsidP="00207603">
            <w:pPr>
              <w:autoSpaceDE w:val="0"/>
              <w:autoSpaceDN w:val="0"/>
              <w:adjustRightInd w:val="0"/>
              <w:ind w:left="1348" w:hanging="1348"/>
              <w:jc w:val="both"/>
              <w:rPr>
                <w:color w:val="000000" w:themeColor="text1"/>
              </w:rPr>
            </w:pPr>
            <w:r w:rsidRPr="00207603">
              <w:rPr>
                <w:color w:val="000000" w:themeColor="text1"/>
              </w:rPr>
              <w:t>Upozornenie:</w:t>
            </w:r>
          </w:p>
          <w:p w14:paraId="16178E1E" w14:textId="77777777" w:rsidR="00207603" w:rsidRPr="00207603" w:rsidRDefault="00207603" w:rsidP="00207603">
            <w:pPr>
              <w:autoSpaceDE w:val="0"/>
              <w:autoSpaceDN w:val="0"/>
              <w:adjustRightInd w:val="0"/>
              <w:ind w:right="2198"/>
              <w:jc w:val="both"/>
              <w:rPr>
                <w:color w:val="000000" w:themeColor="text1"/>
              </w:rPr>
            </w:pPr>
            <w:r w:rsidRPr="00207603">
              <w:rPr>
                <w:color w:val="000000" w:themeColor="text1"/>
              </w:rPr>
              <w:t xml:space="preserve">Uchádzač uvedie v ponuke ceny v EUR bez DPH a s DPH zaokrúhlené na 2 (dve) desatinné miesta. </w:t>
            </w:r>
          </w:p>
          <w:p w14:paraId="20B3E00E" w14:textId="77777777" w:rsidR="00207603" w:rsidRPr="00BC79AB" w:rsidRDefault="00207603" w:rsidP="00207603">
            <w:pPr>
              <w:tabs>
                <w:tab w:val="left" w:pos="7770"/>
              </w:tabs>
              <w:spacing w:after="120"/>
              <w:rPr>
                <w:sz w:val="22"/>
                <w:szCs w:val="22"/>
              </w:rPr>
            </w:pPr>
            <w:r w:rsidRPr="00BC79AB">
              <w:rPr>
                <w:sz w:val="22"/>
                <w:szCs w:val="22"/>
              </w:rPr>
              <w:tab/>
            </w:r>
          </w:p>
          <w:tbl>
            <w:tblPr>
              <w:tblpPr w:leftFromText="141" w:rightFromText="141" w:vertAnchor="text" w:horzAnchor="page" w:tblpX="6241" w:tblpYSpec="outside"/>
              <w:tblW w:w="0" w:type="auto"/>
              <w:tblLayout w:type="fixed"/>
              <w:tblCellMar>
                <w:left w:w="70" w:type="dxa"/>
                <w:right w:w="70" w:type="dxa"/>
              </w:tblCellMar>
              <w:tblLook w:val="0000" w:firstRow="0" w:lastRow="0" w:firstColumn="0" w:lastColumn="0" w:noHBand="0" w:noVBand="0"/>
            </w:tblPr>
            <w:tblGrid>
              <w:gridCol w:w="451"/>
            </w:tblGrid>
            <w:tr w:rsidR="00207603" w:rsidRPr="00BC79AB" w14:paraId="3FE8EDFF" w14:textId="77777777" w:rsidTr="00207603">
              <w:trPr>
                <w:trHeight w:val="290"/>
              </w:trPr>
              <w:tc>
                <w:tcPr>
                  <w:tcW w:w="451" w:type="dxa"/>
                  <w:tcBorders>
                    <w:top w:val="nil"/>
                    <w:left w:val="nil"/>
                    <w:bottom w:val="nil"/>
                    <w:right w:val="nil"/>
                  </w:tcBorders>
                </w:tcPr>
                <w:p w14:paraId="2FA74AAF" w14:textId="77777777" w:rsidR="00207603" w:rsidRPr="00BC79AB" w:rsidRDefault="00207603" w:rsidP="00207603">
                  <w:pPr>
                    <w:autoSpaceDE w:val="0"/>
                    <w:autoSpaceDN w:val="0"/>
                    <w:adjustRightInd w:val="0"/>
                    <w:rPr>
                      <w:rFonts w:ascii="Arial" w:hAnsi="Arial" w:cs="Arial"/>
                      <w:color w:val="000000"/>
                      <w:sz w:val="16"/>
                      <w:szCs w:val="16"/>
                    </w:rPr>
                  </w:pPr>
                </w:p>
              </w:tc>
            </w:tr>
          </w:tbl>
          <w:p w14:paraId="65FF21FB" w14:textId="77777777" w:rsidR="004E41DC" w:rsidRPr="00BC79AB" w:rsidRDefault="004E41DC" w:rsidP="00207603">
            <w:pPr>
              <w:tabs>
                <w:tab w:val="left" w:pos="7770"/>
              </w:tabs>
              <w:spacing w:after="120"/>
              <w:rPr>
                <w:sz w:val="22"/>
                <w:szCs w:val="22"/>
              </w:rPr>
            </w:pPr>
          </w:p>
          <w:tbl>
            <w:tblPr>
              <w:tblpPr w:leftFromText="141" w:rightFromText="141" w:vertAnchor="text" w:horzAnchor="page" w:tblpX="6241" w:tblpYSpec="outside"/>
              <w:tblW w:w="0" w:type="auto"/>
              <w:tblLayout w:type="fixed"/>
              <w:tblCellMar>
                <w:left w:w="70" w:type="dxa"/>
                <w:right w:w="70" w:type="dxa"/>
              </w:tblCellMar>
              <w:tblLook w:val="0000" w:firstRow="0" w:lastRow="0" w:firstColumn="0" w:lastColumn="0" w:noHBand="0" w:noVBand="0"/>
            </w:tblPr>
            <w:tblGrid>
              <w:gridCol w:w="451"/>
            </w:tblGrid>
            <w:tr w:rsidR="004E41DC" w:rsidRPr="00BC79AB" w14:paraId="0D4FD29A" w14:textId="77777777" w:rsidTr="00207603">
              <w:trPr>
                <w:trHeight w:val="290"/>
              </w:trPr>
              <w:tc>
                <w:tcPr>
                  <w:tcW w:w="451" w:type="dxa"/>
                  <w:tcBorders>
                    <w:top w:val="nil"/>
                    <w:left w:val="nil"/>
                    <w:bottom w:val="nil"/>
                    <w:right w:val="nil"/>
                  </w:tcBorders>
                </w:tcPr>
                <w:p w14:paraId="07C78BEE" w14:textId="77777777" w:rsidR="004E41DC" w:rsidRPr="00BC79AB" w:rsidRDefault="004E41DC" w:rsidP="00207603">
                  <w:pPr>
                    <w:autoSpaceDE w:val="0"/>
                    <w:autoSpaceDN w:val="0"/>
                    <w:adjustRightInd w:val="0"/>
                    <w:rPr>
                      <w:rFonts w:ascii="Arial" w:hAnsi="Arial" w:cs="Arial"/>
                      <w:color w:val="000000"/>
                      <w:sz w:val="16"/>
                      <w:szCs w:val="16"/>
                    </w:rPr>
                  </w:pPr>
                </w:p>
              </w:tc>
            </w:tr>
          </w:tbl>
          <w:p w14:paraId="4A4F06B5" w14:textId="77777777" w:rsidR="004E41DC" w:rsidRPr="00362827" w:rsidRDefault="004E41DC" w:rsidP="00207603">
            <w:pPr>
              <w:spacing w:before="200"/>
              <w:ind w:hanging="426"/>
              <w:jc w:val="both"/>
              <w:rPr>
                <w:i/>
                <w:color w:val="FF0000"/>
              </w:rPr>
            </w:pPr>
          </w:p>
        </w:tc>
        <w:tc>
          <w:tcPr>
            <w:tcW w:w="80" w:type="dxa"/>
            <w:tcBorders>
              <w:top w:val="nil"/>
              <w:left w:val="nil"/>
              <w:bottom w:val="nil"/>
              <w:right w:val="nil"/>
            </w:tcBorders>
          </w:tcPr>
          <w:p w14:paraId="54C12066" w14:textId="77777777" w:rsidR="004E41DC" w:rsidRDefault="004E41DC" w:rsidP="00207603">
            <w:pPr>
              <w:autoSpaceDE w:val="0"/>
              <w:autoSpaceDN w:val="0"/>
              <w:adjustRightInd w:val="0"/>
              <w:ind w:left="142" w:firstLine="216"/>
              <w:jc w:val="right"/>
              <w:rPr>
                <w:rFonts w:ascii="Arial" w:hAnsi="Arial" w:cs="Arial"/>
                <w:b/>
                <w:bCs/>
                <w:color w:val="000000"/>
                <w:sz w:val="24"/>
                <w:szCs w:val="24"/>
              </w:rPr>
            </w:pPr>
          </w:p>
        </w:tc>
        <w:tc>
          <w:tcPr>
            <w:tcW w:w="80" w:type="dxa"/>
            <w:tcBorders>
              <w:top w:val="nil"/>
              <w:left w:val="nil"/>
              <w:bottom w:val="nil"/>
              <w:right w:val="nil"/>
            </w:tcBorders>
          </w:tcPr>
          <w:p w14:paraId="1004D04F" w14:textId="77777777" w:rsidR="004E41DC" w:rsidRDefault="004E41DC" w:rsidP="00207603">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23B825B7"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6A8BAE1A"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0BA3065F" w14:textId="77777777" w:rsidR="004E41DC" w:rsidRDefault="004E41DC" w:rsidP="00207603">
            <w:pPr>
              <w:autoSpaceDE w:val="0"/>
              <w:autoSpaceDN w:val="0"/>
              <w:adjustRightInd w:val="0"/>
              <w:jc w:val="right"/>
              <w:rPr>
                <w:rFonts w:ascii="Arial" w:hAnsi="Arial" w:cs="Arial"/>
                <w:color w:val="000000"/>
              </w:rPr>
            </w:pPr>
          </w:p>
        </w:tc>
        <w:tc>
          <w:tcPr>
            <w:tcW w:w="80" w:type="dxa"/>
            <w:tcBorders>
              <w:top w:val="nil"/>
              <w:left w:val="nil"/>
              <w:bottom w:val="nil"/>
              <w:right w:val="nil"/>
            </w:tcBorders>
          </w:tcPr>
          <w:p w14:paraId="083825B5" w14:textId="77777777" w:rsidR="004E41DC" w:rsidRDefault="004E41DC" w:rsidP="00207603">
            <w:pPr>
              <w:autoSpaceDE w:val="0"/>
              <w:autoSpaceDN w:val="0"/>
              <w:adjustRightInd w:val="0"/>
              <w:ind w:hanging="1269"/>
              <w:jc w:val="right"/>
              <w:rPr>
                <w:rFonts w:ascii="Arial" w:hAnsi="Arial" w:cs="Arial"/>
                <w:b/>
                <w:bCs/>
                <w:color w:val="000000"/>
                <w:sz w:val="24"/>
                <w:szCs w:val="24"/>
              </w:rPr>
            </w:pPr>
          </w:p>
        </w:tc>
        <w:tc>
          <w:tcPr>
            <w:tcW w:w="96" w:type="dxa"/>
            <w:tcBorders>
              <w:top w:val="nil"/>
              <w:left w:val="nil"/>
              <w:bottom w:val="nil"/>
              <w:right w:val="nil"/>
            </w:tcBorders>
          </w:tcPr>
          <w:p w14:paraId="6D0B5742" w14:textId="71D8A9A8" w:rsidR="004E41DC" w:rsidRPr="00AB6C4F" w:rsidRDefault="004E41DC" w:rsidP="00207603">
            <w:pPr>
              <w:autoSpaceDE w:val="0"/>
              <w:autoSpaceDN w:val="0"/>
              <w:adjustRightInd w:val="0"/>
              <w:ind w:left="-2156" w:right="1246" w:firstLine="2126"/>
              <w:rPr>
                <w:b/>
                <w:noProof/>
                <w:sz w:val="24"/>
                <w:szCs w:val="24"/>
              </w:rPr>
            </w:pPr>
          </w:p>
        </w:tc>
      </w:tr>
      <w:tr w:rsidR="004E41DC" w14:paraId="7AC48F89" w14:textId="77777777" w:rsidTr="00207603">
        <w:trPr>
          <w:trHeight w:val="63"/>
        </w:trPr>
        <w:tc>
          <w:tcPr>
            <w:tcW w:w="256" w:type="dxa"/>
            <w:tcBorders>
              <w:top w:val="nil"/>
              <w:left w:val="nil"/>
              <w:bottom w:val="nil"/>
              <w:right w:val="nil"/>
            </w:tcBorders>
          </w:tcPr>
          <w:p w14:paraId="3DEEBE6D" w14:textId="77777777" w:rsidR="004E41DC" w:rsidRDefault="004E41DC" w:rsidP="00207603">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14:paraId="0B0C3C42" w14:textId="77777777" w:rsidR="004E41DC" w:rsidRDefault="004E41DC" w:rsidP="00207603">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14:paraId="6F706F97"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4775D5DD" w14:textId="77777777" w:rsidR="004E41DC" w:rsidRDefault="004E41DC" w:rsidP="00207603">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14:paraId="0E9A493E"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4FF88DB7"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0D61762F"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14:paraId="6EFF8E3C" w14:textId="77777777" w:rsidR="004E41DC" w:rsidRDefault="004E41DC" w:rsidP="00207603">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14:paraId="5D009798" w14:textId="77777777" w:rsidR="004E41DC" w:rsidRDefault="004E41DC" w:rsidP="00207603">
            <w:pPr>
              <w:autoSpaceDE w:val="0"/>
              <w:autoSpaceDN w:val="0"/>
              <w:adjustRightInd w:val="0"/>
              <w:ind w:right="1910" w:hanging="2627"/>
              <w:jc w:val="right"/>
              <w:rPr>
                <w:rFonts w:ascii="Arial" w:hAnsi="Arial" w:cs="Arial"/>
                <w:b/>
                <w:bCs/>
                <w:color w:val="000000"/>
                <w:sz w:val="24"/>
                <w:szCs w:val="24"/>
              </w:rPr>
            </w:pPr>
          </w:p>
        </w:tc>
      </w:tr>
    </w:tbl>
    <w:p w14:paraId="61C37B7F" w14:textId="77777777" w:rsidR="004E41DC" w:rsidRDefault="004E41DC" w:rsidP="004E41DC">
      <w:pPr>
        <w:spacing w:before="200"/>
        <w:ind w:hanging="426"/>
        <w:jc w:val="both"/>
      </w:pPr>
    </w:p>
    <w:p w14:paraId="23659360" w14:textId="77777777" w:rsidR="004E41DC" w:rsidRDefault="004E41DC" w:rsidP="004E41DC">
      <w:pPr>
        <w:spacing w:before="200"/>
        <w:ind w:hanging="426"/>
        <w:jc w:val="both"/>
      </w:pPr>
    </w:p>
    <w:p w14:paraId="0AD3945B" w14:textId="77777777" w:rsidR="004E41DC" w:rsidRDefault="004E41DC" w:rsidP="004E41DC">
      <w:pPr>
        <w:spacing w:before="200"/>
        <w:ind w:hanging="426"/>
        <w:jc w:val="both"/>
      </w:pPr>
    </w:p>
    <w:p w14:paraId="71EF2FA9" w14:textId="77777777" w:rsidR="004E41DC" w:rsidRDefault="004E41DC" w:rsidP="005F7622">
      <w:pPr>
        <w:pStyle w:val="Zkladntext"/>
        <w:jc w:val="right"/>
        <w:rPr>
          <w:b/>
          <w:sz w:val="24"/>
          <w:szCs w:val="24"/>
        </w:rPr>
      </w:pPr>
    </w:p>
    <w:p w14:paraId="000466FA" w14:textId="77777777" w:rsidR="00D664BC" w:rsidRDefault="00D664BC" w:rsidP="005F7622">
      <w:pPr>
        <w:pStyle w:val="Zkladntext"/>
        <w:jc w:val="right"/>
        <w:rPr>
          <w:b/>
          <w:sz w:val="24"/>
          <w:szCs w:val="24"/>
        </w:rPr>
      </w:pPr>
    </w:p>
    <w:p w14:paraId="43EF2C9B" w14:textId="77777777" w:rsidR="005F7622" w:rsidRPr="001E54BF" w:rsidRDefault="005F7622" w:rsidP="005F7622">
      <w:pPr>
        <w:pStyle w:val="Zkladntext"/>
        <w:jc w:val="right"/>
        <w:rPr>
          <w:b/>
          <w:sz w:val="24"/>
          <w:szCs w:val="24"/>
        </w:rPr>
      </w:pPr>
      <w:r>
        <w:rPr>
          <w:b/>
          <w:sz w:val="24"/>
          <w:szCs w:val="24"/>
        </w:rPr>
        <w:lastRenderedPageBreak/>
        <w:t>Príloha č. 3</w:t>
      </w:r>
    </w:p>
    <w:p w14:paraId="498F2175" w14:textId="77777777" w:rsidR="005F7622" w:rsidRDefault="005F7622" w:rsidP="005F7622">
      <w:pPr>
        <w:pStyle w:val="Zkladntext"/>
        <w:jc w:val="center"/>
        <w:rPr>
          <w:b/>
          <w:sz w:val="28"/>
          <w:szCs w:val="28"/>
        </w:rPr>
      </w:pPr>
    </w:p>
    <w:p w14:paraId="13036378" w14:textId="77777777" w:rsidR="005F7622" w:rsidRPr="00F451F7" w:rsidRDefault="005F7622" w:rsidP="005F7622">
      <w:pPr>
        <w:pStyle w:val="Zkladntext"/>
        <w:jc w:val="center"/>
        <w:rPr>
          <w:b/>
          <w:sz w:val="28"/>
          <w:szCs w:val="28"/>
        </w:rPr>
      </w:pPr>
      <w:r w:rsidRPr="00F451F7">
        <w:rPr>
          <w:b/>
          <w:sz w:val="28"/>
          <w:szCs w:val="28"/>
        </w:rPr>
        <w:t>Vyhlásenie uchádzača o podmienkach súťaže</w:t>
      </w:r>
    </w:p>
    <w:p w14:paraId="4CA720F4" w14:textId="77777777" w:rsidR="005F7622" w:rsidRDefault="005F7622" w:rsidP="005F7622">
      <w:pPr>
        <w:pStyle w:val="Zkladntext1"/>
        <w:shd w:val="clear" w:color="auto" w:fill="auto"/>
        <w:spacing w:line="240" w:lineRule="auto"/>
        <w:rPr>
          <w:b/>
          <w:sz w:val="24"/>
          <w:szCs w:val="24"/>
        </w:rPr>
      </w:pPr>
    </w:p>
    <w:p w14:paraId="44FFD2D6" w14:textId="6A79A7A2" w:rsidR="005F7622" w:rsidRPr="005A49E9" w:rsidRDefault="005F7622" w:rsidP="005F7622">
      <w:pPr>
        <w:pStyle w:val="Zkladntext1"/>
        <w:shd w:val="clear" w:color="auto" w:fill="auto"/>
        <w:spacing w:line="240" w:lineRule="auto"/>
        <w:rPr>
          <w:b/>
          <w:sz w:val="24"/>
          <w:szCs w:val="24"/>
        </w:rPr>
      </w:pPr>
      <w:r w:rsidRPr="0086681E">
        <w:rPr>
          <w:b/>
          <w:sz w:val="24"/>
          <w:szCs w:val="24"/>
        </w:rPr>
        <w:t>Uchádzač:</w:t>
      </w:r>
    </w:p>
    <w:p w14:paraId="25483954" w14:textId="77777777" w:rsidR="005F7622" w:rsidRPr="0086681E" w:rsidRDefault="005F7622" w:rsidP="005F7622">
      <w:pPr>
        <w:rPr>
          <w:sz w:val="24"/>
          <w:szCs w:val="24"/>
        </w:rPr>
      </w:pPr>
      <w:r w:rsidRPr="0086681E">
        <w:rPr>
          <w:sz w:val="24"/>
          <w:szCs w:val="24"/>
        </w:rPr>
        <w:t>Obchodný názov:</w:t>
      </w:r>
    </w:p>
    <w:p w14:paraId="5ECC2055" w14:textId="77777777" w:rsidR="005F7622" w:rsidRPr="0086681E" w:rsidRDefault="005F7622" w:rsidP="005F7622">
      <w:pPr>
        <w:rPr>
          <w:sz w:val="24"/>
          <w:szCs w:val="24"/>
        </w:rPr>
      </w:pPr>
      <w:r w:rsidRPr="0086681E">
        <w:rPr>
          <w:sz w:val="24"/>
          <w:szCs w:val="24"/>
        </w:rPr>
        <w:t>Sídlo spoločnosti:</w:t>
      </w:r>
    </w:p>
    <w:p w14:paraId="58014E65" w14:textId="77777777" w:rsidR="005F7622" w:rsidRPr="0086681E" w:rsidRDefault="005F7622" w:rsidP="005F7622">
      <w:pPr>
        <w:rPr>
          <w:sz w:val="24"/>
          <w:szCs w:val="24"/>
        </w:rPr>
      </w:pPr>
      <w:r w:rsidRPr="0086681E">
        <w:rPr>
          <w:sz w:val="24"/>
          <w:szCs w:val="24"/>
        </w:rPr>
        <w:t>IČO:</w:t>
      </w:r>
    </w:p>
    <w:p w14:paraId="452959A6" w14:textId="77777777" w:rsidR="005F7622" w:rsidRPr="0086681E" w:rsidRDefault="005F7622" w:rsidP="005F7622">
      <w:pPr>
        <w:pStyle w:val="Zkladntext1"/>
        <w:shd w:val="clear" w:color="auto" w:fill="auto"/>
        <w:spacing w:line="240" w:lineRule="auto"/>
        <w:rPr>
          <w:sz w:val="24"/>
          <w:szCs w:val="24"/>
        </w:rPr>
      </w:pPr>
      <w:r w:rsidRPr="0086681E">
        <w:rPr>
          <w:rFonts w:eastAsia="Calibri"/>
          <w:sz w:val="24"/>
          <w:szCs w:val="24"/>
        </w:rPr>
        <w:t xml:space="preserve">Meno a priezvisko </w:t>
      </w:r>
      <w:r w:rsidRPr="0086681E">
        <w:rPr>
          <w:sz w:val="24"/>
          <w:szCs w:val="24"/>
        </w:rPr>
        <w:t xml:space="preserve">osoby </w:t>
      </w:r>
    </w:p>
    <w:p w14:paraId="4CCE0D45" w14:textId="5820D7FA" w:rsidR="005F7622" w:rsidRDefault="005F7622" w:rsidP="005F7622">
      <w:pPr>
        <w:pStyle w:val="Zkladntext1"/>
        <w:shd w:val="clear" w:color="auto" w:fill="auto"/>
        <w:spacing w:line="240" w:lineRule="auto"/>
        <w:rPr>
          <w:sz w:val="24"/>
          <w:szCs w:val="24"/>
        </w:rPr>
      </w:pPr>
      <w:r w:rsidRPr="0086681E">
        <w:rPr>
          <w:sz w:val="24"/>
          <w:szCs w:val="24"/>
        </w:rPr>
        <w:t xml:space="preserve">oprávnenej konať v mene spoločnosti: </w:t>
      </w:r>
    </w:p>
    <w:p w14:paraId="17DFDB86" w14:textId="77777777" w:rsidR="005F7622" w:rsidRPr="0086681E" w:rsidRDefault="005F7622" w:rsidP="005F7622">
      <w:pPr>
        <w:pStyle w:val="Zkladntext1"/>
        <w:shd w:val="clear" w:color="auto" w:fill="auto"/>
        <w:spacing w:line="240" w:lineRule="auto"/>
        <w:rPr>
          <w:sz w:val="24"/>
          <w:szCs w:val="24"/>
        </w:rPr>
      </w:pPr>
    </w:p>
    <w:p w14:paraId="01F553CA" w14:textId="77777777" w:rsidR="005F7622" w:rsidRDefault="005F7622" w:rsidP="005F7622">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14:paraId="3B9C1106" w14:textId="77777777" w:rsidR="005F7622" w:rsidRDefault="005F7622" w:rsidP="005F7622">
      <w:pPr>
        <w:pStyle w:val="Zkladntext1"/>
        <w:shd w:val="clear" w:color="auto" w:fill="auto"/>
        <w:jc w:val="center"/>
        <w:rPr>
          <w:caps/>
          <w:sz w:val="24"/>
          <w:szCs w:val="24"/>
        </w:rPr>
      </w:pPr>
    </w:p>
    <w:p w14:paraId="01DE2B33" w14:textId="65A44753" w:rsidR="005F7622" w:rsidRPr="005A49E9" w:rsidRDefault="00752237" w:rsidP="005A49E9">
      <w:pPr>
        <w:jc w:val="center"/>
        <w:rPr>
          <w:caps/>
          <w:sz w:val="32"/>
          <w:szCs w:val="32"/>
        </w:rPr>
      </w:pPr>
      <w:r>
        <w:rPr>
          <w:b/>
          <w:sz w:val="24"/>
          <w:szCs w:val="24"/>
        </w:rPr>
        <w:t>„Povinné zmluvné poistenie a havarijné poistenie služobných motorových vozidiel</w:t>
      </w:r>
      <w:r w:rsidR="00582308">
        <w:rPr>
          <w:b/>
          <w:sz w:val="24"/>
          <w:szCs w:val="24"/>
        </w:rPr>
        <w:t>“</w:t>
      </w:r>
      <w:r w:rsidR="00121291" w:rsidRPr="00661E71">
        <w:rPr>
          <w:b/>
          <w:bCs/>
          <w:sz w:val="32"/>
          <w:szCs w:val="32"/>
        </w:rPr>
        <w:t xml:space="preserve"> </w:t>
      </w:r>
    </w:p>
    <w:p w14:paraId="09CC463D" w14:textId="77777777" w:rsidR="005F7622" w:rsidRPr="00EB1337" w:rsidRDefault="005F7622" w:rsidP="005F7622">
      <w:pPr>
        <w:jc w:val="both"/>
        <w:rPr>
          <w:sz w:val="24"/>
          <w:szCs w:val="24"/>
        </w:rPr>
      </w:pPr>
    </w:p>
    <w:p w14:paraId="7CAF43D6" w14:textId="77777777" w:rsidR="005F7622" w:rsidRPr="00EB1337" w:rsidRDefault="005F7622" w:rsidP="005F7622">
      <w:pPr>
        <w:jc w:val="both"/>
        <w:rPr>
          <w:sz w:val="24"/>
          <w:szCs w:val="24"/>
        </w:rPr>
      </w:pPr>
      <w:r w:rsidRPr="00EB1337">
        <w:rPr>
          <w:sz w:val="24"/>
          <w:szCs w:val="24"/>
        </w:rPr>
        <w:t>Ja dolu podpísaný, ako štatutárny orgán uchádzača čestne vyhlasujem, že</w:t>
      </w:r>
      <w:r>
        <w:rPr>
          <w:sz w:val="24"/>
          <w:szCs w:val="24"/>
        </w:rPr>
        <w:t xml:space="preserve"> za časť zákazky č.  </w:t>
      </w:r>
      <w:r w:rsidRPr="00EB1337">
        <w:rPr>
          <w:sz w:val="24"/>
          <w:szCs w:val="24"/>
        </w:rPr>
        <w:t>:</w:t>
      </w:r>
    </w:p>
    <w:p w14:paraId="6ACA52FD" w14:textId="77777777" w:rsidR="005F7622" w:rsidRPr="00EB1337" w:rsidRDefault="005F7622" w:rsidP="001030DE">
      <w:pPr>
        <w:numPr>
          <w:ilvl w:val="0"/>
          <w:numId w:val="56"/>
        </w:numPr>
        <w:spacing w:before="120"/>
        <w:ind w:left="714" w:hanging="357"/>
        <w:jc w:val="both"/>
        <w:rPr>
          <w:sz w:val="24"/>
          <w:szCs w:val="24"/>
        </w:rPr>
      </w:pPr>
      <w:r w:rsidRPr="00EB1337">
        <w:rPr>
          <w:sz w:val="24"/>
          <w:szCs w:val="24"/>
        </w:rPr>
        <w:t xml:space="preserve">súhlasím bez výhrady a obmedzenia s podmienkami určenými verejným obstarávateľom a akceptujem v plnom rozsahu obchodné a zmluvné podmienky uvedené v súťažných podkladoch v časti </w:t>
      </w:r>
      <w:r w:rsidR="00752237">
        <w:rPr>
          <w:sz w:val="24"/>
          <w:szCs w:val="24"/>
        </w:rPr>
        <w:t>C.</w:t>
      </w:r>
      <w:r w:rsidRPr="00EB1337">
        <w:rPr>
          <w:sz w:val="24"/>
          <w:szCs w:val="24"/>
        </w:rPr>
        <w:t xml:space="preserve"> Obchodné podmienky, ktoré sú záväzným právnym dokumentom pre poskytnutie zákazky</w:t>
      </w:r>
      <w:r>
        <w:rPr>
          <w:sz w:val="24"/>
          <w:szCs w:val="24"/>
        </w:rPr>
        <w:t xml:space="preserve"> pre príslušnú časť zákazky</w:t>
      </w:r>
      <w:r w:rsidRPr="00EB1337">
        <w:rPr>
          <w:sz w:val="24"/>
          <w:szCs w:val="24"/>
        </w:rPr>
        <w:t xml:space="preserve">, </w:t>
      </w:r>
    </w:p>
    <w:p w14:paraId="6EDEA3A0" w14:textId="77777777" w:rsidR="005F7622" w:rsidRDefault="005F7622" w:rsidP="001030DE">
      <w:pPr>
        <w:numPr>
          <w:ilvl w:val="0"/>
          <w:numId w:val="56"/>
        </w:numPr>
        <w:spacing w:before="120"/>
        <w:ind w:left="714" w:hanging="357"/>
        <w:jc w:val="both"/>
        <w:rPr>
          <w:sz w:val="24"/>
          <w:szCs w:val="24"/>
        </w:rPr>
      </w:pPr>
      <w:r w:rsidRPr="00EB1337">
        <w:rPr>
          <w:sz w:val="24"/>
          <w:szCs w:val="24"/>
        </w:rPr>
        <w:t>všetky údaje sú pravdivé a úplné  vo všetkých dokladov a v</w:t>
      </w:r>
      <w:r>
        <w:rPr>
          <w:sz w:val="24"/>
          <w:szCs w:val="24"/>
        </w:rPr>
        <w:t> </w:t>
      </w:r>
      <w:r w:rsidRPr="00EB1337">
        <w:rPr>
          <w:sz w:val="24"/>
          <w:szCs w:val="24"/>
        </w:rPr>
        <w:t>ponuke</w:t>
      </w:r>
      <w:r>
        <w:rPr>
          <w:sz w:val="24"/>
          <w:szCs w:val="24"/>
        </w:rPr>
        <w:t>,</w:t>
      </w:r>
    </w:p>
    <w:p w14:paraId="08292D64" w14:textId="35CF1D50" w:rsidR="005A49E9" w:rsidRPr="005A49E9" w:rsidRDefault="005F7622" w:rsidP="005A49E9">
      <w:pPr>
        <w:numPr>
          <w:ilvl w:val="0"/>
          <w:numId w:val="56"/>
        </w:numPr>
        <w:spacing w:before="120"/>
        <w:ind w:left="714" w:hanging="357"/>
        <w:jc w:val="both"/>
        <w:rPr>
          <w:sz w:val="24"/>
          <w:szCs w:val="24"/>
        </w:rPr>
      </w:pPr>
      <w:r w:rsidRPr="00655AB1">
        <w:rPr>
          <w:sz w:val="24"/>
          <w:szCs w:val="24"/>
        </w:rPr>
        <w:t>poskytnem služby</w:t>
      </w:r>
      <w:r w:rsidR="00752237">
        <w:rPr>
          <w:sz w:val="24"/>
          <w:szCs w:val="24"/>
        </w:rPr>
        <w:t xml:space="preserve"> </w:t>
      </w:r>
      <w:r w:rsidRPr="00655AB1">
        <w:rPr>
          <w:sz w:val="24"/>
          <w:szCs w:val="24"/>
        </w:rPr>
        <w:t>podľa požiadaviek</w:t>
      </w:r>
      <w:r>
        <w:rPr>
          <w:sz w:val="24"/>
          <w:szCs w:val="24"/>
        </w:rPr>
        <w:t xml:space="preserve"> uvedených v Opise predmetu za príslušnú časť zákazky a v súlade so zmluvnými podmienkami.</w:t>
      </w:r>
    </w:p>
    <w:p w14:paraId="4C31C53B" w14:textId="67858416" w:rsidR="005A49E9" w:rsidRPr="005A49E9" w:rsidRDefault="005A49E9" w:rsidP="005A49E9">
      <w:pPr>
        <w:spacing w:before="120"/>
        <w:jc w:val="both"/>
        <w:rPr>
          <w:sz w:val="24"/>
          <w:szCs w:val="24"/>
        </w:rPr>
      </w:pPr>
      <w:r w:rsidRPr="005A49E9">
        <w:rPr>
          <w:sz w:val="24"/>
          <w:szCs w:val="24"/>
        </w:rPr>
        <w:t>V súvislosti s uvedeným postupom zadávania zákazky potvrdzujem neprítomnosť konfliktu záujmov v tom, že:</w:t>
      </w:r>
    </w:p>
    <w:p w14:paraId="2C6848DE" w14:textId="395DD9B5" w:rsidR="005A49E9" w:rsidRPr="005A49E9" w:rsidRDefault="005A49E9" w:rsidP="005A49E9">
      <w:pPr>
        <w:numPr>
          <w:ilvl w:val="0"/>
          <w:numId w:val="56"/>
        </w:numPr>
        <w:spacing w:before="120"/>
        <w:jc w:val="both"/>
        <w:rPr>
          <w:sz w:val="24"/>
          <w:szCs w:val="24"/>
        </w:rPr>
      </w:pPr>
      <w:r w:rsidRPr="005A49E9">
        <w:rPr>
          <w:sz w:val="24"/>
          <w:szCs w:val="24"/>
        </w:rPr>
        <w:t xml:space="preserve">nevyvíjal som a nebudem vyvíjať voči žiadnej osobe na strane verejného obstarávateľa, ktorá je alebo by mohla byť zainteresovanou osobou v zmysle ustanovenia § 23 ods. 3 zákona č. 343/2015 Z.z. o verejnom obstarávaní a o zmene a doplnení niektorých zákonov v znení neskorších predpisov (ďalej len „zainteresovaná osoba“), akékoľvek aktivity, ktoré by mohli viesť k zvýhodneniu postavenia uchádzača v postupe tohto verejného obstarávania, </w:t>
      </w:r>
    </w:p>
    <w:p w14:paraId="37C03DB9" w14:textId="6075C407" w:rsidR="005A49E9" w:rsidRPr="005A49E9" w:rsidRDefault="005A49E9" w:rsidP="005A49E9">
      <w:pPr>
        <w:numPr>
          <w:ilvl w:val="0"/>
          <w:numId w:val="56"/>
        </w:numPr>
        <w:spacing w:before="120"/>
        <w:jc w:val="both"/>
        <w:rPr>
          <w:sz w:val="24"/>
          <w:szCs w:val="24"/>
        </w:rPr>
      </w:pPr>
      <w:r w:rsidRPr="005A49E9">
        <w:rPr>
          <w:sz w:val="24"/>
          <w:szCs w:val="24"/>
        </w:rPr>
        <w:t xml:space="preserve">neposkytol som a neposkytnem akejkoľvek čo i len potenciálne zainteresovanej osobe priamo alebo nepriamo akúkoľvek finančnú alebo vecnú výhodu ako motiváciu alebo odmenu súvisiacu so zadaním tejto zákazky, </w:t>
      </w:r>
    </w:p>
    <w:p w14:paraId="48198A3C" w14:textId="28132611" w:rsidR="005F7622" w:rsidRPr="005A49E9" w:rsidRDefault="005A49E9" w:rsidP="005A49E9">
      <w:pPr>
        <w:numPr>
          <w:ilvl w:val="0"/>
          <w:numId w:val="56"/>
        </w:numPr>
        <w:spacing w:before="120"/>
        <w:jc w:val="both"/>
        <w:rPr>
          <w:sz w:val="24"/>
          <w:szCs w:val="24"/>
        </w:rPr>
      </w:pPr>
      <w:r w:rsidRPr="005A49E9">
        <w:rPr>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16D8F1C5" w14:textId="77777777" w:rsidR="005F7622" w:rsidRPr="00EB1337" w:rsidRDefault="005F7622" w:rsidP="005F7622">
      <w:pPr>
        <w:tabs>
          <w:tab w:val="left" w:pos="1440"/>
          <w:tab w:val="right" w:pos="9000"/>
        </w:tabs>
        <w:spacing w:before="120" w:line="80" w:lineRule="atLeast"/>
        <w:rPr>
          <w:b/>
          <w:bCs/>
          <w:sz w:val="24"/>
          <w:szCs w:val="24"/>
        </w:rPr>
      </w:pPr>
    </w:p>
    <w:p w14:paraId="1BBFE178" w14:textId="77777777" w:rsidR="005F7622" w:rsidRPr="00EB1337" w:rsidRDefault="005F7622" w:rsidP="005F7622">
      <w:pPr>
        <w:tabs>
          <w:tab w:val="left" w:pos="1440"/>
        </w:tabs>
        <w:rPr>
          <w:sz w:val="24"/>
          <w:szCs w:val="24"/>
        </w:rPr>
      </w:pPr>
      <w:r w:rsidRPr="00EB1337">
        <w:rPr>
          <w:sz w:val="24"/>
          <w:szCs w:val="24"/>
        </w:rPr>
        <w:t>Vypracoval: ..........................................</w:t>
      </w:r>
      <w:r w:rsidRPr="00EB1337">
        <w:rPr>
          <w:sz w:val="24"/>
          <w:szCs w:val="24"/>
        </w:rPr>
        <w:tab/>
      </w:r>
      <w:r w:rsidRPr="00EB1337">
        <w:rPr>
          <w:sz w:val="24"/>
          <w:szCs w:val="24"/>
        </w:rPr>
        <w:tab/>
      </w:r>
      <w:r w:rsidRPr="00EB1337">
        <w:rPr>
          <w:sz w:val="24"/>
          <w:szCs w:val="24"/>
        </w:rPr>
        <w:tab/>
      </w:r>
      <w:r w:rsidRPr="00EB1337">
        <w:rPr>
          <w:sz w:val="24"/>
          <w:szCs w:val="24"/>
        </w:rPr>
        <w:tab/>
      </w:r>
    </w:p>
    <w:p w14:paraId="567D8E7E" w14:textId="5DB490E9" w:rsidR="005F7622" w:rsidRPr="00EB1337" w:rsidRDefault="005F7622" w:rsidP="005F7622">
      <w:pPr>
        <w:tabs>
          <w:tab w:val="left" w:pos="1440"/>
          <w:tab w:val="center" w:pos="6379"/>
        </w:tabs>
        <w:rPr>
          <w:sz w:val="24"/>
          <w:szCs w:val="24"/>
        </w:rPr>
      </w:pPr>
      <w:r w:rsidRPr="00EB1337">
        <w:rPr>
          <w:sz w:val="24"/>
          <w:szCs w:val="24"/>
        </w:rPr>
        <w:tab/>
      </w:r>
    </w:p>
    <w:p w14:paraId="29D05C07" w14:textId="77777777" w:rsidR="005F7622" w:rsidRPr="00EB1337" w:rsidRDefault="005F7622" w:rsidP="005F7622">
      <w:pPr>
        <w:tabs>
          <w:tab w:val="left" w:pos="1440"/>
          <w:tab w:val="center" w:pos="6379"/>
        </w:tabs>
        <w:rPr>
          <w:sz w:val="24"/>
          <w:szCs w:val="24"/>
        </w:rPr>
      </w:pPr>
      <w:r w:rsidRPr="00EB1337">
        <w:rPr>
          <w:sz w:val="24"/>
          <w:szCs w:val="24"/>
        </w:rPr>
        <w:tab/>
      </w:r>
      <w:r w:rsidRPr="00EB1337">
        <w:rPr>
          <w:sz w:val="24"/>
          <w:szCs w:val="24"/>
        </w:rPr>
        <w:tab/>
        <w:t>...................................</w:t>
      </w:r>
    </w:p>
    <w:p w14:paraId="396753BB" w14:textId="77777777" w:rsidR="00A0424D" w:rsidRPr="00A0424D" w:rsidRDefault="00A0424D" w:rsidP="00A0424D">
      <w:pPr>
        <w:pStyle w:val="Pta"/>
        <w:tabs>
          <w:tab w:val="center" w:pos="6379"/>
          <w:tab w:val="center" w:pos="7200"/>
        </w:tabs>
        <w:rPr>
          <w:rFonts w:ascii="Times New Roman" w:hAnsi="Times New Roman"/>
          <w:szCs w:val="24"/>
          <w:lang w:val="sk-SK"/>
        </w:rPr>
      </w:pPr>
      <w:r>
        <w:rPr>
          <w:rFonts w:ascii="Times New Roman" w:hAnsi="Times New Roman"/>
          <w:szCs w:val="24"/>
          <w:lang w:val="sk-SK"/>
        </w:rPr>
        <w:tab/>
      </w:r>
      <w:r>
        <w:rPr>
          <w:rFonts w:ascii="Times New Roman" w:hAnsi="Times New Roman"/>
          <w:szCs w:val="24"/>
          <w:lang w:val="sk-SK"/>
        </w:rPr>
        <w:tab/>
      </w:r>
      <w:r w:rsidRPr="00A0424D">
        <w:rPr>
          <w:rFonts w:ascii="Times New Roman" w:hAnsi="Times New Roman"/>
          <w:szCs w:val="24"/>
          <w:lang w:val="sk-SK"/>
        </w:rPr>
        <w:t xml:space="preserve"> meno a podpis </w:t>
      </w:r>
    </w:p>
    <w:p w14:paraId="4C0408F2" w14:textId="77777777" w:rsidR="005F7622" w:rsidRPr="00EB1337" w:rsidRDefault="00A0424D" w:rsidP="00A0424D">
      <w:pPr>
        <w:pStyle w:val="Pta"/>
        <w:tabs>
          <w:tab w:val="clear" w:pos="4536"/>
          <w:tab w:val="clear" w:pos="9072"/>
          <w:tab w:val="center" w:pos="6379"/>
          <w:tab w:val="center" w:pos="7200"/>
        </w:tabs>
        <w:rPr>
          <w:rFonts w:ascii="Times New Roman" w:hAnsi="Times New Roman"/>
          <w:szCs w:val="24"/>
          <w:lang w:val="sk-SK"/>
        </w:rPr>
      </w:pPr>
      <w:r w:rsidRPr="00A0424D">
        <w:rPr>
          <w:rFonts w:ascii="Times New Roman" w:hAnsi="Times New Roman"/>
          <w:szCs w:val="24"/>
          <w:lang w:val="sk-SK"/>
        </w:rPr>
        <w:t xml:space="preserve">                                                        </w:t>
      </w:r>
      <w:r>
        <w:rPr>
          <w:rFonts w:ascii="Times New Roman" w:hAnsi="Times New Roman"/>
          <w:szCs w:val="24"/>
          <w:lang w:val="sk-SK"/>
        </w:rPr>
        <w:t xml:space="preserve">                         </w:t>
      </w:r>
      <w:r w:rsidRPr="00A0424D">
        <w:rPr>
          <w:rFonts w:ascii="Times New Roman" w:hAnsi="Times New Roman"/>
          <w:szCs w:val="24"/>
          <w:lang w:val="sk-SK"/>
        </w:rPr>
        <w:t xml:space="preserve"> štatutárneho zástupcu uchádzača</w:t>
      </w:r>
    </w:p>
    <w:p w14:paraId="51D807DA" w14:textId="77777777" w:rsidR="005F7622" w:rsidRPr="00EB1337" w:rsidRDefault="005F7622" w:rsidP="005F7622">
      <w:pPr>
        <w:tabs>
          <w:tab w:val="left" w:pos="1440"/>
        </w:tabs>
        <w:rPr>
          <w:sz w:val="24"/>
          <w:szCs w:val="24"/>
        </w:rPr>
      </w:pPr>
    </w:p>
    <w:p w14:paraId="34632359" w14:textId="77777777" w:rsidR="005F7622" w:rsidRPr="00EB1337" w:rsidRDefault="005F7622" w:rsidP="005F7622">
      <w:pPr>
        <w:pStyle w:val="Pta"/>
        <w:tabs>
          <w:tab w:val="clear" w:pos="4536"/>
          <w:tab w:val="clear" w:pos="9072"/>
          <w:tab w:val="left" w:pos="1440"/>
        </w:tabs>
        <w:rPr>
          <w:rFonts w:ascii="Times New Roman" w:hAnsi="Times New Roman"/>
          <w:szCs w:val="24"/>
          <w:lang w:val="sk-SK"/>
        </w:rPr>
      </w:pPr>
    </w:p>
    <w:p w14:paraId="6E226C6A" w14:textId="62EDD09A" w:rsidR="00207603" w:rsidRDefault="005F7622" w:rsidP="005A49E9">
      <w:pPr>
        <w:tabs>
          <w:tab w:val="left" w:pos="1440"/>
        </w:tabs>
      </w:pPr>
      <w:r w:rsidRPr="00EB1337">
        <w:rPr>
          <w:sz w:val="24"/>
          <w:szCs w:val="24"/>
        </w:rPr>
        <w:t>V ...................................... dňa ..........................................................</w:t>
      </w:r>
    </w:p>
    <w:p w14:paraId="39A61F16" w14:textId="77777777" w:rsidR="00582308" w:rsidRPr="005F7622" w:rsidRDefault="00582308" w:rsidP="005F7622">
      <w:pPr>
        <w:rPr>
          <w:lang w:eastAsia="cs-CZ"/>
        </w:rPr>
      </w:pPr>
    </w:p>
    <w:p w14:paraId="35035D25" w14:textId="77777777" w:rsidR="006B092C" w:rsidRPr="00AB6C4F" w:rsidRDefault="006B092C" w:rsidP="006B092C">
      <w:pPr>
        <w:pStyle w:val="Nadpis2"/>
        <w:numPr>
          <w:ilvl w:val="0"/>
          <w:numId w:val="0"/>
        </w:numPr>
        <w:tabs>
          <w:tab w:val="left" w:pos="708"/>
        </w:tabs>
        <w:ind w:left="7788" w:hanging="275"/>
        <w:jc w:val="left"/>
        <w:rPr>
          <w:noProof/>
          <w:sz w:val="24"/>
          <w:szCs w:val="24"/>
        </w:rPr>
      </w:pPr>
      <w:r w:rsidRPr="00AB6C4F">
        <w:rPr>
          <w:noProof/>
          <w:sz w:val="24"/>
          <w:szCs w:val="24"/>
        </w:rPr>
        <w:t>Príloha č. 4</w:t>
      </w:r>
    </w:p>
    <w:p w14:paraId="5D191939" w14:textId="77777777" w:rsidR="000D4A66" w:rsidRPr="00AB6C4F" w:rsidRDefault="000D4A66" w:rsidP="000D4A66">
      <w:pPr>
        <w:pStyle w:val="Default"/>
        <w:rPr>
          <w:b/>
          <w:bCs/>
        </w:rPr>
      </w:pPr>
    </w:p>
    <w:p w14:paraId="26E9962C" w14:textId="77777777" w:rsidR="006B092C" w:rsidRPr="00A0424D" w:rsidRDefault="006B092C" w:rsidP="006B092C">
      <w:pPr>
        <w:pStyle w:val="Zkladntext1"/>
        <w:shd w:val="clear" w:color="auto" w:fill="auto"/>
        <w:spacing w:after="240"/>
        <w:jc w:val="center"/>
        <w:rPr>
          <w:b/>
          <w:sz w:val="28"/>
          <w:szCs w:val="28"/>
        </w:rPr>
      </w:pPr>
      <w:r w:rsidRPr="00A0424D">
        <w:rPr>
          <w:b/>
          <w:sz w:val="28"/>
          <w:szCs w:val="28"/>
        </w:rPr>
        <w:t>Vyhlásenie k vypracovaniu ponuky</w:t>
      </w:r>
    </w:p>
    <w:p w14:paraId="6A32D020" w14:textId="77777777" w:rsidR="006B092C" w:rsidRPr="00661E71" w:rsidRDefault="006B092C" w:rsidP="006B092C">
      <w:pPr>
        <w:pStyle w:val="Zkladntext1"/>
        <w:shd w:val="clear" w:color="auto" w:fill="auto"/>
        <w:spacing w:after="240"/>
        <w:jc w:val="center"/>
        <w:rPr>
          <w:bCs/>
          <w:sz w:val="24"/>
          <w:szCs w:val="24"/>
        </w:rPr>
      </w:pPr>
      <w:r w:rsidRPr="00661E71">
        <w:rPr>
          <w:bCs/>
          <w:sz w:val="24"/>
          <w:szCs w:val="24"/>
        </w:rPr>
        <w:t xml:space="preserve"> podľa ust. §</w:t>
      </w:r>
      <w:r>
        <w:rPr>
          <w:bCs/>
          <w:sz w:val="24"/>
          <w:szCs w:val="24"/>
        </w:rPr>
        <w:t xml:space="preserve"> </w:t>
      </w:r>
      <w:r w:rsidRPr="00661E71">
        <w:rPr>
          <w:bCs/>
          <w:sz w:val="24"/>
          <w:szCs w:val="24"/>
        </w:rPr>
        <w:t>49 ods. 5 zákona č. 343/2015 Z. z. o verejnom obstarávaní a o zmene a doplnení niektorých zákonov v znení neskorších predpisov (ďalej len „</w:t>
      </w:r>
      <w:r>
        <w:rPr>
          <w:bCs/>
          <w:sz w:val="24"/>
          <w:szCs w:val="24"/>
        </w:rPr>
        <w:t>zákon VO</w:t>
      </w:r>
      <w:r w:rsidRPr="00661E71">
        <w:rPr>
          <w:bCs/>
          <w:sz w:val="24"/>
          <w:szCs w:val="24"/>
        </w:rPr>
        <w:t>“)</w:t>
      </w:r>
    </w:p>
    <w:p w14:paraId="3A675A08" w14:textId="77777777" w:rsidR="006B092C" w:rsidRDefault="006B092C" w:rsidP="006B092C">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14:paraId="29F5A8CB" w14:textId="77777777" w:rsidR="006B092C" w:rsidRDefault="006B092C" w:rsidP="006B092C">
      <w:pPr>
        <w:pStyle w:val="Zkladntext1"/>
        <w:shd w:val="clear" w:color="auto" w:fill="auto"/>
        <w:jc w:val="center"/>
        <w:rPr>
          <w:caps/>
          <w:sz w:val="24"/>
          <w:szCs w:val="24"/>
        </w:rPr>
      </w:pPr>
    </w:p>
    <w:p w14:paraId="50593CF3" w14:textId="77777777" w:rsidR="005F7622" w:rsidRDefault="00752237" w:rsidP="005F7622">
      <w:pPr>
        <w:jc w:val="center"/>
        <w:rPr>
          <w:b/>
          <w:sz w:val="24"/>
          <w:szCs w:val="24"/>
        </w:rPr>
      </w:pPr>
      <w:r>
        <w:rPr>
          <w:b/>
          <w:sz w:val="24"/>
          <w:szCs w:val="24"/>
        </w:rPr>
        <w:t>„Povinné zmluvné poistenie a havarijné poistenie služobných motorových vozidiel</w:t>
      </w:r>
      <w:r w:rsidR="00582308">
        <w:rPr>
          <w:b/>
          <w:sz w:val="24"/>
          <w:szCs w:val="24"/>
        </w:rPr>
        <w:t>“</w:t>
      </w:r>
    </w:p>
    <w:p w14:paraId="0A8421E1" w14:textId="77777777" w:rsidR="006B092C" w:rsidRDefault="006B092C" w:rsidP="006B092C">
      <w:pPr>
        <w:pStyle w:val="Zkladntext1"/>
        <w:shd w:val="clear" w:color="auto" w:fill="auto"/>
        <w:rPr>
          <w:b/>
          <w:sz w:val="24"/>
          <w:szCs w:val="24"/>
        </w:rPr>
      </w:pPr>
    </w:p>
    <w:p w14:paraId="0A1461EC" w14:textId="77777777" w:rsidR="006B092C" w:rsidRDefault="006B092C" w:rsidP="006B092C">
      <w:pPr>
        <w:pStyle w:val="Zkladntext1"/>
        <w:shd w:val="clear" w:color="auto" w:fill="auto"/>
        <w:rPr>
          <w:b/>
          <w:sz w:val="24"/>
          <w:szCs w:val="24"/>
        </w:rPr>
      </w:pPr>
      <w:r>
        <w:rPr>
          <w:b/>
          <w:sz w:val="24"/>
          <w:szCs w:val="24"/>
        </w:rPr>
        <w:t>Uchádzač:</w:t>
      </w:r>
    </w:p>
    <w:p w14:paraId="4AFD6284" w14:textId="77777777" w:rsidR="006B092C" w:rsidRPr="00661E71" w:rsidRDefault="006B092C" w:rsidP="006B092C">
      <w:pPr>
        <w:pStyle w:val="Zkladntext1"/>
        <w:shd w:val="clear" w:color="auto" w:fill="auto"/>
        <w:rPr>
          <w:sz w:val="24"/>
          <w:szCs w:val="24"/>
        </w:rPr>
      </w:pPr>
    </w:p>
    <w:p w14:paraId="75B93C3D" w14:textId="77777777" w:rsidR="006B092C" w:rsidRPr="00661E71" w:rsidRDefault="006B092C" w:rsidP="006B092C">
      <w:pPr>
        <w:spacing w:line="276" w:lineRule="auto"/>
        <w:rPr>
          <w:sz w:val="24"/>
          <w:szCs w:val="24"/>
        </w:rPr>
      </w:pPr>
      <w:r w:rsidRPr="00661E71">
        <w:rPr>
          <w:sz w:val="24"/>
          <w:szCs w:val="24"/>
        </w:rPr>
        <w:t>Obchodný názov:</w:t>
      </w:r>
    </w:p>
    <w:p w14:paraId="5E48EBA4" w14:textId="77777777" w:rsidR="006B092C" w:rsidRPr="00661E71" w:rsidRDefault="006B092C" w:rsidP="006B092C">
      <w:pPr>
        <w:spacing w:line="276" w:lineRule="auto"/>
        <w:rPr>
          <w:sz w:val="24"/>
          <w:szCs w:val="24"/>
        </w:rPr>
      </w:pPr>
      <w:r w:rsidRPr="00661E71">
        <w:rPr>
          <w:sz w:val="24"/>
          <w:szCs w:val="24"/>
        </w:rPr>
        <w:t>Sídlo spoločnosti:</w:t>
      </w:r>
    </w:p>
    <w:p w14:paraId="2E84D99B" w14:textId="77777777" w:rsidR="006B092C" w:rsidRPr="00661E71" w:rsidRDefault="006B092C" w:rsidP="006B092C">
      <w:pPr>
        <w:spacing w:line="276" w:lineRule="auto"/>
        <w:rPr>
          <w:sz w:val="24"/>
          <w:szCs w:val="24"/>
        </w:rPr>
      </w:pPr>
      <w:r w:rsidRPr="00661E71">
        <w:rPr>
          <w:sz w:val="24"/>
          <w:szCs w:val="24"/>
        </w:rPr>
        <w:t>IČO:</w:t>
      </w:r>
    </w:p>
    <w:p w14:paraId="399CDFC8" w14:textId="77777777" w:rsidR="006B092C" w:rsidRPr="00661E71" w:rsidRDefault="006B092C" w:rsidP="006B092C">
      <w:pPr>
        <w:pStyle w:val="Zkladntext1"/>
        <w:shd w:val="clear" w:color="auto" w:fill="auto"/>
        <w:spacing w:line="276" w:lineRule="auto"/>
        <w:rPr>
          <w:sz w:val="24"/>
          <w:szCs w:val="24"/>
        </w:rPr>
      </w:pPr>
      <w:r w:rsidRPr="00661E71">
        <w:rPr>
          <w:rFonts w:eastAsia="Calibri"/>
          <w:sz w:val="24"/>
          <w:szCs w:val="24"/>
        </w:rPr>
        <w:t xml:space="preserve">Meno a priezvisko </w:t>
      </w:r>
      <w:r w:rsidRPr="00661E71">
        <w:rPr>
          <w:sz w:val="24"/>
          <w:szCs w:val="24"/>
        </w:rPr>
        <w:t xml:space="preserve">osoby </w:t>
      </w:r>
    </w:p>
    <w:p w14:paraId="5241D8A4" w14:textId="77777777" w:rsidR="006B092C" w:rsidRPr="00661E71" w:rsidRDefault="006B092C" w:rsidP="006B092C">
      <w:pPr>
        <w:pStyle w:val="Zkladntext1"/>
        <w:shd w:val="clear" w:color="auto" w:fill="auto"/>
        <w:spacing w:line="276" w:lineRule="auto"/>
        <w:rPr>
          <w:sz w:val="24"/>
          <w:szCs w:val="24"/>
        </w:rPr>
      </w:pPr>
      <w:r w:rsidRPr="00661E71">
        <w:rPr>
          <w:sz w:val="24"/>
          <w:szCs w:val="24"/>
        </w:rPr>
        <w:t xml:space="preserve">oprávnenej konať v mene spoločnosti: </w:t>
      </w:r>
    </w:p>
    <w:p w14:paraId="4320F561" w14:textId="77777777" w:rsidR="006B092C" w:rsidRPr="00661E71" w:rsidRDefault="006B092C" w:rsidP="006B092C">
      <w:pPr>
        <w:pStyle w:val="Zkladntext1"/>
        <w:shd w:val="clear" w:color="auto" w:fill="auto"/>
        <w:rPr>
          <w:sz w:val="24"/>
          <w:szCs w:val="24"/>
        </w:rPr>
      </w:pPr>
    </w:p>
    <w:p w14:paraId="62724FFF" w14:textId="77777777" w:rsidR="006B092C" w:rsidRDefault="006B092C" w:rsidP="006B092C">
      <w:pPr>
        <w:pStyle w:val="Zkladntext1"/>
        <w:shd w:val="clear" w:color="auto" w:fill="auto"/>
        <w:spacing w:line="276" w:lineRule="auto"/>
        <w:jc w:val="center"/>
        <w:rPr>
          <w:sz w:val="24"/>
          <w:szCs w:val="24"/>
        </w:rPr>
      </w:pPr>
      <w:r w:rsidRPr="0083695B">
        <w:rPr>
          <w:sz w:val="24"/>
          <w:szCs w:val="24"/>
        </w:rPr>
        <w:t>týmto</w:t>
      </w:r>
      <w:r>
        <w:rPr>
          <w:sz w:val="24"/>
          <w:szCs w:val="24"/>
        </w:rPr>
        <w:t xml:space="preserve"> </w:t>
      </w:r>
      <w:r w:rsidRPr="0083695B">
        <w:rPr>
          <w:sz w:val="24"/>
          <w:szCs w:val="24"/>
        </w:rPr>
        <w:t>čestne vyhlasuje</w:t>
      </w:r>
      <w:r>
        <w:rPr>
          <w:sz w:val="24"/>
          <w:szCs w:val="24"/>
        </w:rPr>
        <w:t>m</w:t>
      </w:r>
      <w:r w:rsidRPr="0083695B">
        <w:rPr>
          <w:sz w:val="24"/>
          <w:szCs w:val="24"/>
        </w:rPr>
        <w:t xml:space="preserve">, že </w:t>
      </w:r>
      <w:r>
        <w:rPr>
          <w:sz w:val="24"/>
          <w:szCs w:val="24"/>
        </w:rPr>
        <w:t>pri vypracovaní ponuky som</w:t>
      </w:r>
    </w:p>
    <w:p w14:paraId="5673C799" w14:textId="77777777" w:rsidR="006B092C" w:rsidRDefault="006B092C" w:rsidP="006B092C">
      <w:pPr>
        <w:pStyle w:val="Zkladntext1"/>
        <w:shd w:val="clear" w:color="auto" w:fill="auto"/>
        <w:spacing w:line="276" w:lineRule="auto"/>
        <w:jc w:val="center"/>
        <w:rPr>
          <w:b/>
          <w:sz w:val="24"/>
          <w:szCs w:val="24"/>
        </w:rPr>
      </w:pPr>
      <w:r w:rsidRPr="00B65570">
        <w:rPr>
          <w:b/>
          <w:sz w:val="24"/>
          <w:szCs w:val="24"/>
        </w:rPr>
        <w:t xml:space="preserve">využil služby osoby podľa ustanovenia §49 ods. 5 </w:t>
      </w:r>
      <w:r w:rsidRPr="001C1ED6">
        <w:rPr>
          <w:b/>
          <w:sz w:val="24"/>
          <w:szCs w:val="24"/>
        </w:rPr>
        <w:t xml:space="preserve">zákona </w:t>
      </w:r>
      <w:r>
        <w:rPr>
          <w:b/>
          <w:sz w:val="24"/>
          <w:szCs w:val="24"/>
        </w:rPr>
        <w:t>VO</w:t>
      </w:r>
      <w:r>
        <w:rPr>
          <w:rStyle w:val="Odkaznapoznmkupodiarou"/>
          <w:bCs/>
          <w:sz w:val="24"/>
          <w:szCs w:val="24"/>
        </w:rPr>
        <w:footnoteReference w:id="1"/>
      </w:r>
      <w:r>
        <w:rPr>
          <w:b/>
          <w:sz w:val="24"/>
          <w:szCs w:val="24"/>
        </w:rPr>
        <w:t>:</w:t>
      </w:r>
    </w:p>
    <w:p w14:paraId="32BD09E1" w14:textId="77777777" w:rsidR="006B092C" w:rsidRPr="0083695B" w:rsidRDefault="006B092C" w:rsidP="006B092C">
      <w:pPr>
        <w:pStyle w:val="Zkladntext1"/>
        <w:shd w:val="clear" w:color="auto" w:fill="auto"/>
        <w:spacing w:line="276" w:lineRule="auto"/>
        <w:jc w:val="center"/>
        <w:rPr>
          <w:bCs/>
          <w:sz w:val="24"/>
          <w:szCs w:val="24"/>
        </w:rPr>
      </w:pPr>
    </w:p>
    <w:p w14:paraId="1930D9A7" w14:textId="77777777" w:rsidR="006B092C" w:rsidRPr="00661E71" w:rsidRDefault="006B092C" w:rsidP="006B092C">
      <w:pPr>
        <w:spacing w:line="276" w:lineRule="auto"/>
        <w:jc w:val="both"/>
        <w:rPr>
          <w:sz w:val="24"/>
          <w:szCs w:val="24"/>
        </w:rPr>
      </w:pPr>
      <w:r w:rsidRPr="00661E71">
        <w:rPr>
          <w:sz w:val="24"/>
          <w:szCs w:val="24"/>
        </w:rPr>
        <w:t>Meno a priezvisko:</w:t>
      </w:r>
    </w:p>
    <w:p w14:paraId="021A9824" w14:textId="77777777" w:rsidR="006B092C" w:rsidRPr="00661E71" w:rsidRDefault="006B092C" w:rsidP="006B092C">
      <w:pPr>
        <w:spacing w:line="276" w:lineRule="auto"/>
        <w:jc w:val="both"/>
        <w:rPr>
          <w:sz w:val="24"/>
          <w:szCs w:val="24"/>
        </w:rPr>
      </w:pPr>
      <w:r w:rsidRPr="00661E71">
        <w:rPr>
          <w:sz w:val="24"/>
          <w:szCs w:val="24"/>
        </w:rPr>
        <w:t>Obchodné meno alebo názov:</w:t>
      </w:r>
    </w:p>
    <w:p w14:paraId="514B4098" w14:textId="77777777" w:rsidR="006B092C" w:rsidRPr="00661E71" w:rsidRDefault="006B092C" w:rsidP="006B092C">
      <w:pPr>
        <w:spacing w:line="276" w:lineRule="auto"/>
        <w:jc w:val="both"/>
        <w:rPr>
          <w:sz w:val="24"/>
          <w:szCs w:val="24"/>
        </w:rPr>
      </w:pPr>
      <w:r w:rsidRPr="00661E71">
        <w:rPr>
          <w:sz w:val="24"/>
          <w:szCs w:val="24"/>
        </w:rPr>
        <w:t>Sídlo alebo miesto podnikania:</w:t>
      </w:r>
    </w:p>
    <w:p w14:paraId="4EF9E4CE" w14:textId="77777777" w:rsidR="006B092C" w:rsidRPr="00661E71" w:rsidRDefault="006B092C" w:rsidP="006B092C">
      <w:pPr>
        <w:spacing w:line="276" w:lineRule="auto"/>
        <w:jc w:val="both"/>
        <w:rPr>
          <w:sz w:val="24"/>
          <w:szCs w:val="24"/>
        </w:rPr>
      </w:pPr>
      <w:r w:rsidRPr="00661E71">
        <w:rPr>
          <w:sz w:val="24"/>
          <w:szCs w:val="24"/>
        </w:rPr>
        <w:t>Adresa pobytu:</w:t>
      </w:r>
    </w:p>
    <w:p w14:paraId="63CB9EA8" w14:textId="77777777" w:rsidR="006B092C" w:rsidRPr="00661E71" w:rsidRDefault="006B092C" w:rsidP="006B092C">
      <w:pPr>
        <w:spacing w:line="276" w:lineRule="auto"/>
        <w:jc w:val="both"/>
        <w:rPr>
          <w:sz w:val="24"/>
          <w:szCs w:val="24"/>
        </w:rPr>
      </w:pPr>
      <w:r w:rsidRPr="00661E71">
        <w:rPr>
          <w:sz w:val="24"/>
          <w:szCs w:val="24"/>
        </w:rPr>
        <w:t>Identifikačné číslo, ak bolo pridelené:</w:t>
      </w:r>
    </w:p>
    <w:p w14:paraId="15927B7C" w14:textId="77777777" w:rsidR="006B092C" w:rsidRDefault="006B092C" w:rsidP="006B092C">
      <w:pPr>
        <w:pStyle w:val="Zhlavie30"/>
        <w:keepNext/>
        <w:keepLines/>
        <w:shd w:val="clear" w:color="auto" w:fill="auto"/>
        <w:spacing w:after="240"/>
        <w:ind w:left="0" w:firstLine="0"/>
        <w:rPr>
          <w:rFonts w:ascii="Times New Roman" w:hAnsi="Times New Roman" w:cs="Times New Roman"/>
          <w:b w:val="0"/>
          <w:bCs w:val="0"/>
          <w:sz w:val="24"/>
          <w:szCs w:val="24"/>
        </w:rPr>
      </w:pPr>
      <w:bookmarkStart w:id="10" w:name="bookmark90"/>
    </w:p>
    <w:p w14:paraId="2F97FF77" w14:textId="77777777" w:rsidR="006B092C" w:rsidRPr="00B65570" w:rsidRDefault="006B092C" w:rsidP="006B092C">
      <w:pPr>
        <w:pStyle w:val="Zhlavie30"/>
        <w:keepNext/>
        <w:keepLines/>
        <w:shd w:val="clear" w:color="auto" w:fill="auto"/>
        <w:spacing w:after="240"/>
        <w:ind w:left="0" w:firstLine="0"/>
        <w:rPr>
          <w:rFonts w:ascii="Times New Roman" w:hAnsi="Times New Roman" w:cs="Times New Roman"/>
          <w:b w:val="0"/>
          <w:sz w:val="24"/>
          <w:szCs w:val="24"/>
        </w:rPr>
      </w:pPr>
      <w:r>
        <w:rPr>
          <w:rFonts w:ascii="Times New Roman" w:hAnsi="Times New Roman" w:cs="Times New Roman"/>
          <w:b w:val="0"/>
          <w:bCs w:val="0"/>
          <w:sz w:val="24"/>
          <w:szCs w:val="24"/>
        </w:rPr>
        <w:t xml:space="preserve">Uchádzač ďalej </w:t>
      </w:r>
      <w:r w:rsidRPr="0083695B">
        <w:rPr>
          <w:rFonts w:ascii="Times New Roman" w:hAnsi="Times New Roman" w:cs="Times New Roman"/>
          <w:b w:val="0"/>
          <w:sz w:val="24"/>
          <w:szCs w:val="24"/>
        </w:rPr>
        <w:t>vyhlasuje, že</w:t>
      </w:r>
      <w:bookmarkEnd w:id="10"/>
      <w:r w:rsidRPr="0083695B">
        <w:rPr>
          <w:rFonts w:ascii="Times New Roman" w:hAnsi="Times New Roman" w:cs="Times New Roman"/>
          <w:b w:val="0"/>
          <w:sz w:val="24"/>
          <w:szCs w:val="24"/>
        </w:rPr>
        <w:t xml:space="preserve"> si </w:t>
      </w:r>
      <w:r>
        <w:rPr>
          <w:rFonts w:ascii="Times New Roman" w:hAnsi="Times New Roman" w:cs="Times New Roman"/>
          <w:b w:val="0"/>
          <w:sz w:val="24"/>
          <w:szCs w:val="24"/>
        </w:rPr>
        <w:t xml:space="preserve">je </w:t>
      </w:r>
      <w:r w:rsidRPr="0083695B">
        <w:rPr>
          <w:rFonts w:ascii="Times New Roman" w:hAnsi="Times New Roman" w:cs="Times New Roman"/>
          <w:b w:val="0"/>
          <w:sz w:val="24"/>
          <w:szCs w:val="24"/>
        </w:rPr>
        <w:t xml:space="preserve">vedomý právnych následkov </w:t>
      </w:r>
      <w:r>
        <w:rPr>
          <w:rFonts w:ascii="Times New Roman" w:hAnsi="Times New Roman" w:cs="Times New Roman"/>
          <w:b w:val="0"/>
          <w:sz w:val="24"/>
          <w:szCs w:val="24"/>
        </w:rPr>
        <w:t xml:space="preserve">uvedenia </w:t>
      </w:r>
      <w:r w:rsidRPr="0083695B">
        <w:rPr>
          <w:rFonts w:ascii="Times New Roman" w:hAnsi="Times New Roman" w:cs="Times New Roman"/>
          <w:b w:val="0"/>
          <w:sz w:val="24"/>
          <w:szCs w:val="24"/>
        </w:rPr>
        <w:t>nepravdivých informácií v tomto vyhlásení.</w:t>
      </w:r>
    </w:p>
    <w:p w14:paraId="753053A4" w14:textId="77777777" w:rsidR="006B092C" w:rsidRPr="0083695B" w:rsidRDefault="006B092C" w:rsidP="006B092C">
      <w:pPr>
        <w:pStyle w:val="Zkladntext1"/>
        <w:shd w:val="clear" w:color="auto" w:fill="auto"/>
        <w:spacing w:line="360" w:lineRule="auto"/>
        <w:rPr>
          <w:sz w:val="24"/>
          <w:szCs w:val="24"/>
        </w:rPr>
      </w:pPr>
      <w:r>
        <w:rPr>
          <w:sz w:val="24"/>
          <w:szCs w:val="24"/>
        </w:rPr>
        <w:t>V ............................... dňa .................</w:t>
      </w:r>
      <w:r w:rsidRPr="0083695B">
        <w:rPr>
          <w:sz w:val="24"/>
          <w:szCs w:val="24"/>
        </w:rPr>
        <w:t xml:space="preserve"> </w:t>
      </w:r>
    </w:p>
    <w:p w14:paraId="5A05AB7E" w14:textId="77777777" w:rsidR="006B092C" w:rsidRDefault="006B092C" w:rsidP="006B092C">
      <w:pPr>
        <w:pStyle w:val="Zkladntext3"/>
        <w:rPr>
          <w:rFonts w:eastAsia="Arial"/>
          <w:bCs/>
          <w:szCs w:val="24"/>
          <w:lang w:eastAsia="en-US"/>
        </w:rPr>
      </w:pPr>
    </w:p>
    <w:p w14:paraId="2690F6CA" w14:textId="77777777" w:rsidR="006B092C" w:rsidRDefault="006B092C" w:rsidP="006B092C">
      <w:pPr>
        <w:pStyle w:val="Zkladntext3"/>
        <w:ind w:left="4956" w:firstLine="708"/>
        <w:rPr>
          <w:rFonts w:eastAsia="Arial"/>
          <w:bCs/>
          <w:szCs w:val="24"/>
          <w:lang w:eastAsia="en-US"/>
        </w:rPr>
      </w:pPr>
      <w:r>
        <w:rPr>
          <w:rFonts w:eastAsia="Arial"/>
          <w:bCs/>
          <w:szCs w:val="24"/>
          <w:lang w:eastAsia="en-US"/>
        </w:rPr>
        <w:t>........................................</w:t>
      </w:r>
    </w:p>
    <w:p w14:paraId="22585A15" w14:textId="77777777" w:rsidR="006B092C" w:rsidRPr="00EA0BC8" w:rsidRDefault="006B092C" w:rsidP="00EA0BC8">
      <w:pPr>
        <w:rPr>
          <w:rFonts w:eastAsia="Arial"/>
          <w:bCs/>
          <w:sz w:val="24"/>
          <w:szCs w:val="24"/>
          <w:lang w:eastAsia="en-US"/>
        </w:rPr>
      </w:pP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sidR="005F7622">
        <w:rPr>
          <w:rFonts w:eastAsia="Arial"/>
          <w:bCs/>
          <w:sz w:val="24"/>
          <w:szCs w:val="24"/>
          <w:lang w:eastAsia="en-US"/>
        </w:rPr>
        <w:t xml:space="preserve">                   m</w:t>
      </w:r>
      <w:r>
        <w:rPr>
          <w:rFonts w:eastAsia="Arial"/>
          <w:bCs/>
          <w:sz w:val="24"/>
          <w:szCs w:val="24"/>
          <w:lang w:eastAsia="en-US"/>
        </w:rPr>
        <w:t xml:space="preserve">eno </w:t>
      </w:r>
      <w:r w:rsidRPr="0083695B">
        <w:rPr>
          <w:rFonts w:eastAsia="Arial"/>
          <w:bCs/>
          <w:sz w:val="24"/>
          <w:szCs w:val="24"/>
          <w:lang w:eastAsia="en-US"/>
        </w:rPr>
        <w:t>a podpis</w:t>
      </w:r>
      <w:r>
        <w:rPr>
          <w:rFonts w:eastAsia="Arial"/>
          <w:bCs/>
          <w:sz w:val="24"/>
          <w:szCs w:val="24"/>
          <w:lang w:eastAsia="en-US"/>
        </w:rPr>
        <w:t xml:space="preserve"> </w:t>
      </w:r>
      <w:r>
        <w:rPr>
          <w:rFonts w:eastAsia="Arial"/>
          <w:bCs/>
          <w:sz w:val="24"/>
          <w:szCs w:val="24"/>
          <w:lang w:eastAsia="en-US"/>
        </w:rPr>
        <w:br/>
        <w:t xml:space="preserve">                                                                                         </w:t>
      </w:r>
      <w:r w:rsidR="00EA0BC8">
        <w:rPr>
          <w:rFonts w:eastAsia="Arial"/>
          <w:bCs/>
          <w:sz w:val="24"/>
          <w:szCs w:val="24"/>
          <w:lang w:eastAsia="en-US"/>
        </w:rPr>
        <w:t>štatutárneho zástupcu uchádzača</w:t>
      </w:r>
    </w:p>
    <w:p w14:paraId="3284A209" w14:textId="77777777" w:rsidR="006B092C" w:rsidRPr="00D94C9B" w:rsidRDefault="006B092C" w:rsidP="006B092C">
      <w:pPr>
        <w:pStyle w:val="Zkladntext1"/>
        <w:shd w:val="clear" w:color="auto" w:fill="auto"/>
        <w:spacing w:after="240"/>
        <w:ind w:right="1080"/>
        <w:rPr>
          <w:i/>
          <w:sz w:val="24"/>
          <w:szCs w:val="24"/>
        </w:rPr>
      </w:pPr>
      <w:r w:rsidRPr="00D94C9B">
        <w:rPr>
          <w:i/>
          <w:sz w:val="24"/>
          <w:szCs w:val="24"/>
        </w:rPr>
        <w:t>UPOZORNENIE</w:t>
      </w:r>
    </w:p>
    <w:p w14:paraId="7AE8469D" w14:textId="77777777" w:rsidR="00EA0BC8" w:rsidRPr="00467B87" w:rsidRDefault="00EA0BC8" w:rsidP="00895686">
      <w:pPr>
        <w:pStyle w:val="Zkladntext1"/>
        <w:shd w:val="clear" w:color="auto" w:fill="auto"/>
        <w:spacing w:after="240"/>
        <w:rPr>
          <w:i/>
          <w:sz w:val="24"/>
          <w:szCs w:val="24"/>
        </w:rPr>
      </w:pPr>
      <w:r w:rsidRPr="00467B87">
        <w:rPr>
          <w:i/>
          <w:sz w:val="24"/>
          <w:szCs w:val="24"/>
        </w:rPr>
        <w:t>V prípade, ak uchádzač nevyužil služby osoby podľa ustanovenia §49 ods. 5 zákona VO, uchádzač Prílohu č. 4 nepredkladá.</w:t>
      </w:r>
    </w:p>
    <w:p w14:paraId="3BE9E92D" w14:textId="77777777" w:rsidR="003462B4" w:rsidRPr="00895686" w:rsidRDefault="003462B4" w:rsidP="00895686">
      <w:pPr>
        <w:pStyle w:val="Zkladntext1"/>
        <w:shd w:val="clear" w:color="auto" w:fill="auto"/>
        <w:spacing w:after="240"/>
        <w:rPr>
          <w:i/>
          <w:sz w:val="24"/>
          <w:szCs w:val="24"/>
        </w:rPr>
      </w:pPr>
    </w:p>
    <w:p w14:paraId="10BAA29A" w14:textId="77777777" w:rsidR="00467B87" w:rsidRDefault="006A02FA" w:rsidP="006B092C">
      <w:pPr>
        <w:tabs>
          <w:tab w:val="left" w:pos="210"/>
          <w:tab w:val="right" w:pos="9072"/>
        </w:tabs>
        <w:spacing w:after="160" w:line="256" w:lineRule="auto"/>
        <w:rPr>
          <w:b/>
          <w:noProof/>
          <w:sz w:val="28"/>
          <w:szCs w:val="28"/>
        </w:rPr>
      </w:pPr>
      <w:r>
        <w:rPr>
          <w:b/>
          <w:noProof/>
          <w:sz w:val="28"/>
          <w:szCs w:val="28"/>
        </w:rPr>
        <w:tab/>
      </w:r>
      <w:r w:rsidR="005F7622">
        <w:rPr>
          <w:b/>
          <w:noProof/>
          <w:sz w:val="28"/>
          <w:szCs w:val="28"/>
        </w:rPr>
        <w:tab/>
      </w:r>
    </w:p>
    <w:p w14:paraId="0F007279" w14:textId="77777777" w:rsidR="00467B87" w:rsidRDefault="00467B87" w:rsidP="006B092C">
      <w:pPr>
        <w:tabs>
          <w:tab w:val="left" w:pos="210"/>
          <w:tab w:val="right" w:pos="9072"/>
        </w:tabs>
        <w:spacing w:after="160" w:line="256" w:lineRule="auto"/>
        <w:rPr>
          <w:b/>
          <w:noProof/>
          <w:sz w:val="28"/>
          <w:szCs w:val="28"/>
        </w:rPr>
      </w:pPr>
    </w:p>
    <w:p w14:paraId="17A32BCE" w14:textId="33AD27DE" w:rsidR="006B092C" w:rsidRPr="00AB6C4F" w:rsidRDefault="00467B87" w:rsidP="006B092C">
      <w:pPr>
        <w:tabs>
          <w:tab w:val="left" w:pos="210"/>
          <w:tab w:val="right" w:pos="9072"/>
        </w:tabs>
        <w:spacing w:after="160" w:line="256" w:lineRule="auto"/>
        <w:rPr>
          <w:b/>
          <w:noProof/>
          <w:sz w:val="24"/>
          <w:szCs w:val="24"/>
        </w:rPr>
      </w:pPr>
      <w:r>
        <w:rPr>
          <w:b/>
          <w:noProof/>
          <w:sz w:val="28"/>
          <w:szCs w:val="28"/>
        </w:rPr>
        <w:tab/>
      </w:r>
      <w:r>
        <w:rPr>
          <w:b/>
          <w:noProof/>
          <w:sz w:val="28"/>
          <w:szCs w:val="28"/>
        </w:rPr>
        <w:tab/>
      </w:r>
      <w:r w:rsidR="006B092C" w:rsidRPr="00AB6C4F">
        <w:rPr>
          <w:b/>
          <w:noProof/>
          <w:sz w:val="24"/>
          <w:szCs w:val="24"/>
        </w:rPr>
        <w:t>Príloha č. 5</w:t>
      </w:r>
    </w:p>
    <w:p w14:paraId="69D44A1C" w14:textId="77777777" w:rsidR="006B092C" w:rsidRDefault="006B092C" w:rsidP="006B092C">
      <w:pPr>
        <w:widowControl w:val="0"/>
        <w:spacing w:before="120" w:after="120"/>
        <w:rPr>
          <w:b/>
          <w:sz w:val="24"/>
        </w:rPr>
      </w:pPr>
    </w:p>
    <w:p w14:paraId="102C10EE" w14:textId="77777777" w:rsidR="006B092C" w:rsidRDefault="006B092C" w:rsidP="006B092C">
      <w:pPr>
        <w:widowControl w:val="0"/>
        <w:spacing w:before="120" w:after="120"/>
        <w:rPr>
          <w:b/>
          <w:sz w:val="24"/>
        </w:rPr>
      </w:pPr>
      <w:r>
        <w:rPr>
          <w:b/>
          <w:sz w:val="24"/>
        </w:rPr>
        <w:t>Uchádzač/skupina dodávateľov:</w:t>
      </w:r>
    </w:p>
    <w:p w14:paraId="05923E80" w14:textId="77777777" w:rsidR="006B092C" w:rsidRDefault="006B092C" w:rsidP="006B092C">
      <w:pPr>
        <w:widowControl w:val="0"/>
        <w:spacing w:before="120" w:after="120"/>
        <w:rPr>
          <w:b/>
          <w:sz w:val="24"/>
        </w:rPr>
      </w:pPr>
      <w:r>
        <w:rPr>
          <w:b/>
          <w:sz w:val="24"/>
        </w:rPr>
        <w:t>Obchodné meno :</w:t>
      </w:r>
    </w:p>
    <w:p w14:paraId="56746547" w14:textId="77777777" w:rsidR="006B092C" w:rsidRDefault="006B092C" w:rsidP="006B092C">
      <w:pPr>
        <w:widowControl w:val="0"/>
        <w:spacing w:before="120" w:after="120"/>
        <w:rPr>
          <w:b/>
          <w:sz w:val="24"/>
        </w:rPr>
      </w:pPr>
      <w:r>
        <w:rPr>
          <w:b/>
          <w:sz w:val="24"/>
        </w:rPr>
        <w:t>Adresa spoločnosti :</w:t>
      </w:r>
    </w:p>
    <w:p w14:paraId="4A5E3826" w14:textId="77777777" w:rsidR="006B092C" w:rsidRDefault="006B092C" w:rsidP="006B092C">
      <w:pPr>
        <w:widowControl w:val="0"/>
        <w:spacing w:before="120" w:after="120"/>
        <w:rPr>
          <w:b/>
          <w:sz w:val="24"/>
        </w:rPr>
      </w:pPr>
      <w:r>
        <w:rPr>
          <w:b/>
          <w:sz w:val="24"/>
        </w:rPr>
        <w:t>IČO :</w:t>
      </w:r>
    </w:p>
    <w:p w14:paraId="1B9CDE1A" w14:textId="77777777" w:rsidR="006B092C" w:rsidRDefault="006B092C" w:rsidP="006B092C">
      <w:pPr>
        <w:pStyle w:val="Default"/>
        <w:spacing w:before="120" w:after="120"/>
        <w:jc w:val="center"/>
        <w:outlineLvl w:val="1"/>
        <w:rPr>
          <w:b/>
          <w:bCs/>
          <w:noProof/>
          <w:color w:val="auto"/>
        </w:rPr>
      </w:pPr>
      <w:bookmarkStart w:id="11" w:name="_Toc450914295"/>
      <w:bookmarkStart w:id="12" w:name="_Toc417302868"/>
      <w:bookmarkStart w:id="13" w:name="_Toc280356984"/>
    </w:p>
    <w:p w14:paraId="6C014C2E" w14:textId="77777777" w:rsidR="006B092C" w:rsidRDefault="006B092C" w:rsidP="006B092C">
      <w:pPr>
        <w:pStyle w:val="Nadpis3"/>
        <w:numPr>
          <w:ilvl w:val="0"/>
          <w:numId w:val="0"/>
        </w:numPr>
        <w:tabs>
          <w:tab w:val="left" w:pos="708"/>
        </w:tabs>
        <w:rPr>
          <w:noProof/>
        </w:rPr>
      </w:pPr>
      <w:bookmarkStart w:id="14" w:name="_Toc453308427"/>
      <w:r>
        <w:rPr>
          <w:noProof/>
        </w:rPr>
        <w:t>Čestné vyhlásenie o vytvorení skupiny dodávateľov</w:t>
      </w:r>
      <w:bookmarkEnd w:id="11"/>
      <w:bookmarkEnd w:id="12"/>
      <w:bookmarkEnd w:id="13"/>
      <w:bookmarkEnd w:id="14"/>
    </w:p>
    <w:p w14:paraId="08D47E85" w14:textId="77777777" w:rsidR="006B092C" w:rsidRDefault="006B092C" w:rsidP="006B092C">
      <w:pPr>
        <w:widowControl w:val="0"/>
        <w:spacing w:before="120" w:after="120"/>
        <w:rPr>
          <w:b/>
          <w:sz w:val="24"/>
        </w:rPr>
      </w:pPr>
    </w:p>
    <w:p w14:paraId="5B0666E4" w14:textId="77777777" w:rsidR="005F7622" w:rsidRPr="005F7622" w:rsidRDefault="005F7622" w:rsidP="005F7622">
      <w:pPr>
        <w:rPr>
          <w:sz w:val="22"/>
          <w:szCs w:val="22"/>
        </w:rPr>
      </w:pPr>
      <w:r>
        <w:tab/>
      </w:r>
      <w:r w:rsidR="006B092C" w:rsidRPr="005F7622">
        <w:rPr>
          <w:sz w:val="22"/>
          <w:szCs w:val="22"/>
        </w:rPr>
        <w:t>Dolu podpísaní zástupcovia uchádzačov uvedených v tomto vyhlásení týmto vyhlasujeme, že za účelom predloženia p</w:t>
      </w:r>
      <w:r w:rsidR="00A0424D">
        <w:rPr>
          <w:sz w:val="22"/>
          <w:szCs w:val="22"/>
        </w:rPr>
        <w:t>onuky v súťaži na predmet zákazky</w:t>
      </w:r>
      <w:r w:rsidR="006B092C" w:rsidRPr="005F7622">
        <w:rPr>
          <w:sz w:val="22"/>
          <w:szCs w:val="22"/>
        </w:rPr>
        <w:t xml:space="preserve"> </w:t>
      </w:r>
      <w:r w:rsidR="00752237">
        <w:rPr>
          <w:b/>
          <w:sz w:val="24"/>
          <w:szCs w:val="24"/>
        </w:rPr>
        <w:t>„Povinné zmluvné poistenie a havarijné poistenie služobných motorových vozidiel“ pre časť č. .</w:t>
      </w:r>
    </w:p>
    <w:p w14:paraId="1FA629F9" w14:textId="77777777" w:rsidR="006B092C" w:rsidRDefault="006B092C" w:rsidP="001030DE">
      <w:pPr>
        <w:widowControl w:val="0"/>
        <w:numPr>
          <w:ilvl w:val="0"/>
          <w:numId w:val="26"/>
        </w:numPr>
        <w:tabs>
          <w:tab w:val="num" w:pos="567"/>
        </w:tabs>
        <w:autoSpaceDN w:val="0"/>
        <w:spacing w:before="120" w:after="120"/>
        <w:ind w:left="567" w:hanging="425"/>
        <w:jc w:val="both"/>
        <w:rPr>
          <w:sz w:val="22"/>
          <w:szCs w:val="22"/>
        </w:rPr>
      </w:pPr>
      <w:r>
        <w:rPr>
          <w:sz w:val="22"/>
          <w:szCs w:val="22"/>
        </w:rPr>
        <w:t>sme vytvorili skupinu dodávateľov a predkladáme spoločnú ponuku. Skupina pozostáva z nasledovných samostatných právnych subjektov:</w:t>
      </w:r>
    </w:p>
    <w:p w14:paraId="44A4F393" w14:textId="77777777" w:rsidR="006B092C" w:rsidRDefault="006B092C" w:rsidP="001030DE">
      <w:pPr>
        <w:widowControl w:val="0"/>
        <w:numPr>
          <w:ilvl w:val="0"/>
          <w:numId w:val="26"/>
        </w:numPr>
        <w:tabs>
          <w:tab w:val="num" w:pos="567"/>
        </w:tabs>
        <w:autoSpaceDN w:val="0"/>
        <w:spacing w:before="120" w:after="120"/>
        <w:ind w:left="540" w:hanging="436"/>
        <w:jc w:val="both"/>
        <w:rPr>
          <w:sz w:val="22"/>
          <w:szCs w:val="22"/>
        </w:rPr>
      </w:pPr>
      <w:r>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07211823" w14:textId="77777777" w:rsidR="006B092C" w:rsidRDefault="006B092C" w:rsidP="006B092C">
      <w:pPr>
        <w:widowControl w:val="0"/>
        <w:spacing w:before="120" w:after="120"/>
        <w:rPr>
          <w:sz w:val="24"/>
        </w:rPr>
      </w:pPr>
    </w:p>
    <w:p w14:paraId="1BA7A001" w14:textId="77777777" w:rsidR="005F7622" w:rsidRPr="0083695B" w:rsidRDefault="005F7622" w:rsidP="005F7622">
      <w:pPr>
        <w:pStyle w:val="Zkladntext1"/>
        <w:shd w:val="clear" w:color="auto" w:fill="auto"/>
        <w:spacing w:line="360" w:lineRule="auto"/>
        <w:rPr>
          <w:sz w:val="24"/>
          <w:szCs w:val="24"/>
        </w:rPr>
      </w:pPr>
      <w:r>
        <w:rPr>
          <w:sz w:val="24"/>
          <w:szCs w:val="24"/>
        </w:rPr>
        <w:t>V ............................... dňa .................</w:t>
      </w:r>
      <w:r w:rsidRPr="0083695B">
        <w:rPr>
          <w:sz w:val="24"/>
          <w:szCs w:val="24"/>
        </w:rPr>
        <w:t xml:space="preserve"> </w:t>
      </w:r>
    </w:p>
    <w:p w14:paraId="08B1FD11" w14:textId="77777777" w:rsidR="006B092C" w:rsidRDefault="006B092C" w:rsidP="006B092C">
      <w:pPr>
        <w:widowControl w:val="0"/>
        <w:spacing w:before="120" w:after="120"/>
        <w:ind w:left="567"/>
        <w:rPr>
          <w:sz w:val="24"/>
        </w:rPr>
      </w:pPr>
    </w:p>
    <w:tbl>
      <w:tblPr>
        <w:tblW w:w="0" w:type="auto"/>
        <w:tblLook w:val="01E0" w:firstRow="1" w:lastRow="1" w:firstColumn="1" w:lastColumn="1" w:noHBand="0" w:noVBand="0"/>
      </w:tblPr>
      <w:tblGrid>
        <w:gridCol w:w="4523"/>
        <w:gridCol w:w="4549"/>
      </w:tblGrid>
      <w:tr w:rsidR="006B092C" w14:paraId="43699729" w14:textId="77777777" w:rsidTr="00CF78E6">
        <w:tc>
          <w:tcPr>
            <w:tcW w:w="4606" w:type="dxa"/>
            <w:hideMark/>
          </w:tcPr>
          <w:p w14:paraId="2F461938" w14:textId="77777777" w:rsidR="006B092C" w:rsidRDefault="006B092C" w:rsidP="00CF78E6">
            <w:pPr>
              <w:widowControl w:val="0"/>
              <w:spacing w:before="120" w:after="120"/>
              <w:ind w:left="540"/>
              <w:rPr>
                <w:bCs/>
                <w:i/>
              </w:rPr>
            </w:pPr>
            <w:r>
              <w:tab/>
            </w:r>
          </w:p>
          <w:p w14:paraId="2F423AFB" w14:textId="77777777" w:rsidR="006B092C" w:rsidRDefault="006B092C" w:rsidP="00CF78E6">
            <w:pPr>
              <w:widowControl w:val="0"/>
              <w:spacing w:before="120" w:after="120"/>
              <w:ind w:left="540"/>
              <w:rPr>
                <w:bCs/>
                <w:i/>
              </w:rPr>
            </w:pPr>
            <w:r>
              <w:rPr>
                <w:bCs/>
                <w:i/>
              </w:rPr>
              <w:t>Obchodné meno</w:t>
            </w:r>
          </w:p>
          <w:p w14:paraId="1ADD8D85" w14:textId="77777777" w:rsidR="006B092C" w:rsidRDefault="006B092C" w:rsidP="00CF78E6">
            <w:pPr>
              <w:widowControl w:val="0"/>
              <w:spacing w:before="120" w:after="120"/>
              <w:ind w:left="540"/>
              <w:rPr>
                <w:bCs/>
                <w:i/>
              </w:rPr>
            </w:pPr>
            <w:r>
              <w:rPr>
                <w:bCs/>
                <w:i/>
              </w:rPr>
              <w:t>Sídlo/miesto podnikania</w:t>
            </w:r>
          </w:p>
          <w:p w14:paraId="408AF518" w14:textId="77777777" w:rsidR="006B092C" w:rsidRDefault="006B092C" w:rsidP="00CF78E6">
            <w:pPr>
              <w:widowControl w:val="0"/>
              <w:spacing w:before="120" w:after="120"/>
              <w:ind w:left="540"/>
            </w:pPr>
            <w:r>
              <w:t xml:space="preserve">IČO: </w:t>
            </w:r>
          </w:p>
        </w:tc>
        <w:tc>
          <w:tcPr>
            <w:tcW w:w="4606" w:type="dxa"/>
          </w:tcPr>
          <w:p w14:paraId="2DE96207" w14:textId="77777777" w:rsidR="006B092C" w:rsidRDefault="006B092C" w:rsidP="00CF78E6">
            <w:pPr>
              <w:widowControl w:val="0"/>
              <w:tabs>
                <w:tab w:val="left" w:pos="5670"/>
              </w:tabs>
              <w:spacing w:before="120" w:after="120"/>
              <w:jc w:val="center"/>
            </w:pPr>
          </w:p>
          <w:p w14:paraId="6D6264E2" w14:textId="77777777" w:rsidR="006B092C" w:rsidRDefault="006B092C" w:rsidP="00CF78E6">
            <w:pPr>
              <w:widowControl w:val="0"/>
              <w:tabs>
                <w:tab w:val="left" w:pos="5670"/>
              </w:tabs>
              <w:spacing w:before="120" w:after="120"/>
              <w:jc w:val="center"/>
            </w:pPr>
          </w:p>
          <w:p w14:paraId="72C510BC" w14:textId="77777777" w:rsidR="006B092C" w:rsidRDefault="006B092C" w:rsidP="00CF78E6">
            <w:pPr>
              <w:widowControl w:val="0"/>
              <w:tabs>
                <w:tab w:val="left" w:pos="5670"/>
              </w:tabs>
              <w:spacing w:before="120" w:after="120"/>
              <w:jc w:val="center"/>
            </w:pPr>
            <w:r>
              <w:t>................................................</w:t>
            </w:r>
          </w:p>
          <w:p w14:paraId="0D1FE606" w14:textId="77777777" w:rsidR="006B092C" w:rsidRDefault="006B092C" w:rsidP="00CF78E6">
            <w:pPr>
              <w:widowControl w:val="0"/>
              <w:tabs>
                <w:tab w:val="left" w:pos="5940"/>
              </w:tabs>
              <w:spacing w:before="120" w:after="120"/>
              <w:ind w:left="1154"/>
            </w:pPr>
            <w:r>
              <w:t>meno a priezvisko, funkcia</w:t>
            </w:r>
          </w:p>
          <w:p w14:paraId="1BC8330C" w14:textId="77777777" w:rsidR="006B092C" w:rsidRDefault="006B092C" w:rsidP="00CF78E6">
            <w:pPr>
              <w:widowControl w:val="0"/>
              <w:spacing w:before="120" w:after="120"/>
              <w:jc w:val="center"/>
            </w:pPr>
            <w:r>
              <w:t>podpis</w:t>
            </w:r>
            <w:r>
              <w:rPr>
                <w:rStyle w:val="Odkaznapoznmkupodiarou"/>
              </w:rPr>
              <w:footnoteReference w:customMarkFollows="1" w:id="2"/>
              <w:t>1</w:t>
            </w:r>
          </w:p>
          <w:p w14:paraId="6A5B160B" w14:textId="77777777" w:rsidR="006B092C" w:rsidRDefault="006B092C" w:rsidP="00CF78E6">
            <w:pPr>
              <w:widowControl w:val="0"/>
              <w:spacing w:before="120" w:after="120"/>
              <w:ind w:firstLine="6300"/>
            </w:pPr>
          </w:p>
        </w:tc>
      </w:tr>
      <w:tr w:rsidR="006B092C" w14:paraId="59896285" w14:textId="77777777" w:rsidTr="00CF78E6">
        <w:tc>
          <w:tcPr>
            <w:tcW w:w="4606" w:type="dxa"/>
          </w:tcPr>
          <w:p w14:paraId="44D8E0B4" w14:textId="77777777" w:rsidR="006B092C" w:rsidRDefault="006B092C" w:rsidP="00CF78E6">
            <w:pPr>
              <w:widowControl w:val="0"/>
              <w:spacing w:before="120" w:after="120"/>
              <w:ind w:left="540"/>
              <w:rPr>
                <w:bCs/>
                <w:i/>
              </w:rPr>
            </w:pPr>
          </w:p>
          <w:p w14:paraId="4F3126F1" w14:textId="77777777" w:rsidR="006B092C" w:rsidRDefault="006B092C" w:rsidP="00CF78E6">
            <w:pPr>
              <w:widowControl w:val="0"/>
              <w:spacing w:before="120" w:after="120"/>
              <w:ind w:left="540"/>
              <w:rPr>
                <w:bCs/>
                <w:i/>
              </w:rPr>
            </w:pPr>
            <w:r>
              <w:rPr>
                <w:bCs/>
                <w:i/>
              </w:rPr>
              <w:t>Obchodné meno</w:t>
            </w:r>
          </w:p>
          <w:p w14:paraId="2BAFC551" w14:textId="77777777" w:rsidR="006B092C" w:rsidRDefault="006B092C" w:rsidP="00CF78E6">
            <w:pPr>
              <w:widowControl w:val="0"/>
              <w:spacing w:before="120" w:after="120"/>
              <w:ind w:left="540"/>
              <w:rPr>
                <w:bCs/>
                <w:i/>
              </w:rPr>
            </w:pPr>
            <w:r>
              <w:rPr>
                <w:bCs/>
                <w:i/>
              </w:rPr>
              <w:t>Sídlo/miesto podnikania</w:t>
            </w:r>
          </w:p>
          <w:p w14:paraId="11317F22" w14:textId="77777777" w:rsidR="006B092C" w:rsidRDefault="006B092C" w:rsidP="00CF78E6">
            <w:pPr>
              <w:widowControl w:val="0"/>
              <w:spacing w:before="120" w:after="120"/>
              <w:ind w:left="540"/>
            </w:pPr>
            <w:r>
              <w:rPr>
                <w:i/>
              </w:rPr>
              <w:t>IČO:</w:t>
            </w:r>
            <w:r>
              <w:t xml:space="preserve"> </w:t>
            </w:r>
          </w:p>
        </w:tc>
        <w:tc>
          <w:tcPr>
            <w:tcW w:w="4606" w:type="dxa"/>
          </w:tcPr>
          <w:p w14:paraId="32E6F280" w14:textId="77777777" w:rsidR="006B092C" w:rsidRDefault="006B092C" w:rsidP="00CF78E6">
            <w:pPr>
              <w:widowControl w:val="0"/>
              <w:tabs>
                <w:tab w:val="left" w:pos="5670"/>
              </w:tabs>
              <w:spacing w:before="120" w:after="120"/>
              <w:jc w:val="center"/>
            </w:pPr>
          </w:p>
          <w:p w14:paraId="60F1E659" w14:textId="77777777" w:rsidR="006B092C" w:rsidRDefault="006B092C" w:rsidP="00CF78E6">
            <w:pPr>
              <w:widowControl w:val="0"/>
              <w:tabs>
                <w:tab w:val="left" w:pos="5670"/>
              </w:tabs>
              <w:spacing w:before="120" w:after="120"/>
              <w:jc w:val="center"/>
            </w:pPr>
          </w:p>
          <w:p w14:paraId="3B1ED9F8" w14:textId="77777777" w:rsidR="006B092C" w:rsidRDefault="006B092C" w:rsidP="00CF78E6">
            <w:pPr>
              <w:widowControl w:val="0"/>
              <w:tabs>
                <w:tab w:val="left" w:pos="5670"/>
              </w:tabs>
              <w:spacing w:before="120" w:after="120"/>
              <w:jc w:val="center"/>
            </w:pPr>
            <w:r>
              <w:t>................................................</w:t>
            </w:r>
          </w:p>
          <w:p w14:paraId="299CDFAE" w14:textId="77777777" w:rsidR="006B092C" w:rsidRDefault="006B092C" w:rsidP="00CF78E6">
            <w:pPr>
              <w:widowControl w:val="0"/>
              <w:tabs>
                <w:tab w:val="left" w:pos="5940"/>
              </w:tabs>
              <w:spacing w:before="120" w:after="120"/>
              <w:ind w:left="1154"/>
            </w:pPr>
            <w:r>
              <w:t>meno a priezvisko, funkcia</w:t>
            </w:r>
          </w:p>
          <w:p w14:paraId="023DCEDC" w14:textId="77777777" w:rsidR="006B092C" w:rsidRDefault="006B092C" w:rsidP="00CF78E6">
            <w:pPr>
              <w:widowControl w:val="0"/>
              <w:spacing w:before="120" w:after="120"/>
              <w:jc w:val="center"/>
            </w:pPr>
            <w:r>
              <w:t>podpis</w:t>
            </w:r>
          </w:p>
          <w:p w14:paraId="18358DB0" w14:textId="77777777" w:rsidR="006B092C" w:rsidRDefault="006B092C" w:rsidP="00CF78E6">
            <w:pPr>
              <w:widowControl w:val="0"/>
              <w:tabs>
                <w:tab w:val="left" w:pos="5670"/>
              </w:tabs>
              <w:spacing w:before="120" w:after="120"/>
            </w:pPr>
          </w:p>
        </w:tc>
      </w:tr>
    </w:tbl>
    <w:p w14:paraId="06956109" w14:textId="77777777" w:rsidR="006B092C" w:rsidRDefault="006B092C" w:rsidP="006B092C">
      <w:pPr>
        <w:pStyle w:val="Nadpis2"/>
        <w:numPr>
          <w:ilvl w:val="0"/>
          <w:numId w:val="0"/>
        </w:numPr>
        <w:tabs>
          <w:tab w:val="left" w:pos="708"/>
        </w:tabs>
        <w:ind w:left="7080" w:firstLine="433"/>
        <w:jc w:val="left"/>
        <w:rPr>
          <w:b w:val="0"/>
          <w:sz w:val="24"/>
        </w:rPr>
      </w:pPr>
      <w:bookmarkStart w:id="15" w:name="_Toc453308428"/>
      <w:bookmarkStart w:id="16" w:name="_Toc417302869"/>
    </w:p>
    <w:p w14:paraId="4146B357" w14:textId="77777777" w:rsidR="00EA0BC8" w:rsidRPr="003170D1" w:rsidRDefault="00EA0BC8" w:rsidP="003170D1"/>
    <w:p w14:paraId="505AEAD2" w14:textId="77777777" w:rsidR="006B092C" w:rsidRPr="00AB6C4F" w:rsidRDefault="006B092C" w:rsidP="006B092C">
      <w:pPr>
        <w:pStyle w:val="Nadpis2"/>
        <w:numPr>
          <w:ilvl w:val="0"/>
          <w:numId w:val="0"/>
        </w:numPr>
        <w:tabs>
          <w:tab w:val="left" w:pos="708"/>
        </w:tabs>
        <w:ind w:left="7080" w:firstLine="433"/>
        <w:jc w:val="left"/>
        <w:rPr>
          <w:noProof/>
          <w:sz w:val="24"/>
          <w:szCs w:val="24"/>
        </w:rPr>
      </w:pPr>
      <w:r w:rsidRPr="00AB6C4F">
        <w:rPr>
          <w:noProof/>
          <w:sz w:val="24"/>
          <w:szCs w:val="24"/>
        </w:rPr>
        <w:lastRenderedPageBreak/>
        <w:t xml:space="preserve">Príloha  </w:t>
      </w:r>
      <w:bookmarkEnd w:id="15"/>
      <w:bookmarkEnd w:id="16"/>
      <w:r w:rsidRPr="00AB6C4F">
        <w:rPr>
          <w:noProof/>
          <w:sz w:val="24"/>
          <w:szCs w:val="24"/>
        </w:rPr>
        <w:t>č. 6</w:t>
      </w:r>
    </w:p>
    <w:p w14:paraId="4AEF4870" w14:textId="77777777" w:rsidR="006B092C" w:rsidRDefault="006B092C" w:rsidP="006B092C">
      <w:pPr>
        <w:spacing w:before="120" w:after="120"/>
        <w:jc w:val="right"/>
        <w:rPr>
          <w:b/>
          <w:bCs/>
          <w:sz w:val="24"/>
        </w:rPr>
      </w:pPr>
    </w:p>
    <w:p w14:paraId="58BADBD5" w14:textId="77777777" w:rsidR="006B092C" w:rsidRDefault="006B092C" w:rsidP="006B092C">
      <w:pPr>
        <w:pStyle w:val="Nadpis3"/>
        <w:numPr>
          <w:ilvl w:val="0"/>
          <w:numId w:val="0"/>
        </w:numPr>
        <w:tabs>
          <w:tab w:val="left" w:pos="708"/>
        </w:tabs>
        <w:rPr>
          <w:b/>
          <w:noProof/>
          <w:sz w:val="28"/>
          <w:szCs w:val="28"/>
        </w:rPr>
      </w:pPr>
      <w:bookmarkStart w:id="17" w:name="_Toc453308429"/>
      <w:bookmarkStart w:id="18" w:name="_Toc450914297"/>
      <w:bookmarkStart w:id="19" w:name="_Toc417302870"/>
      <w:bookmarkStart w:id="20" w:name="_Toc280356985"/>
      <w:r>
        <w:rPr>
          <w:b/>
          <w:noProof/>
          <w:sz w:val="28"/>
          <w:szCs w:val="28"/>
        </w:rPr>
        <w:t>Plnomocenstvo pre osobu konajúcu za skupinu dodávateľov</w:t>
      </w:r>
      <w:bookmarkEnd w:id="17"/>
      <w:bookmarkEnd w:id="18"/>
      <w:bookmarkEnd w:id="19"/>
      <w:bookmarkEnd w:id="20"/>
    </w:p>
    <w:p w14:paraId="139070D8" w14:textId="77777777" w:rsidR="006B092C" w:rsidRDefault="006B092C" w:rsidP="006B092C">
      <w:pPr>
        <w:spacing w:before="120" w:after="120"/>
        <w:jc w:val="center"/>
        <w:rPr>
          <w:b/>
          <w:bCs/>
          <w:sz w:val="24"/>
        </w:rPr>
      </w:pPr>
    </w:p>
    <w:p w14:paraId="2745C89D" w14:textId="77777777" w:rsidR="006B092C" w:rsidRDefault="006B092C" w:rsidP="006B092C">
      <w:pPr>
        <w:spacing w:before="120" w:after="120"/>
        <w:rPr>
          <w:b/>
          <w:bCs/>
          <w:sz w:val="24"/>
        </w:rPr>
      </w:pPr>
      <w:r>
        <w:rPr>
          <w:b/>
          <w:bCs/>
          <w:sz w:val="24"/>
        </w:rPr>
        <w:t xml:space="preserve">Splnomocniteľ/splnomocnitelia (všetci členovia skupiny </w:t>
      </w:r>
      <w:r>
        <w:rPr>
          <w:b/>
          <w:sz w:val="24"/>
        </w:rPr>
        <w:t>dodávateľov</w:t>
      </w:r>
      <w:r>
        <w:rPr>
          <w:b/>
          <w:bCs/>
          <w:sz w:val="24"/>
        </w:rPr>
        <w:t>):</w:t>
      </w:r>
    </w:p>
    <w:p w14:paraId="3B2E0714" w14:textId="77777777" w:rsidR="006B092C" w:rsidRDefault="006B092C" w:rsidP="006B092C">
      <w:pPr>
        <w:spacing w:before="120" w:after="120"/>
        <w:ind w:left="284" w:hanging="284"/>
        <w:jc w:val="both"/>
        <w:rPr>
          <w:sz w:val="22"/>
          <w:szCs w:val="22"/>
        </w:rPr>
      </w:pPr>
      <w:r>
        <w:rPr>
          <w:sz w:val="22"/>
          <w:szCs w:val="22"/>
        </w:rPr>
        <w:t>1.</w:t>
      </w:r>
      <w:r>
        <w:rPr>
          <w:sz w:val="22"/>
          <w:szCs w:val="22"/>
        </w:rPr>
        <w:tab/>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D24E26" w14:textId="77777777" w:rsidR="006B092C" w:rsidRDefault="006B092C" w:rsidP="006B092C">
      <w:pPr>
        <w:spacing w:before="120" w:after="120"/>
        <w:jc w:val="both"/>
        <w:rPr>
          <w:i/>
          <w:sz w:val="24"/>
        </w:rPr>
      </w:pPr>
    </w:p>
    <w:p w14:paraId="720CF75F" w14:textId="77777777" w:rsidR="006B092C" w:rsidRDefault="006B092C" w:rsidP="006B092C">
      <w:pPr>
        <w:spacing w:before="120" w:after="120"/>
        <w:jc w:val="both"/>
        <w:rPr>
          <w:i/>
          <w:sz w:val="24"/>
        </w:rPr>
      </w:pPr>
      <w:r>
        <w:rPr>
          <w:i/>
          <w:sz w:val="24"/>
        </w:rPr>
        <w:t xml:space="preserve"> </w:t>
      </w:r>
    </w:p>
    <w:p w14:paraId="767AE32E" w14:textId="77777777" w:rsidR="006B092C" w:rsidRDefault="006B092C" w:rsidP="006B092C">
      <w:pPr>
        <w:spacing w:before="120" w:after="120"/>
        <w:jc w:val="center"/>
        <w:rPr>
          <w:b/>
          <w:bCs/>
          <w:sz w:val="24"/>
        </w:rPr>
      </w:pPr>
      <w:r>
        <w:rPr>
          <w:b/>
          <w:bCs/>
          <w:sz w:val="24"/>
        </w:rPr>
        <w:t>udeľuje/ú plnomocenstvo</w:t>
      </w:r>
    </w:p>
    <w:p w14:paraId="636A5CA9" w14:textId="77777777" w:rsidR="006B092C" w:rsidRDefault="006B092C" w:rsidP="006B092C">
      <w:pPr>
        <w:spacing w:before="120" w:after="120"/>
        <w:jc w:val="center"/>
        <w:rPr>
          <w:b/>
          <w:bCs/>
          <w:sz w:val="24"/>
        </w:rPr>
      </w:pPr>
    </w:p>
    <w:p w14:paraId="0271B077" w14:textId="77777777" w:rsidR="006B092C" w:rsidRDefault="006B092C" w:rsidP="006B092C">
      <w:pPr>
        <w:spacing w:before="120" w:after="120"/>
        <w:jc w:val="both"/>
        <w:rPr>
          <w:b/>
          <w:bCs/>
          <w:sz w:val="24"/>
        </w:rPr>
      </w:pPr>
      <w:r>
        <w:rPr>
          <w:b/>
          <w:bCs/>
          <w:sz w:val="24"/>
        </w:rPr>
        <w:t>splnomocnencovi:</w:t>
      </w:r>
    </w:p>
    <w:p w14:paraId="5E8B7C60" w14:textId="77777777" w:rsidR="006B092C" w:rsidRDefault="006B092C" w:rsidP="006B092C">
      <w:pPr>
        <w:spacing w:before="120" w:after="120"/>
        <w:jc w:val="both"/>
        <w:rPr>
          <w:rFonts w:cs="Arial"/>
          <w:b/>
          <w:bCs/>
          <w:sz w:val="22"/>
          <w:szCs w:val="22"/>
        </w:rPr>
      </w:pPr>
      <w:r>
        <w:rPr>
          <w:rFonts w:cs="Arial"/>
          <w:i/>
          <w:sz w:val="22"/>
          <w:szCs w:val="22"/>
        </w:rPr>
        <w:t>2.meno, priezvisko a trvalý pobyt osoby konajúcej za člena skupiny dodávateľov</w:t>
      </w:r>
    </w:p>
    <w:p w14:paraId="282F6318" w14:textId="77777777" w:rsidR="006B092C" w:rsidRDefault="006B092C" w:rsidP="006B092C">
      <w:pPr>
        <w:spacing w:before="120" w:after="120"/>
        <w:jc w:val="both"/>
        <w:rPr>
          <w:rFonts w:cs="Arial"/>
          <w:sz w:val="22"/>
          <w:szCs w:val="22"/>
        </w:rPr>
      </w:pPr>
    </w:p>
    <w:p w14:paraId="3CF94FA2" w14:textId="77777777" w:rsidR="006B092C" w:rsidRPr="005F7622" w:rsidRDefault="006B092C" w:rsidP="005F7622">
      <w:pPr>
        <w:jc w:val="both"/>
        <w:rPr>
          <w:sz w:val="22"/>
          <w:szCs w:val="22"/>
        </w:rPr>
      </w:pPr>
      <w:r>
        <w:rPr>
          <w:rFonts w:cs="Arial"/>
          <w:sz w:val="22"/>
          <w:szCs w:val="22"/>
        </w:rPr>
        <w:t>na prijímanie pokynov a vykonávanie všetkých právnych úkonov v mene všetkých členov skupiny dodávateľov vo verejnom obstarávaní</w:t>
      </w:r>
      <w:r>
        <w:rPr>
          <w:rFonts w:cs="Arial"/>
          <w:b/>
          <w:sz w:val="22"/>
          <w:szCs w:val="22"/>
        </w:rPr>
        <w:t xml:space="preserve"> </w:t>
      </w:r>
      <w:r w:rsidR="00752237">
        <w:rPr>
          <w:b/>
          <w:sz w:val="24"/>
          <w:szCs w:val="24"/>
        </w:rPr>
        <w:t>„Povinné zmluvné poistenie a havarijné poistenie služobných motorových vozidiel“ pre časť č. .</w:t>
      </w:r>
      <w:r w:rsidR="00582308" w:rsidRPr="005F7622">
        <w:rPr>
          <w:b/>
          <w:sz w:val="24"/>
          <w:szCs w:val="24"/>
        </w:rPr>
        <w:t xml:space="preserve"> </w:t>
      </w:r>
      <w:r>
        <w:rPr>
          <w:rFonts w:cs="Arial"/>
          <w:sz w:val="22"/>
          <w:szCs w:val="22"/>
        </w:rPr>
        <w:t xml:space="preserve">vrátane konania pri </w:t>
      </w:r>
      <w:r w:rsidR="00E370B6">
        <w:rPr>
          <w:rFonts w:cs="Arial"/>
          <w:sz w:val="22"/>
          <w:szCs w:val="22"/>
        </w:rPr>
        <w:t>uzatvorení zmluvy</w:t>
      </w:r>
      <w:r>
        <w:rPr>
          <w:rFonts w:cs="Arial"/>
          <w:sz w:val="22"/>
          <w:szCs w:val="22"/>
        </w:rPr>
        <w:t>, ako aj ko</w:t>
      </w:r>
      <w:r w:rsidR="00E370B6">
        <w:rPr>
          <w:rFonts w:cs="Arial"/>
          <w:sz w:val="22"/>
          <w:szCs w:val="22"/>
        </w:rPr>
        <w:t xml:space="preserve">nania pri plnení zmluvy a zo zmluvy </w:t>
      </w:r>
      <w:r>
        <w:rPr>
          <w:rFonts w:cs="Arial"/>
          <w:sz w:val="22"/>
          <w:szCs w:val="22"/>
        </w:rPr>
        <w:t>vyplývajúcich právnych vzťahov.</w:t>
      </w:r>
    </w:p>
    <w:p w14:paraId="4370D15E" w14:textId="77777777" w:rsidR="006B092C" w:rsidRDefault="006B092C" w:rsidP="006B092C">
      <w:pPr>
        <w:spacing w:before="120" w:after="120"/>
        <w:jc w:val="center"/>
        <w:rPr>
          <w:sz w:val="24"/>
        </w:rPr>
      </w:pPr>
    </w:p>
    <w:tbl>
      <w:tblPr>
        <w:tblW w:w="0" w:type="auto"/>
        <w:tblLook w:val="01E0" w:firstRow="1" w:lastRow="1" w:firstColumn="1" w:lastColumn="1" w:noHBand="0" w:noVBand="0"/>
      </w:tblPr>
      <w:tblGrid>
        <w:gridCol w:w="4451"/>
        <w:gridCol w:w="4621"/>
      </w:tblGrid>
      <w:tr w:rsidR="006B092C" w14:paraId="2DC344C4" w14:textId="77777777" w:rsidTr="00CF78E6">
        <w:tc>
          <w:tcPr>
            <w:tcW w:w="4729" w:type="dxa"/>
            <w:hideMark/>
          </w:tcPr>
          <w:p w14:paraId="5A1CE2FB" w14:textId="77777777"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14:paraId="213C9D3D" w14:textId="77777777" w:rsidR="006B092C" w:rsidRDefault="006B092C" w:rsidP="00CF78E6">
            <w:pPr>
              <w:pStyle w:val="Zkladntext2"/>
              <w:spacing w:before="120"/>
              <w:rPr>
                <w:b w:val="0"/>
                <w:sz w:val="22"/>
                <w:szCs w:val="22"/>
              </w:rPr>
            </w:pPr>
            <w:r>
              <w:rPr>
                <w:b w:val="0"/>
                <w:sz w:val="22"/>
                <w:szCs w:val="22"/>
              </w:rPr>
              <w:t>..................................................</w:t>
            </w:r>
          </w:p>
          <w:p w14:paraId="2D68EFC6" w14:textId="77777777" w:rsidR="006B092C" w:rsidRDefault="006B092C" w:rsidP="00CF78E6">
            <w:pPr>
              <w:pStyle w:val="Zkladntext2"/>
              <w:spacing w:before="120"/>
              <w:rPr>
                <w:b w:val="0"/>
                <w:sz w:val="22"/>
                <w:szCs w:val="22"/>
              </w:rPr>
            </w:pPr>
            <w:r>
              <w:rPr>
                <w:b w:val="0"/>
                <w:sz w:val="22"/>
                <w:szCs w:val="22"/>
              </w:rPr>
              <w:t>podpis splnomocniteľa</w:t>
            </w:r>
          </w:p>
        </w:tc>
      </w:tr>
      <w:tr w:rsidR="006B092C" w14:paraId="1EE66B03" w14:textId="77777777" w:rsidTr="00CF78E6">
        <w:tc>
          <w:tcPr>
            <w:tcW w:w="4729" w:type="dxa"/>
            <w:hideMark/>
          </w:tcPr>
          <w:p w14:paraId="3731D1C5" w14:textId="77777777"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14:paraId="0D493FBF" w14:textId="77777777" w:rsidR="006B092C" w:rsidRDefault="006B092C" w:rsidP="00CF78E6">
            <w:pPr>
              <w:pStyle w:val="Zkladntext2"/>
              <w:spacing w:before="120"/>
              <w:rPr>
                <w:b w:val="0"/>
                <w:sz w:val="22"/>
                <w:szCs w:val="22"/>
              </w:rPr>
            </w:pPr>
            <w:r>
              <w:rPr>
                <w:b w:val="0"/>
                <w:sz w:val="22"/>
                <w:szCs w:val="22"/>
              </w:rPr>
              <w:t>..................................................</w:t>
            </w:r>
          </w:p>
          <w:p w14:paraId="4E1F394F" w14:textId="77777777" w:rsidR="006B092C" w:rsidRDefault="006B092C" w:rsidP="00CF78E6">
            <w:pPr>
              <w:pStyle w:val="Zkladntext2"/>
              <w:spacing w:before="120"/>
              <w:rPr>
                <w:b w:val="0"/>
                <w:sz w:val="22"/>
                <w:szCs w:val="22"/>
              </w:rPr>
            </w:pPr>
            <w:r>
              <w:rPr>
                <w:b w:val="0"/>
                <w:sz w:val="22"/>
                <w:szCs w:val="22"/>
              </w:rPr>
              <w:t>podpis splnomocniteľa</w:t>
            </w:r>
          </w:p>
        </w:tc>
      </w:tr>
    </w:tbl>
    <w:p w14:paraId="08A4075E" w14:textId="77777777" w:rsidR="006B092C" w:rsidRDefault="006B092C" w:rsidP="006B092C">
      <w:pPr>
        <w:spacing w:before="120" w:after="120"/>
        <w:jc w:val="both"/>
        <w:rPr>
          <w:i/>
          <w:szCs w:val="18"/>
        </w:rPr>
      </w:pPr>
      <w:r>
        <w:rPr>
          <w:i/>
          <w:szCs w:val="18"/>
        </w:rPr>
        <w:t>doplniť podľa potreby a podpisy splnomocniteľov úradne overiť</w:t>
      </w:r>
    </w:p>
    <w:p w14:paraId="17BB5A3F" w14:textId="77777777" w:rsidR="006B092C" w:rsidRDefault="006B092C" w:rsidP="006B092C">
      <w:pPr>
        <w:spacing w:before="120" w:after="120"/>
        <w:jc w:val="both"/>
        <w:rPr>
          <w:sz w:val="22"/>
          <w:szCs w:val="22"/>
        </w:rPr>
      </w:pPr>
    </w:p>
    <w:p w14:paraId="0981E61A" w14:textId="77777777" w:rsidR="006B092C" w:rsidRDefault="006B092C" w:rsidP="006B092C">
      <w:pPr>
        <w:spacing w:before="120" w:after="120"/>
        <w:jc w:val="both"/>
        <w:rPr>
          <w:sz w:val="22"/>
          <w:szCs w:val="22"/>
        </w:rPr>
      </w:pPr>
    </w:p>
    <w:p w14:paraId="5765244C" w14:textId="77777777" w:rsidR="006B092C" w:rsidRDefault="006B092C" w:rsidP="006B092C">
      <w:pPr>
        <w:spacing w:before="120" w:after="120"/>
        <w:rPr>
          <w:sz w:val="22"/>
          <w:szCs w:val="22"/>
        </w:rPr>
      </w:pPr>
      <w:r>
        <w:rPr>
          <w:sz w:val="22"/>
          <w:szCs w:val="22"/>
        </w:rPr>
        <w:t xml:space="preserve">Plnomocenstvo prijímam: </w:t>
      </w:r>
    </w:p>
    <w:p w14:paraId="5E2E61EE" w14:textId="77777777" w:rsidR="006B092C" w:rsidRDefault="006B092C" w:rsidP="006B092C">
      <w:pPr>
        <w:spacing w:before="120" w:after="120"/>
        <w:rPr>
          <w:sz w:val="22"/>
          <w:szCs w:val="22"/>
        </w:rPr>
      </w:pPr>
    </w:p>
    <w:p w14:paraId="346FDE00" w14:textId="77777777" w:rsidR="006B092C" w:rsidRDefault="006B092C" w:rsidP="006B092C">
      <w:pPr>
        <w:spacing w:before="120" w:after="120"/>
        <w:rPr>
          <w:sz w:val="22"/>
          <w:szCs w:val="22"/>
        </w:rPr>
      </w:pPr>
    </w:p>
    <w:tbl>
      <w:tblPr>
        <w:tblW w:w="0" w:type="auto"/>
        <w:tblLook w:val="01E0" w:firstRow="1" w:lastRow="1" w:firstColumn="1" w:lastColumn="1" w:noHBand="0" w:noVBand="0"/>
      </w:tblPr>
      <w:tblGrid>
        <w:gridCol w:w="4466"/>
        <w:gridCol w:w="4606"/>
      </w:tblGrid>
      <w:tr w:rsidR="006B092C" w14:paraId="59194FE3" w14:textId="77777777" w:rsidTr="00CF78E6">
        <w:tc>
          <w:tcPr>
            <w:tcW w:w="4810" w:type="dxa"/>
            <w:hideMark/>
          </w:tcPr>
          <w:p w14:paraId="42A4671D" w14:textId="77777777" w:rsidR="006B092C" w:rsidRDefault="006B092C" w:rsidP="00CF78E6">
            <w:pPr>
              <w:pStyle w:val="Zkladntext2"/>
              <w:spacing w:before="120"/>
              <w:rPr>
                <w:b w:val="0"/>
                <w:sz w:val="22"/>
                <w:szCs w:val="22"/>
              </w:rPr>
            </w:pPr>
            <w:r>
              <w:rPr>
                <w:b w:val="0"/>
                <w:sz w:val="22"/>
                <w:szCs w:val="22"/>
              </w:rPr>
              <w:t>v .................... dňa ...........................</w:t>
            </w:r>
          </w:p>
        </w:tc>
        <w:tc>
          <w:tcPr>
            <w:tcW w:w="4810" w:type="dxa"/>
            <w:hideMark/>
          </w:tcPr>
          <w:p w14:paraId="38149775" w14:textId="77777777" w:rsidR="006B092C" w:rsidRDefault="006B092C" w:rsidP="00CF78E6">
            <w:pPr>
              <w:pStyle w:val="Zkladntext2"/>
              <w:spacing w:before="120"/>
              <w:rPr>
                <w:b w:val="0"/>
                <w:sz w:val="22"/>
                <w:szCs w:val="22"/>
              </w:rPr>
            </w:pPr>
            <w:r>
              <w:rPr>
                <w:b w:val="0"/>
                <w:sz w:val="22"/>
                <w:szCs w:val="22"/>
              </w:rPr>
              <w:t>..................................................</w:t>
            </w:r>
          </w:p>
          <w:p w14:paraId="090327C4" w14:textId="77777777" w:rsidR="006B092C" w:rsidRDefault="006B092C" w:rsidP="00CF78E6">
            <w:pPr>
              <w:pStyle w:val="Zkladntext2"/>
              <w:spacing w:before="120"/>
              <w:rPr>
                <w:b w:val="0"/>
                <w:sz w:val="22"/>
                <w:szCs w:val="22"/>
              </w:rPr>
            </w:pPr>
            <w:r>
              <w:rPr>
                <w:b w:val="0"/>
                <w:sz w:val="22"/>
                <w:szCs w:val="22"/>
              </w:rPr>
              <w:t>podpis splnomocnenca</w:t>
            </w:r>
          </w:p>
        </w:tc>
      </w:tr>
    </w:tbl>
    <w:p w14:paraId="3B1A8E75" w14:textId="77777777" w:rsidR="006B092C" w:rsidRDefault="006B092C" w:rsidP="006B092C">
      <w:pPr>
        <w:pStyle w:val="SPnadpis0"/>
        <w:tabs>
          <w:tab w:val="right" w:leader="dot" w:pos="9644"/>
        </w:tabs>
        <w:spacing w:before="120" w:after="120"/>
        <w:jc w:val="left"/>
        <w:outlineLvl w:val="0"/>
        <w:rPr>
          <w:rFonts w:ascii="Times New Roman" w:eastAsia="Arial Narrow" w:hAnsi="Times New Roman" w:cs="Times New Roman"/>
        </w:rPr>
      </w:pPr>
    </w:p>
    <w:p w14:paraId="04D7F3ED" w14:textId="77777777"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14:paraId="6BB58145" w14:textId="77777777"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14:paraId="2D2D1A6C" w14:textId="77777777"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14:paraId="365B5982" w14:textId="77777777"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14:paraId="69859383" w14:textId="77777777" w:rsidR="00B60201" w:rsidRDefault="00B60201" w:rsidP="00B60201">
      <w:pPr>
        <w:pStyle w:val="Zkladntext3"/>
        <w:rPr>
          <w:b/>
          <w:bCs/>
          <w:sz w:val="28"/>
        </w:rPr>
      </w:pPr>
    </w:p>
    <w:p w14:paraId="4478E6C6" w14:textId="77777777" w:rsidR="00B60201" w:rsidRDefault="00B60201" w:rsidP="00B60201">
      <w:pPr>
        <w:pStyle w:val="Zkladntext3"/>
      </w:pPr>
      <w:r>
        <w:rPr>
          <w:b/>
          <w:bCs/>
          <w:sz w:val="28"/>
        </w:rPr>
        <w:t xml:space="preserve"> </w:t>
      </w:r>
    </w:p>
    <w:p w14:paraId="6D3A2021" w14:textId="77777777" w:rsidR="00B60201" w:rsidRDefault="00B60201" w:rsidP="00B60201">
      <w:pPr>
        <w:pStyle w:val="Zkladntext3"/>
      </w:pPr>
    </w:p>
    <w:p w14:paraId="69EF88E6" w14:textId="77777777" w:rsidR="00B60201" w:rsidRDefault="00B60201" w:rsidP="00B60201">
      <w:pPr>
        <w:pStyle w:val="Zkladntext3"/>
      </w:pPr>
    </w:p>
    <w:p w14:paraId="2563C396" w14:textId="77777777" w:rsidR="00B60201" w:rsidRDefault="00B60201" w:rsidP="00B60201">
      <w:pPr>
        <w:pStyle w:val="Zkladntext3"/>
      </w:pPr>
    </w:p>
    <w:p w14:paraId="7F5317C5" w14:textId="77777777" w:rsidR="00B60201" w:rsidRDefault="00B60201" w:rsidP="00B60201">
      <w:pPr>
        <w:pStyle w:val="Zkladntext3"/>
      </w:pPr>
    </w:p>
    <w:p w14:paraId="31C3EF4E" w14:textId="77777777"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sectPr w:rsidR="00B60201" w:rsidSect="00011F9A">
      <w:headerReference w:type="default" r:id="rId20"/>
      <w:footerReference w:type="default" r:id="rId21"/>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2817" w14:textId="77777777" w:rsidR="00470AA4" w:rsidRDefault="00470AA4" w:rsidP="000D4A66">
      <w:r>
        <w:separator/>
      </w:r>
    </w:p>
  </w:endnote>
  <w:endnote w:type="continuationSeparator" w:id="0">
    <w:p w14:paraId="015D9428" w14:textId="77777777" w:rsidR="00470AA4" w:rsidRDefault="00470AA4" w:rsidP="000D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T*Switzerland">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77994"/>
      <w:docPartObj>
        <w:docPartGallery w:val="Page Numbers (Bottom of Page)"/>
        <w:docPartUnique/>
      </w:docPartObj>
    </w:sdtPr>
    <w:sdtEndPr/>
    <w:sdtContent>
      <w:p w14:paraId="5788711D" w14:textId="77777777" w:rsidR="00347984" w:rsidRDefault="00347984">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B75337" w:rsidRPr="00B75337">
          <w:rPr>
            <w:rFonts w:ascii="Times New Roman" w:hAnsi="Times New Roman"/>
            <w:noProof/>
            <w:sz w:val="18"/>
            <w:szCs w:val="18"/>
            <w:lang w:val="sk-SK"/>
          </w:rPr>
          <w:t>2</w:t>
        </w:r>
        <w:r w:rsidRPr="007873B0">
          <w:rPr>
            <w:rFonts w:ascii="Times New Roman" w:hAnsi="Times New Roman"/>
            <w:sz w:val="18"/>
            <w:szCs w:val="18"/>
          </w:rPr>
          <w:fldChar w:fldCharType="end"/>
        </w:r>
      </w:p>
    </w:sdtContent>
  </w:sdt>
  <w:p w14:paraId="286854F5" w14:textId="77777777" w:rsidR="00347984" w:rsidRDefault="0034798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2E871" w14:textId="77777777" w:rsidR="00470AA4" w:rsidRDefault="00470AA4" w:rsidP="000D4A66">
      <w:r>
        <w:separator/>
      </w:r>
    </w:p>
  </w:footnote>
  <w:footnote w:type="continuationSeparator" w:id="0">
    <w:p w14:paraId="6AFA28CE" w14:textId="77777777" w:rsidR="00470AA4" w:rsidRDefault="00470AA4" w:rsidP="000D4A66">
      <w:r>
        <w:continuationSeparator/>
      </w:r>
    </w:p>
  </w:footnote>
  <w:footnote w:id="1">
    <w:p w14:paraId="03B3B2E0" w14:textId="77777777" w:rsidR="00347984" w:rsidRDefault="00347984" w:rsidP="006B092C">
      <w:pPr>
        <w:pStyle w:val="Textpoznmkypodiarou"/>
      </w:pPr>
      <w:r>
        <w:rPr>
          <w:rStyle w:val="Odkaznapoznmkupodiarou"/>
        </w:rPr>
        <w:footnoteRef/>
      </w:r>
      <w:r>
        <w:t xml:space="preserve"> </w:t>
      </w:r>
      <w:r w:rsidRPr="00661E71">
        <w:rPr>
          <w:sz w:val="16"/>
          <w:szCs w:val="16"/>
        </w:rPr>
        <w:t>Ak uchádzač</w:t>
      </w:r>
      <w:r w:rsidRPr="00B65570">
        <w:rPr>
          <w:sz w:val="16"/>
          <w:szCs w:val="16"/>
        </w:rPr>
        <w:t xml:space="preserve"> </w:t>
      </w:r>
      <w:r>
        <w:rPr>
          <w:sz w:val="16"/>
          <w:szCs w:val="16"/>
        </w:rPr>
        <w:t>využije služby</w:t>
      </w:r>
      <w:r w:rsidRPr="00B65570">
        <w:rPr>
          <w:sz w:val="16"/>
          <w:szCs w:val="16"/>
        </w:rPr>
        <w:t xml:space="preserve"> viacerých osôb</w:t>
      </w:r>
      <w:r>
        <w:rPr>
          <w:sz w:val="16"/>
          <w:szCs w:val="16"/>
        </w:rPr>
        <w:t xml:space="preserve">, tak doplní údaje týchto osôb v predmetnom formulári, resp. vyplní predmetný formulár podľa   </w:t>
      </w:r>
      <w:r>
        <w:rPr>
          <w:sz w:val="16"/>
          <w:szCs w:val="16"/>
        </w:rPr>
        <w:br/>
        <w:t xml:space="preserve">   počtu osôb</w:t>
      </w:r>
    </w:p>
  </w:footnote>
  <w:footnote w:id="2">
    <w:p w14:paraId="1FE1F659" w14:textId="77777777" w:rsidR="00347984" w:rsidRDefault="00347984" w:rsidP="006B092C">
      <w:pPr>
        <w:jc w:val="both"/>
        <w:rPr>
          <w:rFonts w:cs="Arial"/>
          <w:sz w:val="14"/>
          <w:szCs w:val="14"/>
        </w:rPr>
      </w:pPr>
      <w:r>
        <w:rPr>
          <w:rStyle w:val="Odkaznapoznmkupodiarou"/>
          <w:sz w:val="14"/>
          <w:szCs w:val="14"/>
        </w:rPr>
        <w:t>1</w:t>
      </w:r>
      <w:r>
        <w:rPr>
          <w:sz w:val="14"/>
          <w:szCs w:val="14"/>
        </w:rPr>
        <w:t xml:space="preserve"> </w:t>
      </w:r>
      <w:r>
        <w:rPr>
          <w:rFonts w:cs="Arial"/>
          <w:sz w:val="14"/>
          <w:szCs w:val="14"/>
        </w:rPr>
        <w:t>Čestné vyhlásenie musí byť podpísané uchádzačom, jeho štatutárnym orgánom alebo členom štatutárneho orgánu alebo iným zástupcom uchádzača, ktorý je oprávnený konať v mene uchádzača v obchodných záväzkových vzťahoch.</w:t>
      </w:r>
    </w:p>
    <w:p w14:paraId="3AB465EF" w14:textId="77777777" w:rsidR="00347984" w:rsidRDefault="00347984" w:rsidP="006B092C">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CD83" w14:textId="77777777" w:rsidR="00347984" w:rsidRPr="001C09FA" w:rsidRDefault="00347984">
    <w:pPr>
      <w:pStyle w:val="Hlavika"/>
      <w:rPr>
        <w:i/>
      </w:rPr>
    </w:pPr>
    <w:r>
      <w:rPr>
        <w:i/>
      </w:rPr>
      <w:t>n</w:t>
    </w:r>
    <w:r w:rsidRPr="001C09FA">
      <w:rPr>
        <w:i/>
      </w:rPr>
      <w:t>adlimitná zákazka</w:t>
    </w:r>
    <w:r w:rsidRPr="001C09FA">
      <w:rPr>
        <w:i/>
      </w:rPr>
      <w:tab/>
    </w:r>
    <w:r w:rsidRPr="001C09FA">
      <w:rPr>
        <w:i/>
      </w:rPr>
      <w:tab/>
      <w:t>verejná súťaž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4" w15:restartNumberingAfterBreak="0">
    <w:nsid w:val="03AE51A5"/>
    <w:multiLevelType w:val="multilevel"/>
    <w:tmpl w:val="E9DAFCD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043D544D"/>
    <w:multiLevelType w:val="multilevel"/>
    <w:tmpl w:val="041B001F"/>
    <w:numStyleLink w:val="tl29"/>
  </w:abstractNum>
  <w:abstractNum w:abstractNumId="6" w15:restartNumberingAfterBreak="0">
    <w:nsid w:val="05083074"/>
    <w:multiLevelType w:val="multilevel"/>
    <w:tmpl w:val="559A5B76"/>
    <w:lvl w:ilvl="0">
      <w:start w:val="1"/>
      <w:numFmt w:val="decimal"/>
      <w:lvlText w:val="%1."/>
      <w:lvlJc w:val="left"/>
      <w:pPr>
        <w:ind w:left="720" w:hanging="360"/>
      </w:pPr>
      <w:rPr>
        <w:rFonts w:cs="Times New Roman"/>
        <w:b/>
      </w:rPr>
    </w:lvl>
    <w:lvl w:ilvl="1">
      <w:start w:val="2"/>
      <w:numFmt w:val="decimal"/>
      <w:isLgl/>
      <w:lvlText w:val="2.%2."/>
      <w:lvlJc w:val="left"/>
      <w:pPr>
        <w:ind w:left="720" w:hanging="720"/>
      </w:pPr>
      <w:rPr>
        <w:rFonts w:cs="Times New Roman"/>
        <w:b w:val="0"/>
        <w:color w:val="auto"/>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7" w15:restartNumberingAfterBreak="0">
    <w:nsid w:val="086238AA"/>
    <w:multiLevelType w:val="multilevel"/>
    <w:tmpl w:val="4E72D00E"/>
    <w:lvl w:ilvl="0">
      <w:start w:val="14"/>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846"/>
        </w:tabs>
        <w:ind w:left="846" w:hanging="420"/>
      </w:pPr>
      <w:rPr>
        <w:rFonts w:hint="default"/>
        <w:b w:val="0"/>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0A6C0C34"/>
    <w:multiLevelType w:val="multilevel"/>
    <w:tmpl w:val="6A4EB400"/>
    <w:lvl w:ilvl="0">
      <w:start w:val="25"/>
      <w:numFmt w:val="decimal"/>
      <w:lvlText w:val="%1."/>
      <w:lvlJc w:val="left"/>
      <w:pPr>
        <w:ind w:left="764" w:hanging="480"/>
      </w:pPr>
      <w:rPr>
        <w:sz w:val="28"/>
        <w:szCs w:val="28"/>
      </w:rPr>
    </w:lvl>
    <w:lvl w:ilvl="1">
      <w:start w:val="1"/>
      <w:numFmt w:val="decimal"/>
      <w:lvlText w:val="%1.%2."/>
      <w:lvlJc w:val="left"/>
      <w:pPr>
        <w:ind w:left="480" w:hanging="48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BB95D7E"/>
    <w:multiLevelType w:val="hybridMultilevel"/>
    <w:tmpl w:val="17B6EF2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F3764B4"/>
    <w:multiLevelType w:val="multilevel"/>
    <w:tmpl w:val="0CA8FD90"/>
    <w:lvl w:ilvl="0">
      <w:start w:val="6"/>
      <w:numFmt w:val="decimal"/>
      <w:lvlText w:val="%1."/>
      <w:lvlJc w:val="left"/>
      <w:pPr>
        <w:tabs>
          <w:tab w:val="num" w:pos="360"/>
        </w:tabs>
        <w:ind w:left="360" w:hanging="360"/>
      </w:pPr>
      <w:rPr>
        <w:rFonts w:hint="default"/>
        <w:b/>
        <w:sz w:val="28"/>
        <w:szCs w:val="28"/>
      </w:rPr>
    </w:lvl>
    <w:lvl w:ilvl="1">
      <w:start w:val="1"/>
      <w:numFmt w:val="decimal"/>
      <w:isLgl/>
      <w:lvlText w:val="%1.%2."/>
      <w:lvlJc w:val="left"/>
      <w:pPr>
        <w:tabs>
          <w:tab w:val="num" w:pos="420"/>
        </w:tabs>
        <w:ind w:left="420" w:hanging="420"/>
      </w:pPr>
      <w:rPr>
        <w:rFonts w:hint="default"/>
        <w:b w:val="0"/>
        <w:i w:val="0"/>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3B3BFB"/>
    <w:multiLevelType w:val="multilevel"/>
    <w:tmpl w:val="FB0C8008"/>
    <w:lvl w:ilvl="0">
      <w:start w:val="28"/>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846"/>
        </w:tabs>
        <w:ind w:left="846" w:hanging="420"/>
      </w:pPr>
      <w:rPr>
        <w:rFonts w:hint="default"/>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16056866"/>
    <w:multiLevelType w:val="hybridMultilevel"/>
    <w:tmpl w:val="0870057E"/>
    <w:lvl w:ilvl="0" w:tplc="FFFFFFFF">
      <w:start w:val="1"/>
      <w:numFmt w:val="upperLetter"/>
      <w:lvlText w:val="%1."/>
      <w:lvlJc w:val="left"/>
      <w:pPr>
        <w:tabs>
          <w:tab w:val="num" w:pos="1065"/>
        </w:tabs>
        <w:ind w:left="1065" w:hanging="70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F6A10C6">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cs="Times New Roman" w:hint="default"/>
        <w:b/>
        <w:i/>
        <w:color w:val="auto"/>
        <w:sz w:val="28"/>
        <w:szCs w:val="28"/>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cs="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cs="Times New Roman" w:hint="default"/>
        <w:b w:val="0"/>
        <w:i w:val="0"/>
        <w:sz w:val="24"/>
        <w:szCs w:val="24"/>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93300C"/>
    <w:multiLevelType w:val="multilevel"/>
    <w:tmpl w:val="78AE357C"/>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3769AB"/>
    <w:multiLevelType w:val="hybridMultilevel"/>
    <w:tmpl w:val="B5ECD19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084D1B"/>
    <w:multiLevelType w:val="hybridMultilevel"/>
    <w:tmpl w:val="E834B0C6"/>
    <w:lvl w:ilvl="0" w:tplc="3C46A114">
      <w:numFmt w:val="bullet"/>
      <w:lvlText w:val="-"/>
      <w:lvlJc w:val="left"/>
      <w:pPr>
        <w:ind w:left="720" w:hanging="360"/>
      </w:pPr>
      <w:rPr>
        <w:rFonts w:ascii="Times New Roman" w:eastAsiaTheme="minorHAnsi"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905DC8"/>
    <w:multiLevelType w:val="hybridMultilevel"/>
    <w:tmpl w:val="C8DE9438"/>
    <w:lvl w:ilvl="0" w:tplc="B49A006E">
      <w:numFmt w:val="bullet"/>
      <w:lvlText w:val="-"/>
      <w:lvlJc w:val="left"/>
      <w:pPr>
        <w:ind w:left="1211" w:hanging="360"/>
      </w:pPr>
      <w:rPr>
        <w:rFonts w:ascii="Times New Roman" w:eastAsiaTheme="minorHAns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CAC6F8B"/>
    <w:multiLevelType w:val="multilevel"/>
    <w:tmpl w:val="8E247D24"/>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8" w15:restartNumberingAfterBreak="0">
    <w:nsid w:val="2E0A73FB"/>
    <w:multiLevelType w:val="hybridMultilevel"/>
    <w:tmpl w:val="D33C592E"/>
    <w:lvl w:ilvl="0" w:tplc="041B000F">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E6B6BA4"/>
    <w:multiLevelType w:val="multilevel"/>
    <w:tmpl w:val="217034B4"/>
    <w:lvl w:ilvl="0">
      <w:start w:val="27"/>
      <w:numFmt w:val="decimal"/>
      <w:lvlText w:val="%1."/>
      <w:lvlJc w:val="left"/>
      <w:pPr>
        <w:ind w:left="764" w:hanging="480"/>
      </w:pPr>
      <w:rPr>
        <w:rFonts w:hint="default"/>
        <w:sz w:val="28"/>
        <w:szCs w:val="28"/>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2B6A64"/>
    <w:multiLevelType w:val="multilevel"/>
    <w:tmpl w:val="9CF4BCB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13B5408"/>
    <w:multiLevelType w:val="hybridMultilevel"/>
    <w:tmpl w:val="FB64D726"/>
    <w:lvl w:ilvl="0" w:tplc="22EE6300">
      <w:start w:val="1"/>
      <w:numFmt w:val="decimal"/>
      <w:lvlText w:val="%1."/>
      <w:lvlJc w:val="left"/>
      <w:pPr>
        <w:tabs>
          <w:tab w:val="num" w:pos="720"/>
        </w:tabs>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582A0A"/>
    <w:multiLevelType w:val="multilevel"/>
    <w:tmpl w:val="C9D8DDB0"/>
    <w:numStyleLink w:val="tl1"/>
  </w:abstractNum>
  <w:abstractNum w:abstractNumId="3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6" w15:restartNumberingAfterBreak="0">
    <w:nsid w:val="359F4721"/>
    <w:multiLevelType w:val="hybridMultilevel"/>
    <w:tmpl w:val="0434B9C4"/>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386A7C60"/>
    <w:multiLevelType w:val="multilevel"/>
    <w:tmpl w:val="C9D8DDB0"/>
    <w:numStyleLink w:val="tl1"/>
  </w:abstractNum>
  <w:abstractNum w:abstractNumId="38"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A7B3FE4"/>
    <w:multiLevelType w:val="multilevel"/>
    <w:tmpl w:val="1D92ACD4"/>
    <w:lvl w:ilvl="0">
      <w:start w:val="1"/>
      <w:numFmt w:val="decimal"/>
      <w:lvlText w:val="%1."/>
      <w:lvlJc w:val="left"/>
      <w:pPr>
        <w:tabs>
          <w:tab w:val="num" w:pos="928"/>
        </w:tabs>
        <w:ind w:left="928" w:hanging="360"/>
      </w:pPr>
      <w:rPr>
        <w:rFonts w:cs="Times New Roman"/>
        <w:b w:val="0"/>
        <w:i w:val="0"/>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lowerLetter"/>
      <w:lvlText w:val="%4."/>
      <w:lvlJc w:val="left"/>
      <w:pPr>
        <w:tabs>
          <w:tab w:val="num" w:pos="1728"/>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0" w15:restartNumberingAfterBreak="0">
    <w:nsid w:val="3BC37863"/>
    <w:multiLevelType w:val="multilevel"/>
    <w:tmpl w:val="6FB048F0"/>
    <w:lvl w:ilvl="0">
      <w:start w:val="24"/>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3D1C2645"/>
    <w:multiLevelType w:val="hybridMultilevel"/>
    <w:tmpl w:val="9AA430C6"/>
    <w:lvl w:ilvl="0" w:tplc="9D707810">
      <w:start w:val="1"/>
      <w:numFmt w:val="decimal"/>
      <w:lvlText w:val="28.%1."/>
      <w:lvlJc w:val="left"/>
      <w:pPr>
        <w:ind w:left="180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5F7776"/>
    <w:multiLevelType w:val="hybridMultilevel"/>
    <w:tmpl w:val="350A283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403854E7"/>
    <w:multiLevelType w:val="multilevel"/>
    <w:tmpl w:val="C9D8DDB0"/>
    <w:numStyleLink w:val="tl1"/>
  </w:abstractNum>
  <w:abstractNum w:abstractNumId="44" w15:restartNumberingAfterBreak="0">
    <w:nsid w:val="42057B5C"/>
    <w:multiLevelType w:val="multilevel"/>
    <w:tmpl w:val="C9D8DDB0"/>
    <w:numStyleLink w:val="tl1"/>
  </w:abstractNum>
  <w:abstractNum w:abstractNumId="45"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3526B50"/>
    <w:multiLevelType w:val="multilevel"/>
    <w:tmpl w:val="C9D8DDB0"/>
    <w:numStyleLink w:val="tl1"/>
  </w:abstractNum>
  <w:abstractNum w:abstractNumId="47"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649135C"/>
    <w:multiLevelType w:val="multilevel"/>
    <w:tmpl w:val="C9D8DDB0"/>
    <w:numStyleLink w:val="tl1"/>
  </w:abstractNum>
  <w:abstractNum w:abstractNumId="50" w15:restartNumberingAfterBreak="0">
    <w:nsid w:val="46CE093F"/>
    <w:multiLevelType w:val="multilevel"/>
    <w:tmpl w:val="C9D8DDB0"/>
    <w:numStyleLink w:val="tl1"/>
  </w:abstractNum>
  <w:abstractNum w:abstractNumId="51"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5" w15:restartNumberingAfterBreak="0">
    <w:nsid w:val="585445DA"/>
    <w:multiLevelType w:val="multilevel"/>
    <w:tmpl w:val="CCF8F890"/>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ascii="Times New Roman" w:eastAsiaTheme="minorHAnsi" w:hAnsi="Times New Roman"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58F029B1"/>
    <w:multiLevelType w:val="multilevel"/>
    <w:tmpl w:val="C9D8DDB0"/>
    <w:numStyleLink w:val="tl1"/>
  </w:abstractNum>
  <w:abstractNum w:abstractNumId="57"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BC96A08"/>
    <w:multiLevelType w:val="hybridMultilevel"/>
    <w:tmpl w:val="772AE6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DE27953"/>
    <w:multiLevelType w:val="multilevel"/>
    <w:tmpl w:val="754ECA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heme="minorHAnsi"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15:restartNumberingAfterBreak="0">
    <w:nsid w:val="5F0F1E3B"/>
    <w:multiLevelType w:val="multilevel"/>
    <w:tmpl w:val="D930C8FC"/>
    <w:lvl w:ilvl="0">
      <w:start w:val="28"/>
      <w:numFmt w:val="decimal"/>
      <w:lvlText w:val="%1."/>
      <w:lvlJc w:val="left"/>
      <w:pPr>
        <w:ind w:left="480" w:hanging="480"/>
      </w:pPr>
      <w:rPr>
        <w:rFonts w:hint="default"/>
      </w:rPr>
    </w:lvl>
    <w:lvl w:ilvl="1">
      <w:start w:val="1"/>
      <w:numFmt w:val="decimal"/>
      <w:lvlText w:val="29.%2."/>
      <w:lvlJc w:val="left"/>
      <w:pPr>
        <w:ind w:left="905" w:hanging="4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12E673A"/>
    <w:multiLevelType w:val="multilevel"/>
    <w:tmpl w:val="A5145DC2"/>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b w:val="0"/>
        <w:sz w:val="24"/>
        <w:szCs w:val="24"/>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2"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5" w15:restartNumberingAfterBreak="0">
    <w:nsid w:val="68D3384F"/>
    <w:multiLevelType w:val="hybridMultilevel"/>
    <w:tmpl w:val="30268582"/>
    <w:lvl w:ilvl="0" w:tplc="DF0A42F2">
      <w:start w:val="1"/>
      <w:numFmt w:val="decimal"/>
      <w:lvlText w:val="15.%1."/>
      <w:lvlJc w:val="left"/>
      <w:pPr>
        <w:ind w:left="180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69472091"/>
    <w:multiLevelType w:val="hybridMultilevel"/>
    <w:tmpl w:val="2D4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0"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6E9068B0"/>
    <w:multiLevelType w:val="hybridMultilevel"/>
    <w:tmpl w:val="DB76C7CC"/>
    <w:lvl w:ilvl="0" w:tplc="6F5ED7AC">
      <w:start w:val="1"/>
      <w:numFmt w:val="decimal"/>
      <w:lvlText w:val="16.2.%1"/>
      <w:lvlJc w:val="left"/>
      <w:pPr>
        <w:ind w:left="1211"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07C0996"/>
    <w:multiLevelType w:val="multilevel"/>
    <w:tmpl w:val="E83ABA26"/>
    <w:lvl w:ilvl="0">
      <w:start w:val="28"/>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73AA1089"/>
    <w:multiLevelType w:val="multilevel"/>
    <w:tmpl w:val="9D2658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7488677C"/>
    <w:multiLevelType w:val="multilevel"/>
    <w:tmpl w:val="A8E8763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7682BEC"/>
    <w:multiLevelType w:val="hybridMultilevel"/>
    <w:tmpl w:val="E31065D0"/>
    <w:lvl w:ilvl="0" w:tplc="041B000F">
      <w:start w:val="1"/>
      <w:numFmt w:val="decimal"/>
      <w:lvlText w:val="%1."/>
      <w:lvlJc w:val="left"/>
      <w:pPr>
        <w:tabs>
          <w:tab w:val="num" w:pos="720"/>
        </w:tabs>
        <w:ind w:left="720" w:hanging="360"/>
      </w:pPr>
      <w:rPr>
        <w:rFonts w:cs="Times New Roman" w:hint="default"/>
      </w:rPr>
    </w:lvl>
    <w:lvl w:ilvl="1" w:tplc="4FC0E4C0">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9"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0"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8361C6"/>
    <w:multiLevelType w:val="multilevel"/>
    <w:tmpl w:val="EAE28974"/>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A434206"/>
    <w:multiLevelType w:val="multilevel"/>
    <w:tmpl w:val="DAAC8A30"/>
    <w:numStyleLink w:val="tl7"/>
  </w:abstractNum>
  <w:abstractNum w:abstractNumId="84" w15:restartNumberingAfterBreak="0">
    <w:nsid w:val="7B140DCD"/>
    <w:multiLevelType w:val="multilevel"/>
    <w:tmpl w:val="173A4ADC"/>
    <w:lvl w:ilvl="0">
      <w:start w:val="1"/>
      <w:numFmt w:val="decimal"/>
      <w:lvlText w:val="%1."/>
      <w:lvlJc w:val="left"/>
      <w:pPr>
        <w:ind w:left="360" w:hanging="360"/>
      </w:pPr>
      <w:rPr>
        <w:b/>
        <w:i w:val="0"/>
        <w:sz w:val="28"/>
        <w:szCs w:val="28"/>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5"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9"/>
  </w:num>
  <w:num w:numId="12">
    <w:abstractNumId w:val="8"/>
  </w:num>
  <w:num w:numId="13">
    <w:abstractNumId w:val="8"/>
    <w:lvlOverride w:ilvl="0">
      <w:startOverride w:val="1"/>
      <w:lvl w:ilvl="0" w:tplc="D1786362">
        <w:start w:val="1"/>
        <w:numFmt w:val="upperLetter"/>
        <w:lvlText w:val="%1."/>
        <w:lvlJc w:val="left"/>
        <w:pPr>
          <w:tabs>
            <w:tab w:val="num" w:pos="4472"/>
          </w:tabs>
          <w:ind w:left="4472" w:hanging="360"/>
        </w:pPr>
        <w:rPr>
          <w:b/>
          <w:sz w:val="32"/>
          <w:szCs w:val="32"/>
        </w:rPr>
      </w:lvl>
    </w:lvlOverride>
    <w:lvlOverride w:ilvl="1">
      <w:startOverride w:val="1"/>
      <w:lvl w:ilvl="1" w:tplc="041B0019">
        <w:start w:val="1"/>
        <w:numFmt w:val="decimal"/>
        <w:lvlText w:val=""/>
        <w:lvlJc w:val="left"/>
      </w:lvl>
    </w:lvlOverride>
    <w:lvlOverride w:ilvl="2">
      <w:startOverride w:val="1"/>
      <w:lvl w:ilvl="2" w:tplc="041B001B">
        <w:start w:val="1"/>
        <w:numFmt w:val="decimal"/>
        <w:lvlText w:val=""/>
        <w:lvlJc w:val="left"/>
      </w:lvl>
    </w:lvlOverride>
    <w:lvlOverride w:ilvl="3">
      <w:startOverride w:val="1"/>
      <w:lvl w:ilvl="3" w:tplc="041B000F">
        <w:start w:val="1"/>
        <w:numFmt w:val="decimal"/>
        <w:lvlText w:val=""/>
        <w:lvlJc w:val="left"/>
      </w:lvl>
    </w:lvlOverride>
    <w:lvlOverride w:ilvl="4">
      <w:startOverride w:val="1"/>
      <w:lvl w:ilvl="4" w:tplc="041B0019">
        <w:start w:val="1"/>
        <w:numFmt w:val="decimal"/>
        <w:lvlText w:val=""/>
        <w:lvlJc w:val="left"/>
      </w:lvl>
    </w:lvlOverride>
    <w:lvlOverride w:ilvl="5">
      <w:startOverride w:val="1"/>
      <w:lvl w:ilvl="5" w:tplc="041B001B">
        <w:start w:val="1"/>
        <w:numFmt w:val="decimal"/>
        <w:lvlText w:val=""/>
        <w:lvlJc w:val="left"/>
      </w:lvl>
    </w:lvlOverride>
    <w:lvlOverride w:ilvl="6">
      <w:startOverride w:val="1"/>
      <w:lvl w:ilvl="6" w:tplc="041B000F">
        <w:start w:val="1"/>
        <w:numFmt w:val="decimal"/>
        <w:lvlText w:val=""/>
        <w:lvlJc w:val="left"/>
      </w:lvl>
    </w:lvlOverride>
    <w:lvlOverride w:ilvl="7">
      <w:startOverride w:val="1"/>
      <w:lvl w:ilvl="7" w:tplc="041B0019">
        <w:start w:val="1"/>
        <w:numFmt w:val="decimal"/>
        <w:lvlText w:val=""/>
        <w:lvlJc w:val="left"/>
      </w:lvl>
    </w:lvlOverride>
    <w:lvlOverride w:ilvl="8">
      <w:startOverride w:val="1"/>
      <w:lvl w:ilvl="8" w:tplc="041B001B">
        <w:start w:val="1"/>
        <w:numFmt w:val="decimal"/>
        <w:lvlText w:val=""/>
        <w:lvlJc w:val="left"/>
      </w:lvl>
    </w:lvlOverride>
  </w:num>
  <w:num w:numId="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4"/>
      <w:lvl w:ilvl="0">
        <w:start w:val="4"/>
        <w:numFmt w:val="decimal"/>
        <w:lvlText w:val=""/>
        <w:lvlJc w:val="left"/>
      </w:lvl>
    </w:lvlOverride>
    <w:lvlOverride w:ilvl="1">
      <w:startOverride w:val="1"/>
      <w:lvl w:ilvl="1">
        <w:start w:val="1"/>
        <w:numFmt w:val="decimal"/>
        <w:isLgl/>
        <w:lvlText w:val="%1.%2."/>
        <w:lvlJc w:val="left"/>
        <w:pPr>
          <w:tabs>
            <w:tab w:val="num" w:pos="780"/>
          </w:tabs>
          <w:ind w:left="780" w:hanging="420"/>
        </w:pPr>
        <w:rPr>
          <w:sz w:val="24"/>
        </w:rPr>
      </w:lvl>
    </w:lvlOverride>
  </w:num>
  <w:num w:numId="17">
    <w:abstractNumId w:val="83"/>
    <w:lvlOverride w:ilvl="0">
      <w:lvl w:ilvl="0">
        <w:start w:val="10"/>
        <w:numFmt w:val="decimal"/>
        <w:lvlText w:val="%1."/>
        <w:lvlJc w:val="left"/>
        <w:pPr>
          <w:tabs>
            <w:tab w:val="num" w:pos="360"/>
          </w:tabs>
          <w:ind w:left="360" w:hanging="360"/>
        </w:pPr>
      </w:lvl>
    </w:lvlOverride>
    <w:lvlOverride w:ilvl="1">
      <w:lvl w:ilvl="1">
        <w:start w:val="1"/>
        <w:numFmt w:val="decimal"/>
        <w:isLgl/>
        <w:lvlText w:val="%1.%2."/>
        <w:lvlJc w:val="left"/>
        <w:pPr>
          <w:tabs>
            <w:tab w:val="num" w:pos="420"/>
          </w:tabs>
          <w:ind w:left="420" w:hanging="420"/>
        </w:pPr>
      </w:lvl>
    </w:lvlOverride>
    <w:lvlOverride w:ilvl="2">
      <w:lvl w:ilvl="2">
        <w:start w:val="1"/>
        <w:numFmt w:val="decimal"/>
        <w:isLgl/>
        <w:lvlText w:val="%1.%2.%3."/>
        <w:lvlJc w:val="left"/>
        <w:pPr>
          <w:tabs>
            <w:tab w:val="num" w:pos="1440"/>
          </w:tabs>
          <w:ind w:left="1440" w:hanging="720"/>
        </w:pPr>
      </w:lvl>
    </w:lvlOverride>
    <w:lvlOverride w:ilvl="3">
      <w:lvl w:ilvl="3">
        <w:start w:val="1"/>
        <w:numFmt w:val="decimal"/>
        <w:isLgl/>
        <w:lvlText w:val="%1.%2.%3.%4."/>
        <w:lvlJc w:val="left"/>
        <w:pPr>
          <w:tabs>
            <w:tab w:val="num" w:pos="1800"/>
          </w:tabs>
          <w:ind w:left="1800" w:hanging="720"/>
        </w:pPr>
      </w:lvl>
    </w:lvlOverride>
    <w:lvlOverride w:ilvl="4">
      <w:lvl w:ilvl="4">
        <w:start w:val="1"/>
        <w:numFmt w:val="decimal"/>
        <w:isLgl/>
        <w:lvlText w:val="%1.%2.%3.%4.%5."/>
        <w:lvlJc w:val="left"/>
        <w:pPr>
          <w:tabs>
            <w:tab w:val="num" w:pos="2520"/>
          </w:tabs>
          <w:ind w:left="2520" w:hanging="1080"/>
        </w:pPr>
      </w:lvl>
    </w:lvlOverride>
    <w:lvlOverride w:ilvl="5">
      <w:lvl w:ilvl="5">
        <w:start w:val="1"/>
        <w:numFmt w:val="decimal"/>
        <w:isLgl/>
        <w:lvlText w:val="%1.%2.%3.%4.%5.%6."/>
        <w:lvlJc w:val="left"/>
        <w:pPr>
          <w:tabs>
            <w:tab w:val="num" w:pos="2880"/>
          </w:tabs>
          <w:ind w:left="2880" w:hanging="1080"/>
        </w:pPr>
      </w:lvl>
    </w:lvlOverride>
    <w:lvlOverride w:ilvl="6">
      <w:lvl w:ilvl="6">
        <w:start w:val="1"/>
        <w:numFmt w:val="decimal"/>
        <w:isLgl/>
        <w:lvlText w:val="%1.%2.%3.%4.%5.%6.%7."/>
        <w:lvlJc w:val="left"/>
        <w:pPr>
          <w:tabs>
            <w:tab w:val="num" w:pos="3600"/>
          </w:tabs>
          <w:ind w:left="3600" w:hanging="1440"/>
        </w:pPr>
      </w:lvl>
    </w:lvlOverride>
    <w:lvlOverride w:ilvl="7">
      <w:lvl w:ilvl="7">
        <w:start w:val="1"/>
        <w:numFmt w:val="decimal"/>
        <w:isLgl/>
        <w:lvlText w:val="%1.%2.%3.%4.%5.%6.%7.%8."/>
        <w:lvlJc w:val="left"/>
        <w:pPr>
          <w:tabs>
            <w:tab w:val="num" w:pos="3960"/>
          </w:tabs>
          <w:ind w:left="3960" w:hanging="1440"/>
        </w:pPr>
      </w:lvl>
    </w:lvlOverride>
    <w:lvlOverride w:ilvl="8">
      <w:lvl w:ilvl="8">
        <w:start w:val="1"/>
        <w:numFmt w:val="decimal"/>
        <w:isLgl/>
        <w:lvlText w:val="%1.%2.%3.%4.%5.%6.%7.%8.%9."/>
        <w:lvlJc w:val="left"/>
        <w:pPr>
          <w:tabs>
            <w:tab w:val="num" w:pos="4680"/>
          </w:tabs>
          <w:ind w:left="4680" w:hanging="1800"/>
        </w:pPr>
      </w:lvl>
    </w:lvlOverride>
  </w:num>
  <w:num w:numId="18">
    <w:abstractNumId w:val="83"/>
    <w:lvlOverride w:ilvl="0">
      <w:lvl w:ilvl="0">
        <w:start w:val="10"/>
        <w:numFmt w:val="decimal"/>
        <w:lvlText w:val="%1."/>
        <w:lvlJc w:val="left"/>
        <w:pPr>
          <w:tabs>
            <w:tab w:val="num" w:pos="360"/>
          </w:tabs>
          <w:ind w:left="360" w:hanging="360"/>
        </w:pPr>
        <w:rPr>
          <w:b/>
        </w:rPr>
      </w:lvl>
    </w:lvlOverride>
    <w:lvlOverride w:ilvl="1">
      <w:lvl w:ilvl="1">
        <w:start w:val="1"/>
        <w:numFmt w:val="decimal"/>
        <w:lvlRestart w:val="0"/>
        <w:isLgl/>
        <w:lvlText w:val="%1.%2."/>
        <w:lvlJc w:val="left"/>
        <w:pPr>
          <w:tabs>
            <w:tab w:val="num" w:pos="420"/>
          </w:tabs>
          <w:ind w:left="420" w:hanging="420"/>
        </w:pPr>
        <w:rPr>
          <w:b w:val="0"/>
        </w:rPr>
      </w:lvl>
    </w:lvlOverride>
    <w:lvlOverride w:ilvl="2">
      <w:lvl w:ilvl="2">
        <w:start w:val="1"/>
        <w:numFmt w:val="decimal"/>
        <w:lvlRestart w:val="0"/>
        <w:isLgl/>
        <w:lvlText w:val="%1.%2.%3."/>
        <w:lvlJc w:val="left"/>
        <w:pPr>
          <w:tabs>
            <w:tab w:val="num" w:pos="1440"/>
          </w:tabs>
          <w:ind w:left="1440" w:hanging="720"/>
        </w:pPr>
      </w:lvl>
    </w:lvlOverride>
    <w:lvlOverride w:ilvl="3">
      <w:lvl w:ilvl="3">
        <w:start w:val="1"/>
        <w:numFmt w:val="decimal"/>
        <w:lvlRestart w:val="0"/>
        <w:isLgl/>
        <w:lvlText w:val="%1.%2.%3.%4."/>
        <w:lvlJc w:val="left"/>
        <w:pPr>
          <w:tabs>
            <w:tab w:val="num" w:pos="1800"/>
          </w:tabs>
          <w:ind w:left="1800" w:hanging="720"/>
        </w:pPr>
      </w:lvl>
    </w:lvlOverride>
    <w:lvlOverride w:ilvl="4">
      <w:lvl w:ilvl="4">
        <w:start w:val="1"/>
        <w:numFmt w:val="decimal"/>
        <w:lvlRestart w:val="0"/>
        <w:isLgl/>
        <w:lvlText w:val="%1.%2.%3.%4.%5."/>
        <w:lvlJc w:val="left"/>
        <w:pPr>
          <w:tabs>
            <w:tab w:val="num" w:pos="2520"/>
          </w:tabs>
          <w:ind w:left="2520" w:hanging="1080"/>
        </w:pPr>
      </w:lvl>
    </w:lvlOverride>
    <w:lvlOverride w:ilvl="5">
      <w:lvl w:ilvl="5">
        <w:start w:val="1"/>
        <w:numFmt w:val="decimal"/>
        <w:lvlRestart w:val="0"/>
        <w:isLgl/>
        <w:lvlText w:val="%1.%2.%3.%4.%5.%6."/>
        <w:lvlJc w:val="left"/>
        <w:pPr>
          <w:tabs>
            <w:tab w:val="num" w:pos="2880"/>
          </w:tabs>
          <w:ind w:left="2880" w:hanging="1080"/>
        </w:pPr>
      </w:lvl>
    </w:lvlOverride>
    <w:lvlOverride w:ilvl="6">
      <w:lvl w:ilvl="6">
        <w:start w:val="1"/>
        <w:numFmt w:val="decimal"/>
        <w:lvlRestart w:val="0"/>
        <w:isLgl/>
        <w:lvlText w:val="%1.%2.%3.%4.%5.%6.%7."/>
        <w:lvlJc w:val="left"/>
        <w:pPr>
          <w:tabs>
            <w:tab w:val="num" w:pos="3600"/>
          </w:tabs>
          <w:ind w:left="3600" w:hanging="1440"/>
        </w:pPr>
      </w:lvl>
    </w:lvlOverride>
    <w:lvlOverride w:ilvl="7">
      <w:lvl w:ilvl="7">
        <w:start w:val="1"/>
        <w:numFmt w:val="decimal"/>
        <w:lvlRestart w:val="0"/>
        <w:isLgl/>
        <w:lvlText w:val="%1.%2.%3.%4.%5.%6.%7.%8."/>
        <w:lvlJc w:val="left"/>
        <w:pPr>
          <w:tabs>
            <w:tab w:val="num" w:pos="3960"/>
          </w:tabs>
          <w:ind w:left="3960" w:hanging="1440"/>
        </w:pPr>
      </w:lvl>
    </w:lvlOverride>
    <w:lvlOverride w:ilvl="8">
      <w:lvl w:ilvl="8">
        <w:start w:val="1"/>
        <w:numFmt w:val="decimal"/>
        <w:lvlRestart w:val="0"/>
        <w:isLgl/>
        <w:lvlText w:val="%1.%2.%3.%4.%5.%6.%7.%8.%9."/>
        <w:lvlJc w:val="left"/>
        <w:pPr>
          <w:tabs>
            <w:tab w:val="num" w:pos="4680"/>
          </w:tabs>
          <w:ind w:left="4680" w:hanging="1800"/>
        </w:pPr>
      </w:lvl>
    </w:lvlOverride>
  </w:num>
  <w:num w:numId="19">
    <w:abstractNumId w:val="7"/>
  </w:num>
  <w:num w:numId="20">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num>
  <w:num w:numId="22">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9"/>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num>
  <w:num w:numId="29">
    <w:abstractNumId w:val="17"/>
  </w:num>
  <w:num w:numId="30">
    <w:abstractNumId w:val="19"/>
  </w:num>
  <w:num w:numId="31">
    <w:abstractNumId w:val="21"/>
  </w:num>
  <w:num w:numId="32">
    <w:abstractNumId w:val="23"/>
  </w:num>
  <w:num w:numId="33">
    <w:abstractNumId w:val="24"/>
  </w:num>
  <w:num w:numId="34">
    <w:abstractNumId w:val="26"/>
  </w:num>
  <w:num w:numId="35">
    <w:abstractNumId w:val="35"/>
  </w:num>
  <w:num w:numId="36">
    <w:abstractNumId w:val="45"/>
  </w:num>
  <w:num w:numId="37">
    <w:abstractNumId w:val="47"/>
  </w:num>
  <w:num w:numId="38">
    <w:abstractNumId w:val="48"/>
  </w:num>
  <w:num w:numId="39">
    <w:abstractNumId w:val="52"/>
  </w:num>
  <w:num w:numId="40">
    <w:abstractNumId w:val="54"/>
  </w:num>
  <w:num w:numId="41">
    <w:abstractNumId w:val="63"/>
  </w:num>
  <w:num w:numId="42">
    <w:abstractNumId w:val="66"/>
  </w:num>
  <w:num w:numId="43">
    <w:abstractNumId w:val="67"/>
  </w:num>
  <w:num w:numId="44">
    <w:abstractNumId w:val="70"/>
  </w:num>
  <w:num w:numId="45">
    <w:abstractNumId w:val="71"/>
  </w:num>
  <w:num w:numId="46">
    <w:abstractNumId w:val="73"/>
  </w:num>
  <w:num w:numId="47">
    <w:abstractNumId w:val="77"/>
  </w:num>
  <w:num w:numId="48">
    <w:abstractNumId w:val="80"/>
  </w:num>
  <w:num w:numId="49">
    <w:abstractNumId w:val="82"/>
  </w:num>
  <w:num w:numId="50">
    <w:abstractNumId w:val="85"/>
  </w:num>
  <w:num w:numId="51">
    <w:abstractNumId w:val="64"/>
  </w:num>
  <w:num w:numId="52">
    <w:abstractNumId w:val="11"/>
  </w:num>
  <w:num w:numId="53">
    <w:abstractNumId w:val="2"/>
  </w:num>
  <w:num w:numId="54">
    <w:abstractNumId w:val="27"/>
  </w:num>
  <w:num w:numId="55">
    <w:abstractNumId w:val="61"/>
  </w:num>
  <w:num w:numId="56">
    <w:abstractNumId w:val="57"/>
  </w:num>
  <w:num w:numId="57">
    <w:abstractNumId w:val="34"/>
  </w:num>
  <w:num w:numId="58">
    <w:abstractNumId w:val="49"/>
    <w:lvlOverride w:ilvl="1">
      <w:lvl w:ilvl="1">
        <w:start w:val="1"/>
        <w:numFmt w:val="decimal"/>
        <w:isLgl/>
        <w:lvlText w:val="%1.%2."/>
        <w:lvlJc w:val="left"/>
        <w:pPr>
          <w:tabs>
            <w:tab w:val="num" w:pos="780"/>
          </w:tabs>
          <w:ind w:left="780" w:hanging="420"/>
        </w:pPr>
      </w:lvl>
    </w:lvlOverride>
  </w:num>
  <w:num w:numId="59">
    <w:abstractNumId w:val="46"/>
    <w:lvlOverride w:ilvl="1">
      <w:lvl w:ilvl="1">
        <w:start w:val="1"/>
        <w:numFmt w:val="decimal"/>
        <w:isLgl/>
        <w:lvlText w:val="%1.%2."/>
        <w:lvlJc w:val="left"/>
        <w:pPr>
          <w:tabs>
            <w:tab w:val="num" w:pos="780"/>
          </w:tabs>
          <w:ind w:left="780" w:hanging="420"/>
        </w:pPr>
      </w:lvl>
    </w:lvlOverride>
  </w:num>
  <w:num w:numId="60">
    <w:abstractNumId w:val="44"/>
    <w:lvlOverride w:ilvl="1">
      <w:lvl w:ilvl="1">
        <w:start w:val="1"/>
        <w:numFmt w:val="decimal"/>
        <w:isLgl/>
        <w:lvlText w:val="%1.%2."/>
        <w:lvlJc w:val="left"/>
        <w:pPr>
          <w:tabs>
            <w:tab w:val="num" w:pos="780"/>
          </w:tabs>
          <w:ind w:left="780" w:hanging="420"/>
        </w:pPr>
      </w:lvl>
    </w:lvlOverride>
  </w:num>
  <w:num w:numId="61">
    <w:abstractNumId w:val="43"/>
    <w:lvlOverride w:ilvl="1">
      <w:lvl w:ilvl="1">
        <w:start w:val="1"/>
        <w:numFmt w:val="decimal"/>
        <w:isLgl/>
        <w:lvlText w:val="%1.%2."/>
        <w:lvlJc w:val="left"/>
        <w:pPr>
          <w:tabs>
            <w:tab w:val="num" w:pos="780"/>
          </w:tabs>
          <w:ind w:left="780" w:hanging="420"/>
        </w:pPr>
      </w:lvl>
    </w:lvlOverride>
  </w:num>
  <w:num w:numId="62">
    <w:abstractNumId w:val="37"/>
    <w:lvlOverride w:ilvl="1">
      <w:lvl w:ilvl="1">
        <w:start w:val="1"/>
        <w:numFmt w:val="decimal"/>
        <w:isLgl/>
        <w:lvlText w:val="%1.%2."/>
        <w:lvlJc w:val="left"/>
        <w:pPr>
          <w:tabs>
            <w:tab w:val="num" w:pos="780"/>
          </w:tabs>
          <w:ind w:left="780" w:hanging="420"/>
        </w:pPr>
      </w:lvl>
    </w:lvlOverride>
  </w:num>
  <w:num w:numId="63">
    <w:abstractNumId w:val="40"/>
  </w:num>
  <w:num w:numId="64">
    <w:abstractNumId w:val="50"/>
    <w:lvlOverride w:ilvl="1">
      <w:lvl w:ilvl="1">
        <w:start w:val="1"/>
        <w:numFmt w:val="decimal"/>
        <w:isLgl/>
        <w:lvlText w:val="%1.%2."/>
        <w:lvlJc w:val="left"/>
        <w:pPr>
          <w:tabs>
            <w:tab w:val="num" w:pos="780"/>
          </w:tabs>
          <w:ind w:left="780" w:hanging="420"/>
        </w:pPr>
      </w:lvl>
    </w:lvlOverride>
  </w:num>
  <w:num w:numId="65">
    <w:abstractNumId w:val="29"/>
  </w:num>
  <w:num w:numId="66">
    <w:abstractNumId w:val="14"/>
  </w:num>
  <w:num w:numId="67">
    <w:abstractNumId w:val="60"/>
  </w:num>
  <w:num w:numId="68">
    <w:abstractNumId w:val="41"/>
  </w:num>
  <w:num w:numId="69">
    <w:abstractNumId w:val="5"/>
  </w:num>
  <w:num w:numId="70">
    <w:abstractNumId w:val="32"/>
  </w:num>
  <w:num w:numId="71">
    <w:abstractNumId w:val="72"/>
  </w:num>
  <w:num w:numId="72">
    <w:abstractNumId w:val="16"/>
  </w:num>
  <w:num w:numId="73">
    <w:abstractNumId w:val="20"/>
  </w:num>
  <w:num w:numId="74">
    <w:abstractNumId w:val="65"/>
  </w:num>
  <w:num w:numId="75">
    <w:abstractNumId w:val="68"/>
  </w:num>
  <w:num w:numId="76">
    <w:abstractNumId w:val="59"/>
  </w:num>
  <w:num w:numId="77">
    <w:abstractNumId w:val="55"/>
  </w:num>
  <w:num w:numId="78">
    <w:abstractNumId w:val="58"/>
  </w:num>
  <w:num w:numId="79">
    <w:abstractNumId w:val="28"/>
  </w:num>
  <w:num w:numId="80">
    <w:abstractNumId w:val="25"/>
  </w:num>
  <w:num w:numId="81">
    <w:abstractNumId w:val="10"/>
  </w:num>
  <w:num w:numId="82">
    <w:abstractNumId w:val="42"/>
  </w:num>
  <w:num w:numId="83">
    <w:abstractNumId w:val="3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8"/>
  </w:num>
  <w:num w:numId="86">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num>
  <w:num w:numId="90">
    <w:abstractNumId w:val="4"/>
  </w:num>
  <w:num w:numId="9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num>
  <w:num w:numId="94">
    <w:abstractNumId w:val="75"/>
  </w:num>
  <w:num w:numId="95">
    <w:abstractNumId w:val="22"/>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6AD2"/>
    <w:rsid w:val="00006BC1"/>
    <w:rsid w:val="00011F9A"/>
    <w:rsid w:val="0002259B"/>
    <w:rsid w:val="000243CD"/>
    <w:rsid w:val="000350D7"/>
    <w:rsid w:val="00036213"/>
    <w:rsid w:val="000465E4"/>
    <w:rsid w:val="00057573"/>
    <w:rsid w:val="000734AB"/>
    <w:rsid w:val="00096B1E"/>
    <w:rsid w:val="000A41CD"/>
    <w:rsid w:val="000B12E4"/>
    <w:rsid w:val="000B415C"/>
    <w:rsid w:val="000D4A66"/>
    <w:rsid w:val="000E027B"/>
    <w:rsid w:val="000E1D6E"/>
    <w:rsid w:val="000E42BF"/>
    <w:rsid w:val="001005EE"/>
    <w:rsid w:val="001030DE"/>
    <w:rsid w:val="00114F0A"/>
    <w:rsid w:val="00121291"/>
    <w:rsid w:val="001341CC"/>
    <w:rsid w:val="00137481"/>
    <w:rsid w:val="00154E9E"/>
    <w:rsid w:val="00163F88"/>
    <w:rsid w:val="00167644"/>
    <w:rsid w:val="001702D3"/>
    <w:rsid w:val="00180C92"/>
    <w:rsid w:val="00187CF5"/>
    <w:rsid w:val="00193EEF"/>
    <w:rsid w:val="001B6294"/>
    <w:rsid w:val="001C09FA"/>
    <w:rsid w:val="001D0473"/>
    <w:rsid w:val="001D0C99"/>
    <w:rsid w:val="001D1E09"/>
    <w:rsid w:val="001E2151"/>
    <w:rsid w:val="001E6518"/>
    <w:rsid w:val="001F6695"/>
    <w:rsid w:val="00202FF6"/>
    <w:rsid w:val="00204830"/>
    <w:rsid w:val="00207603"/>
    <w:rsid w:val="00212C7B"/>
    <w:rsid w:val="002268AD"/>
    <w:rsid w:val="00256354"/>
    <w:rsid w:val="002607BC"/>
    <w:rsid w:val="00260F2D"/>
    <w:rsid w:val="00266187"/>
    <w:rsid w:val="002709E2"/>
    <w:rsid w:val="0029698B"/>
    <w:rsid w:val="002B7D50"/>
    <w:rsid w:val="002D0481"/>
    <w:rsid w:val="002D4C35"/>
    <w:rsid w:val="002D4D81"/>
    <w:rsid w:val="002D66F2"/>
    <w:rsid w:val="0030148C"/>
    <w:rsid w:val="00312258"/>
    <w:rsid w:val="003170D1"/>
    <w:rsid w:val="00321ABF"/>
    <w:rsid w:val="00323E8F"/>
    <w:rsid w:val="003242AA"/>
    <w:rsid w:val="0033053D"/>
    <w:rsid w:val="003462B4"/>
    <w:rsid w:val="00347984"/>
    <w:rsid w:val="0035244F"/>
    <w:rsid w:val="00355A4A"/>
    <w:rsid w:val="00355AB3"/>
    <w:rsid w:val="00362827"/>
    <w:rsid w:val="003674B7"/>
    <w:rsid w:val="00372126"/>
    <w:rsid w:val="00373836"/>
    <w:rsid w:val="00374A9B"/>
    <w:rsid w:val="003759A9"/>
    <w:rsid w:val="00384E54"/>
    <w:rsid w:val="00390441"/>
    <w:rsid w:val="00390A14"/>
    <w:rsid w:val="00395426"/>
    <w:rsid w:val="003F060A"/>
    <w:rsid w:val="0040016D"/>
    <w:rsid w:val="004135BA"/>
    <w:rsid w:val="00413B39"/>
    <w:rsid w:val="00413D69"/>
    <w:rsid w:val="004216E6"/>
    <w:rsid w:val="00450FDF"/>
    <w:rsid w:val="00461479"/>
    <w:rsid w:val="00467B87"/>
    <w:rsid w:val="00470AA4"/>
    <w:rsid w:val="004A22F2"/>
    <w:rsid w:val="004C05DF"/>
    <w:rsid w:val="004C47A5"/>
    <w:rsid w:val="004D44E2"/>
    <w:rsid w:val="004E0D6B"/>
    <w:rsid w:val="004E41DC"/>
    <w:rsid w:val="004F5B8C"/>
    <w:rsid w:val="00516F72"/>
    <w:rsid w:val="00526216"/>
    <w:rsid w:val="00544852"/>
    <w:rsid w:val="00547ACF"/>
    <w:rsid w:val="00547B11"/>
    <w:rsid w:val="0055230D"/>
    <w:rsid w:val="0055784F"/>
    <w:rsid w:val="00573BC2"/>
    <w:rsid w:val="00582308"/>
    <w:rsid w:val="00582431"/>
    <w:rsid w:val="00584040"/>
    <w:rsid w:val="00590E7F"/>
    <w:rsid w:val="005937BD"/>
    <w:rsid w:val="005A3B1E"/>
    <w:rsid w:val="005A49E9"/>
    <w:rsid w:val="005B1287"/>
    <w:rsid w:val="005B42E5"/>
    <w:rsid w:val="005B58A2"/>
    <w:rsid w:val="005C0A92"/>
    <w:rsid w:val="005C4E91"/>
    <w:rsid w:val="005D326A"/>
    <w:rsid w:val="005D55FA"/>
    <w:rsid w:val="005E34A8"/>
    <w:rsid w:val="005E4B58"/>
    <w:rsid w:val="005F29F3"/>
    <w:rsid w:val="005F4788"/>
    <w:rsid w:val="005F7622"/>
    <w:rsid w:val="006012A8"/>
    <w:rsid w:val="006017A2"/>
    <w:rsid w:val="00607068"/>
    <w:rsid w:val="00613653"/>
    <w:rsid w:val="00616937"/>
    <w:rsid w:val="006171C4"/>
    <w:rsid w:val="006172A4"/>
    <w:rsid w:val="00622AEA"/>
    <w:rsid w:val="00626B90"/>
    <w:rsid w:val="00635D09"/>
    <w:rsid w:val="00636396"/>
    <w:rsid w:val="006539B4"/>
    <w:rsid w:val="006566BA"/>
    <w:rsid w:val="006626BC"/>
    <w:rsid w:val="006665E2"/>
    <w:rsid w:val="00676410"/>
    <w:rsid w:val="00680A01"/>
    <w:rsid w:val="00682249"/>
    <w:rsid w:val="00682881"/>
    <w:rsid w:val="00686E3B"/>
    <w:rsid w:val="00693042"/>
    <w:rsid w:val="006A02FA"/>
    <w:rsid w:val="006A6F37"/>
    <w:rsid w:val="006B092C"/>
    <w:rsid w:val="006B5E85"/>
    <w:rsid w:val="006C354B"/>
    <w:rsid w:val="006F43C5"/>
    <w:rsid w:val="00700EB1"/>
    <w:rsid w:val="00711C5E"/>
    <w:rsid w:val="00724771"/>
    <w:rsid w:val="00733E09"/>
    <w:rsid w:val="007361F0"/>
    <w:rsid w:val="00737C4A"/>
    <w:rsid w:val="00752237"/>
    <w:rsid w:val="0076640C"/>
    <w:rsid w:val="007706F8"/>
    <w:rsid w:val="00772156"/>
    <w:rsid w:val="00772C72"/>
    <w:rsid w:val="0077783C"/>
    <w:rsid w:val="007832A0"/>
    <w:rsid w:val="00783F03"/>
    <w:rsid w:val="007873B0"/>
    <w:rsid w:val="007901CB"/>
    <w:rsid w:val="00794FE8"/>
    <w:rsid w:val="007A2AFC"/>
    <w:rsid w:val="007A692D"/>
    <w:rsid w:val="007A7994"/>
    <w:rsid w:val="007B0C6F"/>
    <w:rsid w:val="007D07BF"/>
    <w:rsid w:val="007D240C"/>
    <w:rsid w:val="007D56EA"/>
    <w:rsid w:val="007D57D6"/>
    <w:rsid w:val="007E53CE"/>
    <w:rsid w:val="007F0187"/>
    <w:rsid w:val="007F2C85"/>
    <w:rsid w:val="0080762B"/>
    <w:rsid w:val="00816278"/>
    <w:rsid w:val="008177EC"/>
    <w:rsid w:val="008324FF"/>
    <w:rsid w:val="00834631"/>
    <w:rsid w:val="00843185"/>
    <w:rsid w:val="00844DCD"/>
    <w:rsid w:val="008545C9"/>
    <w:rsid w:val="0086178D"/>
    <w:rsid w:val="008640CC"/>
    <w:rsid w:val="00867F6A"/>
    <w:rsid w:val="00871164"/>
    <w:rsid w:val="00895686"/>
    <w:rsid w:val="00896EC2"/>
    <w:rsid w:val="008A478A"/>
    <w:rsid w:val="008B645F"/>
    <w:rsid w:val="008B7835"/>
    <w:rsid w:val="008C0A3A"/>
    <w:rsid w:val="008D6223"/>
    <w:rsid w:val="008E0B2D"/>
    <w:rsid w:val="008E74AD"/>
    <w:rsid w:val="008F6211"/>
    <w:rsid w:val="00902F4B"/>
    <w:rsid w:val="00926D01"/>
    <w:rsid w:val="009342B1"/>
    <w:rsid w:val="00936637"/>
    <w:rsid w:val="00940001"/>
    <w:rsid w:val="00966D82"/>
    <w:rsid w:val="00974800"/>
    <w:rsid w:val="0097771A"/>
    <w:rsid w:val="00981124"/>
    <w:rsid w:val="00984AE0"/>
    <w:rsid w:val="0098704B"/>
    <w:rsid w:val="009900DB"/>
    <w:rsid w:val="009A695E"/>
    <w:rsid w:val="009B392B"/>
    <w:rsid w:val="009B3E63"/>
    <w:rsid w:val="009C15CF"/>
    <w:rsid w:val="009C15EF"/>
    <w:rsid w:val="009C181C"/>
    <w:rsid w:val="009E5396"/>
    <w:rsid w:val="009E5635"/>
    <w:rsid w:val="009E6E7E"/>
    <w:rsid w:val="009F3810"/>
    <w:rsid w:val="00A03753"/>
    <w:rsid w:val="00A03846"/>
    <w:rsid w:val="00A0424D"/>
    <w:rsid w:val="00A27A13"/>
    <w:rsid w:val="00A27B99"/>
    <w:rsid w:val="00A65C89"/>
    <w:rsid w:val="00A87474"/>
    <w:rsid w:val="00A9007F"/>
    <w:rsid w:val="00AA080D"/>
    <w:rsid w:val="00AA2CF7"/>
    <w:rsid w:val="00AA41F4"/>
    <w:rsid w:val="00AA4219"/>
    <w:rsid w:val="00AA6820"/>
    <w:rsid w:val="00AB0BC2"/>
    <w:rsid w:val="00AB5DBB"/>
    <w:rsid w:val="00AB6C4F"/>
    <w:rsid w:val="00AC2C9F"/>
    <w:rsid w:val="00AC6B4F"/>
    <w:rsid w:val="00AD1FA5"/>
    <w:rsid w:val="00AD4A84"/>
    <w:rsid w:val="00AF2248"/>
    <w:rsid w:val="00AF3965"/>
    <w:rsid w:val="00B00FD1"/>
    <w:rsid w:val="00B07F62"/>
    <w:rsid w:val="00B12BB7"/>
    <w:rsid w:val="00B17873"/>
    <w:rsid w:val="00B3521E"/>
    <w:rsid w:val="00B42C6B"/>
    <w:rsid w:val="00B60201"/>
    <w:rsid w:val="00B7132E"/>
    <w:rsid w:val="00B74895"/>
    <w:rsid w:val="00B75337"/>
    <w:rsid w:val="00B77901"/>
    <w:rsid w:val="00B94B6D"/>
    <w:rsid w:val="00B964AE"/>
    <w:rsid w:val="00BA6798"/>
    <w:rsid w:val="00BB4C6D"/>
    <w:rsid w:val="00BB73DA"/>
    <w:rsid w:val="00BC4261"/>
    <w:rsid w:val="00BC79AB"/>
    <w:rsid w:val="00BD6364"/>
    <w:rsid w:val="00BE23B3"/>
    <w:rsid w:val="00BE3C6D"/>
    <w:rsid w:val="00BE53E2"/>
    <w:rsid w:val="00BF141D"/>
    <w:rsid w:val="00BF3538"/>
    <w:rsid w:val="00BF541F"/>
    <w:rsid w:val="00BF5477"/>
    <w:rsid w:val="00C053C7"/>
    <w:rsid w:val="00C164CF"/>
    <w:rsid w:val="00C16674"/>
    <w:rsid w:val="00C2149A"/>
    <w:rsid w:val="00C21922"/>
    <w:rsid w:val="00C364AE"/>
    <w:rsid w:val="00C45B65"/>
    <w:rsid w:val="00C53D16"/>
    <w:rsid w:val="00C6554F"/>
    <w:rsid w:val="00C6578D"/>
    <w:rsid w:val="00C70365"/>
    <w:rsid w:val="00C707E6"/>
    <w:rsid w:val="00C71B09"/>
    <w:rsid w:val="00C7778F"/>
    <w:rsid w:val="00CA2FD5"/>
    <w:rsid w:val="00CA7F4C"/>
    <w:rsid w:val="00CB79F2"/>
    <w:rsid w:val="00CE60E5"/>
    <w:rsid w:val="00CF78E6"/>
    <w:rsid w:val="00D025A0"/>
    <w:rsid w:val="00D06D0D"/>
    <w:rsid w:val="00D076A3"/>
    <w:rsid w:val="00D12E57"/>
    <w:rsid w:val="00D218D3"/>
    <w:rsid w:val="00D2585D"/>
    <w:rsid w:val="00D34145"/>
    <w:rsid w:val="00D36C1F"/>
    <w:rsid w:val="00D36CDA"/>
    <w:rsid w:val="00D6033A"/>
    <w:rsid w:val="00D664BC"/>
    <w:rsid w:val="00D66D4A"/>
    <w:rsid w:val="00D66F41"/>
    <w:rsid w:val="00D74AA6"/>
    <w:rsid w:val="00D81BEF"/>
    <w:rsid w:val="00DB3DC8"/>
    <w:rsid w:val="00DD0D19"/>
    <w:rsid w:val="00DD62B7"/>
    <w:rsid w:val="00DE14D8"/>
    <w:rsid w:val="00DE1BB1"/>
    <w:rsid w:val="00DF16ED"/>
    <w:rsid w:val="00E01735"/>
    <w:rsid w:val="00E116EA"/>
    <w:rsid w:val="00E16036"/>
    <w:rsid w:val="00E25275"/>
    <w:rsid w:val="00E370B6"/>
    <w:rsid w:val="00E4418B"/>
    <w:rsid w:val="00E479E2"/>
    <w:rsid w:val="00E50FC7"/>
    <w:rsid w:val="00E62149"/>
    <w:rsid w:val="00E710A2"/>
    <w:rsid w:val="00E83912"/>
    <w:rsid w:val="00E87E89"/>
    <w:rsid w:val="00E94B05"/>
    <w:rsid w:val="00E94D5D"/>
    <w:rsid w:val="00E97D30"/>
    <w:rsid w:val="00EA0BC8"/>
    <w:rsid w:val="00EA2582"/>
    <w:rsid w:val="00EA7A98"/>
    <w:rsid w:val="00EB4186"/>
    <w:rsid w:val="00EB6977"/>
    <w:rsid w:val="00EB7C0D"/>
    <w:rsid w:val="00EF082C"/>
    <w:rsid w:val="00F05D98"/>
    <w:rsid w:val="00F164DF"/>
    <w:rsid w:val="00F33891"/>
    <w:rsid w:val="00F459A9"/>
    <w:rsid w:val="00F67C6E"/>
    <w:rsid w:val="00F70459"/>
    <w:rsid w:val="00F7175A"/>
    <w:rsid w:val="00F82606"/>
    <w:rsid w:val="00F87AAC"/>
    <w:rsid w:val="00F927A5"/>
    <w:rsid w:val="00F97D0A"/>
    <w:rsid w:val="00FA0ACF"/>
    <w:rsid w:val="00FB187A"/>
    <w:rsid w:val="00FB4D3D"/>
    <w:rsid w:val="00FB6458"/>
    <w:rsid w:val="00FC43BB"/>
    <w:rsid w:val="00FD410B"/>
    <w:rsid w:val="00FD4432"/>
    <w:rsid w:val="00FD5498"/>
    <w:rsid w:val="00FD6654"/>
    <w:rsid w:val="00FF6C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8BD7"/>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373836"/>
    <w:pPr>
      <w:keepNext/>
      <w:numPr>
        <w:ilvl w:val="1"/>
        <w:numId w:val="2"/>
      </w:numPr>
      <w:jc w:val="center"/>
      <w:outlineLvl w:val="1"/>
    </w:pPr>
    <w:rPr>
      <w:b/>
      <w:sz w:val="28"/>
    </w:rPr>
  </w:style>
  <w:style w:type="paragraph" w:styleId="Nadpis3">
    <w:name w:val="heading 3"/>
    <w:basedOn w:val="Normlny"/>
    <w:next w:val="Normlny"/>
    <w:link w:val="Nadpis3Char"/>
    <w:qFormat/>
    <w:rsid w:val="00373836"/>
    <w:pPr>
      <w:keepNext/>
      <w:numPr>
        <w:ilvl w:val="2"/>
        <w:numId w:val="2"/>
      </w:numPr>
      <w:jc w:val="both"/>
      <w:outlineLvl w:val="2"/>
    </w:pPr>
    <w:rPr>
      <w:sz w:val="24"/>
    </w:rPr>
  </w:style>
  <w:style w:type="paragraph" w:styleId="Nadpis4">
    <w:name w:val="heading 4"/>
    <w:basedOn w:val="Normlny"/>
    <w:next w:val="Normlny"/>
    <w:link w:val="Nadpis4Char"/>
    <w:qFormat/>
    <w:rsid w:val="00373836"/>
    <w:pPr>
      <w:keepNext/>
      <w:numPr>
        <w:ilvl w:val="3"/>
        <w:numId w:val="2"/>
      </w:numPr>
      <w:ind w:right="1"/>
      <w:outlineLvl w:val="3"/>
    </w:pPr>
    <w:rPr>
      <w:b/>
      <w:sz w:val="24"/>
    </w:rPr>
  </w:style>
  <w:style w:type="paragraph" w:styleId="Nadpis5">
    <w:name w:val="heading 5"/>
    <w:basedOn w:val="Normlny"/>
    <w:next w:val="Normlny"/>
    <w:link w:val="Nadpis5Char"/>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qFormat/>
    <w:rsid w:val="00373836"/>
    <w:pPr>
      <w:keepNext/>
      <w:numPr>
        <w:ilvl w:val="5"/>
        <w:numId w:val="2"/>
      </w:numPr>
      <w:outlineLvl w:val="5"/>
    </w:pPr>
    <w:rPr>
      <w:sz w:val="24"/>
    </w:rPr>
  </w:style>
  <w:style w:type="paragraph" w:styleId="Nadpis7">
    <w:name w:val="heading 7"/>
    <w:basedOn w:val="Normlny"/>
    <w:next w:val="Normlny"/>
    <w:link w:val="Nadpis7Char"/>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rsid w:val="00373836"/>
    <w:rPr>
      <w:b/>
      <w:sz w:val="28"/>
    </w:rPr>
  </w:style>
  <w:style w:type="character" w:customStyle="1" w:styleId="Nadpis3Char">
    <w:name w:val="Nadpis 3 Char"/>
    <w:basedOn w:val="Predvolenpsmoodseku"/>
    <w:link w:val="Nadpis3"/>
    <w:rsid w:val="00373836"/>
    <w:rPr>
      <w:sz w:val="24"/>
    </w:rPr>
  </w:style>
  <w:style w:type="character" w:customStyle="1" w:styleId="Nadpis4Char">
    <w:name w:val="Nadpis 4 Char"/>
    <w:basedOn w:val="Predvolenpsmoodseku"/>
    <w:link w:val="Nadpis4"/>
    <w:rsid w:val="00373836"/>
    <w:rPr>
      <w:b/>
      <w:sz w:val="24"/>
    </w:rPr>
  </w:style>
  <w:style w:type="character" w:customStyle="1" w:styleId="Nadpis5Char">
    <w:name w:val="Nadpis 5 Char"/>
    <w:basedOn w:val="Predvolenpsmoodseku"/>
    <w:link w:val="Nadpis5"/>
    <w:rsid w:val="00373836"/>
    <w:rPr>
      <w:sz w:val="24"/>
    </w:rPr>
  </w:style>
  <w:style w:type="character" w:customStyle="1" w:styleId="Nadpis6Char">
    <w:name w:val="Nadpis 6 Char"/>
    <w:aliases w:val="Nadpis 2-6 Char"/>
    <w:basedOn w:val="Predvolenpsmoodseku"/>
    <w:link w:val="Nadpis6"/>
    <w:rsid w:val="00373836"/>
    <w:rPr>
      <w:sz w:val="24"/>
    </w:rPr>
  </w:style>
  <w:style w:type="character" w:customStyle="1" w:styleId="Nadpis7Char">
    <w:name w:val="Nadpis 7 Char"/>
    <w:basedOn w:val="Predvolenpsmoodseku"/>
    <w:link w:val="Nadpis7"/>
    <w:rsid w:val="00373836"/>
    <w:rPr>
      <w:b/>
      <w:sz w:val="24"/>
    </w:rPr>
  </w:style>
  <w:style w:type="character" w:customStyle="1" w:styleId="Nadpis8Char">
    <w:name w:val="Nadpis 8 Char"/>
    <w:basedOn w:val="Predvolenpsmoodseku"/>
    <w:link w:val="Nadpis8"/>
    <w:rsid w:val="00373836"/>
    <w:rPr>
      <w:i/>
      <w:iCs/>
      <w:sz w:val="24"/>
      <w:szCs w:val="24"/>
    </w:rPr>
  </w:style>
  <w:style w:type="character" w:customStyle="1" w:styleId="Nadpis9Char">
    <w:name w:val="Nadpis 9 Char"/>
    <w:basedOn w:val="Predvolenpsmoodseku"/>
    <w:link w:val="Nadpis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
    <w:basedOn w:val="Normlny"/>
    <w:link w:val="OdsekzoznamuChar"/>
    <w:uiPriority w:val="34"/>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
    <w:link w:val="Odsekzoznamu"/>
    <w:uiPriority w:val="34"/>
    <w:qFormat/>
    <w:locked/>
    <w:rsid w:val="00373836"/>
  </w:style>
  <w:style w:type="character" w:styleId="Hypertextovprepojenie">
    <w:name w:val="Hyperlink"/>
    <w:uiPriority w:val="99"/>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uiPriority w:val="99"/>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uiPriority w:val="99"/>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uiPriority w:val="99"/>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5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2"/>
      </w:numPr>
    </w:pPr>
  </w:style>
  <w:style w:type="numbering" w:customStyle="1" w:styleId="tl18">
    <w:name w:val="Štýl18"/>
    <w:rsid w:val="000D4A66"/>
    <w:pPr>
      <w:numPr>
        <w:numId w:val="27"/>
      </w:numPr>
    </w:pPr>
  </w:style>
  <w:style w:type="numbering" w:customStyle="1" w:styleId="tl9">
    <w:name w:val="Štýl9"/>
    <w:rsid w:val="000D4A66"/>
    <w:pPr>
      <w:numPr>
        <w:numId w:val="28"/>
      </w:numPr>
    </w:pPr>
  </w:style>
  <w:style w:type="numbering" w:customStyle="1" w:styleId="tl17">
    <w:name w:val="Štýl17"/>
    <w:rsid w:val="000D4A66"/>
    <w:pPr>
      <w:numPr>
        <w:numId w:val="29"/>
      </w:numPr>
    </w:pPr>
  </w:style>
  <w:style w:type="numbering" w:customStyle="1" w:styleId="tl19">
    <w:name w:val="Štýl19"/>
    <w:rsid w:val="000D4A66"/>
    <w:pPr>
      <w:numPr>
        <w:numId w:val="30"/>
      </w:numPr>
    </w:pPr>
  </w:style>
  <w:style w:type="numbering" w:customStyle="1" w:styleId="tl11">
    <w:name w:val="Štýl11"/>
    <w:rsid w:val="000D4A66"/>
    <w:pPr>
      <w:numPr>
        <w:numId w:val="31"/>
      </w:numPr>
    </w:pPr>
  </w:style>
  <w:style w:type="numbering" w:customStyle="1" w:styleId="tl22">
    <w:name w:val="Štýl22"/>
    <w:rsid w:val="000D4A66"/>
    <w:pPr>
      <w:numPr>
        <w:numId w:val="32"/>
      </w:numPr>
    </w:pPr>
  </w:style>
  <w:style w:type="numbering" w:customStyle="1" w:styleId="tl16">
    <w:name w:val="Štýl16"/>
    <w:rsid w:val="000D4A66"/>
    <w:pPr>
      <w:numPr>
        <w:numId w:val="33"/>
      </w:numPr>
    </w:pPr>
  </w:style>
  <w:style w:type="numbering" w:customStyle="1" w:styleId="tl14">
    <w:name w:val="Štýl14"/>
    <w:rsid w:val="000D4A66"/>
    <w:pPr>
      <w:numPr>
        <w:numId w:val="34"/>
      </w:numPr>
    </w:pPr>
  </w:style>
  <w:style w:type="numbering" w:customStyle="1" w:styleId="tl1">
    <w:name w:val="Štýl1"/>
    <w:rsid w:val="000D4A66"/>
    <w:pPr>
      <w:numPr>
        <w:numId w:val="35"/>
      </w:numPr>
    </w:pPr>
  </w:style>
  <w:style w:type="numbering" w:customStyle="1" w:styleId="tl15">
    <w:name w:val="Štýl15"/>
    <w:rsid w:val="000D4A66"/>
    <w:pPr>
      <w:numPr>
        <w:numId w:val="36"/>
      </w:numPr>
    </w:pPr>
  </w:style>
  <w:style w:type="numbering" w:customStyle="1" w:styleId="tl23">
    <w:name w:val="Štýl23"/>
    <w:rsid w:val="000D4A66"/>
    <w:pPr>
      <w:numPr>
        <w:numId w:val="37"/>
      </w:numPr>
    </w:pPr>
  </w:style>
  <w:style w:type="numbering" w:customStyle="1" w:styleId="tl12">
    <w:name w:val="Štýl12"/>
    <w:rsid w:val="000D4A66"/>
    <w:pPr>
      <w:numPr>
        <w:numId w:val="38"/>
      </w:numPr>
    </w:pPr>
  </w:style>
  <w:style w:type="numbering" w:customStyle="1" w:styleId="tl6">
    <w:name w:val="Štýl6"/>
    <w:rsid w:val="000D4A66"/>
    <w:pPr>
      <w:numPr>
        <w:numId w:val="39"/>
      </w:numPr>
    </w:pPr>
  </w:style>
  <w:style w:type="numbering" w:customStyle="1" w:styleId="tl3">
    <w:name w:val="Štýl3"/>
    <w:rsid w:val="000D4A66"/>
    <w:pPr>
      <w:numPr>
        <w:numId w:val="40"/>
      </w:numPr>
    </w:pPr>
  </w:style>
  <w:style w:type="numbering" w:customStyle="1" w:styleId="tl5">
    <w:name w:val="Štýl5"/>
    <w:rsid w:val="000D4A66"/>
    <w:pPr>
      <w:numPr>
        <w:numId w:val="41"/>
      </w:numPr>
    </w:pPr>
  </w:style>
  <w:style w:type="numbering" w:customStyle="1" w:styleId="tl13">
    <w:name w:val="Štýl13"/>
    <w:rsid w:val="000D4A66"/>
    <w:pPr>
      <w:numPr>
        <w:numId w:val="42"/>
      </w:numPr>
    </w:pPr>
  </w:style>
  <w:style w:type="numbering" w:customStyle="1" w:styleId="tl7">
    <w:name w:val="Štýl7"/>
    <w:rsid w:val="000D4A66"/>
    <w:pPr>
      <w:numPr>
        <w:numId w:val="43"/>
      </w:numPr>
    </w:pPr>
  </w:style>
  <w:style w:type="numbering" w:customStyle="1" w:styleId="tl10">
    <w:name w:val="Štýl10"/>
    <w:rsid w:val="000D4A66"/>
    <w:pPr>
      <w:numPr>
        <w:numId w:val="44"/>
      </w:numPr>
    </w:pPr>
  </w:style>
  <w:style w:type="numbering" w:customStyle="1" w:styleId="tl2">
    <w:name w:val="Štýl2"/>
    <w:rsid w:val="000D4A66"/>
    <w:pPr>
      <w:numPr>
        <w:numId w:val="45"/>
      </w:numPr>
    </w:pPr>
  </w:style>
  <w:style w:type="numbering" w:customStyle="1" w:styleId="tl4">
    <w:name w:val="Štýl4"/>
    <w:rsid w:val="000D4A66"/>
    <w:pPr>
      <w:numPr>
        <w:numId w:val="46"/>
      </w:numPr>
    </w:pPr>
  </w:style>
  <w:style w:type="numbering" w:customStyle="1" w:styleId="tl8">
    <w:name w:val="Štýl8"/>
    <w:rsid w:val="000D4A66"/>
    <w:pPr>
      <w:numPr>
        <w:numId w:val="47"/>
      </w:numPr>
    </w:pPr>
  </w:style>
  <w:style w:type="numbering" w:customStyle="1" w:styleId="tl21">
    <w:name w:val="Štýl21"/>
    <w:rsid w:val="000D4A66"/>
    <w:pPr>
      <w:numPr>
        <w:numId w:val="48"/>
      </w:numPr>
    </w:pPr>
  </w:style>
  <w:style w:type="numbering" w:customStyle="1" w:styleId="tl24">
    <w:name w:val="Štýl24"/>
    <w:rsid w:val="000D4A66"/>
    <w:pPr>
      <w:numPr>
        <w:numId w:val="49"/>
      </w:numPr>
    </w:pPr>
  </w:style>
  <w:style w:type="numbering" w:customStyle="1" w:styleId="tl20">
    <w:name w:val="Štýl20"/>
    <w:rsid w:val="000D4A66"/>
    <w:pPr>
      <w:numPr>
        <w:numId w:val="50"/>
      </w:numPr>
    </w:pPr>
  </w:style>
  <w:style w:type="numbering" w:customStyle="1" w:styleId="tl25">
    <w:name w:val="Štýl25"/>
    <w:uiPriority w:val="99"/>
    <w:rsid w:val="00B964AE"/>
    <w:pPr>
      <w:numPr>
        <w:numId w:val="53"/>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70"/>
      </w:numPr>
    </w:pPr>
  </w:style>
  <w:style w:type="character" w:styleId="Jemnzvraznenie">
    <w:name w:val="Subtle Emphasis"/>
    <w:basedOn w:val="Predvolenpsmoodseku"/>
    <w:uiPriority w:val="19"/>
    <w:qFormat/>
    <w:rsid w:val="005D32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6171">
      <w:bodyDiv w:val="1"/>
      <w:marLeft w:val="0"/>
      <w:marRight w:val="0"/>
      <w:marTop w:val="0"/>
      <w:marBottom w:val="0"/>
      <w:divBdr>
        <w:top w:val="none" w:sz="0" w:space="0" w:color="auto"/>
        <w:left w:val="none" w:sz="0" w:space="0" w:color="auto"/>
        <w:bottom w:val="none" w:sz="0" w:space="0" w:color="auto"/>
        <w:right w:val="none" w:sz="0" w:space="0" w:color="auto"/>
      </w:divBdr>
    </w:div>
    <w:div w:id="314384062">
      <w:bodyDiv w:val="1"/>
      <w:marLeft w:val="0"/>
      <w:marRight w:val="0"/>
      <w:marTop w:val="0"/>
      <w:marBottom w:val="0"/>
      <w:divBdr>
        <w:top w:val="none" w:sz="0" w:space="0" w:color="auto"/>
        <w:left w:val="none" w:sz="0" w:space="0" w:color="auto"/>
        <w:bottom w:val="none" w:sz="0" w:space="0" w:color="auto"/>
        <w:right w:val="none" w:sz="0" w:space="0" w:color="auto"/>
      </w:divBdr>
    </w:div>
    <w:div w:id="380446262">
      <w:bodyDiv w:val="1"/>
      <w:marLeft w:val="0"/>
      <w:marRight w:val="0"/>
      <w:marTop w:val="0"/>
      <w:marBottom w:val="0"/>
      <w:divBdr>
        <w:top w:val="none" w:sz="0" w:space="0" w:color="auto"/>
        <w:left w:val="none" w:sz="0" w:space="0" w:color="auto"/>
        <w:bottom w:val="none" w:sz="0" w:space="0" w:color="auto"/>
        <w:right w:val="none" w:sz="0" w:space="0" w:color="auto"/>
      </w:divBdr>
    </w:div>
    <w:div w:id="527377402">
      <w:bodyDiv w:val="1"/>
      <w:marLeft w:val="0"/>
      <w:marRight w:val="0"/>
      <w:marTop w:val="0"/>
      <w:marBottom w:val="0"/>
      <w:divBdr>
        <w:top w:val="none" w:sz="0" w:space="0" w:color="auto"/>
        <w:left w:val="none" w:sz="0" w:space="0" w:color="auto"/>
        <w:bottom w:val="none" w:sz="0" w:space="0" w:color="auto"/>
        <w:right w:val="none" w:sz="0" w:space="0" w:color="auto"/>
      </w:divBdr>
    </w:div>
    <w:div w:id="608245352">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10355">
      <w:bodyDiv w:val="1"/>
      <w:marLeft w:val="0"/>
      <w:marRight w:val="0"/>
      <w:marTop w:val="0"/>
      <w:marBottom w:val="0"/>
      <w:divBdr>
        <w:top w:val="none" w:sz="0" w:space="0" w:color="auto"/>
        <w:left w:val="none" w:sz="0" w:space="0" w:color="auto"/>
        <w:bottom w:val="none" w:sz="0" w:space="0" w:color="auto"/>
        <w:right w:val="none" w:sz="0" w:space="0" w:color="auto"/>
      </w:divBdr>
    </w:div>
    <w:div w:id="1076241020">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10903113">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264845087">
      <w:bodyDiv w:val="1"/>
      <w:marLeft w:val="0"/>
      <w:marRight w:val="0"/>
      <w:marTop w:val="0"/>
      <w:marBottom w:val="0"/>
      <w:divBdr>
        <w:top w:val="none" w:sz="0" w:space="0" w:color="auto"/>
        <w:left w:val="none" w:sz="0" w:space="0" w:color="auto"/>
        <w:bottom w:val="none" w:sz="0" w:space="0" w:color="auto"/>
        <w:right w:val="none" w:sz="0" w:space="0" w:color="auto"/>
      </w:divBdr>
    </w:div>
    <w:div w:id="1278559566">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411778246">
      <w:bodyDiv w:val="1"/>
      <w:marLeft w:val="0"/>
      <w:marRight w:val="0"/>
      <w:marTop w:val="0"/>
      <w:marBottom w:val="0"/>
      <w:divBdr>
        <w:top w:val="none" w:sz="0" w:space="0" w:color="auto"/>
        <w:left w:val="none" w:sz="0" w:space="0" w:color="auto"/>
        <w:bottom w:val="none" w:sz="0" w:space="0" w:color="auto"/>
        <w:right w:val="none" w:sz="0" w:space="0" w:color="auto"/>
      </w:divBdr>
    </w:div>
    <w:div w:id="1529682161">
      <w:bodyDiv w:val="1"/>
      <w:marLeft w:val="0"/>
      <w:marRight w:val="0"/>
      <w:marTop w:val="0"/>
      <w:marBottom w:val="0"/>
      <w:divBdr>
        <w:top w:val="none" w:sz="0" w:space="0" w:color="auto"/>
        <w:left w:val="none" w:sz="0" w:space="0" w:color="auto"/>
        <w:bottom w:val="none" w:sz="0" w:space="0" w:color="auto"/>
        <w:right w:val="none" w:sz="0" w:space="0" w:color="auto"/>
      </w:divBdr>
    </w:div>
    <w:div w:id="1622028440">
      <w:bodyDiv w:val="1"/>
      <w:marLeft w:val="0"/>
      <w:marRight w:val="0"/>
      <w:marTop w:val="0"/>
      <w:marBottom w:val="0"/>
      <w:divBdr>
        <w:top w:val="none" w:sz="0" w:space="0" w:color="auto"/>
        <w:left w:val="none" w:sz="0" w:space="0" w:color="auto"/>
        <w:bottom w:val="none" w:sz="0" w:space="0" w:color="auto"/>
        <w:right w:val="none" w:sz="0" w:space="0" w:color="auto"/>
      </w:divBdr>
    </w:div>
    <w:div w:id="1729373846">
      <w:bodyDiv w:val="1"/>
      <w:marLeft w:val="0"/>
      <w:marRight w:val="0"/>
      <w:marTop w:val="0"/>
      <w:marBottom w:val="0"/>
      <w:divBdr>
        <w:top w:val="none" w:sz="0" w:space="0" w:color="auto"/>
        <w:left w:val="none" w:sz="0" w:space="0" w:color="auto"/>
        <w:bottom w:val="none" w:sz="0" w:space="0" w:color="auto"/>
        <w:right w:val="none" w:sz="0" w:space="0" w:color="auto"/>
      </w:divBdr>
    </w:div>
    <w:div w:id="1782651445">
      <w:bodyDiv w:val="1"/>
      <w:marLeft w:val="0"/>
      <w:marRight w:val="0"/>
      <w:marTop w:val="0"/>
      <w:marBottom w:val="0"/>
      <w:divBdr>
        <w:top w:val="none" w:sz="0" w:space="0" w:color="auto"/>
        <w:left w:val="none" w:sz="0" w:space="0" w:color="auto"/>
        <w:bottom w:val="none" w:sz="0" w:space="0" w:color="auto"/>
        <w:right w:val="none" w:sz="0" w:space="0" w:color="auto"/>
      </w:divBdr>
    </w:div>
    <w:div w:id="1896577935">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jov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0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180901"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3951" TargetMode="Externa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13973</Words>
  <Characters>79651</Characters>
  <Application>Microsoft Office Word</Application>
  <DocSecurity>0</DocSecurity>
  <Lines>663</Lines>
  <Paragraphs>186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Vajova, Jana</cp:lastModifiedBy>
  <cp:revision>2</cp:revision>
  <cp:lastPrinted>2020-01-08T07:23:00Z</cp:lastPrinted>
  <dcterms:created xsi:type="dcterms:W3CDTF">2020-01-24T07:35:00Z</dcterms:created>
  <dcterms:modified xsi:type="dcterms:W3CDTF">2020-01-24T07:35:00Z</dcterms:modified>
</cp:coreProperties>
</file>