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4A3" w:rsidRPr="00C9034A" w:rsidRDefault="00D834A3" w:rsidP="00C9034A">
      <w:pPr>
        <w:ind w:right="274"/>
        <w:jc w:val="left"/>
        <w:rPr>
          <w:b/>
        </w:rPr>
      </w:pPr>
      <w:r w:rsidRPr="00587F1A">
        <w:rPr>
          <w:b/>
        </w:rPr>
        <w:t xml:space="preserve">Príloha č. </w:t>
      </w:r>
      <w:r w:rsidR="00352113">
        <w:rPr>
          <w:b/>
        </w:rPr>
        <w:t>2</w:t>
      </w:r>
      <w:r w:rsidRPr="00587F1A">
        <w:rPr>
          <w:b/>
        </w:rPr>
        <w:t xml:space="preserve"> – Návrh na plnenie kritérií</w:t>
      </w:r>
    </w:p>
    <w:p w:rsidR="00D834A3" w:rsidRDefault="00D834A3" w:rsidP="00D834A3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kritérií</w:t>
      </w:r>
    </w:p>
    <w:p w:rsidR="00A51AB0" w:rsidRPr="00A51AB0" w:rsidRDefault="00A51AB0" w:rsidP="00A51AB0">
      <w:pPr>
        <w:tabs>
          <w:tab w:val="num" w:pos="1080"/>
          <w:tab w:val="left" w:leader="dot" w:pos="10034"/>
        </w:tabs>
        <w:spacing w:before="120"/>
        <w:jc w:val="left"/>
        <w:rPr>
          <w:rFonts w:asciiTheme="minorHAnsi" w:hAnsiTheme="minorHAnsi" w:cs="Arial"/>
          <w:i/>
          <w:smallCaps/>
        </w:rPr>
      </w:pPr>
      <w:r w:rsidRPr="00A51AB0">
        <w:t>Názov zákazky :</w:t>
      </w:r>
    </w:p>
    <w:p w:rsidR="006E0F7D" w:rsidRPr="006E0F7D" w:rsidRDefault="006E0F7D" w:rsidP="006E0F7D">
      <w:pPr>
        <w:pStyle w:val="Bulletslevel1"/>
        <w:ind w:left="142" w:firstLine="0"/>
        <w:rPr>
          <w:b/>
          <w:sz w:val="22"/>
          <w:szCs w:val="22"/>
        </w:rPr>
      </w:pPr>
      <w:r w:rsidRPr="006E0F7D">
        <w:rPr>
          <w:b/>
          <w:sz w:val="22"/>
          <w:szCs w:val="22"/>
        </w:rPr>
        <w:t xml:space="preserve">„Gemersko-malohontské múzeum R. Sobota - Rekonštrukcia okien“ </w:t>
      </w:r>
    </w:p>
    <w:p w:rsidR="00D834A3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Obchodné meno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Sídlo alebo miesto podnikania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IČO: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Právna forma: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e-mail:</w:t>
      </w:r>
    </w:p>
    <w:p w:rsidR="00D834A3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telefónne číslo: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0" w:right="289" w:firstLine="0"/>
        <w:rPr>
          <w:rFonts w:asciiTheme="minorHAnsi" w:hAnsiTheme="minorHAnsi" w:cs="Arial"/>
        </w:rPr>
      </w:pP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</w:rPr>
        <w:t>celková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jc w:val="left"/>
        <w:rPr>
          <w:rFonts w:asciiTheme="minorHAnsi" w:hAnsiTheme="minorHAnsi"/>
        </w:rPr>
      </w:pPr>
    </w:p>
    <w:p w:rsidR="00D834A3" w:rsidRPr="00D57322" w:rsidRDefault="00D834A3" w:rsidP="003D1771">
      <w:pPr>
        <w:ind w:right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DPH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rPr>
          <w:rFonts w:asciiTheme="minorHAnsi" w:hAnsiTheme="minorHAnsi"/>
          <w:b/>
        </w:rPr>
      </w:pPr>
      <w:r w:rsidRPr="00D57322">
        <w:rPr>
          <w:rFonts w:asciiTheme="minorHAnsi" w:hAnsiTheme="minorHAnsi"/>
          <w:b/>
        </w:rPr>
        <w:t xml:space="preserve">celková cena za predmet zákazky v EUR s DPH </w:t>
      </w: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kritéria):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rPr>
          <w:rFonts w:asciiTheme="minorHAnsi" w:hAnsiTheme="minorHAnsi"/>
          <w:b/>
        </w:rPr>
      </w:pPr>
    </w:p>
    <w:p w:rsidR="00EE44AD" w:rsidRDefault="00C9034A" w:rsidP="00EE44AD">
      <w:pPr>
        <w:spacing w:before="120" w:after="0" w:line="240" w:lineRule="auto"/>
        <w:ind w:right="0"/>
        <w:rPr>
          <w:rFonts w:asciiTheme="minorHAnsi" w:eastAsia="Times New Roman" w:hAnsiTheme="minorHAnsi" w:cs="Times New Roman"/>
          <w:b/>
          <w:u w:val="single"/>
          <w:lang w:eastAsia="en-US"/>
        </w:rPr>
      </w:pPr>
      <w:r w:rsidRPr="00C9034A">
        <w:rPr>
          <w:rFonts w:asciiTheme="minorHAnsi" w:eastAsia="Times New Roman" w:hAnsiTheme="minorHAnsi" w:cs="Times New Roman"/>
          <w:b/>
          <w:u w:val="single"/>
          <w:lang w:eastAsia="en-US"/>
        </w:rPr>
        <w:t>Cena za predmet zákazky je celková, konečná vrátane všetkých nákladov uchádzača na predmet zákazky</w:t>
      </w:r>
      <w:r w:rsidR="00EE44AD">
        <w:rPr>
          <w:rFonts w:asciiTheme="minorHAnsi" w:eastAsia="Times New Roman" w:hAnsiTheme="minorHAnsi" w:cs="Times New Roman"/>
          <w:b/>
          <w:u w:val="single"/>
          <w:lang w:eastAsia="en-US"/>
        </w:rPr>
        <w:t>.</w:t>
      </w:r>
    </w:p>
    <w:p w:rsidR="003D1771" w:rsidRPr="0007498A" w:rsidRDefault="003D1771" w:rsidP="003D1771">
      <w:pPr>
        <w:ind w:left="0" w:firstLine="0"/>
        <w:rPr>
          <w:rFonts w:ascii="Arial" w:eastAsiaTheme="minorHAnsi" w:hAnsi="Arial" w:cs="Arial"/>
          <w:color w:val="auto"/>
          <w:sz w:val="20"/>
          <w:szCs w:val="20"/>
          <w:u w:val="single"/>
        </w:rPr>
      </w:pPr>
      <w:r w:rsidRPr="0007498A">
        <w:rPr>
          <w:b/>
          <w:sz w:val="20"/>
          <w:szCs w:val="20"/>
          <w:u w:val="single"/>
        </w:rPr>
        <w:t>V rámci stavebných prác je potrebné vykonať demontáž a likvidáciu jestvujúcich výplňových konštrukcií. Zároveň odvoz a zneškodnenie ďalšieho odpadu, ktorý vznikne pri demontáži a osadení výplňových konštrukcií. Dodanie a osadenie nových výplňových konštrukcií bude so súvisiacimi stavebno-montážnymi prácami (murárske práce a omietky) a všetky ďalšie súvisiac</w:t>
      </w:r>
      <w:r w:rsidR="00F64EC8">
        <w:rPr>
          <w:b/>
          <w:sz w:val="20"/>
          <w:szCs w:val="20"/>
          <w:u w:val="single"/>
        </w:rPr>
        <w:t xml:space="preserve">e práce. V cene je aj zameranie, montáž žalúzií, </w:t>
      </w:r>
      <w:r w:rsidR="00EE3112">
        <w:rPr>
          <w:b/>
          <w:sz w:val="20"/>
          <w:szCs w:val="20"/>
          <w:u w:val="single"/>
        </w:rPr>
        <w:t>demontáž</w:t>
      </w:r>
      <w:r w:rsidR="00A9210D">
        <w:rPr>
          <w:b/>
          <w:sz w:val="20"/>
          <w:szCs w:val="20"/>
          <w:u w:val="single"/>
        </w:rPr>
        <w:t>,</w:t>
      </w:r>
      <w:r w:rsidR="00EE3112">
        <w:rPr>
          <w:b/>
          <w:sz w:val="20"/>
          <w:szCs w:val="20"/>
          <w:u w:val="single"/>
        </w:rPr>
        <w:t xml:space="preserve"> </w:t>
      </w:r>
      <w:r w:rsidR="00A9210D">
        <w:rPr>
          <w:b/>
          <w:sz w:val="20"/>
          <w:szCs w:val="20"/>
          <w:u w:val="single"/>
        </w:rPr>
        <w:t>povrchová úprava a následne montáž</w:t>
      </w:r>
      <w:bookmarkStart w:id="0" w:name="_GoBack"/>
      <w:bookmarkEnd w:id="0"/>
      <w:r w:rsidR="00F64EC8">
        <w:rPr>
          <w:b/>
          <w:sz w:val="20"/>
          <w:szCs w:val="20"/>
          <w:u w:val="single"/>
        </w:rPr>
        <w:t xml:space="preserve"> mreží.</w:t>
      </w:r>
    </w:p>
    <w:p w:rsidR="00D834A3" w:rsidRPr="00587F1A" w:rsidRDefault="00D834A3" w:rsidP="00D834A3">
      <w:pPr>
        <w:tabs>
          <w:tab w:val="num" w:pos="2280"/>
        </w:tabs>
        <w:autoSpaceDE w:val="0"/>
        <w:autoSpaceDN w:val="0"/>
        <w:adjustRightInd w:val="0"/>
        <w:ind w:left="0" w:firstLine="0"/>
        <w:rPr>
          <w:rFonts w:asciiTheme="minorHAnsi" w:hAnsiTheme="minorHAnsi"/>
        </w:rPr>
      </w:pPr>
      <w:r w:rsidRPr="00587F1A">
        <w:rPr>
          <w:rFonts w:asciiTheme="minorHAnsi" w:hAnsiTheme="minorHAnsi"/>
        </w:rPr>
        <w:t xml:space="preserve">   </w:t>
      </w: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sz w:val="20"/>
          <w:szCs w:val="20"/>
        </w:rPr>
        <w:t xml:space="preserve">* 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„Celková cena za predmet zákazky v EUR bez DPH“ navýšenú o aktuálne platnú sadzbu DPH.</w:t>
      </w: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nie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rovnakú sumu ako uviedol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“. </w:t>
      </w:r>
    </w:p>
    <w:p w:rsidR="00D834A3" w:rsidRPr="003D1771" w:rsidRDefault="00D834A3" w:rsidP="003D1771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>V prípade, ak je uchádzač zahraničnou osobou, 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>”</w:t>
      </w:r>
      <w:r w:rsidRPr="00DC45C4">
        <w:rPr>
          <w:rFonts w:asciiTheme="minorHAnsi" w:hAnsiTheme="minorHAnsi"/>
          <w:b/>
          <w:i/>
          <w:sz w:val="20"/>
          <w:szCs w:val="20"/>
          <w:lang w:val="pl-PL"/>
        </w:rPr>
        <w:t xml:space="preserve">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>“ (bez DPH platnej v krajine sídla uchádzača) navýšenú o aktuálne platnú sadzbu DPH v SR (DPH odvádza v prípade úspešnosti jeho ponuky verejný obstarávateľ).</w:t>
      </w:r>
    </w:p>
    <w:p w:rsidR="00D834A3" w:rsidRPr="00191D83" w:rsidRDefault="00D834A3" w:rsidP="00D834A3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:rsidR="00D834A3" w:rsidRPr="00191D83" w:rsidRDefault="00D834A3" w:rsidP="00D834A3">
      <w:pPr>
        <w:ind w:left="2160" w:hanging="2160"/>
        <w:rPr>
          <w:rFonts w:asciiTheme="minorHAnsi" w:hAnsiTheme="minorHAnsi"/>
        </w:rPr>
      </w:pPr>
    </w:p>
    <w:p w:rsidR="00D834A3" w:rsidRPr="00EE3112" w:rsidRDefault="00C9034A" w:rsidP="00EE3112">
      <w:pPr>
        <w:ind w:left="2160" w:hanging="21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</w:t>
      </w:r>
    </w:p>
    <w:p w:rsidR="00D834A3" w:rsidRPr="00191D83" w:rsidRDefault="00D834A3" w:rsidP="00D834A3">
      <w:pPr>
        <w:keepNext/>
        <w:outlineLvl w:val="8"/>
        <w:rPr>
          <w:rFonts w:asciiTheme="minorHAnsi" w:hAnsiTheme="minorHAnsi"/>
          <w:b/>
          <w:bCs/>
          <w:noProof/>
        </w:rPr>
      </w:pPr>
      <w:r w:rsidRPr="00191D83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191D83">
        <w:rPr>
          <w:rFonts w:asciiTheme="minorHAnsi" w:hAnsiTheme="minorHAnsi"/>
          <w:bCs/>
          <w:i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>……………………………….......................</w:t>
      </w:r>
    </w:p>
    <w:p w:rsidR="00D834A3" w:rsidRPr="00191D83" w:rsidRDefault="00D834A3" w:rsidP="00D834A3">
      <w:pPr>
        <w:rPr>
          <w:rFonts w:asciiTheme="minorHAnsi" w:hAnsiTheme="minorHAnsi"/>
          <w:noProof/>
        </w:rPr>
      </w:pP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uviesť miesto a dátum podpisu</w:t>
      </w:r>
      <w:r w:rsidRPr="00191D83">
        <w:rPr>
          <w:rFonts w:asciiTheme="minorHAnsi" w:hAnsiTheme="minorHAnsi"/>
          <w:i/>
          <w:noProof/>
        </w:rPr>
        <w:sym w:font="Symbol" w:char="005D"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vypísať meno, priezvisko a funkciu</w:t>
      </w:r>
    </w:p>
    <w:p w:rsidR="00D834A3" w:rsidRPr="00191D83" w:rsidRDefault="00D834A3" w:rsidP="00D834A3">
      <w:pPr>
        <w:ind w:left="4258" w:firstLine="698"/>
        <w:rPr>
          <w:rFonts w:asciiTheme="minorHAnsi" w:hAnsiTheme="minorHAnsi" w:cs="Gautami"/>
          <w:noProof/>
        </w:rPr>
      </w:pPr>
      <w:r w:rsidRPr="00191D83">
        <w:rPr>
          <w:rFonts w:asciiTheme="minorHAnsi" w:hAnsiTheme="minorHAnsi"/>
          <w:i/>
          <w:noProof/>
        </w:rPr>
        <w:t>oprávnenej osoby uchádzača</w:t>
      </w:r>
      <w:r w:rsidRPr="00191D83">
        <w:rPr>
          <w:rFonts w:asciiTheme="minorHAnsi" w:hAnsiTheme="minorHAnsi"/>
          <w:i/>
          <w:noProof/>
        </w:rPr>
        <w:sym w:font="Symbol" w:char="005D"/>
      </w:r>
    </w:p>
    <w:p w:rsidR="00D834A3" w:rsidRPr="00191D83" w:rsidRDefault="00D834A3" w:rsidP="00D834A3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</w:rPr>
      </w:pPr>
      <w:r w:rsidRPr="00191D83">
        <w:rPr>
          <w:rFonts w:asciiTheme="minorHAnsi" w:hAnsiTheme="minorHAnsi"/>
          <w:i/>
          <w:noProof/>
        </w:rPr>
        <w:t>Poznámka: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/>
          <w:i/>
          <w:noProof/>
        </w:rPr>
        <w:t>dátum musí byť aktuálny vo vzťahu ku dňu uplynutia lehoty na predkladanie ponúk,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 w:cs="Arial"/>
        </w:rPr>
        <w:t xml:space="preserve">  </w:t>
      </w:r>
      <w:r w:rsidRPr="00D35CE5">
        <w:rPr>
          <w:rFonts w:asciiTheme="minorHAnsi" w:hAnsiTheme="minorHAnsi" w:cs="Arial"/>
          <w:i/>
        </w:rPr>
        <w:t>n</w:t>
      </w:r>
      <w:r>
        <w:rPr>
          <w:rFonts w:asciiTheme="minorHAnsi" w:hAnsiTheme="minorHAnsi" w:cs="Arial"/>
          <w:i/>
        </w:rPr>
        <w:t xml:space="preserve">ávrh </w:t>
      </w:r>
      <w:r w:rsidRPr="00D35CE5">
        <w:rPr>
          <w:rFonts w:asciiTheme="minorHAnsi" w:hAnsiTheme="minorHAnsi" w:cs="Arial"/>
          <w:i/>
        </w:rPr>
        <w:t>na plnenie kritérií</w:t>
      </w:r>
      <w:r>
        <w:rPr>
          <w:rFonts w:asciiTheme="minorHAnsi" w:hAnsiTheme="minorHAnsi" w:cs="Arial"/>
          <w:i/>
        </w:rPr>
        <w:t xml:space="preserve"> uchádzača </w:t>
      </w:r>
      <w:r w:rsidRPr="00D35CE5">
        <w:rPr>
          <w:rFonts w:asciiTheme="minorHAnsi" w:hAnsiTheme="minorHAnsi" w:cs="Arial"/>
          <w:i/>
        </w:rPr>
        <w:t xml:space="preserve"> musí byť v zmysle bodu č. 15 Výzvy </w:t>
      </w:r>
      <w:r w:rsidRPr="00D35CE5">
        <w:rPr>
          <w:i/>
          <w:u w:val="single"/>
        </w:rPr>
        <w:t>vložený do systému JOSEPHINE vo formáte .</w:t>
      </w:r>
      <w:proofErr w:type="spellStart"/>
      <w:r w:rsidRPr="00D35CE5">
        <w:rPr>
          <w:i/>
          <w:u w:val="single"/>
        </w:rPr>
        <w:t>pdf</w:t>
      </w:r>
      <w:proofErr w:type="spellEnd"/>
      <w:r w:rsidRPr="00D35CE5">
        <w:rPr>
          <w:rFonts w:asciiTheme="minorHAnsi" w:hAnsiTheme="minorHAnsi" w:cs="Arial"/>
          <w:i/>
        </w:rPr>
        <w:t>“</w:t>
      </w:r>
    </w:p>
    <w:p w:rsidR="00945882" w:rsidRPr="00D834A3" w:rsidRDefault="00D834A3" w:rsidP="00D834A3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u</w:t>
      </w:r>
      <w:r w:rsidRPr="00D35CE5">
        <w:rPr>
          <w:rFonts w:asciiTheme="minorHAnsi" w:hAnsiTheme="minorHAnsi" w:cs="Arial"/>
          <w:i/>
        </w:rPr>
        <w:t>chádzač zaokrúhli svoje návrhy v zmysle matematických pravidiel na 2 desatinné miesta.</w:t>
      </w:r>
    </w:p>
    <w:sectPr w:rsidR="00945882" w:rsidRPr="00D834A3" w:rsidSect="00D834A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B0502040204020203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A3"/>
    <w:rsid w:val="0007498A"/>
    <w:rsid w:val="00131337"/>
    <w:rsid w:val="00352113"/>
    <w:rsid w:val="003D1771"/>
    <w:rsid w:val="004E5C51"/>
    <w:rsid w:val="00525925"/>
    <w:rsid w:val="005859BC"/>
    <w:rsid w:val="00673253"/>
    <w:rsid w:val="006E0F7D"/>
    <w:rsid w:val="006F46FB"/>
    <w:rsid w:val="00724ED6"/>
    <w:rsid w:val="007C7209"/>
    <w:rsid w:val="00895C42"/>
    <w:rsid w:val="00A51AB0"/>
    <w:rsid w:val="00A615E4"/>
    <w:rsid w:val="00A776C6"/>
    <w:rsid w:val="00A9210D"/>
    <w:rsid w:val="00C9034A"/>
    <w:rsid w:val="00CA2943"/>
    <w:rsid w:val="00D834A3"/>
    <w:rsid w:val="00E8697C"/>
    <w:rsid w:val="00ED4CFB"/>
    <w:rsid w:val="00EE3112"/>
    <w:rsid w:val="00EE44AD"/>
    <w:rsid w:val="00F64EC8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EE5F4-F021-47A6-84E4-2B4B2F7D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34A3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834A3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D834A3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D834A3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D834A3"/>
    <w:rPr>
      <w:rFonts w:ascii="Calibri" w:eastAsia="Calibri" w:hAnsi="Calibri" w:cs="Calibri"/>
      <w:color w:val="00000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2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2943"/>
    <w:rPr>
      <w:rFonts w:ascii="Segoe UI" w:eastAsia="Calibri" w:hAnsi="Segoe UI" w:cs="Segoe UI"/>
      <w:color w:val="000000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2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BFEE3-2B29-49A1-AE1A-49E9BD614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Kapustová Ľubica</cp:lastModifiedBy>
  <cp:revision>6</cp:revision>
  <cp:lastPrinted>2018-04-25T10:52:00Z</cp:lastPrinted>
  <dcterms:created xsi:type="dcterms:W3CDTF">2018-05-22T13:05:00Z</dcterms:created>
  <dcterms:modified xsi:type="dcterms:W3CDTF">2018-05-23T11:42:00Z</dcterms:modified>
</cp:coreProperties>
</file>