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4B21" w14:textId="77777777" w:rsidR="00E0161B" w:rsidRDefault="00E0161B" w:rsidP="00D24198">
      <w:pPr>
        <w:spacing w:after="0" w:line="240" w:lineRule="auto"/>
        <w:rPr>
          <w:rFonts w:ascii="Arial Narrow" w:hAnsi="Arial Narrow"/>
        </w:rPr>
      </w:pPr>
    </w:p>
    <w:p w14:paraId="2D78626F" w14:textId="1F536529" w:rsidR="008739B6" w:rsidRPr="008739B6" w:rsidRDefault="0016393C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Z</w:t>
      </w:r>
      <w:r w:rsidR="008739B6"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ápisnica z vyhodnotenia </w:t>
      </w:r>
      <w:r w:rsidR="00A124FB">
        <w:rPr>
          <w:rFonts w:ascii="Arial Narrow" w:eastAsia="Microsoft Sans Serif" w:hAnsi="Arial Narrow"/>
          <w:b/>
          <w:color w:val="000000"/>
          <w:sz w:val="28"/>
          <w:szCs w:val="28"/>
        </w:rPr>
        <w:t>splnenia podmienok účasti</w:t>
      </w:r>
    </w:p>
    <w:p w14:paraId="470A39AE" w14:textId="0A71837A" w:rsidR="0016393C" w:rsidRPr="008739B6" w:rsidRDefault="00FA01E7" w:rsidP="0016393C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Časť č. 3</w:t>
      </w:r>
      <w:r w:rsidR="0016393C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– </w:t>
      </w:r>
      <w:r>
        <w:rPr>
          <w:rFonts w:ascii="Arial Narrow" w:eastAsia="Microsoft Sans Serif" w:hAnsi="Arial Narrow"/>
          <w:b/>
          <w:color w:val="000000"/>
          <w:sz w:val="28"/>
          <w:szCs w:val="28"/>
        </w:rPr>
        <w:t>Pracovná</w:t>
      </w:r>
      <w:r w:rsidR="0016393C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obuv</w:t>
      </w:r>
    </w:p>
    <w:p w14:paraId="6E53A652" w14:textId="77777777" w:rsidR="0016393C" w:rsidRPr="00835010" w:rsidRDefault="0016393C" w:rsidP="0016393C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1A207707" w14:textId="77777777" w:rsidR="0016393C" w:rsidRPr="00237ECA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6A82F5EC" w14:textId="77777777" w:rsidR="0016393C" w:rsidRPr="00237ECA" w:rsidRDefault="0016393C" w:rsidP="0016393C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  <w:t xml:space="preserve">verejná súťaž </w:t>
      </w:r>
      <w:r>
        <w:rPr>
          <w:rFonts w:ascii="Arial Narrow" w:hAnsi="Arial Narrow" w:cs="Arial"/>
          <w:sz w:val="22"/>
        </w:rPr>
        <w:t>s uplatnením § 66 ods. 7 druhej vety</w:t>
      </w:r>
      <w:r>
        <w:rPr>
          <w:rFonts w:ascii="Arial Narrow" w:hAnsi="Arial Narrow" w:cs="Arial"/>
          <w:bCs/>
          <w:sz w:val="22"/>
        </w:rPr>
        <w:t xml:space="preserve"> zákona</w:t>
      </w:r>
    </w:p>
    <w:p w14:paraId="3D214948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>
        <w:rPr>
          <w:rFonts w:ascii="Arial Narrow" w:hAnsi="Arial Narrow" w:cs="Arial"/>
          <w:b/>
          <w:sz w:val="22"/>
        </w:rPr>
        <w:t>/vo Úradnom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Cs/>
          <w:sz w:val="22"/>
        </w:rPr>
        <w:t>2024/S 196-605118, 08.10. 2024</w:t>
      </w:r>
    </w:p>
    <w:p w14:paraId="4105343C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Pr="00237ECA">
        <w:rPr>
          <w:rFonts w:ascii="Arial Narrow" w:hAnsi="Arial Narrow" w:cs="Arial"/>
          <w:b/>
          <w:sz w:val="22"/>
        </w:rPr>
        <w:t>/ VVO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200/2024, 24675-MST, 09.10. 2024</w:t>
      </w:r>
    </w:p>
    <w:p w14:paraId="7FB1BCE8" w14:textId="77777777" w:rsidR="0016393C" w:rsidRPr="00237ECA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60A90BB0" w14:textId="77777777" w:rsidR="0016393C" w:rsidRPr="00237ECA" w:rsidRDefault="0016393C" w:rsidP="0016393C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>
        <w:rPr>
          <w:rFonts w:ascii="Arial Narrow" w:hAnsi="Arial Narrow" w:cs="Arial"/>
          <w:bCs/>
          <w:sz w:val="22"/>
        </w:rPr>
        <w:t>12</w:t>
      </w:r>
      <w:r w:rsidRPr="001403C9">
        <w:rPr>
          <w:rFonts w:ascii="Arial Narrow" w:hAnsi="Arial Narrow" w:cs="Arial"/>
          <w:bCs/>
          <w:sz w:val="22"/>
        </w:rPr>
        <w:t>:00 hod</w:t>
      </w:r>
      <w:r w:rsidRPr="00237ECA">
        <w:rPr>
          <w:rFonts w:ascii="Arial Narrow" w:hAnsi="Arial Narrow" w:cs="Arial"/>
          <w:sz w:val="22"/>
        </w:rPr>
        <w:t>.</w:t>
      </w:r>
    </w:p>
    <w:p w14:paraId="50323F12" w14:textId="77777777" w:rsidR="0016393C" w:rsidRPr="001403C9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>
        <w:rPr>
          <w:rFonts w:ascii="Arial Narrow" w:hAnsi="Arial Narrow" w:cs="Arial"/>
          <w:bCs/>
          <w:iCs/>
          <w:sz w:val="22"/>
        </w:rPr>
        <w:t xml:space="preserve"> </w:t>
      </w:r>
    </w:p>
    <w:p w14:paraId="32AA711A" w14:textId="77777777" w:rsidR="0016393C" w:rsidRDefault="0016393C" w:rsidP="0016393C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FC1CAEF" w14:textId="77777777" w:rsidR="0016393C" w:rsidRPr="00237ECA" w:rsidRDefault="0016393C" w:rsidP="0016393C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26.11. 2024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16393C" w14:paraId="7E4101C2" w14:textId="77777777" w:rsidTr="00970C53">
        <w:tc>
          <w:tcPr>
            <w:tcW w:w="562" w:type="dxa"/>
            <w:shd w:val="clear" w:color="auto" w:fill="FBE4D5" w:themeFill="accent2" w:themeFillTint="33"/>
          </w:tcPr>
          <w:p w14:paraId="618E42A8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9A022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7F5BC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16393C" w14:paraId="310FCDA0" w14:textId="77777777" w:rsidTr="00970C53">
        <w:tc>
          <w:tcPr>
            <w:tcW w:w="562" w:type="dxa"/>
          </w:tcPr>
          <w:p w14:paraId="1EED734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66C3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4FBD6D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6BE63524" w14:textId="77777777" w:rsidTr="00970C53">
        <w:tc>
          <w:tcPr>
            <w:tcW w:w="562" w:type="dxa"/>
          </w:tcPr>
          <w:p w14:paraId="46502FAB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0D4183F9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25709A8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4BD8799B" w14:textId="77777777" w:rsidTr="00970C53">
        <w:tc>
          <w:tcPr>
            <w:tcW w:w="562" w:type="dxa"/>
          </w:tcPr>
          <w:p w14:paraId="79919412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60EA6941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1BD4C0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9B827FA" w14:textId="77777777" w:rsidTr="00970C53">
        <w:tc>
          <w:tcPr>
            <w:tcW w:w="562" w:type="dxa"/>
          </w:tcPr>
          <w:p w14:paraId="4ABE02B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767A939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577D37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5433B49" w14:textId="77777777" w:rsidTr="00970C53">
        <w:tc>
          <w:tcPr>
            <w:tcW w:w="562" w:type="dxa"/>
          </w:tcPr>
          <w:p w14:paraId="28E296D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17C2454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2E84F9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16393C">
        <w:tc>
          <w:tcPr>
            <w:tcW w:w="981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53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16393C" w14:paraId="3919ED65" w14:textId="77777777" w:rsidTr="0016393C">
        <w:tc>
          <w:tcPr>
            <w:tcW w:w="981" w:type="dxa"/>
          </w:tcPr>
          <w:p w14:paraId="4A1BD2DE" w14:textId="07BFF1E1" w:rsidR="0016393C" w:rsidRPr="008739B6" w:rsidRDefault="0016393C" w:rsidP="0016393C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53" w:type="dxa"/>
          </w:tcPr>
          <w:p w14:paraId="75F9E43B" w14:textId="77777777" w:rsidR="0016393C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OBUV-ŠPECIÁL, spol. s </w:t>
            </w: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r.o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. </w:t>
            </w:r>
          </w:p>
          <w:p w14:paraId="0EB5A139" w14:textId="77777777" w:rsidR="0016393C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Duklianska 19</w:t>
            </w:r>
          </w:p>
          <w:p w14:paraId="28755A67" w14:textId="68F6CFDC" w:rsidR="0016393C" w:rsidRPr="008739B6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080 01  Bardejov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22510110" w14:textId="617C89E2" w:rsidR="001E0C57" w:rsidRPr="001E0C57" w:rsidRDefault="001E0C57" w:rsidP="001E0C57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 xml:space="preserve">Informácia o vyhodnotení splnenia podmienok účasti: </w:t>
      </w:r>
    </w:p>
    <w:p w14:paraId="1FD87D01" w14:textId="1EEF27D3" w:rsidR="001E0C57" w:rsidRDefault="001E0C57" w:rsidP="001E0C57">
      <w:pPr>
        <w:ind w:left="388"/>
        <w:jc w:val="both"/>
        <w:rPr>
          <w:rFonts w:ascii="Arial Narrow" w:hAnsi="Arial Narrow" w:cs="Arial"/>
          <w:color w:val="000000"/>
          <w:sz w:val="22"/>
        </w:rPr>
      </w:pPr>
      <w:r w:rsidRPr="00F2292C">
        <w:rPr>
          <w:rFonts w:ascii="Arial Narrow" w:hAnsi="Arial Narrow" w:cs="Arial"/>
          <w:sz w:val="22"/>
        </w:rPr>
        <w:t xml:space="preserve">Komisia zriadená verejným obstarávateľom na otváranie a vyhodnotenie ponúk (ďalej len „komisia“) po posúdení splnenia požiadaviek verejného obstarávateľa na predmet zákazky a po vyhodnotení ponúk podľa </w:t>
      </w:r>
      <w:r w:rsidRPr="00F2292C">
        <w:rPr>
          <w:rFonts w:ascii="Arial Narrow" w:hAnsi="Arial Narrow" w:cs="Arial"/>
          <w:color w:val="000000"/>
          <w:sz w:val="22"/>
        </w:rPr>
        <w:t>§ 53 zákona pristúpila u</w:t>
      </w:r>
      <w:r>
        <w:rPr>
          <w:rFonts w:ascii="Arial Narrow" w:hAnsi="Arial Narrow" w:cs="Arial"/>
          <w:color w:val="000000"/>
          <w:sz w:val="22"/>
        </w:rPr>
        <w:t> </w:t>
      </w:r>
      <w:r w:rsidRPr="00F2292C">
        <w:rPr>
          <w:rFonts w:ascii="Arial Narrow" w:hAnsi="Arial Narrow" w:cs="Arial"/>
          <w:color w:val="000000"/>
          <w:sz w:val="22"/>
        </w:rPr>
        <w:t>uchádzača</w:t>
      </w:r>
      <w:r>
        <w:rPr>
          <w:rFonts w:ascii="Arial Narrow" w:hAnsi="Arial Narrow" w:cs="Arial"/>
          <w:color w:val="000000"/>
          <w:sz w:val="22"/>
        </w:rPr>
        <w:t xml:space="preserve"> č.1</w:t>
      </w:r>
      <w:r w:rsidRPr="00F2292C">
        <w:rPr>
          <w:rFonts w:ascii="Arial Narrow" w:hAnsi="Arial Narrow" w:cs="Arial"/>
          <w:color w:val="000000"/>
          <w:sz w:val="22"/>
        </w:rPr>
        <w:t>, ktorý sa umiestnil na prvom mieste v poradí,  k hodnoteniu splnenia podmienok účasti týk</w:t>
      </w:r>
      <w:r>
        <w:rPr>
          <w:rFonts w:ascii="Arial Narrow" w:hAnsi="Arial Narrow" w:cs="Arial"/>
          <w:color w:val="000000"/>
          <w:sz w:val="22"/>
        </w:rPr>
        <w:t xml:space="preserve">ajúcich sa osobného postavenia </w:t>
      </w:r>
      <w:r w:rsidRPr="00F2292C">
        <w:rPr>
          <w:rFonts w:ascii="Arial Narrow" w:hAnsi="Arial Narrow" w:cs="Arial"/>
          <w:color w:val="000000"/>
          <w:sz w:val="22"/>
        </w:rPr>
        <w:t xml:space="preserve"> v predmetnom verejnom obstarávaní v súlade s požiadavkami uvedenými v oznámení o vyhlásení verejného obstarávania, súťažnými podkladmi a v súlade s príslušnými ustanoveniami zákona. </w:t>
      </w:r>
    </w:p>
    <w:p w14:paraId="05F009BB" w14:textId="6536D132" w:rsidR="001E0C57" w:rsidRDefault="001E0C57" w:rsidP="001E0C57">
      <w:pPr>
        <w:ind w:firstLine="388"/>
        <w:jc w:val="both"/>
        <w:rPr>
          <w:rFonts w:ascii="Arial Narrow" w:hAnsi="Arial Narrow" w:cs="Arial"/>
          <w:b/>
          <w:sz w:val="22"/>
        </w:rPr>
      </w:pPr>
      <w:r w:rsidRPr="00F2292C">
        <w:rPr>
          <w:rFonts w:ascii="Arial Narrow" w:hAnsi="Arial Narrow" w:cs="Arial"/>
          <w:b/>
          <w:color w:val="000000"/>
          <w:sz w:val="22"/>
        </w:rPr>
        <w:t xml:space="preserve">Osobné postavenie v súlade s </w:t>
      </w:r>
      <w:r w:rsidRPr="00F2292C">
        <w:rPr>
          <w:rFonts w:ascii="Arial Narrow" w:hAnsi="Arial Narrow" w:cs="Arial"/>
          <w:b/>
          <w:sz w:val="22"/>
        </w:rPr>
        <w:t>§ 32 zákona posudzovala komisia nasledovne:</w:t>
      </w:r>
    </w:p>
    <w:p w14:paraId="4727015D" w14:textId="77777777" w:rsidR="00422664" w:rsidRDefault="00422664" w:rsidP="00422664">
      <w:pPr>
        <w:ind w:left="388"/>
        <w:jc w:val="both"/>
        <w:rPr>
          <w:rFonts w:ascii="Arial Narrow" w:hAnsi="Arial Narrow" w:cs="Arial"/>
          <w:sz w:val="22"/>
        </w:rPr>
      </w:pPr>
      <w:r w:rsidRPr="00706D88">
        <w:rPr>
          <w:rFonts w:ascii="Arial Narrow" w:hAnsi="Arial Narrow" w:cs="Arial"/>
          <w:sz w:val="22"/>
        </w:rPr>
        <w:t xml:space="preserve">Uchádzač č. 1 je zapísaný v Zozname </w:t>
      </w:r>
      <w:r>
        <w:rPr>
          <w:rFonts w:ascii="Arial Narrow" w:hAnsi="Arial Narrow" w:cs="Arial"/>
          <w:sz w:val="22"/>
        </w:rPr>
        <w:t>hospodárskych subjektov pod číslom 2023/5-PO-F2974 s platnosťou zápisu do 06.05. 2026</w:t>
      </w:r>
    </w:p>
    <w:p w14:paraId="3E6C2B6C" w14:textId="77777777" w:rsidR="00422664" w:rsidRDefault="00422664" w:rsidP="00422664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lastRenderedPageBreak/>
        <w:t xml:space="preserve">Komisia vyhodnotila informácie a výstupu z portálu </w:t>
      </w:r>
      <w:hyperlink r:id="rId8" w:history="1">
        <w:r w:rsidRPr="0085302E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>
        <w:rPr>
          <w:rFonts w:ascii="Arial Narrow" w:hAnsi="Arial Narrow" w:cs="Arial"/>
          <w:sz w:val="22"/>
        </w:rPr>
        <w:t xml:space="preserve"> , a skonštatovala, že uchádzač č. 1 spĺňa podmienky účasti stanovené verejným obstarávateľom. </w:t>
      </w:r>
    </w:p>
    <w:p w14:paraId="56CA9185" w14:textId="12DC4805" w:rsidR="00422664" w:rsidRDefault="00422664" w:rsidP="00422664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Všetky zistené informácie a výstupy z portálu </w:t>
      </w:r>
      <w:hyperlink r:id="rId9" w:history="1">
        <w:r w:rsidRPr="002E6BE6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>
        <w:rPr>
          <w:rFonts w:ascii="Arial Narrow" w:hAnsi="Arial Narrow" w:cs="Arial"/>
          <w:sz w:val="22"/>
        </w:rPr>
        <w:t xml:space="preserve"> , ktoré komisia využila na posúdenie splnenia podmienok účasti, sú súčasťou dokumentácie v elektronickom prostriedku </w:t>
      </w:r>
      <w:proofErr w:type="spellStart"/>
      <w:r>
        <w:rPr>
          <w:rFonts w:ascii="Arial Narrow" w:hAnsi="Arial Narrow" w:cs="Arial"/>
          <w:sz w:val="22"/>
        </w:rPr>
        <w:t>Josephine</w:t>
      </w:r>
      <w:proofErr w:type="spellEnd"/>
      <w:r>
        <w:rPr>
          <w:rFonts w:ascii="Arial Narrow" w:hAnsi="Arial Narrow" w:cs="Arial"/>
          <w:sz w:val="22"/>
        </w:rPr>
        <w:t xml:space="preserve">. </w:t>
      </w:r>
    </w:p>
    <w:p w14:paraId="27C39A8B" w14:textId="160C9F37" w:rsidR="00B46C2A" w:rsidRDefault="00B46C2A" w:rsidP="00B46C2A">
      <w:pPr>
        <w:jc w:val="both"/>
        <w:rPr>
          <w:rFonts w:ascii="Arial Narrow" w:hAnsi="Arial Narrow" w:cs="Arial"/>
          <w:sz w:val="22"/>
        </w:rPr>
      </w:pPr>
    </w:p>
    <w:p w14:paraId="2A7C7511" w14:textId="77777777" w:rsidR="00B46C2A" w:rsidRDefault="00B46C2A" w:rsidP="00B46C2A">
      <w:pPr>
        <w:ind w:firstLine="38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color w:val="000000"/>
          <w:sz w:val="22"/>
        </w:rPr>
        <w:t xml:space="preserve">Technickú a odbornú spôsobilosť  v súlade s </w:t>
      </w:r>
      <w:r>
        <w:rPr>
          <w:rFonts w:ascii="Arial Narrow" w:hAnsi="Arial Narrow" w:cs="Arial"/>
          <w:b/>
          <w:sz w:val="22"/>
        </w:rPr>
        <w:t>§ 34 zákona posudzovala komisia nasledovne:</w:t>
      </w:r>
    </w:p>
    <w:p w14:paraId="03A3DA81" w14:textId="79666E6F" w:rsidR="00B46C2A" w:rsidRDefault="00B46C2A" w:rsidP="00B46C2A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Verejný obstarávateľ žiadal preukázať v rozhodnom období (predchádzajúce tri roky od vyhlásenia verejného obstarávania) dodanie tovaru rovnakého alebo obdobného chara</w:t>
      </w:r>
      <w:r>
        <w:rPr>
          <w:rFonts w:ascii="Arial Narrow" w:hAnsi="Arial Narrow" w:cs="Arial"/>
          <w:sz w:val="22"/>
        </w:rPr>
        <w:t>kteru v súhrnnej min. hodnote 150</w:t>
      </w:r>
      <w:r>
        <w:rPr>
          <w:rFonts w:ascii="Arial Narrow" w:hAnsi="Arial Narrow" w:cs="Arial"/>
          <w:sz w:val="22"/>
        </w:rPr>
        <w:t xml:space="preserve"> 000,- eur bez DPH. </w:t>
      </w:r>
    </w:p>
    <w:p w14:paraId="40024BB9" w14:textId="5C0475CB" w:rsidR="00B46C2A" w:rsidRDefault="00B46C2A" w:rsidP="00B46C2A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Uchádzač predložil referenciu vystavenú Ministerstvom vnútra SR v kumulatívnej hodnote </w:t>
      </w:r>
      <w:r>
        <w:rPr>
          <w:rFonts w:ascii="Arial Narrow" w:hAnsi="Arial Narrow" w:cs="Arial"/>
          <w:sz w:val="22"/>
        </w:rPr>
        <w:t>609 690,00</w:t>
      </w:r>
      <w:r>
        <w:rPr>
          <w:rFonts w:ascii="Arial Narrow" w:hAnsi="Arial Narrow" w:cs="Arial"/>
          <w:sz w:val="22"/>
        </w:rPr>
        <w:t xml:space="preserve">  eur bez DPH.</w:t>
      </w:r>
    </w:p>
    <w:p w14:paraId="331FCF46" w14:textId="77777777" w:rsidR="00B46C2A" w:rsidRDefault="00B46C2A" w:rsidP="00B46C2A">
      <w:pPr>
        <w:ind w:left="388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Komisia zároveň uvádza, že </w:t>
      </w:r>
      <w:r>
        <w:rPr>
          <w:rFonts w:ascii="Arial Narrow" w:hAnsi="Arial Narrow"/>
          <w:sz w:val="22"/>
        </w:rPr>
        <w:t xml:space="preserve">neboli zistené dôvody na vylúčenie uchádzača č.1 v zmysle ustanovení § 40 ods. 6,7,8 zákona. </w:t>
      </w:r>
    </w:p>
    <w:p w14:paraId="568749F0" w14:textId="3EC5E575" w:rsidR="00923632" w:rsidRPr="00B46C2A" w:rsidRDefault="00B46C2A" w:rsidP="00B46C2A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Komisia zriadená verejným obstarávateľom skonštatovala, že uchádzač č. 1 splnil podmienky účasti stanovené verejným obstarávateľom. </w:t>
      </w:r>
    </w:p>
    <w:p w14:paraId="429CEC57" w14:textId="32EE2D80" w:rsidR="007C1228" w:rsidRPr="00B46C2A" w:rsidRDefault="007C1228" w:rsidP="00B46C2A">
      <w:pPr>
        <w:spacing w:after="120"/>
        <w:jc w:val="both"/>
        <w:rPr>
          <w:rFonts w:ascii="Arial Narrow" w:eastAsia="Microsoft Sans Serif" w:hAnsi="Arial Narrow"/>
          <w:color w:val="000000"/>
        </w:rPr>
      </w:pPr>
      <w:r w:rsidRPr="007C1228">
        <w:rPr>
          <w:rFonts w:ascii="Arial Narrow" w:eastAsia="Microsoft Sans Serif" w:hAnsi="Arial Narrow"/>
          <w:b/>
          <w:color w:val="000000"/>
        </w:rPr>
        <w:t>Príloha č. 1:</w:t>
      </w:r>
      <w:r>
        <w:rPr>
          <w:rFonts w:ascii="Arial Narrow" w:eastAsia="Microsoft Sans Serif" w:hAnsi="Arial Narrow"/>
          <w:color w:val="000000"/>
        </w:rPr>
        <w:t xml:space="preserve"> Vyhodnocovací hárok zo splnenia </w:t>
      </w:r>
      <w:r w:rsidR="00923632">
        <w:rPr>
          <w:rFonts w:ascii="Arial Narrow" w:eastAsia="Microsoft Sans Serif" w:hAnsi="Arial Narrow"/>
          <w:color w:val="000000"/>
        </w:rPr>
        <w:t>podmienok účasti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6D41F18A" w14:textId="1BDF9288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>
        <w:rPr>
          <w:rFonts w:ascii="Arial Narrow" w:hAnsi="Arial Narrow"/>
          <w:sz w:val="22"/>
        </w:rPr>
        <w:t>26.11. 2024</w:t>
      </w:r>
    </w:p>
    <w:p w14:paraId="3B02F055" w14:textId="6B053D73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16393C" w14:paraId="4F27C362" w14:textId="77777777" w:rsidTr="00970C53">
        <w:tc>
          <w:tcPr>
            <w:tcW w:w="547" w:type="dxa"/>
            <w:shd w:val="clear" w:color="auto" w:fill="FBE4D5" w:themeFill="accent2" w:themeFillTint="33"/>
          </w:tcPr>
          <w:p w14:paraId="7ACAB99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4E3F492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CE6088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4FE2E99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16393C" w14:paraId="6DA2080E" w14:textId="77777777" w:rsidTr="00970C53">
        <w:tc>
          <w:tcPr>
            <w:tcW w:w="547" w:type="dxa"/>
          </w:tcPr>
          <w:p w14:paraId="437F60A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08AC405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532CF04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7E0A5669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5196521C" w14:textId="77777777" w:rsidTr="00970C53">
        <w:tc>
          <w:tcPr>
            <w:tcW w:w="547" w:type="dxa"/>
          </w:tcPr>
          <w:p w14:paraId="7C1C0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5998438F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4164B02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4EC75F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09664024" w14:textId="77777777" w:rsidTr="00970C53">
        <w:tc>
          <w:tcPr>
            <w:tcW w:w="547" w:type="dxa"/>
          </w:tcPr>
          <w:p w14:paraId="0ED8D4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2F60653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2017F04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516ACDCE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63216F1B" w14:textId="77777777" w:rsidTr="00970C53">
        <w:tc>
          <w:tcPr>
            <w:tcW w:w="547" w:type="dxa"/>
          </w:tcPr>
          <w:p w14:paraId="32B75290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3DE71B9B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661AD31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2E21D62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7022FBFA" w14:textId="77777777" w:rsidTr="00970C53">
        <w:tc>
          <w:tcPr>
            <w:tcW w:w="547" w:type="dxa"/>
          </w:tcPr>
          <w:p w14:paraId="14B04FF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4AF80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2768393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646775E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3D9B9" w14:textId="77777777" w:rsidR="00F52228" w:rsidRDefault="00F52228" w:rsidP="00116B5E">
      <w:pPr>
        <w:spacing w:after="0" w:line="240" w:lineRule="auto"/>
      </w:pPr>
      <w:r>
        <w:separator/>
      </w:r>
    </w:p>
  </w:endnote>
  <w:endnote w:type="continuationSeparator" w:id="0">
    <w:p w14:paraId="4CF21335" w14:textId="77777777" w:rsidR="00F52228" w:rsidRDefault="00F52228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9276" w14:textId="77777777" w:rsidR="00F52228" w:rsidRDefault="00F52228" w:rsidP="00116B5E">
      <w:pPr>
        <w:spacing w:after="0" w:line="240" w:lineRule="auto"/>
      </w:pPr>
      <w:r>
        <w:separator/>
      </w:r>
    </w:p>
  </w:footnote>
  <w:footnote w:type="continuationSeparator" w:id="0">
    <w:p w14:paraId="73DE3EBB" w14:textId="77777777" w:rsidR="00F52228" w:rsidRDefault="00F52228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149F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6393C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0C57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9248F"/>
    <w:rsid w:val="002B11D7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2664"/>
    <w:rsid w:val="00425DED"/>
    <w:rsid w:val="004348F4"/>
    <w:rsid w:val="00464D72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4258"/>
    <w:rsid w:val="00706D88"/>
    <w:rsid w:val="00715F97"/>
    <w:rsid w:val="00733AA1"/>
    <w:rsid w:val="00736366"/>
    <w:rsid w:val="00737BC9"/>
    <w:rsid w:val="00745B91"/>
    <w:rsid w:val="00756D3F"/>
    <w:rsid w:val="00765CD5"/>
    <w:rsid w:val="0076725A"/>
    <w:rsid w:val="00771B54"/>
    <w:rsid w:val="007B2BB4"/>
    <w:rsid w:val="007C1228"/>
    <w:rsid w:val="007C4D9C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23632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24FB"/>
    <w:rsid w:val="00A15D33"/>
    <w:rsid w:val="00A165DE"/>
    <w:rsid w:val="00A44C11"/>
    <w:rsid w:val="00A52B8F"/>
    <w:rsid w:val="00A5557E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46C2A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B094E"/>
    <w:rsid w:val="00EC53D5"/>
    <w:rsid w:val="00F008E7"/>
    <w:rsid w:val="00F21DF3"/>
    <w:rsid w:val="00F4057A"/>
    <w:rsid w:val="00F52228"/>
    <w:rsid w:val="00F675F3"/>
    <w:rsid w:val="00F93288"/>
    <w:rsid w:val="00FA01E7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rsi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versi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2024-12-10T13:51:00Z</dcterms:modified>
</cp:coreProperties>
</file>