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DC305" w14:textId="77777777" w:rsidR="005A5B35" w:rsidRPr="005A5B35" w:rsidRDefault="00DA6EC9" w:rsidP="00DA6EC9">
      <w:pPr>
        <w:tabs>
          <w:tab w:val="left" w:pos="5295"/>
        </w:tabs>
        <w:spacing w:line="276" w:lineRule="auto"/>
        <w:jc w:val="right"/>
        <w:rPr>
          <w:rFonts w:ascii="Arial Narrow" w:eastAsia="Courier New" w:hAnsi="Arial Narrow" w:cs="Arial"/>
          <w:color w:val="000000"/>
          <w:sz w:val="19"/>
          <w:szCs w:val="19"/>
          <w:lang w:eastAsia="sk-SK"/>
        </w:rPr>
      </w:pPr>
      <w:r w:rsidRPr="005A5B35">
        <w:rPr>
          <w:rFonts w:ascii="Arial Narrow" w:eastAsia="Courier New" w:hAnsi="Arial Narrow" w:cs="Arial"/>
          <w:color w:val="000000"/>
          <w:sz w:val="19"/>
          <w:szCs w:val="19"/>
          <w:lang w:eastAsia="sk-SK"/>
        </w:rPr>
        <w:t>Príloha č. 7</w:t>
      </w:r>
      <w:r w:rsidR="005A5B35" w:rsidRPr="005A5B35">
        <w:rPr>
          <w:rFonts w:ascii="Arial Narrow" w:eastAsia="Courier New" w:hAnsi="Arial Narrow" w:cs="Arial"/>
          <w:color w:val="000000"/>
          <w:sz w:val="19"/>
          <w:szCs w:val="19"/>
          <w:lang w:eastAsia="sk-SK"/>
        </w:rPr>
        <w:t xml:space="preserve"> súťažných podkladov</w:t>
      </w:r>
      <w:r w:rsidRPr="005A5B35">
        <w:rPr>
          <w:rFonts w:ascii="Arial Narrow" w:eastAsia="Courier New" w:hAnsi="Arial Narrow" w:cs="Arial"/>
          <w:color w:val="000000"/>
          <w:sz w:val="19"/>
          <w:szCs w:val="19"/>
          <w:lang w:eastAsia="sk-SK"/>
        </w:rPr>
        <w:t xml:space="preserve"> </w:t>
      </w:r>
    </w:p>
    <w:p w14:paraId="791F9179" w14:textId="77777777" w:rsidR="00DA6EC9" w:rsidRPr="005A5B35" w:rsidRDefault="00DA6EC9" w:rsidP="00DA6EC9">
      <w:pPr>
        <w:tabs>
          <w:tab w:val="left" w:pos="5295"/>
        </w:tabs>
        <w:spacing w:line="276" w:lineRule="auto"/>
        <w:jc w:val="right"/>
        <w:rPr>
          <w:rFonts w:ascii="Arial Narrow" w:eastAsia="Courier New" w:hAnsi="Arial Narrow" w:cs="Arial"/>
          <w:color w:val="000000"/>
          <w:sz w:val="19"/>
          <w:szCs w:val="19"/>
          <w:lang w:eastAsia="sk-SK"/>
        </w:rPr>
      </w:pPr>
      <w:r w:rsidRPr="005A5B35">
        <w:rPr>
          <w:rFonts w:ascii="Arial Narrow" w:eastAsia="Courier New" w:hAnsi="Arial Narrow" w:cs="Arial"/>
          <w:color w:val="000000"/>
          <w:sz w:val="19"/>
          <w:szCs w:val="19"/>
          <w:lang w:eastAsia="sk-SK"/>
        </w:rPr>
        <w:t>Návrh realizačnej zmluvy</w:t>
      </w:r>
    </w:p>
    <w:p w14:paraId="4B1CB60F" w14:textId="77777777" w:rsidR="00DA6EC9" w:rsidRDefault="00DA6EC9" w:rsidP="005D5E45">
      <w:pPr>
        <w:tabs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</w:p>
    <w:p w14:paraId="278134E4" w14:textId="77777777" w:rsidR="00DA6EC9" w:rsidRDefault="00DA6EC9" w:rsidP="005D5E45">
      <w:pPr>
        <w:tabs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32"/>
          <w:szCs w:val="32"/>
          <w:lang w:eastAsia="sk-SK"/>
        </w:rPr>
      </w:pPr>
    </w:p>
    <w:p w14:paraId="22D6E7B2" w14:textId="77777777" w:rsidR="005D5E45" w:rsidRPr="00DA6EC9" w:rsidRDefault="005D5E45" w:rsidP="005D5E45">
      <w:pPr>
        <w:tabs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32"/>
          <w:szCs w:val="32"/>
          <w:lang w:eastAsia="sk-SK"/>
        </w:rPr>
      </w:pPr>
      <w:r w:rsidRPr="00DA6EC9">
        <w:rPr>
          <w:rFonts w:ascii="Arial Narrow" w:eastAsia="Courier New" w:hAnsi="Arial Narrow" w:cs="Arial"/>
          <w:b/>
          <w:color w:val="000000"/>
          <w:sz w:val="32"/>
          <w:szCs w:val="32"/>
          <w:lang w:eastAsia="sk-SK"/>
        </w:rPr>
        <w:t>Realizačná zmluva</w:t>
      </w:r>
    </w:p>
    <w:p w14:paraId="29835B7A" w14:textId="77777777" w:rsidR="005D5E45" w:rsidRPr="00F2113C" w:rsidRDefault="005D5E45" w:rsidP="005D5E45">
      <w:pPr>
        <w:widowControl w:val="0"/>
        <w:tabs>
          <w:tab w:val="clear" w:pos="2160"/>
          <w:tab w:val="clear" w:pos="2880"/>
          <w:tab w:val="clear" w:pos="4500"/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</w:rPr>
        <w:t xml:space="preserve"> Č. p. .........................................</w:t>
      </w:r>
    </w:p>
    <w:p w14:paraId="2F59198F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</w:p>
    <w:p w14:paraId="08364C4F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center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uzatvorená podľa ustanovenia § 269 ods. 2 zákona č. 513/1991 Zb. Obchodný zákonník v znení neskorších predpisov 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( ďalej len „Obchodný zákonník“)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a ustanovení zákona č. 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343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/20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15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 Z. z. o verejnom obstarávaní </w:t>
      </w:r>
      <w:r w:rsidRPr="00A734A9">
        <w:rPr>
          <w:rFonts w:ascii="Arial Narrow" w:hAnsi="Arial Narrow"/>
          <w:sz w:val="22"/>
          <w:szCs w:val="22"/>
        </w:rPr>
        <w:t xml:space="preserve">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A734A9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A734A9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A734A9">
        <w:rPr>
          <w:rFonts w:ascii="Arial Narrow" w:hAnsi="Arial Narrow"/>
          <w:sz w:val="22"/>
          <w:szCs w:val="22"/>
        </w:rPr>
        <w:t xml:space="preserve"> Z. z.“) </w:t>
      </w:r>
      <w:r w:rsidRPr="00A734A9">
        <w:rPr>
          <w:rFonts w:ascii="Arial Narrow" w:hAnsi="Arial Narrow"/>
          <w:sz w:val="22"/>
          <w:szCs w:val="22"/>
        </w:rPr>
        <w:br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(ďalej len „Zmluva“)</w:t>
      </w:r>
    </w:p>
    <w:p w14:paraId="261A1F82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14:paraId="53378987" w14:textId="77777777" w:rsidR="00DA6EC9" w:rsidRDefault="00DA6EC9" w:rsidP="005D5E45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14A3EEF1" w14:textId="77777777" w:rsidR="005D5E45" w:rsidRPr="00A734A9" w:rsidRDefault="005D5E45" w:rsidP="005D5E45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Zmluvné strany</w:t>
      </w:r>
    </w:p>
    <w:p w14:paraId="7012406E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14:paraId="073EB499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eastAsia="Courier New" w:hAnsi="Arial Narrow" w:cs="Arial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Slovenská republika zastúpená Ministerstvom vnútra Slovenskej republiky</w:t>
      </w:r>
    </w:p>
    <w:p w14:paraId="0BA31625" w14:textId="77777777" w:rsidR="005D5E45" w:rsidRDefault="005D5E45" w:rsidP="005D5E45">
      <w:pPr>
        <w:tabs>
          <w:tab w:val="clear" w:pos="2880"/>
          <w:tab w:val="left" w:pos="2835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sídlo</w:t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Pr="00FE6328">
        <w:rPr>
          <w:rFonts w:ascii="Arial Narrow" w:eastAsia="Calibri" w:hAnsi="Arial Narrow"/>
          <w:sz w:val="22"/>
          <w:szCs w:val="22"/>
          <w:lang w:eastAsia="en-US"/>
        </w:rPr>
        <w:t>Pribinova 2, 812 72 Bratislava</w:t>
      </w:r>
    </w:p>
    <w:p w14:paraId="0A9544A3" w14:textId="77777777" w:rsidR="005D5E45" w:rsidRPr="00FE6328" w:rsidRDefault="005D5E45" w:rsidP="005D5E45">
      <w:pPr>
        <w:tabs>
          <w:tab w:val="clear" w:pos="2880"/>
          <w:tab w:val="left" w:pos="2835"/>
        </w:tabs>
        <w:ind w:left="2832" w:hanging="2832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v zastúpení: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</w:rPr>
        <w:t xml:space="preserve">Patrik </w:t>
      </w:r>
      <w:proofErr w:type="spellStart"/>
      <w:r>
        <w:rPr>
          <w:rFonts w:ascii="Arial Narrow" w:hAnsi="Arial Narrow"/>
          <w:sz w:val="22"/>
          <w:szCs w:val="22"/>
        </w:rPr>
        <w:t>Krauspe</w:t>
      </w:r>
      <w:proofErr w:type="spellEnd"/>
      <w:r>
        <w:rPr>
          <w:rFonts w:ascii="Arial Narrow" w:hAnsi="Arial Narrow"/>
          <w:sz w:val="22"/>
          <w:szCs w:val="22"/>
        </w:rPr>
        <w:t>, štátny tajomník Ministerstva vnútra Slovenskej republiky na základe plnomocenstva č. p. SL-OPS-2023/005305-437</w:t>
      </w:r>
    </w:p>
    <w:p w14:paraId="1B76E7BA" w14:textId="77777777" w:rsidR="005D5E45" w:rsidRPr="00FE6328" w:rsidRDefault="005D5E45" w:rsidP="005D5E45">
      <w:pPr>
        <w:tabs>
          <w:tab w:val="clear" w:pos="2880"/>
          <w:tab w:val="left" w:pos="2835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IČO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FE6328">
        <w:rPr>
          <w:rFonts w:ascii="Arial Narrow" w:eastAsia="Calibri" w:hAnsi="Arial Narrow"/>
          <w:sz w:val="22"/>
          <w:szCs w:val="22"/>
          <w:lang w:eastAsia="en-US"/>
        </w:rPr>
        <w:t>00151866</w:t>
      </w:r>
    </w:p>
    <w:p w14:paraId="3BA47B20" w14:textId="77777777" w:rsidR="005D5E45" w:rsidRPr="00FE6328" w:rsidRDefault="005D5E45" w:rsidP="005D5E45">
      <w:pPr>
        <w:tabs>
          <w:tab w:val="clear" w:pos="2880"/>
          <w:tab w:val="left" w:pos="2835"/>
        </w:tabs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FE6328">
        <w:rPr>
          <w:rFonts w:ascii="Arial Narrow" w:hAnsi="Arial Narrow" w:cs="Arial"/>
          <w:sz w:val="22"/>
          <w:szCs w:val="22"/>
        </w:rPr>
        <w:t>Bankové spojenie:</w:t>
      </w:r>
      <w:r w:rsidRPr="00FE6328">
        <w:rPr>
          <w:rFonts w:ascii="Arial Narrow" w:hAnsi="Arial Narrow" w:cs="Arial"/>
          <w:sz w:val="22"/>
          <w:szCs w:val="22"/>
        </w:rPr>
        <w:tab/>
        <w:t xml:space="preserve">         </w:t>
      </w:r>
      <w:r w:rsidRPr="00FE6328">
        <w:rPr>
          <w:rFonts w:ascii="Arial Narrow" w:hAnsi="Arial Narrow" w:cs="Arial"/>
          <w:sz w:val="22"/>
          <w:szCs w:val="22"/>
        </w:rPr>
        <w:tab/>
        <w:t>Štátna pokladnica</w:t>
      </w:r>
    </w:p>
    <w:p w14:paraId="30144914" w14:textId="77777777" w:rsidR="005D5E45" w:rsidRPr="00FE6328" w:rsidRDefault="005D5E45" w:rsidP="005D5E45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FE6328">
        <w:rPr>
          <w:rFonts w:ascii="Arial Narrow" w:hAnsi="Arial Narrow" w:cs="Arial"/>
          <w:sz w:val="22"/>
          <w:szCs w:val="22"/>
        </w:rPr>
        <w:t xml:space="preserve">SWIFT :                                         </w:t>
      </w:r>
      <w:r w:rsidRPr="00FE6328">
        <w:rPr>
          <w:rFonts w:ascii="Arial Narrow" w:hAnsi="Arial Narrow" w:cs="Arial"/>
          <w:sz w:val="22"/>
          <w:szCs w:val="22"/>
        </w:rPr>
        <w:tab/>
      </w:r>
    </w:p>
    <w:p w14:paraId="15443E90" w14:textId="77777777" w:rsidR="005D5E45" w:rsidRPr="00FE6328" w:rsidRDefault="005D5E45" w:rsidP="005D5E45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FE6328">
        <w:rPr>
          <w:rFonts w:ascii="Arial Narrow" w:hAnsi="Arial Narrow" w:cs="Arial"/>
          <w:sz w:val="22"/>
          <w:szCs w:val="22"/>
        </w:rPr>
        <w:t xml:space="preserve">IBAN:       </w:t>
      </w:r>
      <w:r w:rsidRPr="00FE6328">
        <w:rPr>
          <w:rFonts w:ascii="Arial Narrow" w:hAnsi="Arial Narrow" w:cs="Arial"/>
          <w:sz w:val="22"/>
          <w:szCs w:val="22"/>
        </w:rPr>
        <w:tab/>
        <w:t xml:space="preserve">           </w:t>
      </w:r>
      <w:r w:rsidRPr="00FE6328">
        <w:rPr>
          <w:rFonts w:ascii="Arial Narrow" w:hAnsi="Arial Narrow" w:cs="Arial"/>
          <w:sz w:val="22"/>
          <w:szCs w:val="22"/>
        </w:rPr>
        <w:tab/>
      </w:r>
      <w:r w:rsidRPr="00FE6328">
        <w:rPr>
          <w:rFonts w:ascii="Arial Narrow" w:hAnsi="Arial Narrow" w:cs="Arial"/>
          <w:sz w:val="22"/>
          <w:szCs w:val="22"/>
        </w:rPr>
        <w:tab/>
      </w:r>
    </w:p>
    <w:p w14:paraId="7620D9EC" w14:textId="77777777" w:rsidR="005D5E45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Internetová adresa (URL):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hyperlink r:id="rId5" w:history="1">
        <w:r w:rsidRPr="0059287C">
          <w:rPr>
            <w:rStyle w:val="Hypertextovprepojenie"/>
            <w:rFonts w:ascii="Arial Narrow" w:eastAsia="Calibri" w:hAnsi="Arial Narrow"/>
            <w:sz w:val="22"/>
            <w:szCs w:val="22"/>
            <w:lang w:eastAsia="en-US"/>
          </w:rPr>
          <w:t>www.minv.sk</w:t>
        </w:r>
      </w:hyperlink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14:paraId="65553B1A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14:paraId="11C944C4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(ďalej len „</w:t>
      </w:r>
      <w:r>
        <w:rPr>
          <w:rFonts w:ascii="Arial Narrow" w:eastAsia="STXihei" w:hAnsi="Arial Narrow" w:cs="Arial"/>
          <w:bCs/>
          <w:color w:val="000000"/>
          <w:sz w:val="22"/>
          <w:szCs w:val="22"/>
          <w:lang w:eastAsia="sk-SK"/>
        </w:rPr>
        <w:t>K</w:t>
      </w:r>
      <w:r w:rsidRPr="00A734A9">
        <w:rPr>
          <w:rFonts w:ascii="Arial Narrow" w:eastAsia="STXihei" w:hAnsi="Arial Narrow" w:cs="Arial"/>
          <w:bCs/>
          <w:color w:val="000000"/>
          <w:sz w:val="22"/>
          <w:szCs w:val="22"/>
          <w:lang w:eastAsia="sk-SK"/>
        </w:rPr>
        <w:t>upujúci</w:t>
      </w: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“)</w:t>
      </w:r>
    </w:p>
    <w:p w14:paraId="715FD164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</w:p>
    <w:p w14:paraId="03F0E065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a</w:t>
      </w:r>
    </w:p>
    <w:p w14:paraId="4ADD27EE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</w:p>
    <w:p w14:paraId="2151B9DE" w14:textId="77777777" w:rsidR="005D5E45" w:rsidRPr="008C4EFE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proofErr w:type="spellStart"/>
      <w:r w:rsidRPr="00212DB3">
        <w:rPr>
          <w:rFonts w:ascii="Arial Narrow" w:hAnsi="Arial Narrow" w:cs="Arial"/>
          <w:b/>
          <w:highlight w:val="yellow"/>
        </w:rPr>
        <w:t>xxxxxxxxx</w:t>
      </w:r>
      <w:proofErr w:type="spellEnd"/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 </w:t>
      </w:r>
    </w:p>
    <w:p w14:paraId="57543C69" w14:textId="77777777" w:rsidR="005D5E45" w:rsidRPr="008C4EFE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sídlo:</w:t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14:paraId="559E5BEA" w14:textId="77777777" w:rsidR="005D5E45" w:rsidRPr="008C4EFE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zastúpený: </w:t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 xml:space="preserve">. </w:t>
      </w:r>
    </w:p>
    <w:p w14:paraId="3738FCB2" w14:textId="77777777" w:rsidR="005D5E45" w:rsidRPr="008C4EFE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IČO:</w:t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14:paraId="20430697" w14:textId="77777777" w:rsidR="005D5E45" w:rsidRPr="008C4EFE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DIČ:</w:t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14:paraId="4660A519" w14:textId="77777777" w:rsidR="005D5E45" w:rsidRPr="008C4EFE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Bankové spojenie:</w:t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14:paraId="04AA8C8C" w14:textId="77777777" w:rsidR="005D5E45" w:rsidRPr="008C4EFE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SWIFT:</w:t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14:paraId="1DDE8FE2" w14:textId="77777777" w:rsidR="005D5E45" w:rsidRPr="008C4EFE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IBAN:</w:t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14:paraId="7E428D57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ind w:left="2832" w:hanging="2832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Zapísaný v:</w:t>
      </w:r>
      <w:r w:rsidRPr="008C4EFE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14:paraId="5A35444E" w14:textId="77777777" w:rsidR="00DA6EC9" w:rsidRDefault="00DA6EC9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14:paraId="488A4E5C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(ďalej len „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P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redávajúci“)</w:t>
      </w:r>
    </w:p>
    <w:p w14:paraId="7CECFA15" w14:textId="77777777" w:rsidR="005D5E45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14:paraId="2A42EF97" w14:textId="77777777" w:rsidR="00DA6EC9" w:rsidRDefault="00DA6EC9" w:rsidP="005D5E45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14:paraId="64EE4659" w14:textId="77777777" w:rsidR="00DA6EC9" w:rsidRPr="00A734A9" w:rsidRDefault="00DA6EC9" w:rsidP="005D5E45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14:paraId="240DC403" w14:textId="77777777" w:rsidR="005D5E45" w:rsidRPr="00A734A9" w:rsidRDefault="005D5E45" w:rsidP="005D5E45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(spolu ako  „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Z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mluvné strany“)</w:t>
      </w:r>
    </w:p>
    <w:p w14:paraId="3F256E59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br w:type="page"/>
      </w:r>
      <w:r w:rsidRPr="00A734A9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14:paraId="1A071C35" w14:textId="77777777" w:rsidR="005D5E45" w:rsidRPr="00A734A9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ÚVODNÉ USTANOVENIA</w:t>
      </w:r>
    </w:p>
    <w:p w14:paraId="1DD1E8DC" w14:textId="77777777" w:rsidR="005D5E45" w:rsidRPr="00A734A9" w:rsidRDefault="005D5E45" w:rsidP="005D5E45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sa ako uchádzač zúčastnil na verejnom obstarávaní na predmet zákazky </w:t>
      </w:r>
      <w:r w:rsidRPr="00096DE0">
        <w:rPr>
          <w:rFonts w:ascii="Arial Narrow" w:hAnsi="Arial Narrow"/>
          <w:sz w:val="22"/>
          <w:szCs w:val="22"/>
        </w:rPr>
        <w:t>„</w:t>
      </w:r>
      <w:r w:rsidR="002432BD" w:rsidRPr="00FE0422">
        <w:rPr>
          <w:rFonts w:ascii="Arial Narrow" w:hAnsi="Arial Narrow"/>
          <w:sz w:val="22"/>
          <w:szCs w:val="22"/>
        </w:rPr>
        <w:t>Dodávka elektronických sirén</w:t>
      </w:r>
      <w:r w:rsidR="002432BD">
        <w:rPr>
          <w:rFonts w:ascii="Arial Narrow" w:hAnsi="Arial Narrow"/>
          <w:sz w:val="22"/>
          <w:szCs w:val="22"/>
        </w:rPr>
        <w:t xml:space="preserve"> </w:t>
      </w:r>
      <w:r w:rsidR="002432BD" w:rsidRPr="00FE0422">
        <w:rPr>
          <w:rFonts w:ascii="Arial Narrow" w:hAnsi="Arial Narrow"/>
          <w:sz w:val="22"/>
          <w:szCs w:val="22"/>
        </w:rPr>
        <w:t xml:space="preserve"> a </w:t>
      </w:r>
      <w:r w:rsidR="002432BD">
        <w:rPr>
          <w:rFonts w:ascii="Arial Narrow" w:hAnsi="Arial Narrow"/>
          <w:sz w:val="22"/>
          <w:szCs w:val="22"/>
        </w:rPr>
        <w:t xml:space="preserve">  </w:t>
      </w:r>
      <w:r w:rsidR="002432BD" w:rsidRPr="00FE0422">
        <w:rPr>
          <w:rFonts w:ascii="Arial Narrow" w:hAnsi="Arial Narrow"/>
          <w:sz w:val="22"/>
          <w:szCs w:val="22"/>
        </w:rPr>
        <w:t>príslušnej komunikačnej infraštruktúry</w:t>
      </w:r>
      <w:r w:rsidRPr="00096DE0">
        <w:rPr>
          <w:rFonts w:ascii="Arial Narrow" w:hAnsi="Arial Narrow"/>
          <w:sz w:val="22"/>
          <w:szCs w:val="22"/>
        </w:rPr>
        <w:t>“ vyhlásenom verejným obstarávateľom Ministerstvo</w:t>
      </w:r>
      <w:r w:rsidRPr="00592B38">
        <w:rPr>
          <w:rFonts w:ascii="Arial Narrow" w:hAnsi="Arial Narrow" w:cs="Arial"/>
          <w:sz w:val="22"/>
        </w:rPr>
        <w:t xml:space="preserve"> vnútra SR, Pribinova 2, 812 72 Bratislava vo Vestníku verejného obstarávania č.</w:t>
      </w:r>
      <w:r>
        <w:rPr>
          <w:rFonts w:ascii="Arial Narrow" w:hAnsi="Arial Narrow" w:cs="Arial"/>
          <w:sz w:val="22"/>
        </w:rPr>
        <w:t xml:space="preserve"> </w:t>
      </w:r>
      <w:proofErr w:type="spellStart"/>
      <w:r w:rsidRPr="00212DB3">
        <w:rPr>
          <w:rFonts w:ascii="Arial Narrow" w:hAnsi="Arial Narrow" w:cs="Arial"/>
          <w:sz w:val="22"/>
          <w:highlight w:val="yellow"/>
        </w:rPr>
        <w:t>xxxxxxx</w:t>
      </w:r>
      <w:proofErr w:type="spellEnd"/>
      <w:r w:rsidRPr="00592B38">
        <w:rPr>
          <w:rFonts w:ascii="Arial Narrow" w:hAnsi="Arial Narrow" w:cs="Arial"/>
          <w:sz w:val="22"/>
        </w:rPr>
        <w:t xml:space="preserve"> dňa </w:t>
      </w:r>
      <w:proofErr w:type="spellStart"/>
      <w:r w:rsidRPr="00212DB3">
        <w:rPr>
          <w:rFonts w:ascii="Arial Narrow" w:hAnsi="Arial Narrow" w:cs="Arial"/>
          <w:sz w:val="22"/>
          <w:highlight w:val="yellow"/>
        </w:rPr>
        <w:t>xxxxx</w:t>
      </w:r>
      <w:proofErr w:type="spellEnd"/>
      <w:r>
        <w:rPr>
          <w:rFonts w:ascii="Arial Narrow" w:hAnsi="Arial Narrow" w:cs="Arial"/>
          <w:sz w:val="22"/>
        </w:rPr>
        <w:t xml:space="preserve"> </w:t>
      </w:r>
      <w:r w:rsidRPr="00592B38">
        <w:rPr>
          <w:rFonts w:ascii="Arial Narrow" w:hAnsi="Arial Narrow" w:cs="Arial"/>
          <w:sz w:val="22"/>
        </w:rPr>
        <w:t xml:space="preserve"> pod značkou</w:t>
      </w:r>
      <w:r>
        <w:rPr>
          <w:rFonts w:ascii="Arial Narrow" w:hAnsi="Arial Narrow" w:cs="Arial"/>
          <w:sz w:val="22"/>
        </w:rPr>
        <w:t xml:space="preserve"> </w:t>
      </w:r>
      <w:r w:rsidRPr="00212DB3">
        <w:rPr>
          <w:rFonts w:ascii="Arial Narrow" w:hAnsi="Arial Narrow" w:cs="Arial"/>
          <w:sz w:val="22"/>
          <w:highlight w:val="yellow"/>
        </w:rPr>
        <w:t>xxx.</w:t>
      </w:r>
      <w:r w:rsidRPr="00592B38">
        <w:rPr>
          <w:rFonts w:ascii="Arial Narrow" w:hAnsi="Arial Narrow" w:cs="Arial"/>
          <w:sz w:val="22"/>
        </w:rPr>
        <w:t xml:space="preserve"> </w:t>
      </w:r>
      <w:r w:rsidRPr="00A734A9">
        <w:rPr>
          <w:rFonts w:ascii="Arial Narrow" w:hAnsi="Arial Narrow"/>
          <w:sz w:val="22"/>
          <w:szCs w:val="22"/>
        </w:rPr>
        <w:t xml:space="preserve"> Na základe jeho ponuky bol označený za jedného z úspešných uchádzačov a Ministerstvo vnútra Slovenskej republiky </w:t>
      </w:r>
      <w:r w:rsidRPr="00544D11">
        <w:rPr>
          <w:rFonts w:ascii="Arial Narrow" w:hAnsi="Arial Narrow"/>
          <w:sz w:val="22"/>
          <w:szCs w:val="22"/>
        </w:rPr>
        <w:t xml:space="preserve">s ním dňa  uzatvorilo Rámcovú </w:t>
      </w:r>
      <w:r w:rsidRPr="008C4EFE">
        <w:rPr>
          <w:rFonts w:ascii="Arial Narrow" w:hAnsi="Arial Narrow"/>
          <w:sz w:val="22"/>
          <w:szCs w:val="22"/>
        </w:rPr>
        <w:t xml:space="preserve">dohodu č. p.: </w:t>
      </w:r>
      <w:proofErr w:type="spellStart"/>
      <w:r w:rsidRPr="00D92F14">
        <w:rPr>
          <w:rFonts w:ascii="Arial Narrow" w:hAnsi="Arial Narrow"/>
          <w:sz w:val="22"/>
          <w:szCs w:val="22"/>
          <w:highlight w:val="yellow"/>
        </w:rPr>
        <w:t>xxxxxxx</w:t>
      </w:r>
      <w:proofErr w:type="spellEnd"/>
      <w:r w:rsidRPr="00544D11">
        <w:rPr>
          <w:rFonts w:ascii="Arial Narrow" w:hAnsi="Arial Narrow"/>
          <w:sz w:val="22"/>
          <w:szCs w:val="22"/>
        </w:rPr>
        <w:t xml:space="preserve"> (ďalej len „Dohoda“).</w:t>
      </w:r>
    </w:p>
    <w:p w14:paraId="18DEFDF7" w14:textId="77777777" w:rsidR="005D5E45" w:rsidRPr="00A734A9" w:rsidRDefault="005D5E45" w:rsidP="005D5E45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Ponuka predávajúceho bola v rámci opätovného otvorenia súťaže podľa § </w:t>
      </w:r>
      <w:r>
        <w:rPr>
          <w:rFonts w:ascii="Arial Narrow" w:hAnsi="Arial Narrow"/>
          <w:sz w:val="22"/>
          <w:szCs w:val="22"/>
        </w:rPr>
        <w:t>83</w:t>
      </w:r>
      <w:r w:rsidRPr="00A734A9">
        <w:rPr>
          <w:rFonts w:ascii="Arial Narrow" w:hAnsi="Arial Narrow"/>
          <w:sz w:val="22"/>
          <w:szCs w:val="22"/>
        </w:rPr>
        <w:t xml:space="preserve"> ods. 5 písm. </w:t>
      </w:r>
      <w:r>
        <w:rPr>
          <w:rFonts w:ascii="Arial Narrow" w:hAnsi="Arial Narrow"/>
          <w:sz w:val="22"/>
          <w:szCs w:val="22"/>
        </w:rPr>
        <w:t>b</w:t>
      </w:r>
      <w:r w:rsidRPr="00A734A9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 xml:space="preserve">a ods. 7 </w:t>
      </w:r>
      <w:r w:rsidRPr="00A734A9">
        <w:rPr>
          <w:rFonts w:ascii="Arial Narrow" w:hAnsi="Arial Narrow"/>
          <w:sz w:val="22"/>
          <w:szCs w:val="22"/>
        </w:rPr>
        <w:t xml:space="preserve">zákona č. </w:t>
      </w:r>
      <w:r>
        <w:rPr>
          <w:rFonts w:ascii="Arial Narrow" w:hAnsi="Arial Narrow"/>
          <w:sz w:val="22"/>
          <w:szCs w:val="22"/>
        </w:rPr>
        <w:t>343/2015</w:t>
      </w:r>
      <w:r w:rsidRPr="00A734A9">
        <w:rPr>
          <w:rFonts w:ascii="Arial Narrow" w:hAnsi="Arial Narrow"/>
          <w:sz w:val="22"/>
          <w:szCs w:val="22"/>
        </w:rPr>
        <w:t xml:space="preserve"> Z. z. vyhodnotená ako úspešná a na základe tejto skutočnosti sa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mluvné strany dohodli uzatvoriť túto Zmluvu.</w:t>
      </w:r>
    </w:p>
    <w:p w14:paraId="3DC1AF7E" w14:textId="77777777" w:rsidR="005D5E45" w:rsidRPr="00A734A9" w:rsidRDefault="005D5E45" w:rsidP="005D5E45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Ak nie je uvedené inak, majú pojmy používané v tejto Zmluve význam, tak ako je definovaný v Dohode.</w:t>
      </w:r>
    </w:p>
    <w:p w14:paraId="4A76488B" w14:textId="77777777" w:rsidR="005D5E45" w:rsidRDefault="005D5E45" w:rsidP="005D5E45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Ak nie je v tejto Zmluve dohodnuté inak, práva a povinnosti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mluvných strán v zmysle Dohody sú právami a povinnosťami zmluvných strán podľa tejto Zmluvy.</w:t>
      </w:r>
    </w:p>
    <w:p w14:paraId="36C9D92F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II.</w:t>
      </w:r>
    </w:p>
    <w:p w14:paraId="789DADFF" w14:textId="77777777" w:rsidR="005D5E45" w:rsidRPr="004677E9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PREDMET ZMLUVY</w:t>
      </w:r>
    </w:p>
    <w:p w14:paraId="54290C3E" w14:textId="77777777" w:rsidR="005D5E45" w:rsidRPr="00A734A9" w:rsidRDefault="005D5E45" w:rsidP="005D5E45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Predmetom </w:t>
      </w:r>
      <w:r>
        <w:rPr>
          <w:rFonts w:ascii="Arial Narrow" w:hAnsi="Arial Narrow"/>
          <w:sz w:val="22"/>
          <w:szCs w:val="22"/>
        </w:rPr>
        <w:t>tejto Z</w:t>
      </w:r>
      <w:r w:rsidRPr="00A734A9">
        <w:rPr>
          <w:rFonts w:ascii="Arial Narrow" w:hAnsi="Arial Narrow"/>
          <w:sz w:val="22"/>
          <w:szCs w:val="22"/>
        </w:rPr>
        <w:t xml:space="preserve">mluvy je záväzok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redávajúceho dodať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upujúcemu tovar špecifikovaný v Prílohe č. 1 tejto Zmluvy (ďalej len „tovar“), previesť na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vlastnícke právo k tovaru a poskytnúť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 súvisiace služby špecifikované v Príloh</w:t>
      </w:r>
      <w:r>
        <w:rPr>
          <w:rFonts w:ascii="Arial Narrow" w:hAnsi="Arial Narrow"/>
          <w:sz w:val="22"/>
          <w:szCs w:val="22"/>
        </w:rPr>
        <w:t>ách</w:t>
      </w:r>
      <w:r w:rsidRPr="00A734A9">
        <w:rPr>
          <w:rFonts w:ascii="Arial Narrow" w:hAnsi="Arial Narrow"/>
          <w:sz w:val="22"/>
          <w:szCs w:val="22"/>
        </w:rPr>
        <w:t xml:space="preserve"> č. 1 tejto Zmluvy (ďalej len „súvisiace služby“) a záväzok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riadne dodaný tovar prevziať, poskytnuté súvisiace služby prijať a zaplatiť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redávajúcemu dojednanú kúpnu cenu</w:t>
      </w:r>
      <w:r>
        <w:rPr>
          <w:rFonts w:ascii="Arial Narrow" w:hAnsi="Arial Narrow"/>
          <w:sz w:val="22"/>
          <w:szCs w:val="22"/>
        </w:rPr>
        <w:t xml:space="preserve"> </w:t>
      </w:r>
      <w:r w:rsidRPr="00F83466">
        <w:rPr>
          <w:rFonts w:ascii="Arial Narrow" w:hAnsi="Arial Narrow"/>
          <w:sz w:val="22"/>
          <w:szCs w:val="22"/>
        </w:rPr>
        <w:t xml:space="preserve">v súlade s článkom IV. tejto </w:t>
      </w:r>
      <w:r>
        <w:rPr>
          <w:rFonts w:ascii="Arial Narrow" w:hAnsi="Arial Narrow"/>
          <w:sz w:val="22"/>
          <w:szCs w:val="22"/>
        </w:rPr>
        <w:t>Z</w:t>
      </w:r>
      <w:r w:rsidRPr="00F83466">
        <w:rPr>
          <w:rFonts w:ascii="Arial Narrow" w:hAnsi="Arial Narrow"/>
          <w:sz w:val="22"/>
          <w:szCs w:val="22"/>
        </w:rPr>
        <w:t>mluvy</w:t>
      </w:r>
      <w:r w:rsidRPr="00A734A9">
        <w:rPr>
          <w:rFonts w:ascii="Arial Narrow" w:hAnsi="Arial Narrow"/>
          <w:sz w:val="22"/>
          <w:szCs w:val="22"/>
        </w:rPr>
        <w:t>.</w:t>
      </w:r>
    </w:p>
    <w:p w14:paraId="45C7830F" w14:textId="77777777" w:rsidR="005D5E45" w:rsidRPr="00A734A9" w:rsidRDefault="005D5E45" w:rsidP="005D5E45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Predmetom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 xml:space="preserve">mluvy je aj záväzok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 zabezpeči</w:t>
      </w:r>
      <w:r>
        <w:rPr>
          <w:rFonts w:ascii="Arial Narrow" w:hAnsi="Arial Narrow"/>
          <w:sz w:val="22"/>
          <w:szCs w:val="22"/>
        </w:rPr>
        <w:t>ť pre Kupujúceho záručný servis</w:t>
      </w:r>
      <w:r w:rsidRPr="00A734A9">
        <w:rPr>
          <w:rFonts w:ascii="Arial Narrow" w:hAnsi="Arial Narrow"/>
          <w:sz w:val="22"/>
          <w:szCs w:val="22"/>
        </w:rPr>
        <w:t xml:space="preserve"> a inštaláciu tovaru v rozsahu definovanom podľa Prílohy č. 1</w:t>
      </w:r>
      <w:r>
        <w:rPr>
          <w:rFonts w:ascii="Arial Narrow" w:hAnsi="Arial Narrow"/>
          <w:sz w:val="22"/>
          <w:szCs w:val="22"/>
        </w:rPr>
        <w:t xml:space="preserve"> </w:t>
      </w:r>
      <w:r w:rsidRPr="00A734A9">
        <w:rPr>
          <w:rFonts w:ascii="Arial Narrow" w:hAnsi="Arial Narrow"/>
          <w:sz w:val="22"/>
          <w:szCs w:val="22"/>
        </w:rPr>
        <w:t>tejto Zmluvy.</w:t>
      </w:r>
    </w:p>
    <w:p w14:paraId="11FBBCCE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III.</w:t>
      </w:r>
    </w:p>
    <w:p w14:paraId="0186E2F6" w14:textId="77777777" w:rsidR="005D5E45" w:rsidRPr="00A734A9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MIESTO A LEHOTA DODANIA</w:t>
      </w:r>
    </w:p>
    <w:p w14:paraId="2EBDACB8" w14:textId="77777777" w:rsidR="005D5E45" w:rsidRPr="008D20ED" w:rsidRDefault="005D5E45" w:rsidP="005D5E45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bookmarkStart w:id="0" w:name="_Ref369167685"/>
      <w:r w:rsidRPr="00A734A9">
        <w:rPr>
          <w:rFonts w:ascii="Arial Narrow" w:hAnsi="Arial Narrow"/>
          <w:bCs/>
          <w:sz w:val="22"/>
          <w:szCs w:val="22"/>
        </w:rPr>
        <w:t>Miestom dodania je:</w:t>
      </w:r>
      <w:bookmarkEnd w:id="0"/>
      <w:r w:rsidRPr="00A734A9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Celé územie Slovenskej republiky.</w:t>
      </w:r>
    </w:p>
    <w:p w14:paraId="3D97CEE9" w14:textId="328C04F3" w:rsidR="005D5E45" w:rsidRPr="00FB5B12" w:rsidRDefault="005D5E45" w:rsidP="005D5E45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bookmarkStart w:id="1" w:name="_Ref368917236"/>
      <w:r w:rsidRPr="00D53D87">
        <w:rPr>
          <w:rFonts w:ascii="Arial Narrow" w:hAnsi="Arial Narrow"/>
          <w:bCs/>
          <w:sz w:val="22"/>
          <w:szCs w:val="22"/>
        </w:rPr>
        <w:t xml:space="preserve">Predávajúci sa zaväzuje tovar a súvisiace služby podľa článku II. tejto Zmluvy dodať najneskôr v lehote </w:t>
      </w:r>
      <w:bookmarkEnd w:id="1"/>
      <w:r>
        <w:rPr>
          <w:rFonts w:ascii="Arial Narrow" w:hAnsi="Arial Narrow"/>
          <w:bCs/>
          <w:sz w:val="22"/>
          <w:szCs w:val="22"/>
        </w:rPr>
        <w:t xml:space="preserve">do </w:t>
      </w:r>
      <w:r w:rsidRPr="00212DB3">
        <w:rPr>
          <w:rFonts w:ascii="Arial Narrow" w:hAnsi="Arial Narrow"/>
          <w:bCs/>
          <w:sz w:val="22"/>
          <w:szCs w:val="22"/>
          <w:highlight w:val="yellow"/>
        </w:rPr>
        <w:t>xxx</w:t>
      </w:r>
      <w:r>
        <w:rPr>
          <w:rFonts w:ascii="Arial Narrow" w:hAnsi="Arial Narrow"/>
          <w:bCs/>
          <w:sz w:val="22"/>
          <w:szCs w:val="22"/>
        </w:rPr>
        <w:t xml:space="preserve">  mesiacov od nadobudnutia účinnosti </w:t>
      </w:r>
      <w:r w:rsidR="007C5E56"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z w:val="22"/>
          <w:szCs w:val="22"/>
        </w:rPr>
        <w:t xml:space="preserve">mluvy. </w:t>
      </w:r>
    </w:p>
    <w:p w14:paraId="03E98B3D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IV.</w:t>
      </w:r>
    </w:p>
    <w:p w14:paraId="318F6300" w14:textId="77777777" w:rsidR="005D5E45" w:rsidRPr="004677E9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KÚPNA CENA</w:t>
      </w:r>
    </w:p>
    <w:p w14:paraId="64D5C78C" w14:textId="77777777" w:rsidR="005D5E45" w:rsidRPr="00A734A9" w:rsidRDefault="005D5E45" w:rsidP="005D5E45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Kúpna cena za </w:t>
      </w:r>
      <w:r w:rsidRPr="000979D8">
        <w:rPr>
          <w:rFonts w:ascii="Arial Narrow" w:hAnsi="Arial Narrow"/>
          <w:sz w:val="22"/>
          <w:szCs w:val="22"/>
        </w:rPr>
        <w:t xml:space="preserve">tovar a súvisiace služby </w:t>
      </w:r>
      <w:r w:rsidRPr="00A734A9">
        <w:rPr>
          <w:rFonts w:ascii="Arial Narrow" w:hAnsi="Arial Narrow"/>
          <w:sz w:val="22"/>
          <w:szCs w:val="22"/>
        </w:rPr>
        <w:t xml:space="preserve">je stanovená v súlade s článkom VII. Dohody a v súlade s Prílohou  č. 1 </w:t>
      </w:r>
      <w:r w:rsidRPr="00BE055F">
        <w:rPr>
          <w:rFonts w:ascii="Arial Narrow" w:hAnsi="Arial Narrow"/>
          <w:sz w:val="22"/>
          <w:szCs w:val="22"/>
        </w:rPr>
        <w:t>Dohody.</w:t>
      </w:r>
    </w:p>
    <w:p w14:paraId="785529D0" w14:textId="1E542DF7" w:rsidR="005D5E45" w:rsidRPr="00A734A9" w:rsidRDefault="005D5E45" w:rsidP="005D5E45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Podrobná špecifikácia kúpnej ceny je obsahom Prílohy č.1 tejto Zmluvy </w:t>
      </w:r>
      <w:r w:rsidRPr="00A734A9">
        <w:rPr>
          <w:rFonts w:ascii="Arial Narrow" w:hAnsi="Arial Narrow"/>
          <w:bCs/>
          <w:sz w:val="22"/>
          <w:szCs w:val="22"/>
        </w:rPr>
        <w:t xml:space="preserve">a je stanovená v zmysle zákona </w:t>
      </w:r>
      <w:r>
        <w:rPr>
          <w:rFonts w:ascii="Arial Narrow" w:hAnsi="Arial Narrow"/>
          <w:bCs/>
          <w:sz w:val="22"/>
          <w:szCs w:val="22"/>
        </w:rPr>
        <w:t xml:space="preserve">NR SR </w:t>
      </w:r>
      <w:r w:rsidRPr="00A734A9">
        <w:rPr>
          <w:rFonts w:ascii="Arial Narrow" w:hAnsi="Arial Narrow"/>
          <w:bCs/>
          <w:sz w:val="22"/>
          <w:szCs w:val="22"/>
        </w:rPr>
        <w:t>č.</w:t>
      </w:r>
      <w:r>
        <w:rPr>
          <w:rFonts w:ascii="Arial Narrow" w:hAnsi="Arial Narrow"/>
          <w:bCs/>
          <w:sz w:val="22"/>
          <w:szCs w:val="22"/>
        </w:rPr>
        <w:t> </w:t>
      </w:r>
      <w:r w:rsidRPr="00A734A9">
        <w:rPr>
          <w:rFonts w:ascii="Arial Narrow" w:hAnsi="Arial Narrow"/>
          <w:bCs/>
          <w:sz w:val="22"/>
          <w:szCs w:val="22"/>
        </w:rPr>
        <w:t xml:space="preserve">18/1996 Z. z. o cenách </w:t>
      </w:r>
      <w:r w:rsidRPr="00A734A9">
        <w:rPr>
          <w:rFonts w:ascii="Arial Narrow" w:hAnsi="Arial Narrow"/>
          <w:sz w:val="22"/>
          <w:szCs w:val="22"/>
        </w:rPr>
        <w:t>v znení neskorších predpisov</w:t>
      </w:r>
      <w:r w:rsidR="007C5E56">
        <w:rPr>
          <w:rFonts w:ascii="Arial Narrow" w:hAnsi="Arial Narrow"/>
          <w:sz w:val="22"/>
          <w:szCs w:val="22"/>
        </w:rPr>
        <w:t xml:space="preserve"> (ďalej len „zákon o cenách“)</w:t>
      </w:r>
      <w:r w:rsidRPr="00A734A9">
        <w:rPr>
          <w:rFonts w:ascii="Arial Narrow" w:hAnsi="Arial Narrow"/>
          <w:sz w:val="22"/>
          <w:szCs w:val="22"/>
        </w:rPr>
        <w:t xml:space="preserve"> </w:t>
      </w:r>
      <w:r w:rsidRPr="00A734A9">
        <w:rPr>
          <w:rFonts w:ascii="Arial Narrow" w:hAnsi="Arial Narrow"/>
          <w:bCs/>
          <w:sz w:val="22"/>
          <w:szCs w:val="22"/>
        </w:rPr>
        <w:t xml:space="preserve">a vyhlášky Ministerstva financií Slovenskej republiky č. 87/1996 Z. z., ktorou sa vykonáva zákon </w:t>
      </w:r>
      <w:r>
        <w:rPr>
          <w:rFonts w:ascii="Arial Narrow" w:hAnsi="Arial Narrow"/>
          <w:bCs/>
          <w:sz w:val="22"/>
          <w:szCs w:val="22"/>
        </w:rPr>
        <w:t>o cenách.</w:t>
      </w:r>
    </w:p>
    <w:p w14:paraId="7631F63D" w14:textId="77777777" w:rsidR="005D5E45" w:rsidRPr="00A734A9" w:rsidRDefault="005D5E45" w:rsidP="005D5E45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 vynaložené v súvislosti s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 xml:space="preserve">dodávkou požadovaných tovarov a poskytnutím súvisiacich služieb (najmä náklady za tovar, na obstaranie tovaru, colné a daňové poplatky, dopravu na miesto dodania, poistenie do času prechodu nebezpečenstva škody na tovare na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upujúceho, náklady na obalovú techniku a balenie a ďalšie súvisiace služby) a primeraný zisk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redávajúceho.</w:t>
      </w:r>
    </w:p>
    <w:p w14:paraId="75C06EBA" w14:textId="77777777" w:rsidR="005D5E45" w:rsidRPr="00A734A9" w:rsidRDefault="005D5E45" w:rsidP="005D5E45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lastRenderedPageBreak/>
        <w:t xml:space="preserve">Kúpna cena je stanovená v mene EURO. Ak je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 platcom DPH, k fakturovanej kúpnej cene bude pripočítaná DPH stanovená v súlade so všeobecne záväznými právnymi predpismi platnými </w:t>
      </w:r>
      <w:r w:rsidRPr="00775784">
        <w:rPr>
          <w:rFonts w:ascii="Arial Narrow" w:hAnsi="Arial Narrow"/>
          <w:sz w:val="22"/>
          <w:szCs w:val="22"/>
        </w:rPr>
        <w:t>na území</w:t>
      </w:r>
      <w:r>
        <w:rPr>
          <w:rFonts w:ascii="Arial Narrow" w:hAnsi="Arial Narrow"/>
          <w:sz w:val="22"/>
          <w:szCs w:val="22"/>
        </w:rPr>
        <w:t xml:space="preserve"> </w:t>
      </w:r>
      <w:r w:rsidRPr="00775784">
        <w:rPr>
          <w:rFonts w:ascii="Arial Narrow" w:hAnsi="Arial Narrow"/>
          <w:sz w:val="22"/>
          <w:szCs w:val="22"/>
        </w:rPr>
        <w:t>SR</w:t>
      </w:r>
      <w:r>
        <w:rPr>
          <w:rFonts w:ascii="Arial Narrow" w:hAnsi="Arial Narrow"/>
          <w:sz w:val="22"/>
          <w:szCs w:val="22"/>
        </w:rPr>
        <w:t xml:space="preserve"> </w:t>
      </w:r>
      <w:r w:rsidRPr="00A734A9">
        <w:rPr>
          <w:rFonts w:ascii="Arial Narrow" w:hAnsi="Arial Narrow"/>
          <w:sz w:val="22"/>
          <w:szCs w:val="22"/>
        </w:rPr>
        <w:t>v čase dodania tovaru a poskytnutia súvisiacich služieb.</w:t>
      </w:r>
    </w:p>
    <w:p w14:paraId="7264DD6A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V.</w:t>
      </w:r>
    </w:p>
    <w:p w14:paraId="228F117D" w14:textId="77777777" w:rsidR="005D5E45" w:rsidRPr="004677E9" w:rsidRDefault="005D5E45" w:rsidP="005D5E45">
      <w:pPr>
        <w:spacing w:after="24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DODACIE PODMIENKY</w:t>
      </w:r>
    </w:p>
    <w:p w14:paraId="659EA420" w14:textId="77777777" w:rsidR="005D5E45" w:rsidRPr="00D419C8" w:rsidRDefault="005D5E45" w:rsidP="005D5E4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upozorní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na dodávku tovaru a poskytnutie súvisiacich služieb minimálne </w:t>
      </w:r>
      <w:r>
        <w:rPr>
          <w:rFonts w:ascii="Arial Narrow" w:hAnsi="Arial Narrow"/>
          <w:sz w:val="22"/>
          <w:szCs w:val="22"/>
        </w:rPr>
        <w:t>7 (</w:t>
      </w:r>
      <w:r w:rsidRPr="00A734A9">
        <w:rPr>
          <w:rFonts w:ascii="Arial Narrow" w:hAnsi="Arial Narrow"/>
          <w:sz w:val="22"/>
          <w:szCs w:val="22"/>
        </w:rPr>
        <w:t>sedem</w:t>
      </w:r>
      <w:r>
        <w:rPr>
          <w:rFonts w:ascii="Arial Narrow" w:hAnsi="Arial Narrow"/>
          <w:sz w:val="22"/>
          <w:szCs w:val="22"/>
        </w:rPr>
        <w:t xml:space="preserve">) </w:t>
      </w:r>
      <w:r w:rsidRPr="00A734A9">
        <w:rPr>
          <w:rFonts w:ascii="Arial Narrow" w:hAnsi="Arial Narrow"/>
          <w:sz w:val="22"/>
          <w:szCs w:val="22"/>
        </w:rPr>
        <w:t xml:space="preserve">kalendárnych dní pred dodaním tovaru a poskytnutím súvisiacich služieb prostredníctvom elektronickej pošty na adresu osoby oprávnenej konať vo veciach technických uvedenú  v článku XII. tejto Zmluvy, ktorá preberá tovar za </w:t>
      </w:r>
      <w:r>
        <w:rPr>
          <w:rFonts w:ascii="Arial Narrow" w:hAnsi="Arial Narrow"/>
          <w:sz w:val="22"/>
          <w:szCs w:val="22"/>
        </w:rPr>
        <w:t>Kupujúceho, ak nebolo Z</w:t>
      </w:r>
      <w:r w:rsidRPr="00A734A9">
        <w:rPr>
          <w:rFonts w:ascii="Arial Narrow" w:hAnsi="Arial Narrow"/>
          <w:sz w:val="22"/>
          <w:szCs w:val="22"/>
        </w:rPr>
        <w:t>mluvnými stranami dojednané inak.</w:t>
      </w:r>
    </w:p>
    <w:p w14:paraId="120B56EA" w14:textId="77777777" w:rsidR="005D5E45" w:rsidRPr="00A734A9" w:rsidRDefault="005D5E45" w:rsidP="005D5E4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Tovar sa považuje za dodaný po skončení preberacieho konania a podpísaní dodacieho listu, resp. ekvivalentného dokladu s uvedením dátumu, pečiatkou a podpisom zodpovednej osoby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a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redávajúceho. Predávajúci na dodacom liste, resp. ekvivalentnom doklade uvedie špecifikáciu tovarov, množstvo tovarov, záruky a výrobné čísla výrobcu/výrobcov na všetky dodané zariadenia a príslušenstvo. Pre príslušenstvo sa uvedie záruka v prípade, ak má príslušenstvo samostatnú záruku.</w:t>
      </w:r>
    </w:p>
    <w:p w14:paraId="58120913" w14:textId="77777777" w:rsidR="005D5E45" w:rsidRPr="00A734A9" w:rsidRDefault="005D5E45" w:rsidP="005D5E4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je povinný dodať tovar riadne zabalený, chránený a s potvrdeným záručným listom alebo ekvivalentným dokladom, pokiaľ je k nemu tento doklad obvykle dodávaný, s návodom na obsluhu v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slovenskom resp. českom jazyku a so všetkými potrebnými inštalačnými médiami a príslušenstvom.</w:t>
      </w:r>
    </w:p>
    <w:p w14:paraId="46F31557" w14:textId="77777777" w:rsidR="005D5E45" w:rsidRPr="00A734A9" w:rsidRDefault="005D5E45" w:rsidP="005D5E4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Kupujúci je oprávnený odmietnuť dodávku tovaru v prípade, ak má viditeľné vady (najmä poškodené obaly), nebola dodržaná zmluvne dohodnutá špecifikácia tovaru alebo ak dodaný tovar vykazuje ďalšie vady a nedostatky, ktoré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nie je ochotný akceptovať ako vady a nedostatky odstrániteľné v lehote podľa návrhu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redávajúceho. V takomto prípade sa považuje takáto dodávka tovaru za neuskutočnenú a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 sa dostáva do omeškania.</w:t>
      </w:r>
    </w:p>
    <w:p w14:paraId="7686729C" w14:textId="77777777" w:rsidR="005D5E45" w:rsidRDefault="005D5E45" w:rsidP="005D5E4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Nebezpečenstvo škody na tovare prechádza na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v čase prevzatia tovaru v mieste dodania 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 xml:space="preserve">od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 v súlade s článkom III. tejto Zmluvy. Kupujúci si vyhradzuje právo neprevziať tovar nekompletný, poškodený alebo inak nekvalitný.</w:t>
      </w:r>
    </w:p>
    <w:p w14:paraId="1EE7B9DE" w14:textId="77777777" w:rsidR="005D5E45" w:rsidRPr="00A734A9" w:rsidRDefault="005D5E45" w:rsidP="005D5E4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F5250">
        <w:rPr>
          <w:rFonts w:ascii="Arial Narrow" w:hAnsi="Arial Narrow"/>
          <w:sz w:val="22"/>
          <w:szCs w:val="22"/>
        </w:rPr>
        <w:t xml:space="preserve">Predávajúci je zodpovedný za to, že predmet zmluvy definovaný v Prílohe č. 1 B) Vlastný návrh plnenia predmetu Realizačnej zmluvy je plne funkčný a v súlade s požiadavkami definovanými v Prílohe č. 1 A) Opis predmetu Realizačnej zmluvy a garantuje vzájomnú </w:t>
      </w:r>
      <w:proofErr w:type="spellStart"/>
      <w:r w:rsidRPr="00CF5250">
        <w:rPr>
          <w:rFonts w:ascii="Arial Narrow" w:hAnsi="Arial Narrow"/>
          <w:sz w:val="22"/>
          <w:szCs w:val="22"/>
        </w:rPr>
        <w:t>interoperabilitu</w:t>
      </w:r>
      <w:proofErr w:type="spellEnd"/>
      <w:r w:rsidRPr="00CF5250">
        <w:rPr>
          <w:rFonts w:ascii="Arial Narrow" w:hAnsi="Arial Narrow"/>
          <w:sz w:val="22"/>
          <w:szCs w:val="22"/>
        </w:rPr>
        <w:t xml:space="preserve"> dodaných zariadení.</w:t>
      </w:r>
    </w:p>
    <w:p w14:paraId="3AD24268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VI.</w:t>
      </w:r>
    </w:p>
    <w:p w14:paraId="2F4A5192" w14:textId="77777777" w:rsidR="005D5E45" w:rsidRPr="004677E9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PLATOBNÉ A FAKTURAČNÉ PODMIENKY</w:t>
      </w:r>
    </w:p>
    <w:p w14:paraId="512813F2" w14:textId="77777777" w:rsidR="005D5E45" w:rsidRPr="00A734A9" w:rsidRDefault="005D5E45" w:rsidP="005D5E45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Kupujúci sa zaväzuje za dodaný tovar a poskytnuté súvisiace služby zaplatiť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redávajúcemu kúpnu cenu podľa tejto Zmluvy. Kupujúci neposkytne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redávajúcemu preddavok na zrealizovanie predmetu plnenia tejto Zmluvy.</w:t>
      </w:r>
    </w:p>
    <w:p w14:paraId="099216D0" w14:textId="77777777" w:rsidR="005D5E45" w:rsidRDefault="005D5E45" w:rsidP="005D5E45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Vlastná platba sa realizuje výhradne bezhotovostným prevodným príkazom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na základe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redávajúcim vystavenej </w:t>
      </w:r>
      <w:r>
        <w:rPr>
          <w:rFonts w:ascii="Arial Narrow" w:hAnsi="Arial Narrow"/>
          <w:sz w:val="22"/>
          <w:szCs w:val="22"/>
        </w:rPr>
        <w:t xml:space="preserve">a doručenej </w:t>
      </w:r>
      <w:r w:rsidRPr="00A734A9">
        <w:rPr>
          <w:rFonts w:ascii="Arial Narrow" w:hAnsi="Arial Narrow"/>
          <w:sz w:val="22"/>
          <w:szCs w:val="22"/>
        </w:rPr>
        <w:t>faktúry po dodaní a prevzatí tovaru a poskytnutí súvisiacich služieb a podpísaní dodacieho listu, resp. ekvivalentného dokladu.</w:t>
      </w:r>
      <w:r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Kupujúceho.</w:t>
      </w:r>
    </w:p>
    <w:p w14:paraId="4481F29E" w14:textId="40A6BAD0" w:rsidR="005D5E45" w:rsidRPr="00A734A9" w:rsidRDefault="005D5E45" w:rsidP="005D5E45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 čiastkového plnenia predmetu zmluvy Kupujúci je oprávnený vystaviť čiastkovú faktúru za každú riadne odovzdanú časť v zmysle bodu 5.2 tejto </w:t>
      </w:r>
      <w:r w:rsidR="007C5E56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mluvy.</w:t>
      </w:r>
    </w:p>
    <w:p w14:paraId="4845750F" w14:textId="5759A3EA" w:rsidR="005D5E45" w:rsidRDefault="005D5E45" w:rsidP="005D5E45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 financovania z vlastných zdrojov</w:t>
      </w:r>
      <w:r w:rsidRPr="00A734A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Kupujúceho je d</w:t>
      </w:r>
      <w:r w:rsidRPr="00A734A9">
        <w:rPr>
          <w:rFonts w:ascii="Arial Narrow" w:hAnsi="Arial Narrow"/>
          <w:sz w:val="22"/>
          <w:szCs w:val="22"/>
        </w:rPr>
        <w:t>ohodnutá splatnosť faktúry</w:t>
      </w:r>
      <w:r>
        <w:rPr>
          <w:rFonts w:ascii="Arial Narrow" w:hAnsi="Arial Narrow"/>
          <w:sz w:val="22"/>
          <w:szCs w:val="22"/>
        </w:rPr>
        <w:t xml:space="preserve"> tridsať </w:t>
      </w:r>
      <w:r w:rsidRPr="00A734A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A734A9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A734A9">
        <w:rPr>
          <w:rFonts w:ascii="Arial Narrow" w:hAnsi="Arial Narrow"/>
          <w:sz w:val="22"/>
          <w:szCs w:val="22"/>
        </w:rPr>
        <w:t xml:space="preserve"> dní odo dňa jej riadneho doručenia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</w:t>
      </w:r>
      <w:r>
        <w:rPr>
          <w:rFonts w:ascii="Arial Narrow" w:hAnsi="Arial Narrow"/>
          <w:sz w:val="22"/>
          <w:szCs w:val="22"/>
        </w:rPr>
        <w:t xml:space="preserve">. V prípade, že predmet zmluvy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nástrojov, je lehota splatnosti faktúry stanovená na šesťdesiat (60) 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Predávajúci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</w:t>
      </w:r>
      <w:r w:rsidRPr="00177DBF">
        <w:rPr>
          <w:rFonts w:ascii="Arial Narrow" w:hAnsi="Arial Narrow"/>
          <w:sz w:val="22"/>
          <w:szCs w:val="22"/>
        </w:rPr>
        <w:lastRenderedPageBreak/>
        <w:t xml:space="preserve">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Predávajúci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t>Kupujúceho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Predávajúci </w:t>
      </w:r>
      <w:r w:rsidRPr="00177DBF">
        <w:rPr>
          <w:rFonts w:ascii="Arial Narrow" w:hAnsi="Arial Narrow"/>
          <w:sz w:val="22"/>
          <w:szCs w:val="22"/>
        </w:rPr>
        <w:t xml:space="preserve">zároveň súhlasí a vyhlasuje, že lehota splatnosti nie je v hrubom nepomere k právam a povinnostiam vyplývajúcim z tejto </w:t>
      </w:r>
      <w:r w:rsidR="007C5E56">
        <w:rPr>
          <w:rFonts w:ascii="Arial Narrow" w:hAnsi="Arial Narrow"/>
          <w:sz w:val="22"/>
          <w:szCs w:val="22"/>
        </w:rPr>
        <w:t>Z</w:t>
      </w:r>
      <w:r w:rsidRPr="00177DBF">
        <w:rPr>
          <w:rFonts w:ascii="Arial Narrow" w:hAnsi="Arial Narrow"/>
          <w:sz w:val="22"/>
          <w:szCs w:val="22"/>
        </w:rPr>
        <w:t>mluvy</w:t>
      </w:r>
      <w:r w:rsidRPr="00A734A9">
        <w:rPr>
          <w:rFonts w:ascii="Arial Narrow" w:hAnsi="Arial Narrow"/>
          <w:sz w:val="22"/>
          <w:szCs w:val="22"/>
        </w:rPr>
        <w:t xml:space="preserve">. </w:t>
      </w:r>
    </w:p>
    <w:p w14:paraId="2BA89C3D" w14:textId="24F2267F" w:rsidR="005D5E45" w:rsidRPr="00A734A9" w:rsidRDefault="005D5E45" w:rsidP="005D5E45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Každá faktúra vystavená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redávajúcim musí obsahovať všetky náležitosti daňového dokladu</w:t>
      </w:r>
      <w:r>
        <w:rPr>
          <w:rFonts w:ascii="Arial Narrow" w:hAnsi="Arial Narrow"/>
          <w:sz w:val="22"/>
          <w:szCs w:val="22"/>
        </w:rPr>
        <w:t xml:space="preserve"> v súlade so zákonom č. 222/2004 Z. z. o dani z pridanej hodnoty v znení neskorších predpisov</w:t>
      </w:r>
      <w:r w:rsidRPr="00A734A9">
        <w:rPr>
          <w:rFonts w:ascii="Arial Narrow" w:hAnsi="Arial Narrow"/>
          <w:sz w:val="22"/>
          <w:szCs w:val="22"/>
        </w:rPr>
        <w:t xml:space="preserve">. Neoddeliteľnou súčasťou faktúry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redávajúceho bude fotokópia dodacieho listu potvrdeného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upujúcim. Ak predložená faktúra nebude vystavená v súlade s touto Zmluvou,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ju vráti na prepracovanie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redávajúcemu. V takomto prípade začína splatnosť faktúry plynúť jej novým doručením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upujúcemu. Faktúra sa považuje za riadne uhradenú dňom pripísania fakturovanej sumy na účet </w:t>
      </w:r>
      <w:r w:rsidR="007C5E56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redávajúceho.</w:t>
      </w:r>
    </w:p>
    <w:p w14:paraId="7E7E9730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VII.</w:t>
      </w:r>
    </w:p>
    <w:p w14:paraId="597B1422" w14:textId="77777777" w:rsidR="005D5E45" w:rsidRPr="004677E9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ZÁRUKA A ZODPOVEDNOSŤ ZA VADY</w:t>
      </w:r>
    </w:p>
    <w:p w14:paraId="554B4B0C" w14:textId="174C931D" w:rsidR="00B43807" w:rsidRDefault="005D5E45" w:rsidP="00D3449A">
      <w:pPr>
        <w:numPr>
          <w:ilvl w:val="0"/>
          <w:numId w:val="3"/>
        </w:numPr>
        <w:tabs>
          <w:tab w:val="left" w:pos="708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43807">
        <w:rPr>
          <w:rFonts w:ascii="Arial Narrow" w:hAnsi="Arial Narrow"/>
          <w:sz w:val="22"/>
          <w:szCs w:val="22"/>
        </w:rPr>
        <w:t>Predávajúci je povinný na tovar</w:t>
      </w:r>
      <w:r w:rsidR="00B43807" w:rsidRPr="00B43807">
        <w:rPr>
          <w:rFonts w:ascii="Arial Narrow" w:hAnsi="Arial Narrow"/>
          <w:sz w:val="22"/>
          <w:szCs w:val="22"/>
        </w:rPr>
        <w:t xml:space="preserve"> uvedený v Prílohe č. 1</w:t>
      </w:r>
      <w:r w:rsidRPr="00B43807">
        <w:rPr>
          <w:rFonts w:ascii="Arial Narrow" w:hAnsi="Arial Narrow"/>
          <w:sz w:val="22"/>
          <w:szCs w:val="22"/>
        </w:rPr>
        <w:t xml:space="preserve"> poskytnúť podporu zahrňujúcu všetky náklady spojené so zabezpečením 2 - ročnej záruky (24 mesiacov), s minimálnou garantovanou </w:t>
      </w:r>
      <w:r w:rsidR="00B43807" w:rsidRPr="00B43807">
        <w:rPr>
          <w:rFonts w:ascii="Arial Narrow" w:hAnsi="Arial Narrow"/>
          <w:sz w:val="22"/>
          <w:szCs w:val="22"/>
        </w:rPr>
        <w:t>dobou odstránenia poruchy</w:t>
      </w:r>
      <w:r w:rsidR="008112EE">
        <w:rPr>
          <w:rFonts w:ascii="Arial Narrow" w:hAnsi="Arial Narrow"/>
          <w:sz w:val="22"/>
          <w:szCs w:val="22"/>
        </w:rPr>
        <w:t>.</w:t>
      </w:r>
      <w:r w:rsidRPr="00B43807">
        <w:rPr>
          <w:rFonts w:ascii="Arial Narrow" w:hAnsi="Arial Narrow"/>
          <w:sz w:val="22"/>
          <w:szCs w:val="22"/>
        </w:rPr>
        <w:t xml:space="preserve"> </w:t>
      </w:r>
    </w:p>
    <w:p w14:paraId="25A6CA94" w14:textId="448AE8A5" w:rsidR="005D5E45" w:rsidRPr="00B43807" w:rsidRDefault="005D5E45" w:rsidP="00D3449A">
      <w:pPr>
        <w:numPr>
          <w:ilvl w:val="0"/>
          <w:numId w:val="3"/>
        </w:numPr>
        <w:tabs>
          <w:tab w:val="left" w:pos="708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43807">
        <w:rPr>
          <w:rFonts w:ascii="Arial Narrow" w:hAnsi="Arial Narrow"/>
          <w:sz w:val="22"/>
          <w:szCs w:val="22"/>
        </w:rPr>
        <w:t>Záručná doba začína plynúť deň nasledujúci po skončení preberacieho konania špecifikovaného v článku V. tejto Zmluvy a podpísania dodacieho listu, resp. ekvivalentného dokladu zo strany Kupujúceho.</w:t>
      </w:r>
    </w:p>
    <w:p w14:paraId="0AB658F9" w14:textId="77777777" w:rsidR="005D5E45" w:rsidRPr="00A734A9" w:rsidRDefault="005D5E45" w:rsidP="005D5E45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zodpovedá za bezchybný technický a právny stav tovaru a súvisiacich služieb a za to, že dodaný tovar bude počas záručnej doby spôsobilý na použitie na obvyklý účel, a že si zachová vlastnosti stanovené výrobcom.</w:t>
      </w:r>
    </w:p>
    <w:p w14:paraId="10800DB2" w14:textId="0168F89C" w:rsidR="005D5E45" w:rsidRPr="001D002A" w:rsidRDefault="005D5E45" w:rsidP="005D5E45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prípade, ak plnenie požadované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upujúcim v zmysle Prílohy č. 1A) tejto Zmluvy nie je v celom rozsahu zhodné počas plnenia tejto Zmluvy s plnením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redávajúceho podľa Prílohy č. 1B) tejto Zmluvy, </w:t>
      </w:r>
      <w:r>
        <w:rPr>
          <w:rFonts w:ascii="Arial Narrow" w:hAnsi="Arial Narrow"/>
          <w:sz w:val="22"/>
          <w:szCs w:val="22"/>
        </w:rPr>
        <w:t>P</w:t>
      </w:r>
      <w:r w:rsidRPr="001D002A">
        <w:rPr>
          <w:rFonts w:ascii="Arial Narrow" w:hAnsi="Arial Narrow"/>
          <w:sz w:val="22"/>
          <w:szCs w:val="22"/>
        </w:rPr>
        <w:t xml:space="preserve">redávajúci je povinný na vlastné náklady zabezpečiť plne kompatibilné riešenie v zmysle Prílohy č. 1A). V prípade, že tak </w:t>
      </w:r>
      <w:r>
        <w:rPr>
          <w:rFonts w:ascii="Arial Narrow" w:hAnsi="Arial Narrow"/>
          <w:sz w:val="22"/>
          <w:szCs w:val="22"/>
        </w:rPr>
        <w:t>P</w:t>
      </w:r>
      <w:r w:rsidRPr="001D002A">
        <w:rPr>
          <w:rFonts w:ascii="Arial Narrow" w:hAnsi="Arial Narrow"/>
          <w:sz w:val="22"/>
          <w:szCs w:val="22"/>
        </w:rPr>
        <w:t xml:space="preserve">redávajúci neurobí, </w:t>
      </w:r>
      <w:r>
        <w:rPr>
          <w:rFonts w:ascii="Arial Narrow" w:hAnsi="Arial Narrow"/>
          <w:sz w:val="22"/>
          <w:szCs w:val="22"/>
        </w:rPr>
        <w:t>K</w:t>
      </w:r>
      <w:r w:rsidRPr="001D002A">
        <w:rPr>
          <w:rFonts w:ascii="Arial Narrow" w:hAnsi="Arial Narrow"/>
          <w:sz w:val="22"/>
          <w:szCs w:val="22"/>
        </w:rPr>
        <w:t xml:space="preserve">upujúci plnenie nepreberie v súlade s bodom 5.5 </w:t>
      </w:r>
      <w:r w:rsidR="00AE5502">
        <w:rPr>
          <w:rFonts w:ascii="Arial Narrow" w:hAnsi="Arial Narrow"/>
          <w:sz w:val="22"/>
          <w:szCs w:val="22"/>
        </w:rPr>
        <w:t>tejto</w:t>
      </w:r>
      <w:r w:rsidR="00B4380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</w:t>
      </w:r>
      <w:r w:rsidRPr="001D002A">
        <w:rPr>
          <w:rFonts w:ascii="Arial Narrow" w:hAnsi="Arial Narrow"/>
          <w:sz w:val="22"/>
          <w:szCs w:val="22"/>
        </w:rPr>
        <w:t xml:space="preserve">mluvy. </w:t>
      </w:r>
    </w:p>
    <w:p w14:paraId="1B9A12D9" w14:textId="77777777" w:rsidR="005D5E45" w:rsidRPr="00A734A9" w:rsidRDefault="005D5E45" w:rsidP="005D5E45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 nedodá tovar a neposkytne súvisiace služby riadne a včas, v množstve, akosti a vyhotovení dohodnutej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mluvnými stranami, alebo pri dodaní tovaru a poskytnutí súvisiacich služieb poruší niektorú z povinností vyplývajúcich mu z tejto Zmluvy, má dodaný tovar a poskytnuté súvisiace služby vady. Za vady sa považujú aj vady inštalácie tovaru a vady v dokladoch potrebných na užívanie tovaru. Zodpovednosť za vady sa spravuje príslušnými ustanoveniami Obchodného zákonníka.</w:t>
      </w:r>
    </w:p>
    <w:p w14:paraId="00D1D69E" w14:textId="77777777" w:rsidR="005D5E45" w:rsidRPr="004677E9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VIII.</w:t>
      </w:r>
      <w:r w:rsidRPr="00A734A9">
        <w:rPr>
          <w:rFonts w:ascii="Arial Narrow" w:hAnsi="Arial Narrow"/>
          <w:b/>
          <w:sz w:val="22"/>
          <w:szCs w:val="22"/>
        </w:rPr>
        <w:br/>
        <w:t xml:space="preserve"> SERVISNÉ PODMIENKY</w:t>
      </w:r>
    </w:p>
    <w:p w14:paraId="0D231F54" w14:textId="2A8B68AE" w:rsidR="005D5E45" w:rsidRPr="00A734A9" w:rsidRDefault="005D5E45" w:rsidP="005D5E45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sa zaväzuje poskytovať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upujúcemu záručný servis na tovar </w:t>
      </w:r>
      <w:r w:rsidR="00233905">
        <w:rPr>
          <w:rFonts w:ascii="Arial Narrow" w:hAnsi="Arial Narrow"/>
          <w:sz w:val="22"/>
          <w:szCs w:val="22"/>
        </w:rPr>
        <w:t>uvedený</w:t>
      </w:r>
      <w:r w:rsidR="00B43807">
        <w:rPr>
          <w:rFonts w:ascii="Arial Narrow" w:hAnsi="Arial Narrow"/>
          <w:sz w:val="22"/>
          <w:szCs w:val="22"/>
        </w:rPr>
        <w:t xml:space="preserve"> v Prílohe č. 1 </w:t>
      </w:r>
      <w:r w:rsidRPr="00A734A9">
        <w:rPr>
          <w:rFonts w:ascii="Arial Narrow" w:hAnsi="Arial Narrow"/>
          <w:sz w:val="22"/>
          <w:szCs w:val="22"/>
        </w:rPr>
        <w:t>počas záručnej doby</w:t>
      </w:r>
      <w:r w:rsidR="00B43807">
        <w:rPr>
          <w:rFonts w:ascii="Arial Narrow" w:hAnsi="Arial Narrow"/>
          <w:sz w:val="22"/>
          <w:szCs w:val="22"/>
        </w:rPr>
        <w:t>.</w:t>
      </w:r>
    </w:p>
    <w:p w14:paraId="17758846" w14:textId="77777777" w:rsidR="005D5E45" w:rsidRPr="00A734A9" w:rsidRDefault="005D5E45" w:rsidP="005D5E45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Za riadne nahlásenie poruchy sa považuje doručenie žiadosti o vykonanie záručného servisu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redávajúcemu, ktorá obsahuje stručný opis poruchy, uvedenie času a predpokladaného dôvodu jej vzniku, meno, priezvisko a pracovné postavenie oprávneného zástupcu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pre tieto účely. Pre vylúčenie akýchkoľvek pochybností sa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mluvné strany dohodli, že za písomnú žiadosť sa pre účely tohto bodu Zmluvy považuje tiež žiadosť zaslaná elektronickou poštou.</w:t>
      </w:r>
    </w:p>
    <w:p w14:paraId="12F9B199" w14:textId="5FF2BC0F" w:rsidR="005D5E45" w:rsidRPr="00A734A9" w:rsidRDefault="005D5E45" w:rsidP="005D5E45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Ak ide o vadu tovaru, ktorú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 nemôže objektívne odstrániť v lehote podľa bodu 8.1</w:t>
      </w:r>
      <w:r w:rsidR="00DB0096">
        <w:rPr>
          <w:rFonts w:ascii="Arial Narrow" w:hAnsi="Arial Narrow"/>
          <w:sz w:val="22"/>
          <w:szCs w:val="22"/>
        </w:rPr>
        <w:t xml:space="preserve"> </w:t>
      </w:r>
      <w:r w:rsidR="00AE5502">
        <w:rPr>
          <w:rFonts w:ascii="Arial Narrow" w:hAnsi="Arial Narrow"/>
          <w:sz w:val="22"/>
          <w:szCs w:val="22"/>
        </w:rPr>
        <w:t>tejto Zmluvy</w:t>
      </w:r>
      <w:r>
        <w:rPr>
          <w:rFonts w:ascii="Arial Narrow" w:hAnsi="Arial Narrow"/>
          <w:sz w:val="22"/>
          <w:szCs w:val="22"/>
        </w:rPr>
        <w:t xml:space="preserve"> a Prílohy č. 1 tejto Zmluvy</w:t>
      </w:r>
      <w:r w:rsidRPr="00A734A9">
        <w:rPr>
          <w:rFonts w:ascii="Arial Narrow" w:hAnsi="Arial Narrow"/>
          <w:sz w:val="22"/>
          <w:szCs w:val="22"/>
        </w:rPr>
        <w:t xml:space="preserve">, poskytne bezodplatne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 náhradné zariadenie rovnakých alebo lepších parametrov po dobu odstraňovania vady, resp. iné vhodné náhradné riešenie.</w:t>
      </w:r>
    </w:p>
    <w:p w14:paraId="101EF358" w14:textId="77777777" w:rsidR="005D5E45" w:rsidRPr="00A734A9" w:rsidRDefault="005D5E45" w:rsidP="005D5E45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Záručná doba sa predlžuje o dobu, počas ktorej bol tovar v oprave.</w:t>
      </w:r>
    </w:p>
    <w:p w14:paraId="0E6A2E02" w14:textId="77777777" w:rsidR="005D5E45" w:rsidRPr="008D20ED" w:rsidRDefault="005D5E45" w:rsidP="005D5E45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lastRenderedPageBreak/>
        <w:t xml:space="preserve">Záručná oprava sa vykonáva bez nároku na úhradu akýchkoľvek súvisiacich nákladov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 ako sú napr. dopravné náklady, výmena komponentov alebo iných častí tovarov.</w:t>
      </w:r>
    </w:p>
    <w:p w14:paraId="1A73B2F2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IX.</w:t>
      </w:r>
    </w:p>
    <w:p w14:paraId="63A4B030" w14:textId="77777777" w:rsidR="005D5E45" w:rsidRPr="00C87811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ZMLUVNÉ POKUTY A ÚROKY Z OMEŠKANIA</w:t>
      </w:r>
    </w:p>
    <w:p w14:paraId="40080175" w14:textId="77777777" w:rsidR="005D5E45" w:rsidRPr="00A734A9" w:rsidRDefault="005D5E45" w:rsidP="005D5E45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 omeškania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redávajúceho s dodaním </w:t>
      </w:r>
      <w:r w:rsidRPr="009C4C7A">
        <w:rPr>
          <w:rFonts w:ascii="Arial Narrow" w:hAnsi="Arial Narrow"/>
          <w:sz w:val="22"/>
          <w:szCs w:val="22"/>
        </w:rPr>
        <w:t xml:space="preserve">tovaru a poskytnutím súvisiacich služieb </w:t>
      </w:r>
      <w:r w:rsidRPr="00A734A9">
        <w:rPr>
          <w:rFonts w:ascii="Arial Narrow" w:hAnsi="Arial Narrow"/>
          <w:sz w:val="22"/>
          <w:szCs w:val="22"/>
        </w:rPr>
        <w:t xml:space="preserve">v dohodnutej lehote je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 povinný zaplatiť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upujúcemu zmluvnú pokutu vo výške 0,05 % z ceny nedodaného </w:t>
      </w:r>
      <w:r w:rsidRPr="009C4C7A">
        <w:rPr>
          <w:rFonts w:ascii="Arial Narrow" w:hAnsi="Arial Narrow"/>
          <w:sz w:val="22"/>
          <w:szCs w:val="22"/>
        </w:rPr>
        <w:t xml:space="preserve">tovaru a neposkytnutej súvisiacej služby </w:t>
      </w:r>
      <w:r w:rsidRPr="00A734A9">
        <w:rPr>
          <w:rFonts w:ascii="Arial Narrow" w:hAnsi="Arial Narrow"/>
          <w:sz w:val="22"/>
          <w:szCs w:val="22"/>
        </w:rPr>
        <w:t>za každý aj začatý deň omeškania.</w:t>
      </w:r>
    </w:p>
    <w:p w14:paraId="0E2CC9C3" w14:textId="77777777" w:rsidR="005D5E45" w:rsidRPr="00A734A9" w:rsidRDefault="005D5E45" w:rsidP="005D5E45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257EB0">
        <w:rPr>
          <w:rFonts w:ascii="Arial Narrow" w:hAnsi="Arial Narrow"/>
          <w:sz w:val="22"/>
          <w:szCs w:val="22"/>
        </w:rPr>
        <w:t xml:space="preserve">V prípade omeškania </w:t>
      </w:r>
      <w:r>
        <w:rPr>
          <w:rFonts w:ascii="Arial Narrow" w:hAnsi="Arial Narrow"/>
          <w:sz w:val="22"/>
          <w:szCs w:val="22"/>
        </w:rPr>
        <w:t>P</w:t>
      </w:r>
      <w:r w:rsidRPr="00257EB0">
        <w:rPr>
          <w:rFonts w:ascii="Arial Narrow" w:hAnsi="Arial Narrow"/>
          <w:sz w:val="22"/>
          <w:szCs w:val="22"/>
        </w:rPr>
        <w:t xml:space="preserve">redávajúceho so splnením povinnosti odstrániť vady tovaru v záručnej dobe podľa článku VIII. tejto Zmluvy je </w:t>
      </w:r>
      <w:r>
        <w:rPr>
          <w:rFonts w:ascii="Arial Narrow" w:hAnsi="Arial Narrow"/>
          <w:sz w:val="22"/>
          <w:szCs w:val="22"/>
        </w:rPr>
        <w:t>P</w:t>
      </w:r>
      <w:r w:rsidRPr="00257EB0">
        <w:rPr>
          <w:rFonts w:ascii="Arial Narrow" w:hAnsi="Arial Narrow"/>
          <w:sz w:val="22"/>
          <w:szCs w:val="22"/>
        </w:rPr>
        <w:t xml:space="preserve">redávajúci povinný zaplatiť </w:t>
      </w:r>
      <w:r>
        <w:rPr>
          <w:rFonts w:ascii="Arial Narrow" w:hAnsi="Arial Narrow"/>
          <w:sz w:val="22"/>
          <w:szCs w:val="22"/>
        </w:rPr>
        <w:t>K</w:t>
      </w:r>
      <w:r w:rsidRPr="00257EB0">
        <w:rPr>
          <w:rFonts w:ascii="Arial Narrow" w:hAnsi="Arial Narrow"/>
          <w:sz w:val="22"/>
          <w:szCs w:val="22"/>
        </w:rPr>
        <w:t>upujúcemu zmluvnú pokutu vo výške 0,05 % z celkovej ceny tovaru za každý aj začatý deň omeškania až do odstránenia vady.</w:t>
      </w:r>
    </w:p>
    <w:p w14:paraId="6744F2AA" w14:textId="77777777" w:rsidR="005D5E45" w:rsidRPr="00A734A9" w:rsidRDefault="005D5E45" w:rsidP="005D5E45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 omeškania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s úhradou faktúry vzniká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redávajúcemu právo účtovať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 zákonné úroky z omeškania za každý aj začatý deň omeškania.</w:t>
      </w:r>
    </w:p>
    <w:p w14:paraId="5B1E3FC5" w14:textId="77777777" w:rsidR="005D5E45" w:rsidRPr="008D20ED" w:rsidRDefault="005D5E45" w:rsidP="005D5E45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065AE">
        <w:rPr>
          <w:rFonts w:ascii="Arial Narrow" w:hAnsi="Arial Narrow"/>
          <w:sz w:val="22"/>
          <w:szCs w:val="22"/>
        </w:rPr>
        <w:t xml:space="preserve">V prípade </w:t>
      </w:r>
      <w:r>
        <w:rPr>
          <w:rFonts w:ascii="Arial Narrow" w:hAnsi="Arial Narrow"/>
          <w:sz w:val="22"/>
          <w:szCs w:val="22"/>
        </w:rPr>
        <w:t xml:space="preserve">ak Predávajúci dodá </w:t>
      </w:r>
      <w:r w:rsidRPr="009065AE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a</w:t>
      </w:r>
      <w:r w:rsidRPr="009065AE">
        <w:rPr>
          <w:rFonts w:ascii="Arial Narrow" w:hAnsi="Arial Narrow"/>
          <w:sz w:val="22"/>
          <w:szCs w:val="22"/>
        </w:rPr>
        <w:t xml:space="preserve"> poskytn</w:t>
      </w:r>
      <w:r>
        <w:rPr>
          <w:rFonts w:ascii="Arial Narrow" w:hAnsi="Arial Narrow"/>
          <w:sz w:val="22"/>
          <w:szCs w:val="22"/>
        </w:rPr>
        <w:t>e</w:t>
      </w:r>
      <w:r w:rsidRPr="009065AE">
        <w:rPr>
          <w:rFonts w:ascii="Arial Narrow" w:hAnsi="Arial Narrow"/>
          <w:sz w:val="22"/>
          <w:szCs w:val="22"/>
        </w:rPr>
        <w:t xml:space="preserve"> súvisiac</w:t>
      </w:r>
      <w:r>
        <w:rPr>
          <w:rFonts w:ascii="Arial Narrow" w:hAnsi="Arial Narrow"/>
          <w:sz w:val="22"/>
          <w:szCs w:val="22"/>
        </w:rPr>
        <w:t>e</w:t>
      </w:r>
      <w:r w:rsidRPr="009065AE">
        <w:rPr>
          <w:rFonts w:ascii="Arial Narrow" w:hAnsi="Arial Narrow"/>
          <w:sz w:val="22"/>
          <w:szCs w:val="22"/>
        </w:rPr>
        <w:t xml:space="preserve"> služb</w:t>
      </w:r>
      <w:r>
        <w:rPr>
          <w:rFonts w:ascii="Arial Narrow" w:hAnsi="Arial Narrow"/>
          <w:sz w:val="22"/>
          <w:szCs w:val="22"/>
        </w:rPr>
        <w:t>y</w:t>
      </w:r>
      <w:r w:rsidRPr="009065AE">
        <w:rPr>
          <w:rFonts w:ascii="Arial Narrow" w:hAnsi="Arial Narrow"/>
          <w:sz w:val="22"/>
          <w:szCs w:val="22"/>
        </w:rPr>
        <w:t xml:space="preserve"> v rozpore s Prílohou č. 1  tejto Zmluvy, </w:t>
      </w:r>
      <w:r>
        <w:rPr>
          <w:rFonts w:ascii="Arial Narrow" w:hAnsi="Arial Narrow"/>
          <w:sz w:val="22"/>
          <w:szCs w:val="22"/>
        </w:rPr>
        <w:t>je Predávajúci povinný zaplatiť Kupujúcemu zmluvnú pokutu vo výške kúpnej ceny predmetu zmluvy.</w:t>
      </w:r>
    </w:p>
    <w:p w14:paraId="32814481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X.</w:t>
      </w:r>
    </w:p>
    <w:p w14:paraId="242DDDD6" w14:textId="77777777" w:rsidR="005D5E45" w:rsidRPr="00C87811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VLASTNÍCKE PRÁVO</w:t>
      </w:r>
    </w:p>
    <w:p w14:paraId="0EA40D79" w14:textId="77777777" w:rsidR="005D5E45" w:rsidRPr="00A734A9" w:rsidRDefault="005D5E45" w:rsidP="005D5E45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Kupujúci nadobúda vlastnícke právo k tovaru, len čo je mu tovar riadne dodaný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redávajúcim v súlade s touto Zmluvou.</w:t>
      </w:r>
    </w:p>
    <w:p w14:paraId="46A58D4F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XI.</w:t>
      </w:r>
    </w:p>
    <w:p w14:paraId="582AEBEF" w14:textId="77777777" w:rsidR="005D5E45" w:rsidRPr="00C87811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Pr="00A734A9">
        <w:rPr>
          <w:rFonts w:ascii="Arial Narrow" w:hAnsi="Arial Narrow"/>
          <w:b/>
          <w:sz w:val="22"/>
          <w:szCs w:val="22"/>
        </w:rPr>
        <w:t xml:space="preserve"> ZMLUVY</w:t>
      </w:r>
    </w:p>
    <w:p w14:paraId="01AA20AC" w14:textId="77777777" w:rsidR="005D5E45" w:rsidRPr="00A734A9" w:rsidRDefault="005D5E45" w:rsidP="005D5E45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Zmluvu je možné </w:t>
      </w:r>
      <w:r>
        <w:rPr>
          <w:rFonts w:ascii="Arial Narrow" w:hAnsi="Arial Narrow"/>
          <w:sz w:val="22"/>
          <w:szCs w:val="22"/>
        </w:rPr>
        <w:t>skončiť</w:t>
      </w:r>
      <w:r w:rsidRPr="00A734A9">
        <w:rPr>
          <w:rFonts w:ascii="Arial Narrow" w:hAnsi="Arial Narrow"/>
          <w:sz w:val="22"/>
          <w:szCs w:val="22"/>
        </w:rPr>
        <w:t>:</w:t>
      </w:r>
    </w:p>
    <w:p w14:paraId="76B408B9" w14:textId="77777777" w:rsidR="005D5E45" w:rsidRPr="00A734A9" w:rsidRDefault="005D5E45" w:rsidP="005D5E45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písomnou dohodou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mluvných strán;</w:t>
      </w:r>
    </w:p>
    <w:p w14:paraId="73BFA1C8" w14:textId="77777777" w:rsidR="005D5E45" w:rsidRPr="00A734A9" w:rsidRDefault="005D5E45" w:rsidP="005D5E45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FB59A1">
        <w:rPr>
          <w:rFonts w:ascii="Arial Narrow" w:hAnsi="Arial Narrow"/>
          <w:sz w:val="22"/>
          <w:szCs w:val="22"/>
        </w:rPr>
        <w:t xml:space="preserve">písomnou </w:t>
      </w:r>
      <w:r w:rsidRPr="00A734A9">
        <w:rPr>
          <w:rFonts w:ascii="Arial Narrow" w:hAnsi="Arial Narrow"/>
          <w:sz w:val="22"/>
          <w:szCs w:val="22"/>
        </w:rPr>
        <w:t xml:space="preserve">výpoveďou ktorejkoľvek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mluvnej strany;</w:t>
      </w:r>
    </w:p>
    <w:p w14:paraId="19AE75B6" w14:textId="77777777" w:rsidR="005D5E45" w:rsidRPr="00A734A9" w:rsidRDefault="005D5E45" w:rsidP="005D5E45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B59A1">
        <w:rPr>
          <w:rFonts w:ascii="Arial Narrow" w:hAnsi="Arial Narrow"/>
          <w:sz w:val="22"/>
          <w:szCs w:val="22"/>
        </w:rPr>
        <w:t>písomn</w:t>
      </w:r>
      <w:r>
        <w:rPr>
          <w:rFonts w:ascii="Arial Narrow" w:hAnsi="Arial Narrow"/>
          <w:sz w:val="22"/>
          <w:szCs w:val="22"/>
        </w:rPr>
        <w:t xml:space="preserve">ým </w:t>
      </w:r>
      <w:r w:rsidRPr="00A734A9">
        <w:rPr>
          <w:rFonts w:ascii="Arial Narrow" w:hAnsi="Arial Narrow"/>
          <w:sz w:val="22"/>
          <w:szCs w:val="22"/>
        </w:rPr>
        <w:t xml:space="preserve">odstúpením od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mluvy.</w:t>
      </w:r>
    </w:p>
    <w:p w14:paraId="54E68AED" w14:textId="77777777" w:rsidR="005D5E45" w:rsidRPr="00A734A9" w:rsidRDefault="005D5E45" w:rsidP="005D5E45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bCs/>
          <w:iCs/>
          <w:sz w:val="22"/>
          <w:szCs w:val="22"/>
        </w:rPr>
        <w:t xml:space="preserve">Túto Zmluvu môže každá zo </w:t>
      </w:r>
      <w:r>
        <w:rPr>
          <w:rFonts w:ascii="Arial Narrow" w:hAnsi="Arial Narrow"/>
          <w:bCs/>
          <w:iCs/>
          <w:sz w:val="22"/>
          <w:szCs w:val="22"/>
        </w:rPr>
        <w:t>Z</w:t>
      </w:r>
      <w:r w:rsidRPr="00A734A9">
        <w:rPr>
          <w:rFonts w:ascii="Arial Narrow" w:hAnsi="Arial Narrow"/>
          <w:bCs/>
          <w:iCs/>
          <w:sz w:val="22"/>
          <w:szCs w:val="22"/>
        </w:rPr>
        <w:t xml:space="preserve">mluvných strán písomne vypovedať bez udania dôvodu s výpovednou dobou tri </w:t>
      </w:r>
      <w:r w:rsidRPr="00FB59A1">
        <w:rPr>
          <w:rFonts w:ascii="Arial Narrow" w:hAnsi="Arial Narrow"/>
          <w:bCs/>
          <w:iCs/>
          <w:sz w:val="22"/>
          <w:szCs w:val="22"/>
        </w:rPr>
        <w:t>(3)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734A9">
        <w:rPr>
          <w:rFonts w:ascii="Arial Narrow" w:hAnsi="Arial Narrow"/>
          <w:bCs/>
          <w:iCs/>
          <w:sz w:val="22"/>
          <w:szCs w:val="22"/>
        </w:rPr>
        <w:t xml:space="preserve">mesiace. </w:t>
      </w:r>
      <w:r w:rsidRPr="00A734A9">
        <w:rPr>
          <w:rFonts w:ascii="Arial Narrow" w:hAnsi="Arial Narrow"/>
          <w:sz w:val="22"/>
          <w:szCs w:val="22"/>
        </w:rPr>
        <w:t xml:space="preserve">Výpovedná doba  začína plynúť prvým dňom mesiaca nasledujúceho po mesiaci, v ktorom bola písomná výpoveď doručená druhej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mluvnej strane.</w:t>
      </w:r>
    </w:p>
    <w:p w14:paraId="2B6C8EB3" w14:textId="77777777" w:rsidR="005D5E45" w:rsidRPr="00A734A9" w:rsidRDefault="005D5E45" w:rsidP="005D5E45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14398">
        <w:rPr>
          <w:rFonts w:ascii="Arial Narrow" w:hAnsi="Arial Narrow"/>
          <w:bCs/>
          <w:iCs/>
          <w:sz w:val="22"/>
          <w:szCs w:val="22"/>
        </w:rPr>
        <w:t>Zmluvné strany sú oprávnené písomne odstúpiť od tejto Zmluvy v prípade podstatného porušenia zmluvných povinností vyplývajúcich z tejto Zmluvy. Za podstatné porušenie zmluvnej povinnosti sa považuje prípad</w:t>
      </w:r>
      <w:r>
        <w:rPr>
          <w:rFonts w:ascii="Arial Narrow" w:hAnsi="Arial Narrow"/>
          <w:bCs/>
          <w:iCs/>
          <w:sz w:val="22"/>
          <w:szCs w:val="22"/>
        </w:rPr>
        <w:t>, a</w:t>
      </w:r>
      <w:r w:rsidRPr="00A734A9">
        <w:rPr>
          <w:rFonts w:ascii="Arial Narrow" w:hAnsi="Arial Narrow"/>
          <w:sz w:val="22"/>
          <w:szCs w:val="22"/>
        </w:rPr>
        <w:t>k:</w:t>
      </w:r>
    </w:p>
    <w:p w14:paraId="7EAB3261" w14:textId="77777777" w:rsidR="005D5E45" w:rsidRPr="00A734A9" w:rsidRDefault="005D5E45" w:rsidP="005D5E45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je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 v omeškaní s dodaním tovarov o viac ako 14 dní;</w:t>
      </w:r>
    </w:p>
    <w:p w14:paraId="08B8ACC7" w14:textId="77777777" w:rsidR="005D5E45" w:rsidRPr="00A734A9" w:rsidRDefault="005D5E45" w:rsidP="005D5E45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je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v omeškaní s uhradením faktúry o viac ako 30 dní a dlžnú čiastku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neuhradí ani v primeranej dodatočnej lehote, nie kratšej ako 30 kalendárnych dní, poskytnutej mu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redávajúcim v písomnej výzve;</w:t>
      </w:r>
    </w:p>
    <w:p w14:paraId="2FC8F362" w14:textId="77777777" w:rsidR="005D5E45" w:rsidRPr="00A734A9" w:rsidRDefault="005D5E45" w:rsidP="005D5E45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ide o opakovanú vadu tovaru za predpokladu, že sa vada tovaru vyskytne najmenej trikrát;</w:t>
      </w:r>
    </w:p>
    <w:p w14:paraId="4B2DCD12" w14:textId="77777777" w:rsidR="005D5E45" w:rsidRPr="00A734A9" w:rsidRDefault="005D5E45" w:rsidP="005D5E45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 koná v rozpore s touto Zmluvou, všeobecne záväznými právnymi predpismi </w:t>
      </w:r>
      <w:r>
        <w:rPr>
          <w:rFonts w:ascii="Arial Narrow" w:hAnsi="Arial Narrow"/>
          <w:sz w:val="22"/>
          <w:szCs w:val="22"/>
        </w:rPr>
        <w:t xml:space="preserve">platnými na území SR </w:t>
      </w:r>
      <w:r w:rsidRPr="00A734A9">
        <w:rPr>
          <w:rFonts w:ascii="Arial Narrow" w:hAnsi="Arial Narrow"/>
          <w:sz w:val="22"/>
          <w:szCs w:val="22"/>
        </w:rPr>
        <w:t xml:space="preserve">a na písomnú výzvu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upujúceho toto konanie a jeho následky v určenej  primeranej lehote neodstráni;</w:t>
      </w:r>
    </w:p>
    <w:p w14:paraId="3720F68B" w14:textId="77777777" w:rsidR="005D5E45" w:rsidRDefault="005D5E45" w:rsidP="005D5E45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si zvolí odstúpenie ako nárok z </w:t>
      </w:r>
      <w:proofErr w:type="spellStart"/>
      <w:r w:rsidRPr="00A734A9">
        <w:rPr>
          <w:rFonts w:ascii="Arial Narrow" w:hAnsi="Arial Narrow"/>
          <w:sz w:val="22"/>
          <w:szCs w:val="22"/>
        </w:rPr>
        <w:t>vadného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plnenia podľa ustanovenia § 436 Obchodného zákonníka</w:t>
      </w:r>
    </w:p>
    <w:p w14:paraId="069F0585" w14:textId="77777777" w:rsidR="005D5E45" w:rsidRPr="00643280" w:rsidRDefault="005D5E45" w:rsidP="005D5E45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643280">
        <w:rPr>
          <w:rFonts w:ascii="Arial Narrow" w:hAnsi="Arial Narrow"/>
          <w:sz w:val="22"/>
          <w:szCs w:val="22"/>
        </w:rPr>
        <w:t>redávajúci vstúpil do likvidácie,</w:t>
      </w:r>
    </w:p>
    <w:p w14:paraId="1DA37CAF" w14:textId="77777777" w:rsidR="005D5E45" w:rsidRPr="00A734A9" w:rsidRDefault="005D5E45" w:rsidP="005D5E45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 vstúpil do konkurzu alebo reštrukturalizácie.</w:t>
      </w:r>
    </w:p>
    <w:p w14:paraId="23F31659" w14:textId="77777777" w:rsidR="005D5E45" w:rsidRPr="00A734A9" w:rsidRDefault="005D5E45" w:rsidP="005D5E4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FAD26D4" w14:textId="0603952D" w:rsidR="005D5E45" w:rsidRPr="00643280" w:rsidRDefault="005D5E45" w:rsidP="005D5E45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F4D53">
        <w:rPr>
          <w:rFonts w:ascii="Arial Narrow" w:hAnsi="Arial Narrow"/>
          <w:bCs/>
          <w:iCs/>
          <w:sz w:val="22"/>
          <w:szCs w:val="22"/>
        </w:rPr>
        <w:lastRenderedPageBreak/>
        <w:t xml:space="preserve">V prípade odstúpenia od tejto Zmluvy si </w:t>
      </w:r>
      <w:r w:rsidR="00233905">
        <w:rPr>
          <w:rFonts w:ascii="Arial Narrow" w:hAnsi="Arial Narrow"/>
          <w:bCs/>
          <w:iCs/>
          <w:sz w:val="22"/>
          <w:szCs w:val="22"/>
        </w:rPr>
        <w:t>Z</w:t>
      </w:r>
      <w:r w:rsidRPr="00BF4D53">
        <w:rPr>
          <w:rFonts w:ascii="Arial Narrow" w:hAnsi="Arial Narrow"/>
          <w:bCs/>
          <w:iCs/>
          <w:sz w:val="22"/>
          <w:szCs w:val="22"/>
        </w:rPr>
        <w:t xml:space="preserve">mluvné strany ponechajú doposiaľ akceptované plnenia, vykonané v súlade s podmienkami uvedenými v Zmluve a jej prílohách a úhrady za </w:t>
      </w:r>
      <w:proofErr w:type="spellStart"/>
      <w:r w:rsidRPr="00BF4D53"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 w:rsidRPr="00BF4D53">
        <w:rPr>
          <w:rFonts w:ascii="Arial Narrow" w:hAnsi="Arial Narrow"/>
          <w:bCs/>
          <w:iCs/>
          <w:sz w:val="22"/>
          <w:szCs w:val="22"/>
        </w:rPr>
        <w:t xml:space="preserve">. Ohľadom plnení, ktoré neboli riadne ukončené ku dňu zániku Zmluvy, pripraví </w:t>
      </w:r>
      <w:r>
        <w:rPr>
          <w:rFonts w:ascii="Arial Narrow" w:hAnsi="Arial Narrow"/>
          <w:bCs/>
          <w:iCs/>
          <w:sz w:val="22"/>
          <w:szCs w:val="22"/>
        </w:rPr>
        <w:t>P</w:t>
      </w:r>
      <w:r w:rsidRPr="00BF4D53">
        <w:rPr>
          <w:rFonts w:ascii="Arial Narrow" w:hAnsi="Arial Narrow"/>
          <w:bCs/>
          <w:iCs/>
          <w:sz w:val="22"/>
          <w:szCs w:val="22"/>
        </w:rPr>
        <w:t xml:space="preserve">redávajúci ich inventarizáciu a </w:t>
      </w:r>
      <w:r>
        <w:rPr>
          <w:rFonts w:ascii="Arial Narrow" w:hAnsi="Arial Narrow"/>
          <w:bCs/>
          <w:iCs/>
          <w:sz w:val="22"/>
          <w:szCs w:val="22"/>
        </w:rPr>
        <w:t>K</w:t>
      </w:r>
      <w:r w:rsidRPr="00BF4D53">
        <w:rPr>
          <w:rFonts w:ascii="Arial Narrow" w:hAnsi="Arial Narrow"/>
          <w:bCs/>
          <w:iCs/>
          <w:sz w:val="22"/>
          <w:szCs w:val="22"/>
        </w:rPr>
        <w:t xml:space="preserve">upujúci bude oprávnený ale nie povinný ich prevziať, pokiaľ uhradí príslušnú časť zmluvnej ceny podľa tejto Zmluvy zodpovedajúcej miere rozpracovanosti podľa dohody </w:t>
      </w:r>
      <w:r>
        <w:rPr>
          <w:rFonts w:ascii="Arial Narrow" w:hAnsi="Arial Narrow"/>
          <w:bCs/>
          <w:iCs/>
          <w:sz w:val="22"/>
          <w:szCs w:val="22"/>
        </w:rPr>
        <w:t>Z</w:t>
      </w:r>
      <w:r w:rsidRPr="00BF4D53">
        <w:rPr>
          <w:rFonts w:ascii="Arial Narrow" w:hAnsi="Arial Narrow"/>
          <w:bCs/>
          <w:iCs/>
          <w:sz w:val="22"/>
          <w:szCs w:val="22"/>
        </w:rPr>
        <w:t>mluvných strán.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734A9">
        <w:rPr>
          <w:rFonts w:ascii="Arial Narrow" w:hAnsi="Arial Narrow"/>
          <w:bCs/>
          <w:iCs/>
          <w:sz w:val="22"/>
          <w:szCs w:val="22"/>
        </w:rPr>
        <w:t xml:space="preserve">Odstúpenie od </w:t>
      </w:r>
      <w:r>
        <w:rPr>
          <w:rFonts w:ascii="Arial Narrow" w:hAnsi="Arial Narrow"/>
          <w:bCs/>
          <w:iCs/>
          <w:sz w:val="22"/>
          <w:szCs w:val="22"/>
        </w:rPr>
        <w:t>Z</w:t>
      </w:r>
      <w:r w:rsidRPr="00A734A9">
        <w:rPr>
          <w:rFonts w:ascii="Arial Narrow" w:hAnsi="Arial Narrow"/>
          <w:bCs/>
          <w:iCs/>
          <w:sz w:val="22"/>
          <w:szCs w:val="22"/>
        </w:rPr>
        <w:t xml:space="preserve">mluvy musí mať písomnú formu, musí sa v ňom uviesť dôvod odstúpenia a musí byť doručené druhej </w:t>
      </w:r>
      <w:r>
        <w:rPr>
          <w:rFonts w:ascii="Arial Narrow" w:hAnsi="Arial Narrow"/>
          <w:bCs/>
          <w:iCs/>
          <w:sz w:val="22"/>
          <w:szCs w:val="22"/>
        </w:rPr>
        <w:t>Z</w:t>
      </w:r>
      <w:r w:rsidRPr="00A734A9">
        <w:rPr>
          <w:rFonts w:ascii="Arial Narrow" w:hAnsi="Arial Narrow"/>
          <w:bCs/>
          <w:iCs/>
          <w:sz w:val="22"/>
          <w:szCs w:val="22"/>
        </w:rPr>
        <w:t xml:space="preserve">mluvnej strane. Odstúpenie od tejto Zmluvy je účinné dňom nasledujúcim po dni jeho doručenia druhej </w:t>
      </w:r>
      <w:r>
        <w:rPr>
          <w:rFonts w:ascii="Arial Narrow" w:hAnsi="Arial Narrow"/>
          <w:bCs/>
          <w:iCs/>
          <w:sz w:val="22"/>
          <w:szCs w:val="22"/>
        </w:rPr>
        <w:t>Z</w:t>
      </w:r>
      <w:r w:rsidRPr="00A734A9">
        <w:rPr>
          <w:rFonts w:ascii="Arial Narrow" w:hAnsi="Arial Narrow"/>
          <w:bCs/>
          <w:iCs/>
          <w:sz w:val="22"/>
          <w:szCs w:val="22"/>
        </w:rPr>
        <w:t>mluvnej strane.</w:t>
      </w:r>
    </w:p>
    <w:p w14:paraId="70B76C54" w14:textId="77777777" w:rsidR="005D5E45" w:rsidRDefault="005D5E45" w:rsidP="005D5E4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47C3C023" w14:textId="77777777" w:rsidR="005D5E45" w:rsidRPr="00A734A9" w:rsidRDefault="005D5E45" w:rsidP="005D5E45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 vylúčenie akýchkoľvek pochybností sa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 xml:space="preserve">mluvné strany dohodli, že odstúpenie od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 xml:space="preserve">mluvy nemá vplyv na povinnosti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 týkajúce sa záručného servisu tovarov.</w:t>
      </w:r>
    </w:p>
    <w:p w14:paraId="3BAECEAA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XII.</w:t>
      </w:r>
    </w:p>
    <w:p w14:paraId="3C3B2254" w14:textId="77777777" w:rsidR="005D5E45" w:rsidRPr="00C87811" w:rsidRDefault="005D5E45" w:rsidP="005D5E4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DORUČOVANIE</w:t>
      </w:r>
    </w:p>
    <w:p w14:paraId="43A0D0CC" w14:textId="77777777" w:rsidR="005D5E45" w:rsidRPr="00A734A9" w:rsidRDefault="005D5E45" w:rsidP="005D5E45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upujúcemu bude zaslané na adresu uvedenú nižšie alebo inej osobe alebo </w:t>
      </w:r>
      <w:r w:rsidRPr="00A734A9">
        <w:rPr>
          <w:rFonts w:ascii="Arial Narrow" w:hAnsi="Arial Narrow"/>
          <w:sz w:val="22"/>
          <w:szCs w:val="22"/>
        </w:rPr>
        <w:br/>
        <w:t xml:space="preserve">na inú adresu, ktorú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priebežne oznámi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redávajúcemu v súlade s týmto článkom Zmluvy:</w:t>
      </w:r>
    </w:p>
    <w:p w14:paraId="0B770B9D" w14:textId="77777777" w:rsidR="005D5E45" w:rsidRPr="00B32A74" w:rsidRDefault="005D5E45" w:rsidP="005D5E45">
      <w:pPr>
        <w:pStyle w:val="Odsekzoznamu"/>
        <w:ind w:left="567"/>
        <w:rPr>
          <w:rFonts w:ascii="Arial Narrow" w:hAnsi="Arial Narrow"/>
          <w:color w:val="000000"/>
          <w:sz w:val="22"/>
          <w:szCs w:val="22"/>
          <w:highlight w:val="yellow"/>
          <w:lang w:eastAsia="en-US"/>
        </w:rPr>
      </w:pPr>
      <w:r w:rsidRPr="00DC6055">
        <w:rPr>
          <w:rFonts w:ascii="Arial Narrow" w:hAnsi="Arial Narrow"/>
          <w:color w:val="000000"/>
          <w:sz w:val="22"/>
          <w:szCs w:val="22"/>
        </w:rPr>
        <w:t xml:space="preserve"> </w:t>
      </w:r>
      <w:r w:rsidRPr="00B32A74">
        <w:rPr>
          <w:rFonts w:ascii="Arial Narrow" w:hAnsi="Arial Narrow"/>
          <w:color w:val="000000"/>
          <w:sz w:val="22"/>
          <w:szCs w:val="22"/>
          <w:highlight w:val="yellow"/>
        </w:rPr>
        <w:t>k rukám:</w:t>
      </w:r>
    </w:p>
    <w:p w14:paraId="71052FEB" w14:textId="77777777" w:rsidR="005D5E45" w:rsidRPr="00B32A74" w:rsidRDefault="005D5E45" w:rsidP="005D5E45">
      <w:pPr>
        <w:pStyle w:val="Odsekzoznamu"/>
        <w:ind w:left="360"/>
        <w:rPr>
          <w:rFonts w:ascii="Arial Narrow" w:hAnsi="Arial Narrow"/>
          <w:color w:val="000000"/>
          <w:sz w:val="22"/>
          <w:szCs w:val="22"/>
          <w:highlight w:val="yellow"/>
          <w:u w:val="single"/>
        </w:rPr>
      </w:pPr>
      <w:r w:rsidRPr="00B32A74">
        <w:rPr>
          <w:rFonts w:ascii="Arial Narrow" w:hAnsi="Arial Narrow"/>
          <w:color w:val="000000"/>
          <w:sz w:val="22"/>
          <w:szCs w:val="22"/>
          <w:highlight w:val="yellow"/>
        </w:rPr>
        <w:t xml:space="preserve">     email, </w:t>
      </w:r>
      <w:proofErr w:type="spellStart"/>
      <w:r w:rsidRPr="00B32A74">
        <w:rPr>
          <w:rFonts w:ascii="Arial Narrow" w:hAnsi="Arial Narrow"/>
          <w:color w:val="000000"/>
          <w:sz w:val="22"/>
          <w:szCs w:val="22"/>
          <w:highlight w:val="yellow"/>
        </w:rPr>
        <w:t>tel</w:t>
      </w:r>
      <w:proofErr w:type="spellEnd"/>
    </w:p>
    <w:p w14:paraId="6F0C38D0" w14:textId="77777777" w:rsidR="005D5E45" w:rsidRPr="00B32A74" w:rsidRDefault="005D5E45" w:rsidP="005D5E45">
      <w:pPr>
        <w:pStyle w:val="Odsekzoznamu"/>
        <w:ind w:left="360"/>
        <w:rPr>
          <w:rFonts w:ascii="Arial Narrow" w:hAnsi="Arial Narrow"/>
          <w:color w:val="000000"/>
          <w:sz w:val="22"/>
          <w:szCs w:val="22"/>
          <w:highlight w:val="yellow"/>
        </w:rPr>
      </w:pPr>
      <w:r w:rsidRPr="00B32A74">
        <w:rPr>
          <w:rFonts w:ascii="Arial Narrow" w:hAnsi="Arial Narrow"/>
          <w:color w:val="000000"/>
          <w:sz w:val="22"/>
          <w:szCs w:val="22"/>
          <w:highlight w:val="yellow"/>
        </w:rPr>
        <w:t xml:space="preserve">     osoba oprávnená konať vo veciach technických: </w:t>
      </w:r>
    </w:p>
    <w:p w14:paraId="42EC79E0" w14:textId="77777777" w:rsidR="005D5E45" w:rsidRDefault="005D5E45" w:rsidP="005D5E45">
      <w:pPr>
        <w:pStyle w:val="Odsekzoznamu"/>
        <w:ind w:left="360"/>
        <w:rPr>
          <w:rFonts w:ascii="Arial Narrow" w:hAnsi="Arial Narrow"/>
          <w:color w:val="000000"/>
          <w:sz w:val="22"/>
          <w:szCs w:val="22"/>
        </w:rPr>
      </w:pPr>
      <w:r w:rsidRPr="00B32A74">
        <w:rPr>
          <w:rFonts w:ascii="Arial Narrow" w:hAnsi="Arial Narrow"/>
          <w:color w:val="000000"/>
          <w:sz w:val="22"/>
          <w:szCs w:val="22"/>
          <w:highlight w:val="yellow"/>
        </w:rPr>
        <w:t xml:space="preserve">     email, tel.:</w:t>
      </w:r>
      <w:r w:rsidRPr="00DC6055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050C5906" w14:textId="77777777" w:rsidR="005D5E45" w:rsidRPr="00A734A9" w:rsidRDefault="005D5E45" w:rsidP="005D5E45">
      <w:pPr>
        <w:pStyle w:val="Odsekzoznamu"/>
        <w:ind w:left="567"/>
        <w:rPr>
          <w:rFonts w:ascii="Arial Narrow" w:hAnsi="Arial Narrow"/>
          <w:sz w:val="22"/>
          <w:szCs w:val="22"/>
        </w:rPr>
      </w:pPr>
      <w:r w:rsidRPr="00674C34">
        <w:rPr>
          <w:rFonts w:ascii="Arial Narrow" w:hAnsi="Arial Narrow"/>
          <w:sz w:val="22"/>
          <w:szCs w:val="22"/>
        </w:rPr>
        <w:t>Oznámenie poskytované Predávajúcemu bude zaslané na adresu uvedenú</w:t>
      </w:r>
      <w:r w:rsidRPr="00A734A9">
        <w:rPr>
          <w:rFonts w:ascii="Arial Narrow" w:hAnsi="Arial Narrow"/>
          <w:sz w:val="22"/>
          <w:szCs w:val="22"/>
        </w:rPr>
        <w:t xml:space="preserve"> nižšie alebo inej osobe alebo na inú adresu, ktorú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 priebežne oznámi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 v súlade s týmto článkom Zmluvy:</w:t>
      </w:r>
    </w:p>
    <w:p w14:paraId="45BFFC11" w14:textId="77777777" w:rsidR="005D5E45" w:rsidRPr="009E2731" w:rsidRDefault="005D5E45" w:rsidP="005D5E45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  <w:highlight w:val="yellow"/>
        </w:rPr>
      </w:pPr>
      <w:proofErr w:type="spellStart"/>
      <w:r w:rsidRPr="009E2731">
        <w:rPr>
          <w:rFonts w:ascii="Arial Narrow" w:hAnsi="Arial Narrow"/>
          <w:sz w:val="22"/>
          <w:szCs w:val="22"/>
          <w:highlight w:val="yellow"/>
        </w:rPr>
        <w:t>xxxxxx</w:t>
      </w:r>
      <w:proofErr w:type="spellEnd"/>
    </w:p>
    <w:p w14:paraId="7135FD8D" w14:textId="77777777" w:rsidR="005D5E45" w:rsidRPr="00674C34" w:rsidRDefault="005D5E45" w:rsidP="005D5E45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proofErr w:type="spellStart"/>
      <w:r w:rsidRPr="009E2731">
        <w:rPr>
          <w:rFonts w:ascii="Arial Narrow" w:hAnsi="Arial Narrow"/>
          <w:sz w:val="22"/>
          <w:szCs w:val="22"/>
          <w:highlight w:val="yellow"/>
        </w:rPr>
        <w:t>xxxxxx</w:t>
      </w:r>
      <w:proofErr w:type="spellEnd"/>
    </w:p>
    <w:p w14:paraId="3F4D0136" w14:textId="77777777" w:rsidR="005D5E45" w:rsidRPr="00B32A74" w:rsidRDefault="005D5E45" w:rsidP="005D5E45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  <w:highlight w:val="yellow"/>
        </w:rPr>
      </w:pPr>
      <w:r w:rsidRPr="00B32A74">
        <w:rPr>
          <w:rFonts w:ascii="Arial Narrow" w:hAnsi="Arial Narrow"/>
          <w:sz w:val="22"/>
          <w:szCs w:val="22"/>
          <w:highlight w:val="yellow"/>
        </w:rPr>
        <w:t>k rukám:.</w:t>
      </w:r>
    </w:p>
    <w:p w14:paraId="0834392E" w14:textId="77777777" w:rsidR="005D5E45" w:rsidRPr="00B32A74" w:rsidRDefault="005D5E45" w:rsidP="005D5E45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  <w:highlight w:val="yellow"/>
        </w:rPr>
      </w:pPr>
      <w:r w:rsidRPr="00B32A74">
        <w:rPr>
          <w:rFonts w:ascii="Arial Narrow" w:hAnsi="Arial Narrow"/>
          <w:sz w:val="22"/>
          <w:szCs w:val="22"/>
          <w:highlight w:val="yellow"/>
        </w:rPr>
        <w:t xml:space="preserve">tel.: </w:t>
      </w:r>
    </w:p>
    <w:p w14:paraId="568254E7" w14:textId="77777777" w:rsidR="005D5E45" w:rsidRPr="00A734A9" w:rsidRDefault="005D5E45" w:rsidP="005D5E45">
      <w:pPr>
        <w:tabs>
          <w:tab w:val="clear" w:pos="2160"/>
          <w:tab w:val="clear" w:pos="2880"/>
          <w:tab w:val="clear" w:pos="4500"/>
        </w:tabs>
        <w:spacing w:after="200"/>
        <w:ind w:firstLine="567"/>
        <w:jc w:val="both"/>
        <w:rPr>
          <w:rFonts w:ascii="Arial Narrow" w:hAnsi="Arial Narrow"/>
          <w:sz w:val="22"/>
          <w:szCs w:val="22"/>
        </w:rPr>
      </w:pPr>
      <w:r w:rsidRPr="00B32A74">
        <w:rPr>
          <w:rFonts w:ascii="Arial Narrow" w:hAnsi="Arial Narrow"/>
          <w:sz w:val="22"/>
          <w:szCs w:val="22"/>
          <w:highlight w:val="yellow"/>
        </w:rPr>
        <w:t>email:</w:t>
      </w:r>
      <w:r w:rsidRPr="00674C34">
        <w:rPr>
          <w:rFonts w:ascii="Arial Narrow" w:hAnsi="Arial Narrow"/>
          <w:sz w:val="22"/>
          <w:szCs w:val="22"/>
        </w:rPr>
        <w:t xml:space="preserve"> </w:t>
      </w:r>
    </w:p>
    <w:p w14:paraId="61000EC9" w14:textId="77777777" w:rsidR="005D5E45" w:rsidRPr="00A734A9" w:rsidRDefault="005D5E45" w:rsidP="005D5E45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 doručovanie podľa tejto Zmluvy sa použijú ustanovenia o doručovaní  podľa článku XII. Dohody.</w:t>
      </w:r>
    </w:p>
    <w:p w14:paraId="5A44324C" w14:textId="77777777" w:rsidR="005D5E45" w:rsidRPr="00A734A9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XIII.</w:t>
      </w:r>
    </w:p>
    <w:p w14:paraId="054A826D" w14:textId="77777777" w:rsidR="005D5E45" w:rsidRPr="00C87811" w:rsidRDefault="005D5E45" w:rsidP="005D5E45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ZÁVEREČNÉ USTANOVENIA</w:t>
      </w:r>
    </w:p>
    <w:p w14:paraId="167A49E5" w14:textId="77777777" w:rsidR="005D5E45" w:rsidRPr="00A734A9" w:rsidRDefault="005D5E45" w:rsidP="005D5E45">
      <w:pPr>
        <w:tabs>
          <w:tab w:val="clear" w:pos="2160"/>
          <w:tab w:val="clear" w:pos="2880"/>
          <w:tab w:val="clear" w:pos="4500"/>
        </w:tabs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6C7195CE" w14:textId="77777777" w:rsidR="005D5E45" w:rsidRDefault="005D5E45" w:rsidP="005D5E4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Jednotlivé ustanovenia tejto Zmluvy môžu byť menené, doplňované, resp. rušené iba písomnými </w:t>
      </w:r>
      <w:r w:rsidRPr="00E516AA">
        <w:rPr>
          <w:rFonts w:ascii="Arial Narrow" w:hAnsi="Arial Narrow"/>
          <w:sz w:val="22"/>
          <w:szCs w:val="22"/>
        </w:rPr>
        <w:t xml:space="preserve">a očíslovanými </w:t>
      </w:r>
      <w:r w:rsidRPr="00A734A9">
        <w:rPr>
          <w:rFonts w:ascii="Arial Narrow" w:hAnsi="Arial Narrow"/>
          <w:sz w:val="22"/>
          <w:szCs w:val="22"/>
        </w:rPr>
        <w:t xml:space="preserve">dodatkami po dohode obidvoch </w:t>
      </w:r>
      <w:r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mluvných strán. Všetky zmeny týkajúce sa tejto Zmluvy uvedené v očíslovaných dodatkoch budú tvoriť neoddeliteľnú súčasť tejto Zmluvy.</w:t>
      </w:r>
    </w:p>
    <w:p w14:paraId="5C8CE1D7" w14:textId="77777777" w:rsidR="005D5E45" w:rsidRPr="00C0012F" w:rsidRDefault="005D5E45" w:rsidP="005D5E4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C0012F">
        <w:rPr>
          <w:rFonts w:ascii="Arial Narrow" w:hAnsi="Arial Narrow"/>
          <w:sz w:val="22"/>
          <w:szCs w:val="22"/>
        </w:rPr>
        <w:t xml:space="preserve"> je povinný strpieť výkon kontroly/auditu/overovania oprávnenými osobami poverenými výkonom kontroly/auditu/overovania súvisiaceho s predmetom tejto </w:t>
      </w:r>
      <w:r>
        <w:rPr>
          <w:rFonts w:ascii="Arial Narrow" w:hAnsi="Arial Narrow"/>
          <w:sz w:val="22"/>
          <w:szCs w:val="22"/>
        </w:rPr>
        <w:t>Zmluvy</w:t>
      </w:r>
      <w:r w:rsidRPr="00C0012F">
        <w:rPr>
          <w:rFonts w:ascii="Arial Narrow" w:hAnsi="Arial Narrow"/>
          <w:sz w:val="22"/>
          <w:szCs w:val="22"/>
        </w:rPr>
        <w:t xml:space="preserve"> a poskytnúť im všetku potrebnú súčinnosť. Oprávnené osoby na výkon kontroly/auditu/overovania sú najmä:</w:t>
      </w:r>
    </w:p>
    <w:p w14:paraId="23C0E56D" w14:textId="77777777" w:rsidR="005D5E45" w:rsidRPr="00EA4982" w:rsidRDefault="005D5E45" w:rsidP="005D5E45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3A2E44CA" w14:textId="77777777" w:rsidR="005D5E45" w:rsidRPr="00EA4982" w:rsidRDefault="005D5E45" w:rsidP="005D5E45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C11CA15" w14:textId="77777777" w:rsidR="005D5E45" w:rsidRPr="00EA4982" w:rsidRDefault="005D5E45" w:rsidP="005D5E45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14:paraId="71825327" w14:textId="77777777" w:rsidR="005D5E45" w:rsidRPr="00EA4982" w:rsidRDefault="005D5E45" w:rsidP="005D5E45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2FBD02F8" w14:textId="77777777" w:rsidR="005D5E45" w:rsidRPr="00EA4982" w:rsidRDefault="005D5E45" w:rsidP="005D5E45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0127AB0E" w14:textId="77777777" w:rsidR="005D5E45" w:rsidRPr="00A734A9" w:rsidRDefault="005D5E45" w:rsidP="005D5E45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osoby prizvané orgánmi uvedenými v písm. a) až e) v súlade s príslušnými právnymi predpismi SR a EÚ.</w:t>
      </w:r>
    </w:p>
    <w:p w14:paraId="6842E414" w14:textId="044BF940" w:rsidR="005D5E45" w:rsidRPr="00CC0E1D" w:rsidRDefault="005D5E45" w:rsidP="005D5E4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Právne vzťahy touto Zmluvou a Dohodou neupravené sa riadia príslušnými ustanoveniami Obchodného zákonníka a ostatnými všeobecne záväznými právnymi predpismi </w:t>
      </w:r>
      <w:r w:rsidRPr="00C66865">
        <w:rPr>
          <w:rFonts w:ascii="Arial Narrow" w:hAnsi="Arial Narrow"/>
          <w:sz w:val="22"/>
          <w:szCs w:val="22"/>
        </w:rPr>
        <w:t>platný</w:t>
      </w:r>
      <w:r>
        <w:rPr>
          <w:rFonts w:ascii="Arial Narrow" w:hAnsi="Arial Narrow"/>
          <w:sz w:val="22"/>
          <w:szCs w:val="22"/>
        </w:rPr>
        <w:t>mi</w:t>
      </w:r>
      <w:r w:rsidRPr="00C66865">
        <w:rPr>
          <w:rFonts w:ascii="Arial Narrow" w:hAnsi="Arial Narrow"/>
          <w:sz w:val="22"/>
          <w:szCs w:val="22"/>
        </w:rPr>
        <w:t xml:space="preserve"> na území </w:t>
      </w:r>
      <w:r w:rsidRPr="00A734A9">
        <w:rPr>
          <w:rFonts w:ascii="Arial Narrow" w:hAnsi="Arial Narrow"/>
          <w:sz w:val="22"/>
          <w:szCs w:val="22"/>
        </w:rPr>
        <w:t>Slovenskej republiky.</w:t>
      </w:r>
    </w:p>
    <w:p w14:paraId="6934C1A2" w14:textId="613073F3" w:rsidR="005D5E45" w:rsidRPr="00A734A9" w:rsidRDefault="005D5E45" w:rsidP="005D5E4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Neoddeliteľnou súčasťou tejto </w:t>
      </w:r>
      <w:r w:rsidR="00AE5502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mluvy je:</w:t>
      </w:r>
    </w:p>
    <w:p w14:paraId="27F5530C" w14:textId="77777777" w:rsidR="005D5E45" w:rsidRPr="00A734A9" w:rsidRDefault="005D5E45" w:rsidP="005D5E45">
      <w:pPr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Príloha č. 1: </w:t>
      </w:r>
      <w:r w:rsidRPr="00A734A9">
        <w:rPr>
          <w:rFonts w:ascii="Arial Narrow" w:hAnsi="Arial Narrow"/>
          <w:bCs/>
          <w:sz w:val="22"/>
          <w:szCs w:val="22"/>
        </w:rPr>
        <w:t>špecifikácia tovaru, súvisiacich služieb a kúpnej ceny v nasledovnom členení:</w:t>
      </w:r>
    </w:p>
    <w:p w14:paraId="097FBC1E" w14:textId="77777777" w:rsidR="005D5E45" w:rsidRPr="00A734A9" w:rsidRDefault="005D5E45" w:rsidP="005D5E45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Opis predmetu Realizačnej zmluvy,</w:t>
      </w:r>
    </w:p>
    <w:p w14:paraId="04608CB0" w14:textId="77777777" w:rsidR="005D5E45" w:rsidRPr="00A734A9" w:rsidRDefault="005D5E45" w:rsidP="005D5E45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lastRenderedPageBreak/>
        <w:t>Vlastný návrh plnenia predmetu Realizačnej zmluvy,</w:t>
      </w:r>
    </w:p>
    <w:p w14:paraId="070201D9" w14:textId="77777777" w:rsidR="005D5E45" w:rsidRDefault="005D5E45" w:rsidP="005D5E45">
      <w:pPr>
        <w:numPr>
          <w:ilvl w:val="0"/>
          <w:numId w:val="6"/>
        </w:numPr>
        <w:ind w:left="924" w:hanging="357"/>
        <w:jc w:val="both"/>
        <w:rPr>
          <w:rFonts w:ascii="Arial Narrow" w:hAnsi="Arial Narrow"/>
          <w:sz w:val="22"/>
          <w:szCs w:val="22"/>
        </w:rPr>
      </w:pPr>
      <w:proofErr w:type="spellStart"/>
      <w:r w:rsidRPr="00A734A9">
        <w:rPr>
          <w:rFonts w:ascii="Arial Narrow" w:hAnsi="Arial Narrow"/>
          <w:sz w:val="22"/>
          <w:szCs w:val="22"/>
        </w:rPr>
        <w:t>Nacenený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štruktúrovaný rozpočet ceny Realizačnej zmluvy.</w:t>
      </w:r>
    </w:p>
    <w:p w14:paraId="730DA75D" w14:textId="77777777" w:rsidR="005D5E45" w:rsidRDefault="005D5E45" w:rsidP="005D5E45">
      <w:pPr>
        <w:jc w:val="both"/>
        <w:rPr>
          <w:rFonts w:ascii="Arial Narrow" w:hAnsi="Arial Narrow"/>
          <w:sz w:val="22"/>
          <w:szCs w:val="22"/>
        </w:rPr>
      </w:pPr>
    </w:p>
    <w:p w14:paraId="6DDA8A33" w14:textId="1ADD2738" w:rsidR="005D5E45" w:rsidRPr="00A734A9" w:rsidRDefault="005D5E45" w:rsidP="005D5E4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Táto </w:t>
      </w:r>
      <w:r w:rsidR="00C12840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mluva je vyhotovená v</w:t>
      </w:r>
      <w:r>
        <w:rPr>
          <w:rFonts w:ascii="Arial Narrow" w:hAnsi="Arial Narrow"/>
          <w:sz w:val="22"/>
          <w:szCs w:val="22"/>
        </w:rPr>
        <w:t> 3 (</w:t>
      </w:r>
      <w:r w:rsidRPr="00A734A9">
        <w:rPr>
          <w:rFonts w:ascii="Arial Narrow" w:hAnsi="Arial Narrow"/>
          <w:sz w:val="22"/>
          <w:szCs w:val="22"/>
        </w:rPr>
        <w:t>troch</w:t>
      </w:r>
      <w:r>
        <w:rPr>
          <w:rFonts w:ascii="Arial Narrow" w:hAnsi="Arial Narrow"/>
          <w:sz w:val="22"/>
          <w:szCs w:val="22"/>
        </w:rPr>
        <w:t>)</w:t>
      </w:r>
      <w:r w:rsidRPr="00453036">
        <w:rPr>
          <w:rFonts w:ascii="Arial Narrow" w:hAnsi="Arial Narrow"/>
          <w:sz w:val="22"/>
          <w:szCs w:val="22"/>
        </w:rPr>
        <w:t xml:space="preserve"> </w:t>
      </w:r>
      <w:r w:rsidRPr="00A734A9">
        <w:rPr>
          <w:rFonts w:ascii="Arial Narrow" w:hAnsi="Arial Narrow"/>
          <w:sz w:val="22"/>
          <w:szCs w:val="22"/>
        </w:rPr>
        <w:t xml:space="preserve">rovnopisoch s platnosťou originálu. Kupujúci prevezme </w:t>
      </w:r>
      <w:r>
        <w:rPr>
          <w:rFonts w:ascii="Arial Narrow" w:hAnsi="Arial Narrow"/>
          <w:sz w:val="22"/>
          <w:szCs w:val="22"/>
        </w:rPr>
        <w:t>2 (</w:t>
      </w:r>
      <w:r w:rsidRPr="00A734A9">
        <w:rPr>
          <w:rFonts w:ascii="Arial Narrow" w:hAnsi="Arial Narrow"/>
          <w:sz w:val="22"/>
          <w:szCs w:val="22"/>
        </w:rPr>
        <w:t>dve</w:t>
      </w:r>
      <w:r>
        <w:rPr>
          <w:rFonts w:ascii="Arial Narrow" w:hAnsi="Arial Narrow"/>
          <w:sz w:val="22"/>
          <w:szCs w:val="22"/>
        </w:rPr>
        <w:t>)</w:t>
      </w:r>
      <w:r w:rsidRPr="00453036">
        <w:rPr>
          <w:rFonts w:ascii="Arial Narrow" w:hAnsi="Arial Narrow"/>
          <w:sz w:val="22"/>
          <w:szCs w:val="22"/>
        </w:rPr>
        <w:t xml:space="preserve"> </w:t>
      </w:r>
      <w:r w:rsidRPr="00A734A9">
        <w:rPr>
          <w:rFonts w:ascii="Arial Narrow" w:hAnsi="Arial Narrow"/>
          <w:sz w:val="22"/>
          <w:szCs w:val="22"/>
        </w:rPr>
        <w:t>vyhotovenia tejto Zmluvy a 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 prevezme </w:t>
      </w:r>
      <w:r>
        <w:rPr>
          <w:rFonts w:ascii="Arial Narrow" w:hAnsi="Arial Narrow"/>
          <w:sz w:val="22"/>
          <w:szCs w:val="22"/>
        </w:rPr>
        <w:t>1 (</w:t>
      </w:r>
      <w:r w:rsidRPr="00A734A9">
        <w:rPr>
          <w:rFonts w:ascii="Arial Narrow" w:hAnsi="Arial Narrow"/>
          <w:sz w:val="22"/>
          <w:szCs w:val="22"/>
        </w:rPr>
        <w:t>jedno</w:t>
      </w:r>
      <w:r>
        <w:rPr>
          <w:rFonts w:ascii="Arial Narrow" w:hAnsi="Arial Narrow"/>
          <w:sz w:val="22"/>
          <w:szCs w:val="22"/>
        </w:rPr>
        <w:t xml:space="preserve">) </w:t>
      </w:r>
      <w:r w:rsidRPr="00A734A9">
        <w:rPr>
          <w:rFonts w:ascii="Arial Narrow" w:hAnsi="Arial Narrow"/>
          <w:sz w:val="22"/>
          <w:szCs w:val="22"/>
        </w:rPr>
        <w:t>vyhotovenie.</w:t>
      </w:r>
    </w:p>
    <w:p w14:paraId="73F4CAA0" w14:textId="74BEF4D7" w:rsidR="005D5E45" w:rsidRPr="00703DBF" w:rsidRDefault="005D5E45" w:rsidP="00495B62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iCs/>
          <w:sz w:val="22"/>
          <w:szCs w:val="22"/>
        </w:rPr>
      </w:pPr>
      <w:r w:rsidRPr="00703DBF">
        <w:rPr>
          <w:rFonts w:ascii="Arial Narrow" w:hAnsi="Arial Narrow"/>
          <w:sz w:val="22"/>
          <w:szCs w:val="22"/>
        </w:rPr>
        <w:t>Zmluva nadobúda platnosť dňom jej podpisu Zmluvnými stranami a účinnosť dňom nasledujúcim po dni jej zverejnenia v Centrálnom registri zmlúv, ktorý vedie Úrad vlády SR. Zmluvu zverejní Kupujúci.</w:t>
      </w:r>
      <w:r w:rsidR="000907AF" w:rsidRPr="00703DBF">
        <w:rPr>
          <w:rFonts w:ascii="Arial Narrow" w:hAnsi="Arial Narrow"/>
          <w:sz w:val="22"/>
          <w:szCs w:val="22"/>
        </w:rPr>
        <w:t xml:space="preserve"> </w:t>
      </w:r>
      <w:r w:rsidR="000907AF" w:rsidRPr="00703DBF">
        <w:rPr>
          <w:rFonts w:ascii="Arial Narrow" w:hAnsi="Arial Narrow"/>
          <w:bCs/>
          <w:iCs/>
          <w:sz w:val="22"/>
          <w:szCs w:val="22"/>
        </w:rPr>
        <w:t>Pre vylúčenie pochybností  účinnosť tejto Zmluvy  je podmienená  odkladacou podmienkou  uvedenou v nasledovnej vete.</w:t>
      </w:r>
      <w:r w:rsidR="000907AF" w:rsidRPr="00703DBF">
        <w:rPr>
          <w:rFonts w:ascii="Arial Narrow" w:hAnsi="Arial Narrow"/>
          <w:iCs/>
          <w:sz w:val="22"/>
          <w:szCs w:val="22"/>
        </w:rPr>
        <w:t xml:space="preserve"> Vzhľadom na  financovanie predmetu zákazky   zo  štrukturálnych fondov EÚ  sa zmluvné strany v súlade s </w:t>
      </w:r>
      <w:proofErr w:type="spellStart"/>
      <w:r w:rsidR="000907AF" w:rsidRPr="00703DBF">
        <w:rPr>
          <w:rFonts w:ascii="Arial Narrow" w:hAnsi="Arial Narrow"/>
          <w:iCs/>
          <w:sz w:val="22"/>
          <w:szCs w:val="22"/>
        </w:rPr>
        <w:t>ust</w:t>
      </w:r>
      <w:proofErr w:type="spellEnd"/>
      <w:r w:rsidR="000907AF" w:rsidRPr="00703DBF">
        <w:rPr>
          <w:rFonts w:ascii="Arial Narrow" w:hAnsi="Arial Narrow"/>
          <w:iCs/>
          <w:sz w:val="22"/>
          <w:szCs w:val="22"/>
        </w:rPr>
        <w:t>.  § 47a ods. 2 Občianskeho zákonníka  dohodli, že táto Zmluva  nadobudne účinnosť po </w:t>
      </w:r>
      <w:r w:rsidR="00495B62" w:rsidRPr="00703DBF">
        <w:rPr>
          <w:rFonts w:ascii="Arial Narrow" w:hAnsi="Arial Narrow"/>
          <w:iCs/>
          <w:sz w:val="22"/>
          <w:szCs w:val="22"/>
        </w:rPr>
        <w:t xml:space="preserve">ukončení kontroly, ak   Úrad pre verejné obstarávanie  neidentifikoval nedostatky, ktoré by mali alebo mohli mať vplyv na výsledok verejného obstarávania, pričom rozhodujúci je dátum doručenia záznamu z kontroly Ministerstvu ako prijímateľovi v súlade s príslušnou  Zmluvou o poskytnutí NFP. Ak boli v rámci kontroly verejného obstarávania  identifikované nedostatky, ktoré mali alebo mohli mať vplyv na výsledok verejného obstarávania, Zmluva nadobudne účinnosť momentom doručenia písomnej akceptácie navrhovanej ex </w:t>
      </w:r>
      <w:proofErr w:type="spellStart"/>
      <w:r w:rsidR="00495B62" w:rsidRPr="00703DBF">
        <w:rPr>
          <w:rFonts w:ascii="Arial Narrow" w:hAnsi="Arial Narrow"/>
          <w:iCs/>
          <w:sz w:val="22"/>
          <w:szCs w:val="22"/>
        </w:rPr>
        <w:t>ante</w:t>
      </w:r>
      <w:proofErr w:type="spellEnd"/>
      <w:r w:rsidR="00495B62" w:rsidRPr="00703DBF">
        <w:rPr>
          <w:rFonts w:ascii="Arial Narrow" w:hAnsi="Arial Narrow"/>
          <w:iCs/>
          <w:sz w:val="22"/>
          <w:szCs w:val="22"/>
        </w:rPr>
        <w:t xml:space="preserve"> finančnej opravy uvedenej v správe z kontroly vypracovanej poskytovateľom finančných prostriedkov  a kumulatívneho splnenia podmienky na uplatnenie ex </w:t>
      </w:r>
      <w:proofErr w:type="spellStart"/>
      <w:r w:rsidR="00495B62" w:rsidRPr="00703DBF">
        <w:rPr>
          <w:rFonts w:ascii="Arial Narrow" w:hAnsi="Arial Narrow"/>
          <w:iCs/>
          <w:sz w:val="22"/>
          <w:szCs w:val="22"/>
        </w:rPr>
        <w:t>ante</w:t>
      </w:r>
      <w:proofErr w:type="spellEnd"/>
      <w:r w:rsidR="00495B62" w:rsidRPr="00703DBF">
        <w:rPr>
          <w:rFonts w:ascii="Arial Narrow" w:hAnsi="Arial Narrow"/>
          <w:iCs/>
          <w:sz w:val="22"/>
          <w:szCs w:val="22"/>
        </w:rPr>
        <w:t xml:space="preserve"> finančnej opravy v súlade s príslušnou  Zmluvou o poskytnutí NFP.“  </w:t>
      </w:r>
    </w:p>
    <w:p w14:paraId="110E3EF5" w14:textId="31363F13" w:rsidR="005D5E45" w:rsidRPr="00A734A9" w:rsidRDefault="005D5E45" w:rsidP="005D5E4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03DBF">
        <w:rPr>
          <w:rFonts w:ascii="Arial Narrow" w:hAnsi="Arial Narrow"/>
          <w:sz w:val="22"/>
          <w:szCs w:val="22"/>
        </w:rPr>
        <w:t xml:space="preserve">Práva a povinnosti </w:t>
      </w:r>
      <w:r w:rsidR="00C12840" w:rsidRPr="00703DBF">
        <w:rPr>
          <w:rFonts w:ascii="Arial Narrow" w:hAnsi="Arial Narrow"/>
          <w:sz w:val="22"/>
          <w:szCs w:val="22"/>
        </w:rPr>
        <w:t>Z</w:t>
      </w:r>
      <w:r w:rsidRPr="00703DBF">
        <w:rPr>
          <w:rFonts w:ascii="Arial Narrow" w:hAnsi="Arial Narrow"/>
          <w:sz w:val="22"/>
          <w:szCs w:val="22"/>
        </w:rPr>
        <w:t>mluvných strán sa spravujú touto Zmluvou</w:t>
      </w:r>
      <w:bookmarkStart w:id="2" w:name="_GoBack"/>
      <w:bookmarkEnd w:id="2"/>
      <w:r w:rsidRPr="00A734A9">
        <w:rPr>
          <w:rFonts w:ascii="Arial Narrow" w:hAnsi="Arial Narrow"/>
          <w:sz w:val="22"/>
          <w:szCs w:val="22"/>
        </w:rPr>
        <w:t xml:space="preserve"> ako aj ustanoveniami Dohody. Kupujúci a 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 svojimi podpismi potvrdzujú, že im je známy obsah vyššie uvedenej Dohody.</w:t>
      </w:r>
    </w:p>
    <w:p w14:paraId="6A9206F5" w14:textId="77777777" w:rsidR="005D5E45" w:rsidRPr="00A734A9" w:rsidRDefault="005D5E45" w:rsidP="005D5E4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Zmluvné strany vyhlasujú, že si túto Zmluvu pred jej podpisom prečítali, jej obsahu porozumeli a na znak súhlasu s jej obsahom ju podpísali.</w:t>
      </w:r>
    </w:p>
    <w:p w14:paraId="7F21C98E" w14:textId="77777777" w:rsidR="005D5E45" w:rsidRDefault="005D5E45" w:rsidP="005D5E45">
      <w:pPr>
        <w:jc w:val="both"/>
        <w:rPr>
          <w:rFonts w:ascii="Arial Narrow" w:hAnsi="Arial Narrow"/>
          <w:sz w:val="22"/>
          <w:szCs w:val="22"/>
        </w:rPr>
      </w:pPr>
    </w:p>
    <w:p w14:paraId="4E3E43A5" w14:textId="77777777" w:rsidR="005D5E45" w:rsidRDefault="005D5E45" w:rsidP="005D5E45">
      <w:pPr>
        <w:jc w:val="both"/>
        <w:rPr>
          <w:rFonts w:ascii="Arial Narrow" w:hAnsi="Arial Narrow"/>
          <w:sz w:val="22"/>
          <w:szCs w:val="22"/>
        </w:rPr>
      </w:pPr>
    </w:p>
    <w:p w14:paraId="45B602E8" w14:textId="77777777" w:rsidR="005D5E45" w:rsidRDefault="005D5E45" w:rsidP="005D5E45">
      <w:pPr>
        <w:jc w:val="both"/>
        <w:rPr>
          <w:rFonts w:ascii="Arial Narrow" w:hAnsi="Arial Narrow"/>
          <w:sz w:val="22"/>
          <w:szCs w:val="22"/>
        </w:rPr>
      </w:pPr>
    </w:p>
    <w:p w14:paraId="729A62AF" w14:textId="77777777" w:rsidR="005D5E45" w:rsidRPr="00A734A9" w:rsidRDefault="005D5E45" w:rsidP="005D5E45">
      <w:pPr>
        <w:jc w:val="both"/>
        <w:rPr>
          <w:rFonts w:ascii="Arial Narrow" w:hAnsi="Arial Narrow"/>
          <w:sz w:val="22"/>
          <w:szCs w:val="22"/>
        </w:rPr>
      </w:pPr>
    </w:p>
    <w:p w14:paraId="27C8BCB3" w14:textId="77777777" w:rsidR="005D5E45" w:rsidRPr="00A734A9" w:rsidRDefault="005D5E45" w:rsidP="005D5E45">
      <w:pPr>
        <w:jc w:val="both"/>
        <w:rPr>
          <w:rFonts w:ascii="Arial Narrow" w:hAnsi="Arial Narrow"/>
          <w:sz w:val="22"/>
          <w:szCs w:val="22"/>
        </w:rPr>
      </w:pPr>
    </w:p>
    <w:p w14:paraId="5AFBF2DF" w14:textId="77777777" w:rsidR="005D5E45" w:rsidRPr="00A734A9" w:rsidRDefault="005D5E45" w:rsidP="005D5E4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Bratislava</w:t>
      </w:r>
      <w:r w:rsidRPr="00A734A9">
        <w:rPr>
          <w:rFonts w:ascii="Arial Narrow" w:hAnsi="Arial Narrow"/>
          <w:sz w:val="22"/>
          <w:szCs w:val="22"/>
        </w:rPr>
        <w:t>, dňa ....................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A734A9">
        <w:rPr>
          <w:rFonts w:ascii="Arial Narrow" w:hAnsi="Arial Narrow"/>
          <w:sz w:val="22"/>
          <w:szCs w:val="22"/>
        </w:rPr>
        <w:t>V .............................., dňa ....................</w:t>
      </w:r>
    </w:p>
    <w:p w14:paraId="0EA138AB" w14:textId="77777777" w:rsidR="005D5E45" w:rsidRPr="00A734A9" w:rsidRDefault="005D5E45" w:rsidP="005D5E4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A07C1ED" w14:textId="77777777" w:rsidR="005D5E45" w:rsidRPr="00A734A9" w:rsidRDefault="005D5E45" w:rsidP="005D5E4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6A777B6" w14:textId="77777777" w:rsidR="005D5E45" w:rsidRPr="00A734A9" w:rsidRDefault="005D5E45" w:rsidP="005D5E4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upujúceho: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 xml:space="preserve">Za </w:t>
      </w:r>
      <w:r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redávajúceho:</w:t>
      </w:r>
    </w:p>
    <w:p w14:paraId="11A8806C" w14:textId="77777777" w:rsidR="005D5E45" w:rsidRPr="00A734A9" w:rsidRDefault="005D5E45" w:rsidP="005D5E4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8537A17" w14:textId="77777777" w:rsidR="005D5E45" w:rsidRPr="00A734A9" w:rsidRDefault="005D5E45" w:rsidP="005D5E4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57F8971" w14:textId="77777777" w:rsidR="005D5E45" w:rsidRPr="00A734A9" w:rsidRDefault="005D5E45" w:rsidP="005D5E4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8C879AA" w14:textId="77777777" w:rsidR="005D5E45" w:rsidRPr="00C44C58" w:rsidRDefault="005D5E45" w:rsidP="005D5E4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44C58">
        <w:rPr>
          <w:rFonts w:ascii="Arial Narrow" w:hAnsi="Arial Narrow"/>
          <w:sz w:val="22"/>
          <w:szCs w:val="22"/>
        </w:rPr>
        <w:t>____________________</w:t>
      </w:r>
      <w:r w:rsidRPr="00C44C58">
        <w:rPr>
          <w:rFonts w:ascii="Arial Narrow" w:hAnsi="Arial Narrow"/>
          <w:sz w:val="22"/>
          <w:szCs w:val="22"/>
        </w:rPr>
        <w:tab/>
      </w:r>
      <w:r w:rsidRPr="00C44C58">
        <w:rPr>
          <w:rFonts w:ascii="Arial Narrow" w:hAnsi="Arial Narrow"/>
          <w:sz w:val="22"/>
          <w:szCs w:val="22"/>
        </w:rPr>
        <w:tab/>
      </w:r>
      <w:r w:rsidRPr="00C44C58">
        <w:rPr>
          <w:rFonts w:ascii="Arial Narrow" w:hAnsi="Arial Narrow"/>
          <w:sz w:val="22"/>
          <w:szCs w:val="22"/>
        </w:rPr>
        <w:tab/>
      </w:r>
      <w:r w:rsidRPr="00C44C58">
        <w:rPr>
          <w:rFonts w:ascii="Arial Narrow" w:hAnsi="Arial Narrow"/>
          <w:sz w:val="22"/>
          <w:szCs w:val="22"/>
        </w:rPr>
        <w:tab/>
      </w:r>
      <w:r w:rsidRPr="00C44C58">
        <w:rPr>
          <w:rFonts w:ascii="Arial Narrow" w:hAnsi="Arial Narrow"/>
          <w:sz w:val="22"/>
          <w:szCs w:val="22"/>
        </w:rPr>
        <w:tab/>
      </w:r>
      <w:r w:rsidRPr="00C44C58">
        <w:rPr>
          <w:rFonts w:ascii="Arial Narrow" w:hAnsi="Arial Narrow"/>
          <w:sz w:val="22"/>
          <w:szCs w:val="22"/>
        </w:rPr>
        <w:tab/>
        <w:t>____________________</w:t>
      </w:r>
    </w:p>
    <w:p w14:paraId="0DF0186C" w14:textId="77777777" w:rsidR="008B561B" w:rsidRDefault="008B561B"/>
    <w:p w14:paraId="4EE59A69" w14:textId="77777777" w:rsidR="005D5E45" w:rsidRDefault="005D5E45"/>
    <w:p w14:paraId="59618A4E" w14:textId="77777777" w:rsidR="005D5E45" w:rsidRDefault="005D5E45"/>
    <w:p w14:paraId="0E03BC37" w14:textId="77777777" w:rsidR="005D5E45" w:rsidRDefault="005D5E45"/>
    <w:p w14:paraId="40583058" w14:textId="77777777" w:rsidR="005D5E45" w:rsidRDefault="005D5E45"/>
    <w:p w14:paraId="124379D0" w14:textId="77777777" w:rsidR="005D5E45" w:rsidRDefault="005D5E45"/>
    <w:p w14:paraId="41A4CBDF" w14:textId="77777777" w:rsidR="005D5E45" w:rsidRDefault="005D5E45"/>
    <w:p w14:paraId="6A2E0366" w14:textId="77777777" w:rsidR="005D5E45" w:rsidRDefault="005D5E45"/>
    <w:p w14:paraId="024554A6" w14:textId="77777777" w:rsidR="005D5E45" w:rsidRDefault="005D5E45"/>
    <w:p w14:paraId="38CD09B2" w14:textId="77777777" w:rsidR="005D5E45" w:rsidRDefault="005D5E45"/>
    <w:p w14:paraId="2CF9BDA5" w14:textId="77777777" w:rsidR="005D5E45" w:rsidRDefault="005D5E45"/>
    <w:p w14:paraId="03ED3478" w14:textId="77777777" w:rsidR="005D5E45" w:rsidRDefault="005D5E45"/>
    <w:p w14:paraId="3E0284AF" w14:textId="77777777" w:rsidR="005D5E45" w:rsidRDefault="005D5E45"/>
    <w:p w14:paraId="01A9040C" w14:textId="77777777" w:rsidR="005D5E45" w:rsidRDefault="005D5E45"/>
    <w:p w14:paraId="4C0CE500" w14:textId="77777777" w:rsidR="005D5E45" w:rsidRDefault="005D5E45"/>
    <w:p w14:paraId="25BA0406" w14:textId="77777777" w:rsidR="005D5E45" w:rsidRDefault="005D5E45"/>
    <w:p w14:paraId="6C392302" w14:textId="77777777" w:rsidR="005D5E45" w:rsidRDefault="005D5E45"/>
    <w:p w14:paraId="6700F2D8" w14:textId="77777777" w:rsidR="005D5E45" w:rsidRDefault="005D5E45"/>
    <w:p w14:paraId="2A7130B2" w14:textId="77777777" w:rsidR="005D5E45" w:rsidRDefault="005D5E45"/>
    <w:p w14:paraId="5365E98A" w14:textId="77777777" w:rsidR="005D5E45" w:rsidRDefault="005D5E45"/>
    <w:p w14:paraId="07BD3AEA" w14:textId="77777777" w:rsidR="005D5E45" w:rsidRDefault="005D5E45"/>
    <w:p w14:paraId="0189C614" w14:textId="77777777" w:rsidR="005D5E45" w:rsidRDefault="005D5E45"/>
    <w:p w14:paraId="1D80A10B" w14:textId="77777777" w:rsidR="005D5E45" w:rsidRDefault="005D5E45"/>
    <w:p w14:paraId="6AAEEA2D" w14:textId="77777777" w:rsidR="005D5E45" w:rsidRDefault="005D5E45"/>
    <w:p w14:paraId="535ABB1E" w14:textId="77777777" w:rsidR="005D5E45" w:rsidRDefault="005D5E45"/>
    <w:p w14:paraId="5AC94C4F" w14:textId="77777777" w:rsidR="005D5E45" w:rsidRDefault="005D5E45"/>
    <w:p w14:paraId="77814771" w14:textId="77777777" w:rsidR="005D5E45" w:rsidRDefault="005D5E45"/>
    <w:p w14:paraId="359EA49A" w14:textId="77777777" w:rsidR="005D5E45" w:rsidRDefault="005D5E45"/>
    <w:p w14:paraId="221D66D0" w14:textId="77777777" w:rsidR="005D5E45" w:rsidRDefault="005D5E45"/>
    <w:p w14:paraId="5CFDFC3F" w14:textId="77777777" w:rsidR="005D5E45" w:rsidRDefault="005D5E45"/>
    <w:p w14:paraId="16C2F00E" w14:textId="77777777" w:rsidR="005D5E45" w:rsidRDefault="005D5E45"/>
    <w:p w14:paraId="4F800388" w14:textId="77777777" w:rsidR="005D5E45" w:rsidRDefault="005D5E45"/>
    <w:p w14:paraId="7D1445F4" w14:textId="77777777" w:rsidR="005D5E45" w:rsidRDefault="005D5E45"/>
    <w:p w14:paraId="0DCCA1C5" w14:textId="77777777" w:rsidR="005D5E45" w:rsidRDefault="005D5E45"/>
    <w:p w14:paraId="7E66CD6B" w14:textId="77777777" w:rsidR="005D5E45" w:rsidRDefault="005D5E45"/>
    <w:p w14:paraId="48E36D51" w14:textId="77777777" w:rsidR="005D5E45" w:rsidRDefault="005D5E45"/>
    <w:p w14:paraId="5C711A93" w14:textId="061672F4" w:rsidR="005D5E45" w:rsidRDefault="005D5E45"/>
    <w:p w14:paraId="7A154E38" w14:textId="77777777" w:rsidR="005D5E45" w:rsidRDefault="005D5E45"/>
    <w:p w14:paraId="1E66ABDD" w14:textId="77777777" w:rsidR="005D5E45" w:rsidRDefault="005D5E45"/>
    <w:p w14:paraId="63DBF7F4" w14:textId="77777777" w:rsidR="005D5E45" w:rsidRDefault="005D5E45"/>
    <w:p w14:paraId="08C42E1A" w14:textId="77777777" w:rsidR="005D5E45" w:rsidRDefault="005D5E45"/>
    <w:p w14:paraId="6929427B" w14:textId="77777777" w:rsidR="005D5E45" w:rsidRDefault="005D5E45"/>
    <w:p w14:paraId="6EE85ADF" w14:textId="77777777" w:rsidR="005D5E45" w:rsidRPr="00CC0E1D" w:rsidRDefault="005D5E45">
      <w:pPr>
        <w:rPr>
          <w:rFonts w:ascii="Arial Narrow" w:hAnsi="Arial Narrow"/>
        </w:rPr>
      </w:pPr>
    </w:p>
    <w:p w14:paraId="62F31652" w14:textId="77777777" w:rsidR="005D5E45" w:rsidRPr="00CC0E1D" w:rsidRDefault="005D5E45">
      <w:pPr>
        <w:rPr>
          <w:rFonts w:ascii="Arial Narrow" w:hAnsi="Arial Narrow"/>
        </w:rPr>
      </w:pPr>
    </w:p>
    <w:p w14:paraId="22AC24A1" w14:textId="77777777" w:rsidR="005D5E45" w:rsidRPr="00CC0E1D" w:rsidRDefault="005D5E45">
      <w:pPr>
        <w:rPr>
          <w:rFonts w:ascii="Arial Narrow" w:hAnsi="Arial Narrow"/>
        </w:rPr>
      </w:pPr>
    </w:p>
    <w:p w14:paraId="4105E9FD" w14:textId="77777777" w:rsidR="005D5E45" w:rsidRPr="00CC0E1D" w:rsidRDefault="005D5E45">
      <w:pPr>
        <w:rPr>
          <w:rFonts w:ascii="Arial Narrow" w:hAnsi="Arial Narrow"/>
        </w:rPr>
      </w:pPr>
    </w:p>
    <w:p w14:paraId="1AEE5CEA" w14:textId="77777777" w:rsidR="005D5E45" w:rsidRPr="00CC0E1D" w:rsidRDefault="005D5E45">
      <w:pPr>
        <w:rPr>
          <w:rFonts w:ascii="Arial Narrow" w:hAnsi="Arial Narrow"/>
        </w:rPr>
      </w:pPr>
    </w:p>
    <w:p w14:paraId="456F33DB" w14:textId="77777777" w:rsidR="005D5E45" w:rsidRPr="00CC0E1D" w:rsidRDefault="005D5E45" w:rsidP="005D5E45">
      <w:pPr>
        <w:pStyle w:val="Odsekzoznamu"/>
        <w:numPr>
          <w:ilvl w:val="0"/>
          <w:numId w:val="19"/>
        </w:numPr>
        <w:jc w:val="center"/>
        <w:rPr>
          <w:rFonts w:ascii="Arial Narrow" w:hAnsi="Arial Narrow"/>
          <w:sz w:val="28"/>
          <w:szCs w:val="28"/>
        </w:rPr>
      </w:pPr>
      <w:r w:rsidRPr="00CC0E1D">
        <w:rPr>
          <w:rFonts w:ascii="Arial Narrow" w:hAnsi="Arial Narrow"/>
          <w:sz w:val="28"/>
          <w:szCs w:val="28"/>
        </w:rPr>
        <w:t>OPIS PREDMETU REALIZAČNEJ ZMLUVY</w:t>
      </w:r>
    </w:p>
    <w:p w14:paraId="562530E6" w14:textId="77777777" w:rsidR="005D5E45" w:rsidRPr="00CC0E1D" w:rsidRDefault="005D5E45" w:rsidP="005D5E45">
      <w:pPr>
        <w:pStyle w:val="Odsekzoznamu"/>
        <w:rPr>
          <w:rFonts w:ascii="Arial Narrow" w:hAnsi="Arial Narrow"/>
          <w:sz w:val="28"/>
          <w:szCs w:val="28"/>
        </w:rPr>
      </w:pPr>
    </w:p>
    <w:p w14:paraId="6BD1C750" w14:textId="77777777" w:rsidR="005D5E45" w:rsidRPr="00CC0E1D" w:rsidRDefault="005D5E45" w:rsidP="005D5E45">
      <w:pPr>
        <w:pStyle w:val="Odsekzoznamu"/>
        <w:rPr>
          <w:rFonts w:ascii="Arial Narrow" w:hAnsi="Arial Narrow"/>
          <w:sz w:val="28"/>
          <w:szCs w:val="28"/>
        </w:rPr>
      </w:pPr>
    </w:p>
    <w:p w14:paraId="69D82725" w14:textId="77777777" w:rsidR="005D5E45" w:rsidRPr="00CC0E1D" w:rsidRDefault="005D5E45" w:rsidP="005D5E45">
      <w:pPr>
        <w:pStyle w:val="Odsekzoznamu"/>
        <w:rPr>
          <w:rFonts w:ascii="Arial Narrow" w:hAnsi="Arial Narrow"/>
          <w:sz w:val="28"/>
          <w:szCs w:val="28"/>
        </w:rPr>
      </w:pPr>
    </w:p>
    <w:p w14:paraId="2462A39D" w14:textId="77777777" w:rsidR="005D5E45" w:rsidRPr="00CC0E1D" w:rsidRDefault="005D5E45" w:rsidP="005D5E45">
      <w:pPr>
        <w:pStyle w:val="Odsekzoznamu"/>
        <w:rPr>
          <w:rFonts w:ascii="Arial Narrow" w:hAnsi="Arial Narrow"/>
          <w:sz w:val="28"/>
          <w:szCs w:val="28"/>
        </w:rPr>
      </w:pPr>
    </w:p>
    <w:p w14:paraId="772B8A75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5C6BB532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2B132166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17F4FE8E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2CD63F6A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324B9755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18F958D8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30D21C74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079A5AA5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479430E0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1B23DF6A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4A3E9769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5E436FEF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5C2A0707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535C8443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1F4AEDB0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188D2945" w14:textId="77777777" w:rsidR="005D5E45" w:rsidRDefault="005D5E45" w:rsidP="005D5E45">
      <w:pPr>
        <w:pStyle w:val="Odsekzoznamu"/>
        <w:rPr>
          <w:sz w:val="28"/>
          <w:szCs w:val="28"/>
        </w:rPr>
      </w:pPr>
    </w:p>
    <w:p w14:paraId="7A74F59C" w14:textId="77777777" w:rsidR="003F2340" w:rsidRPr="002432BD" w:rsidRDefault="003F2340" w:rsidP="002432BD">
      <w:pPr>
        <w:rPr>
          <w:sz w:val="28"/>
          <w:szCs w:val="28"/>
        </w:rPr>
        <w:sectPr w:rsidR="003F2340" w:rsidRPr="002432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FF4EB1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47AC13B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453C1B0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C3A3AD3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0EFB235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69450FA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2F369BB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F2BD56C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FA74355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ECF0F6F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8900364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7DF0D15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305E533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436B80F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23FEBD1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9469EFE" w14:textId="77777777" w:rsidR="00BA1B3F" w:rsidRDefault="00BA1B3F" w:rsidP="00BA1B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54E6FF5" w14:textId="77777777" w:rsidR="00BA1B3F" w:rsidRDefault="00BA1B3F" w:rsidP="00BA1B3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8"/>
          <w:szCs w:val="28"/>
        </w:rPr>
      </w:pPr>
      <w:r w:rsidRPr="00BA1B3F">
        <w:rPr>
          <w:rFonts w:ascii="Arial Narrow" w:hAnsi="Arial Narrow"/>
          <w:sz w:val="28"/>
          <w:szCs w:val="28"/>
        </w:rPr>
        <w:t>Vlastný návrh plnenia predmetu Realizačnej zmluvy</w:t>
      </w:r>
    </w:p>
    <w:p w14:paraId="4D29E33E" w14:textId="77777777" w:rsidR="00BA1B3F" w:rsidRDefault="00BA1B3F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5AFFA82D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1CE39A58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62A4ED32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6C2C7F16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02146CBA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649BC740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4737DE7C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455F0BAB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6A4F8A0B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086FA98E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3EC87318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2AF436A3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75E0D9A9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4E0B2F6A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1E26DBA3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53C4C5CB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3EE4E4D2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6E2B3197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0A1A5DE0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30902322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24A09124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3EECD7FD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1F26CA72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2E314078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32831941" w14:textId="77777777" w:rsidR="00951D43" w:rsidRDefault="00951D43" w:rsidP="00951D43">
      <w:pPr>
        <w:pStyle w:val="Odsekzoznamu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8"/>
          <w:szCs w:val="28"/>
        </w:rPr>
      </w:pPr>
    </w:p>
    <w:p w14:paraId="6A6CAE66" w14:textId="77777777" w:rsidR="00951D43" w:rsidRPr="00BA1B3F" w:rsidRDefault="00951D43" w:rsidP="00951D43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Štruktúrovaný rozpočet ceny Realizačnej zmluvy</w:t>
      </w:r>
    </w:p>
    <w:sectPr w:rsidR="00951D43" w:rsidRPr="00BA1B3F" w:rsidSect="003F23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F89B05" w16cex:dateUtc="2024-10-29T12:13:00Z"/>
  <w16cex:commentExtensible w16cex:durableId="6179704B" w16cex:dateUtc="2024-10-28T12:29:00Z">
    <w16cex:extLst>
      <w16:ext w16:uri="{CE6994B0-6A32-4C9F-8C6B-6E91EDA988CE}">
        <cr:reactions xmlns:cr="http://schemas.microsoft.com/office/comments/2020/reactions">
          <cr:reaction reactionType="1">
            <cr:reactionInfo dateUtc="2024-10-29T13:17:00Z">
              <cr:user userId="S-1-5-21-352021142-1903484755-3030794557-314116" userProvider="AD" userName="Lucia Petričko"/>
            </cr:reactionInfo>
          </cr:reaction>
        </cr:reactions>
      </w16:ext>
    </w16cex:extLst>
  </w16cex:commentExtensible>
  <w16cex:commentExtensible w16cex:durableId="1E51EE7C" w16cex:dateUtc="2024-10-29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1A4837" w16cid:durableId="62F89B05"/>
  <w16cid:commentId w16cid:paraId="70F64932" w16cid:durableId="6179704B"/>
  <w16cid:commentId w16cid:paraId="73A4D2E5" w16cid:durableId="1E51EE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D65"/>
    <w:multiLevelType w:val="multilevel"/>
    <w:tmpl w:val="99549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24604A"/>
    <w:multiLevelType w:val="multilevel"/>
    <w:tmpl w:val="04406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9B0D1F"/>
    <w:multiLevelType w:val="multilevel"/>
    <w:tmpl w:val="217E2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69ED"/>
    <w:multiLevelType w:val="multilevel"/>
    <w:tmpl w:val="D0803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A10E55"/>
    <w:multiLevelType w:val="hybridMultilevel"/>
    <w:tmpl w:val="581466E8"/>
    <w:lvl w:ilvl="0" w:tplc="2AB8287A">
      <w:start w:val="1"/>
      <w:numFmt w:val="upperLetter"/>
      <w:lvlText w:val="%1)"/>
      <w:lvlJc w:val="left"/>
      <w:pPr>
        <w:ind w:left="927" w:hanging="360"/>
      </w:pPr>
      <w:rPr>
        <w:rFonts w:ascii="Arial Narrow" w:eastAsia="Courier New" w:hAnsi="Arial Narrow" w:cs="Arial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0A758A"/>
    <w:multiLevelType w:val="multilevel"/>
    <w:tmpl w:val="69A68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3772F5"/>
    <w:multiLevelType w:val="multilevel"/>
    <w:tmpl w:val="8A624C3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F42A5F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80A29"/>
    <w:multiLevelType w:val="hybridMultilevel"/>
    <w:tmpl w:val="6660083A"/>
    <w:lvl w:ilvl="0" w:tplc="FFDC407A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D10C40"/>
    <w:multiLevelType w:val="multilevel"/>
    <w:tmpl w:val="B2DAD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DE7F52"/>
    <w:multiLevelType w:val="hybridMultilevel"/>
    <w:tmpl w:val="8F96F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F2CF4"/>
    <w:multiLevelType w:val="multilevel"/>
    <w:tmpl w:val="A2203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F55942"/>
    <w:multiLevelType w:val="multilevel"/>
    <w:tmpl w:val="3DA2F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7A24A3"/>
    <w:multiLevelType w:val="multilevel"/>
    <w:tmpl w:val="E71EF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117C81"/>
    <w:multiLevelType w:val="multilevel"/>
    <w:tmpl w:val="B27CE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F6A0149"/>
    <w:multiLevelType w:val="multilevel"/>
    <w:tmpl w:val="D36C5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1BA3E6F"/>
    <w:multiLevelType w:val="hybridMultilevel"/>
    <w:tmpl w:val="A3CC6F9E"/>
    <w:lvl w:ilvl="0" w:tplc="2AB8287A">
      <w:start w:val="1"/>
      <w:numFmt w:val="upperLetter"/>
      <w:lvlText w:val="%1)"/>
      <w:lvlJc w:val="left"/>
      <w:pPr>
        <w:ind w:left="720" w:hanging="360"/>
      </w:pPr>
      <w:rPr>
        <w:rFonts w:ascii="Arial Narrow" w:eastAsia="Courier New" w:hAnsi="Arial Narrow" w:cs="Arial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D6970"/>
    <w:multiLevelType w:val="multilevel"/>
    <w:tmpl w:val="2974D44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D671FE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F53A9B"/>
    <w:multiLevelType w:val="hybridMultilevel"/>
    <w:tmpl w:val="6DDC16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8"/>
  </w:num>
  <w:num w:numId="5">
    <w:abstractNumId w:val="10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3"/>
  </w:num>
  <w:num w:numId="11">
    <w:abstractNumId w:val="11"/>
  </w:num>
  <w:num w:numId="12">
    <w:abstractNumId w:val="0"/>
  </w:num>
  <w:num w:numId="13">
    <w:abstractNumId w:val="14"/>
  </w:num>
  <w:num w:numId="14">
    <w:abstractNumId w:val="5"/>
  </w:num>
  <w:num w:numId="15">
    <w:abstractNumId w:val="1"/>
  </w:num>
  <w:num w:numId="16">
    <w:abstractNumId w:val="9"/>
  </w:num>
  <w:num w:numId="17">
    <w:abstractNumId w:val="2"/>
  </w:num>
  <w:num w:numId="18">
    <w:abstractNumId w:val="13"/>
  </w:num>
  <w:num w:numId="19">
    <w:abstractNumId w:val="16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45"/>
    <w:rsid w:val="000907AF"/>
    <w:rsid w:val="00092B03"/>
    <w:rsid w:val="00233905"/>
    <w:rsid w:val="002432BD"/>
    <w:rsid w:val="002827CD"/>
    <w:rsid w:val="003F2340"/>
    <w:rsid w:val="00495B62"/>
    <w:rsid w:val="004D0660"/>
    <w:rsid w:val="005A5B35"/>
    <w:rsid w:val="005B173C"/>
    <w:rsid w:val="005D5E45"/>
    <w:rsid w:val="00673212"/>
    <w:rsid w:val="00703DBF"/>
    <w:rsid w:val="007C5E56"/>
    <w:rsid w:val="008112EE"/>
    <w:rsid w:val="008B561B"/>
    <w:rsid w:val="00951D43"/>
    <w:rsid w:val="00AE5502"/>
    <w:rsid w:val="00B43807"/>
    <w:rsid w:val="00BA1B3F"/>
    <w:rsid w:val="00BF1E90"/>
    <w:rsid w:val="00C12840"/>
    <w:rsid w:val="00C95690"/>
    <w:rsid w:val="00CC0E1D"/>
    <w:rsid w:val="00D1798F"/>
    <w:rsid w:val="00D17A23"/>
    <w:rsid w:val="00DA6EC9"/>
    <w:rsid w:val="00D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5F23"/>
  <w15:docId w15:val="{8754A282-E3F7-40E9-AEBF-5CC7D7F5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5E4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D5E45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D5E45"/>
    <w:pPr>
      <w:ind w:left="720"/>
      <w:contextualSpacing/>
    </w:pPr>
  </w:style>
  <w:style w:type="paragraph" w:styleId="Revzia">
    <w:name w:val="Revision"/>
    <w:hidden/>
    <w:uiPriority w:val="99"/>
    <w:semiHidden/>
    <w:rsid w:val="007C5E5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AE55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5502"/>
  </w:style>
  <w:style w:type="character" w:customStyle="1" w:styleId="TextkomentraChar">
    <w:name w:val="Text komentára Char"/>
    <w:basedOn w:val="Predvolenpsmoodseku"/>
    <w:link w:val="Textkomentra"/>
    <w:uiPriority w:val="99"/>
    <w:rsid w:val="00AE550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55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550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2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2B0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://www.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Novotná</dc:creator>
  <cp:lastModifiedBy>Miroslav Škvarka</cp:lastModifiedBy>
  <cp:revision>5</cp:revision>
  <dcterms:created xsi:type="dcterms:W3CDTF">2024-11-13T05:49:00Z</dcterms:created>
  <dcterms:modified xsi:type="dcterms:W3CDTF">2024-11-13T09:48:00Z</dcterms:modified>
</cp:coreProperties>
</file>