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719F9CC3"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w:t>
      </w:r>
      <w:r w:rsidR="005A75B6">
        <w:rPr>
          <w:rFonts w:ascii="Arial Narrow" w:hAnsi="Arial Narrow"/>
          <w:b/>
          <w:szCs w:val="24"/>
        </w:rPr>
        <w:t>Teleskopický obušok</w:t>
      </w:r>
      <w:r w:rsidR="009553DB">
        <w:rPr>
          <w:rFonts w:ascii="Arial Narrow" w:hAnsi="Arial Narrow"/>
          <w:b/>
          <w:szCs w:val="24"/>
        </w:rPr>
        <w:t xml:space="preserve"> s puzdrom-III.</w:t>
      </w:r>
      <w:r w:rsidRPr="00AA5E45">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3A121B0" w14:textId="77777777" w:rsidR="009553DB" w:rsidRDefault="009553DB" w:rsidP="009553DB">
      <w:pPr>
        <w:spacing w:after="0" w:line="240" w:lineRule="auto"/>
        <w:jc w:val="both"/>
        <w:rPr>
          <w:rFonts w:ascii="Arial Narrow" w:hAnsi="Arial Narrow" w:cs="Arial"/>
          <w:b/>
          <w:u w:val="single"/>
        </w:rPr>
      </w:pPr>
    </w:p>
    <w:p w14:paraId="37964E74" w14:textId="77777777" w:rsidR="009553DB" w:rsidRPr="00297284" w:rsidRDefault="009553DB" w:rsidP="009553DB">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Pr="00971408">
        <w:rPr>
          <w:rFonts w:ascii="Arial Narrow" w:hAnsi="Arial Narrow" w:cs="Arial"/>
          <w:b/>
          <w:u w:val="single"/>
        </w:rPr>
        <w:t>Osobné postavenie</w:t>
      </w:r>
      <w:r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Pr="008831EC">
        <w:rPr>
          <w:rFonts w:ascii="Arial Narrow" w:eastAsia="Arial" w:hAnsi="Arial Narrow"/>
          <w:b/>
        </w:rPr>
        <w:t>podľa §</w:t>
      </w:r>
      <w:r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1C4C991A" w14:textId="77777777" w:rsidR="009553DB" w:rsidRDefault="009553DB" w:rsidP="009553DB">
      <w:pPr>
        <w:pBdr>
          <w:top w:val="nil"/>
          <w:left w:val="nil"/>
          <w:bottom w:val="nil"/>
          <w:right w:val="nil"/>
          <w:between w:val="nil"/>
          <w:bar w:val="nil"/>
        </w:pBdr>
        <w:spacing w:after="0" w:line="240" w:lineRule="auto"/>
        <w:jc w:val="both"/>
        <w:rPr>
          <w:rFonts w:ascii="Arial Narrow" w:eastAsia="Arial" w:hAnsi="Arial Narrow"/>
          <w:bdr w:val="nil"/>
        </w:rPr>
      </w:pPr>
    </w:p>
    <w:p w14:paraId="419A2F92" w14:textId="77777777" w:rsidR="009553DB" w:rsidRPr="001F4DD6" w:rsidRDefault="009553DB" w:rsidP="009553DB">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54F5B040" w14:textId="77777777" w:rsidR="00443954" w:rsidRDefault="00443954" w:rsidP="00443954">
      <w:pPr>
        <w:pStyle w:val="Odsekzoznamu"/>
        <w:numPr>
          <w:ilvl w:val="0"/>
          <w:numId w:val="15"/>
        </w:numPr>
        <w:spacing w:after="200" w:line="240"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07773E5" w14:textId="77777777" w:rsidR="00443954" w:rsidRDefault="00443954" w:rsidP="00443954">
      <w:pPr>
        <w:pStyle w:val="Odsekzoznamu"/>
        <w:spacing w:after="200" w:line="240" w:lineRule="auto"/>
        <w:ind w:left="681"/>
        <w:jc w:val="both"/>
        <w:rPr>
          <w:rFonts w:ascii="Arial Narrow" w:eastAsia="Arial" w:hAnsi="Arial Narrow"/>
        </w:rPr>
      </w:pPr>
    </w:p>
    <w:p w14:paraId="31A60091" w14:textId="77777777" w:rsidR="00443954" w:rsidRDefault="00443954" w:rsidP="00443954">
      <w:pPr>
        <w:pStyle w:val="Odsekzoznamu"/>
        <w:spacing w:after="200" w:line="240" w:lineRule="auto"/>
        <w:ind w:left="681"/>
        <w:jc w:val="both"/>
        <w:rPr>
          <w:rFonts w:ascii="Arial Narrow" w:eastAsia="Arial" w:hAnsi="Arial Narrow"/>
        </w:rPr>
      </w:pPr>
      <w:r w:rsidRPr="00755471">
        <w:rPr>
          <w:rFonts w:ascii="Arial Narrow" w:eastAsia="Arial" w:hAnsi="Arial Narrow"/>
        </w:rPr>
        <w:t xml:space="preserve">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48709590" w14:textId="77777777" w:rsidR="00443954" w:rsidRDefault="00443954" w:rsidP="00443954">
      <w:pPr>
        <w:pStyle w:val="Odsekzoznamu"/>
        <w:spacing w:after="200" w:line="240" w:lineRule="auto"/>
        <w:ind w:left="681"/>
        <w:jc w:val="both"/>
        <w:rPr>
          <w:rFonts w:ascii="Arial Narrow" w:eastAsia="Arial" w:hAnsi="Arial Narrow"/>
          <w:noProof/>
        </w:rPr>
      </w:pPr>
    </w:p>
    <w:p w14:paraId="22269BD1" w14:textId="77777777" w:rsidR="00443954" w:rsidRDefault="00443954" w:rsidP="00443954">
      <w:pPr>
        <w:pStyle w:val="Odsekzoznamu"/>
        <w:spacing w:after="120" w:line="240" w:lineRule="auto"/>
        <w:ind w:left="680"/>
        <w:jc w:val="both"/>
        <w:rPr>
          <w:rFonts w:ascii="Arial Narrow" w:eastAsia="Arial" w:hAnsi="Arial Narrow"/>
        </w:rPr>
      </w:pPr>
      <w:r w:rsidRPr="00E1782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3E3466FC" w14:textId="77777777" w:rsidR="00443954" w:rsidRPr="00E17821" w:rsidRDefault="00443954" w:rsidP="00443954">
      <w:pPr>
        <w:pStyle w:val="Odsekzoznamu"/>
        <w:spacing w:after="120" w:line="240" w:lineRule="auto"/>
        <w:ind w:left="680"/>
        <w:jc w:val="both"/>
        <w:rPr>
          <w:rFonts w:ascii="Arial Narrow" w:eastAsia="Arial" w:hAnsi="Arial Narrow"/>
        </w:rPr>
      </w:pPr>
    </w:p>
    <w:p w14:paraId="7B5FA504" w14:textId="36ECB0DC" w:rsidR="00443954" w:rsidRDefault="00443954" w:rsidP="00443954">
      <w:pPr>
        <w:pStyle w:val="Odsekzoznamu"/>
        <w:spacing w:after="120" w:line="240" w:lineRule="auto"/>
        <w:ind w:left="680"/>
        <w:jc w:val="both"/>
        <w:rPr>
          <w:rFonts w:ascii="Arial Narrow" w:eastAsia="Arial" w:hAnsi="Arial Narrow"/>
        </w:rPr>
      </w:pPr>
      <w:r w:rsidRPr="00E17821">
        <w:rPr>
          <w:rFonts w:ascii="Arial Narrow" w:eastAsia="Arial" w:hAnsi="Arial Narrow"/>
        </w:rPr>
        <w:t xml:space="preserve">Splnenie podmienky účasti podľa prvej vety preukazuje uchádzač predložením čestného vyhlásenia podľa vzoru uvedeného v prílohe č. </w:t>
      </w:r>
      <w:r w:rsidR="0098594D">
        <w:rPr>
          <w:rFonts w:ascii="Arial Narrow" w:eastAsia="Arial" w:hAnsi="Arial Narrow"/>
        </w:rPr>
        <w:t>6</w:t>
      </w:r>
      <w:r>
        <w:rPr>
          <w:rFonts w:ascii="Arial Narrow" w:eastAsia="Arial" w:hAnsi="Arial Narrow"/>
        </w:rPr>
        <w:t>A</w:t>
      </w:r>
      <w:r w:rsidRPr="00E17821">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1F4A71A2" w14:textId="77777777" w:rsidR="00443954" w:rsidRPr="00E17821" w:rsidRDefault="00443954" w:rsidP="00443954">
      <w:pPr>
        <w:pStyle w:val="Odsekzoznamu"/>
        <w:spacing w:after="120" w:line="240" w:lineRule="auto"/>
        <w:ind w:left="680"/>
        <w:jc w:val="both"/>
        <w:rPr>
          <w:rFonts w:ascii="Arial Narrow" w:eastAsia="Arial" w:hAnsi="Arial Narrow"/>
        </w:rPr>
      </w:pPr>
    </w:p>
    <w:p w14:paraId="05F60BFA" w14:textId="77777777" w:rsidR="00443954" w:rsidRPr="00E17821" w:rsidRDefault="00443954" w:rsidP="00443954">
      <w:pPr>
        <w:pStyle w:val="Odsekzoznamu"/>
        <w:spacing w:after="200" w:line="240" w:lineRule="auto"/>
        <w:ind w:left="681"/>
        <w:jc w:val="both"/>
        <w:rPr>
          <w:rFonts w:ascii="Arial Narrow" w:eastAsia="Arial" w:hAnsi="Arial Narrow"/>
        </w:rPr>
      </w:pPr>
      <w:r w:rsidRPr="00E17821">
        <w:rPr>
          <w:rFonts w:ascii="Arial Narrow" w:eastAsia="Arial" w:hAnsi="Arial Narrow"/>
        </w:rPr>
        <w:t>V čestnom vyhlásení alebo vyhlásení uchádzač uvedie zoznam osôb v zmysle vyššie uvedeného.</w:t>
      </w:r>
    </w:p>
    <w:p w14:paraId="4B362B2B" w14:textId="77777777" w:rsidR="00443954" w:rsidRPr="00E17821" w:rsidRDefault="00443954" w:rsidP="00443954">
      <w:pPr>
        <w:pStyle w:val="Odsekzoznamu"/>
        <w:spacing w:after="200" w:line="240" w:lineRule="auto"/>
        <w:ind w:left="681"/>
        <w:jc w:val="both"/>
        <w:rPr>
          <w:rFonts w:ascii="Arial Narrow" w:eastAsia="Arial" w:hAnsi="Arial Narrow"/>
        </w:rPr>
      </w:pPr>
    </w:p>
    <w:p w14:paraId="7822F70C" w14:textId="76EB7861" w:rsidR="00443954" w:rsidRPr="00760594" w:rsidRDefault="00443954" w:rsidP="00443954">
      <w:pPr>
        <w:pStyle w:val="Odsekzoznamu"/>
        <w:spacing w:after="200" w:line="240" w:lineRule="auto"/>
        <w:ind w:left="681"/>
        <w:jc w:val="both"/>
        <w:rPr>
          <w:rFonts w:ascii="Arial Narrow" w:eastAsia="Arial" w:hAnsi="Arial Narrow"/>
          <w:color w:val="4472C4" w:themeColor="accent1"/>
          <w:u w:val="single"/>
        </w:rPr>
      </w:pPr>
      <w:r w:rsidRPr="00E17821">
        <w:rPr>
          <w:rFonts w:ascii="Arial Narrow" w:eastAsia="Arial" w:hAnsi="Arial Narrow"/>
          <w:u w:val="single"/>
        </w:rPr>
        <w:t xml:space="preserve">Predmetné čestné vyhlásenie uchádzač vyplní podľa vzoru uvedeného v prílohe č. </w:t>
      </w:r>
      <w:r w:rsidR="0098594D">
        <w:rPr>
          <w:rFonts w:ascii="Arial Narrow" w:eastAsia="Arial" w:hAnsi="Arial Narrow"/>
          <w:u w:val="single"/>
        </w:rPr>
        <w:t>6</w:t>
      </w:r>
      <w:r>
        <w:rPr>
          <w:rFonts w:ascii="Arial Narrow" w:eastAsia="Arial" w:hAnsi="Arial Narrow"/>
          <w:u w:val="single"/>
        </w:rPr>
        <w:t xml:space="preserve">A </w:t>
      </w:r>
      <w:r w:rsidRPr="00760594">
        <w:rPr>
          <w:rFonts w:ascii="Arial Narrow" w:eastAsia="Arial" w:hAnsi="Arial Narrow"/>
          <w:color w:val="4472C4" w:themeColor="accent1"/>
          <w:u w:val="single"/>
        </w:rPr>
        <w:t>.</w:t>
      </w:r>
    </w:p>
    <w:p w14:paraId="04EAF0C5" w14:textId="77777777" w:rsidR="009553DB" w:rsidRPr="001F4DD6" w:rsidRDefault="009553DB" w:rsidP="009553DB">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42365AC" w14:textId="77777777" w:rsidR="009553DB" w:rsidRPr="001F4DD6" w:rsidRDefault="009553DB" w:rsidP="009553DB">
      <w:pPr>
        <w:numPr>
          <w:ilvl w:val="0"/>
          <w:numId w:val="15"/>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w:t>
      </w:r>
      <w:r w:rsidRPr="001F4DD6">
        <w:rPr>
          <w:rFonts w:ascii="Arial Narrow" w:eastAsia="Arial" w:hAnsi="Arial Narrow"/>
        </w:rPr>
        <w:lastRenderedPageBreak/>
        <w:t>poisťovne a Sociálnej poisťovne nie starším ako tri mesiace (v prípade potvrdenia obsahujúceho nedoplatok predloží aj doklad o zaplatení nedoplatku alebo o povolení platiť nedoplatky v splátkach).</w:t>
      </w:r>
    </w:p>
    <w:p w14:paraId="1D00427D" w14:textId="77777777" w:rsidR="009553DB" w:rsidRPr="001F4DD6" w:rsidRDefault="009553DB" w:rsidP="009553DB">
      <w:pPr>
        <w:widowControl w:val="0"/>
        <w:tabs>
          <w:tab w:val="left" w:pos="0"/>
        </w:tabs>
        <w:spacing w:after="0" w:line="240" w:lineRule="auto"/>
        <w:ind w:left="720"/>
        <w:contextualSpacing/>
        <w:jc w:val="both"/>
        <w:rPr>
          <w:rFonts w:ascii="Arial Narrow" w:eastAsia="Arial" w:hAnsi="Arial Narrow"/>
        </w:rPr>
      </w:pPr>
    </w:p>
    <w:p w14:paraId="2E03886F" w14:textId="77777777" w:rsidR="009553DB" w:rsidRPr="001F4DD6" w:rsidRDefault="009553DB" w:rsidP="009553DB">
      <w:pPr>
        <w:numPr>
          <w:ilvl w:val="0"/>
          <w:numId w:val="15"/>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republike 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895C7B0" w14:textId="77777777" w:rsidR="009553DB" w:rsidRPr="001F4DD6" w:rsidRDefault="009553DB" w:rsidP="009553DB">
      <w:pPr>
        <w:spacing w:after="0" w:line="240" w:lineRule="auto"/>
        <w:ind w:left="681"/>
        <w:contextualSpacing/>
        <w:jc w:val="both"/>
        <w:rPr>
          <w:rFonts w:ascii="Arial Narrow" w:eastAsia="Arial" w:hAnsi="Arial Narrow"/>
        </w:rPr>
      </w:pPr>
    </w:p>
    <w:p w14:paraId="051AA214" w14:textId="77777777" w:rsidR="009553DB" w:rsidRPr="001F4DD6" w:rsidRDefault="009553DB" w:rsidP="009553DB">
      <w:pPr>
        <w:numPr>
          <w:ilvl w:val="0"/>
          <w:numId w:val="15"/>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9C88565" w14:textId="77777777" w:rsidR="009553DB" w:rsidRPr="001F4DD6" w:rsidRDefault="009553DB" w:rsidP="009553DB">
      <w:pPr>
        <w:spacing w:after="0" w:line="240" w:lineRule="auto"/>
        <w:ind w:left="681"/>
        <w:contextualSpacing/>
        <w:jc w:val="both"/>
        <w:rPr>
          <w:rFonts w:ascii="Arial Narrow" w:eastAsia="Arial" w:hAnsi="Arial Narrow"/>
        </w:rPr>
      </w:pPr>
    </w:p>
    <w:p w14:paraId="4CB2735E" w14:textId="77777777" w:rsidR="009553DB" w:rsidRPr="001F4DD6" w:rsidRDefault="009553DB" w:rsidP="009553DB">
      <w:pPr>
        <w:numPr>
          <w:ilvl w:val="0"/>
          <w:numId w:val="15"/>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00CAC4" w14:textId="77777777" w:rsidR="009553DB" w:rsidRPr="001F4DD6" w:rsidRDefault="009553DB" w:rsidP="009553DB">
      <w:pPr>
        <w:spacing w:after="0" w:line="240" w:lineRule="auto"/>
        <w:ind w:left="720"/>
        <w:contextualSpacing/>
        <w:rPr>
          <w:rFonts w:ascii="Arial Narrow" w:eastAsia="Arial" w:hAnsi="Arial Narrow"/>
        </w:rPr>
      </w:pPr>
    </w:p>
    <w:p w14:paraId="3A6FB771" w14:textId="77777777" w:rsidR="009553DB" w:rsidRPr="001F4DD6" w:rsidRDefault="009553DB" w:rsidP="009553DB">
      <w:pPr>
        <w:numPr>
          <w:ilvl w:val="0"/>
          <w:numId w:val="15"/>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ADD35CD" w14:textId="77777777" w:rsidR="009553DB" w:rsidRPr="0028705E" w:rsidRDefault="009553DB" w:rsidP="009553DB">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4365EBD0" w14:textId="77777777" w:rsidR="009553DB" w:rsidRPr="001F4DD6" w:rsidRDefault="009553DB" w:rsidP="009553DB">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8146B98" w14:textId="77777777" w:rsidR="009553DB" w:rsidRPr="00755471" w:rsidRDefault="009553DB" w:rsidP="009553DB">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027088AE" w14:textId="77777777" w:rsidR="009553DB" w:rsidRPr="00755471" w:rsidRDefault="009553DB" w:rsidP="009553DB">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32382240" w14:textId="77777777" w:rsidR="009553DB" w:rsidRPr="004B2643" w:rsidRDefault="009553DB" w:rsidP="009553DB">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2E86BD15" w14:textId="77777777" w:rsidR="009553DB" w:rsidRPr="004B2643" w:rsidRDefault="009553DB" w:rsidP="009553DB">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Pr>
          <w:rFonts w:ascii="Arial Narrow" w:hAnsi="Arial Narrow" w:cs="Tahoma"/>
        </w:rPr>
        <w:t>, likvidácia</w:t>
      </w:r>
      <w:r w:rsidRPr="004B2643">
        <w:rPr>
          <w:rFonts w:ascii="Arial Narrow" w:hAnsi="Arial Narrow" w:cs="Tahoma"/>
        </w:rPr>
        <w:t>) podľa § 32 ods. 1 písm. d) a ods. 2 písm. d) zákona,</w:t>
      </w:r>
    </w:p>
    <w:p w14:paraId="02109238" w14:textId="77777777" w:rsidR="009553DB" w:rsidRPr="001F4DD6" w:rsidRDefault="009553DB" w:rsidP="009553DB">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50C61BAD" w14:textId="77777777" w:rsidR="009553DB" w:rsidRDefault="009553DB" w:rsidP="009553DB">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5B209191" w14:textId="77777777" w:rsidR="009553DB" w:rsidRPr="00297284" w:rsidRDefault="009553DB" w:rsidP="009553DB">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0B7D50BB" w14:textId="77777777" w:rsidR="009553DB" w:rsidRPr="00A435BD" w:rsidRDefault="009553DB" w:rsidP="009553DB">
      <w:pPr>
        <w:pStyle w:val="Zkladntext"/>
        <w:numPr>
          <w:ilvl w:val="0"/>
          <w:numId w:val="18"/>
        </w:numPr>
        <w:spacing w:after="0" w:line="240" w:lineRule="auto"/>
        <w:ind w:left="714" w:hanging="357"/>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618EBC5F" w14:textId="77777777" w:rsidR="009553DB" w:rsidRDefault="009553DB" w:rsidP="009553DB">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BDD6952" w14:textId="77777777" w:rsidR="009553DB" w:rsidRPr="005B064F" w:rsidRDefault="009553DB" w:rsidP="009553DB">
      <w:pPr>
        <w:pBdr>
          <w:top w:val="nil"/>
          <w:left w:val="nil"/>
          <w:bottom w:val="nil"/>
          <w:right w:val="nil"/>
          <w:between w:val="nil"/>
          <w:bar w:val="nil"/>
        </w:pBdr>
        <w:spacing w:after="0" w:line="240" w:lineRule="auto"/>
        <w:jc w:val="both"/>
        <w:rPr>
          <w:rFonts w:ascii="Arial Narrow" w:eastAsia="Arial Unicode MS" w:hAnsi="Arial Narrow"/>
          <w:bdr w:val="nil"/>
        </w:rPr>
      </w:pPr>
      <w:r w:rsidRPr="005B064F">
        <w:rPr>
          <w:rFonts w:ascii="Arial Narrow" w:eastAsia="Arial Unicode MS" w:hAnsi="Arial Narrow"/>
          <w:iCs/>
          <w:bdr w:val="nil"/>
        </w:rPr>
        <w:t xml:space="preserve">Preukazovanie podmienok účasti je voči verejnému obstarávateľovi účinné aj spôsobom podľa § 152 </w:t>
      </w:r>
      <w:r w:rsidRPr="005B064F">
        <w:rPr>
          <w:rFonts w:ascii="Arial Narrow" w:eastAsia="Arial Unicode MS" w:hAnsi="Arial Narrow"/>
          <w:iCs/>
          <w:bdr w:val="nil"/>
        </w:rPr>
        <w:br/>
        <w:t xml:space="preserve">ods. 4 zákona. </w:t>
      </w:r>
      <w:r w:rsidRPr="005B064F">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381E3C57" w14:textId="77777777" w:rsidR="009553DB" w:rsidRPr="001F4DD6" w:rsidRDefault="009553DB" w:rsidP="009553DB">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AFDAF5E" w14:textId="77777777" w:rsidR="009553DB" w:rsidRPr="001F4DD6" w:rsidRDefault="009553DB" w:rsidP="009553DB">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lastRenderedPageBreak/>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713D9A36" w14:textId="77777777" w:rsidR="009553DB" w:rsidRPr="00755471" w:rsidRDefault="009553DB" w:rsidP="009553DB">
      <w:pPr>
        <w:spacing w:after="0" w:line="240" w:lineRule="auto"/>
        <w:jc w:val="both"/>
        <w:rPr>
          <w:rFonts w:ascii="Arial Narrow" w:hAnsi="Arial Narrow"/>
        </w:rPr>
      </w:pPr>
    </w:p>
    <w:p w14:paraId="63520D90" w14:textId="77777777" w:rsidR="009553DB" w:rsidRPr="009A7666" w:rsidRDefault="009553DB" w:rsidP="009553DB">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Pr="009A7666">
        <w:rPr>
          <w:rFonts w:ascii="Arial Narrow" w:hAnsi="Arial Narrow"/>
          <w:b/>
          <w:u w:val="single"/>
          <w:lang w:eastAsia="sk-SK"/>
        </w:rPr>
        <w:t>Ekonomické a finančné postavenie podľa § 33 zákona</w:t>
      </w:r>
    </w:p>
    <w:p w14:paraId="5DDF4891" w14:textId="77777777" w:rsidR="009553DB" w:rsidRDefault="009553DB" w:rsidP="009553DB">
      <w:pPr>
        <w:spacing w:after="0" w:line="240" w:lineRule="auto"/>
        <w:jc w:val="both"/>
        <w:rPr>
          <w:rFonts w:ascii="Arial Narrow" w:hAnsi="Arial Narrow"/>
        </w:rPr>
      </w:pPr>
      <w:r w:rsidRPr="0020070C">
        <w:rPr>
          <w:rFonts w:ascii="Arial Narrow" w:hAnsi="Arial Narrow"/>
        </w:rPr>
        <w:t>Verejný obstarávateľ neurčil podmienky účasti podľa § 33 zákona týkajúce sa</w:t>
      </w:r>
      <w:r>
        <w:rPr>
          <w:rFonts w:ascii="Arial Narrow" w:hAnsi="Arial Narrow"/>
        </w:rPr>
        <w:t xml:space="preserve"> </w:t>
      </w:r>
      <w:r w:rsidRPr="0020070C">
        <w:rPr>
          <w:rFonts w:ascii="Arial Narrow" w:hAnsi="Arial Narrow"/>
        </w:rPr>
        <w:t>finančného a ekonomického postavenia.</w:t>
      </w:r>
    </w:p>
    <w:p w14:paraId="59EFDB29" w14:textId="77777777" w:rsidR="009553DB" w:rsidRDefault="009553DB" w:rsidP="009553DB">
      <w:pPr>
        <w:spacing w:after="0" w:line="240" w:lineRule="auto"/>
        <w:rPr>
          <w:rFonts w:ascii="Arial Narrow" w:hAnsi="Arial Narrow"/>
          <w:b/>
          <w:u w:val="single"/>
          <w:lang w:eastAsia="sk-SK"/>
        </w:rPr>
      </w:pPr>
    </w:p>
    <w:p w14:paraId="61B790BB" w14:textId="77777777" w:rsidR="009553DB" w:rsidRPr="009A7666" w:rsidRDefault="009553DB" w:rsidP="009553DB">
      <w:pPr>
        <w:spacing w:after="0" w:line="240" w:lineRule="auto"/>
        <w:rPr>
          <w:rFonts w:ascii="Arial Narrow" w:hAnsi="Arial Narrow"/>
          <w:b/>
          <w:lang w:eastAsia="sk-SK"/>
        </w:rPr>
      </w:pPr>
      <w:r>
        <w:rPr>
          <w:rFonts w:ascii="Arial Narrow" w:hAnsi="Arial Narrow"/>
          <w:b/>
          <w:u w:val="single"/>
          <w:lang w:eastAsia="sk-SK"/>
        </w:rPr>
        <w:t xml:space="preserve">3. </w:t>
      </w:r>
      <w:r w:rsidRPr="009A7666">
        <w:rPr>
          <w:rFonts w:ascii="Arial Narrow" w:hAnsi="Arial Narrow"/>
          <w:b/>
          <w:u w:val="single"/>
          <w:lang w:eastAsia="sk-SK"/>
        </w:rPr>
        <w:t>Technická a odborná spôsobilosť podľa § 34 zákona</w:t>
      </w:r>
    </w:p>
    <w:p w14:paraId="5A3831CB" w14:textId="77777777" w:rsidR="009553DB" w:rsidRPr="0028705E" w:rsidRDefault="009553DB" w:rsidP="009553DB">
      <w:pPr>
        <w:spacing w:after="0" w:line="240" w:lineRule="auto"/>
        <w:jc w:val="both"/>
        <w:rPr>
          <w:rFonts w:ascii="Arial Narrow" w:hAnsi="Arial Narrow"/>
          <w:lang w:eastAsia="sk-SK"/>
        </w:rPr>
      </w:pPr>
      <w:r w:rsidRPr="0020070C">
        <w:rPr>
          <w:rFonts w:ascii="Arial Narrow" w:hAnsi="Arial Narrow"/>
        </w:rPr>
        <w:t>Verejný obstarávateľ neurčil podmienky účasti podľa § 3</w:t>
      </w:r>
      <w:r>
        <w:rPr>
          <w:rFonts w:ascii="Arial Narrow" w:hAnsi="Arial Narrow"/>
        </w:rPr>
        <w:t>4</w:t>
      </w:r>
      <w:r w:rsidRPr="0020070C">
        <w:rPr>
          <w:rFonts w:ascii="Arial Narrow" w:hAnsi="Arial Narrow"/>
        </w:rPr>
        <w:t xml:space="preserve"> zákona týkajúce </w:t>
      </w:r>
      <w:r>
        <w:rPr>
          <w:rFonts w:ascii="Arial Narrow" w:hAnsi="Arial Narrow"/>
        </w:rPr>
        <w:t>technickej alebo odbornej spôsobilosti</w:t>
      </w:r>
    </w:p>
    <w:p w14:paraId="38DB2D1C" w14:textId="77777777" w:rsidR="009553DB" w:rsidRDefault="009553DB" w:rsidP="009553DB">
      <w:pPr>
        <w:autoSpaceDE w:val="0"/>
        <w:autoSpaceDN w:val="0"/>
        <w:adjustRightInd w:val="0"/>
        <w:spacing w:after="0" w:line="240" w:lineRule="auto"/>
        <w:jc w:val="both"/>
        <w:rPr>
          <w:rFonts w:ascii="Arial Narrow" w:hAnsi="Arial Narrow" w:cs="Arial Narrow,Bold"/>
          <w:b/>
          <w:bCs/>
          <w:color w:val="000000"/>
        </w:rPr>
      </w:pPr>
    </w:p>
    <w:p w14:paraId="7FD74FF0" w14:textId="77777777" w:rsidR="009553DB" w:rsidRDefault="009553DB" w:rsidP="009553DB">
      <w:pPr>
        <w:spacing w:after="0" w:line="240" w:lineRule="auto"/>
        <w:jc w:val="both"/>
        <w:rPr>
          <w:rFonts w:ascii="Arial Narrow" w:hAnsi="Arial Narrow"/>
          <w:shd w:val="clear" w:color="auto" w:fill="FFFFFF"/>
        </w:rPr>
      </w:pPr>
    </w:p>
    <w:p w14:paraId="0222B050" w14:textId="77777777" w:rsidR="009553DB" w:rsidRDefault="009553DB" w:rsidP="009553DB">
      <w:pPr>
        <w:spacing w:after="0" w:line="240" w:lineRule="auto"/>
        <w:jc w:val="both"/>
        <w:rPr>
          <w:rStyle w:val="Jemnzvraznenie"/>
          <w:rFonts w:ascii="Arial Narrow" w:hAnsi="Arial Narrow"/>
          <w:b w:val="0"/>
          <w:sz w:val="22"/>
        </w:rPr>
      </w:pPr>
      <w:r>
        <w:rPr>
          <w:rFonts w:ascii="Arial Narrow" w:hAnsi="Arial Narrow"/>
          <w:shd w:val="clear" w:color="auto" w:fill="FFFFFF"/>
        </w:rPr>
        <w:t>Hospodársky subjekt</w:t>
      </w:r>
      <w:r w:rsidRPr="00DE6DCD">
        <w:rPr>
          <w:rStyle w:val="Jemnzvraznenie"/>
          <w:rFonts w:ascii="Arial Narrow" w:hAnsi="Arial Narrow"/>
          <w:b w:val="0"/>
          <w:sz w:val="22"/>
        </w:rPr>
        <w:t xml:space="preserve"> môže predbežne nahradiť doklady na preukázanie splnenia podmienok účasti jednotným európskym dokumentom (</w:t>
      </w:r>
      <w:r>
        <w:rPr>
          <w:rStyle w:val="Jemnzvraznenie"/>
          <w:rFonts w:ascii="Arial Narrow" w:hAnsi="Arial Narrow"/>
          <w:b w:val="0"/>
          <w:sz w:val="22"/>
        </w:rPr>
        <w:t>„</w:t>
      </w:r>
      <w:r w:rsidRPr="00DE6DCD">
        <w:rPr>
          <w:rStyle w:val="Jemnzvraznenie"/>
          <w:rFonts w:ascii="Arial Narrow" w:hAnsi="Arial Narrow"/>
          <w:b w:val="0"/>
          <w:sz w:val="22"/>
        </w:rPr>
        <w:t>JED</w:t>
      </w:r>
      <w:r>
        <w:rPr>
          <w:rStyle w:val="Jemnzvraznenie"/>
          <w:rFonts w:ascii="Arial Narrow" w:hAnsi="Arial Narrow"/>
          <w:b w:val="0"/>
          <w:sz w:val="22"/>
        </w:rPr>
        <w:t>“</w:t>
      </w:r>
      <w:r w:rsidRPr="00DE6DCD">
        <w:rPr>
          <w:rStyle w:val="Jemnzvraznenie"/>
          <w:rFonts w:ascii="Arial Narrow" w:hAnsi="Arial Narrow"/>
          <w:b w:val="0"/>
          <w:sz w:val="22"/>
        </w:rPr>
        <w:t>)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07D2A5F0" w14:textId="77777777" w:rsidR="009553DB" w:rsidRPr="00FC0219" w:rsidRDefault="009553DB" w:rsidP="009553DB">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FC0219">
          <w:rPr>
            <w:rStyle w:val="Hypertextovprepojenie"/>
            <w:rFonts w:ascii="Arial Narrow" w:hAnsi="Arial Narrow"/>
            <w:color w:val="auto"/>
          </w:rPr>
          <w:t>https://www.uvo.gov.sk/jednotny-europsky-dokument-pre-verejne-obstaravanie</w:t>
        </w:r>
      </w:hyperlink>
      <w:r w:rsidRPr="00FC0219">
        <w:rPr>
          <w:rFonts w:ascii="Arial Narrow" w:hAnsi="Arial Narrow"/>
        </w:rPr>
        <w:t xml:space="preserve"> : JED - príručka k službe ESPD</w:t>
      </w:r>
    </w:p>
    <w:p w14:paraId="3734967F" w14:textId="77777777" w:rsidR="009553DB" w:rsidRPr="004D7B17" w:rsidRDefault="009553DB" w:rsidP="009553DB">
      <w:pPr>
        <w:autoSpaceDE w:val="0"/>
        <w:autoSpaceDN w:val="0"/>
        <w:adjustRightInd w:val="0"/>
        <w:spacing w:before="120" w:after="120" w:line="240"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14:paraId="777E5A58" w14:textId="77777777" w:rsidR="009553DB" w:rsidRPr="004D7B17" w:rsidRDefault="009553DB" w:rsidP="009553DB">
      <w:pPr>
        <w:numPr>
          <w:ilvl w:val="0"/>
          <w:numId w:val="20"/>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455CD92E" w14:textId="77777777" w:rsidR="009553DB" w:rsidRPr="004D7B17" w:rsidRDefault="009553DB" w:rsidP="009553DB">
      <w:pPr>
        <w:numPr>
          <w:ilvl w:val="0"/>
          <w:numId w:val="20"/>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049341" w14:textId="77777777" w:rsidR="009553DB" w:rsidRPr="004D7B17" w:rsidRDefault="009553DB" w:rsidP="009553DB">
      <w:pPr>
        <w:numPr>
          <w:ilvl w:val="0"/>
          <w:numId w:val="20"/>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4891DA69" w14:textId="77777777" w:rsidR="009553DB" w:rsidRPr="004D7B17" w:rsidRDefault="009553DB" w:rsidP="009553DB">
      <w:pPr>
        <w:numPr>
          <w:ilvl w:val="0"/>
          <w:numId w:val="20"/>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1E74D805" w14:textId="5AECCC61" w:rsidR="009553DB" w:rsidRPr="004D7B17" w:rsidRDefault="009553DB" w:rsidP="009553DB">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9" w:history="1">
        <w:r w:rsidRPr="00FC0219">
          <w:rPr>
            <w:rStyle w:val="Hypertextovprepojenie"/>
            <w:rFonts w:ascii="Arial Narrow" w:hAnsi="Arial Narrow"/>
            <w:color w:val="auto"/>
          </w:rPr>
          <w:t>https://www.uvo.gov.sk/jednotny-europsky-dokument-pre-verejne-obstaravanie-602.html</w:t>
        </w:r>
      </w:hyperlink>
      <w:r>
        <w:rPr>
          <w:rStyle w:val="Hypertextovprepojenie"/>
          <w:rFonts w:ascii="Arial Narrow" w:hAnsi="Arial Narrow"/>
          <w:color w:val="auto"/>
        </w:rPr>
        <w:t>.</w:t>
      </w:r>
      <w:r w:rsidRPr="00FC0219">
        <w:rPr>
          <w:rFonts w:ascii="Arial Narrow" w:hAnsi="Arial Narrow"/>
        </w:rPr>
        <w:t xml:space="preserve"> </w:t>
      </w:r>
    </w:p>
    <w:p w14:paraId="0390048C" w14:textId="77777777" w:rsidR="009553DB" w:rsidRPr="004D7B17" w:rsidRDefault="009553DB" w:rsidP="009553DB">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70B2256" w14:textId="77777777" w:rsidR="009553DB" w:rsidRPr="004D7B17" w:rsidRDefault="009553DB" w:rsidP="009553DB">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1310EEB" w14:textId="77777777" w:rsidR="009553DB" w:rsidRPr="004D7B17" w:rsidRDefault="009553DB" w:rsidP="009553DB">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Pr>
          <w:rFonts w:ascii="Arial Narrow" w:hAnsi="Arial Narrow"/>
          <w:b/>
        </w:rPr>
        <w:t>dého člena skupiny dodávateľov.</w:t>
      </w:r>
    </w:p>
    <w:p w14:paraId="22160066" w14:textId="77777777" w:rsidR="009553DB" w:rsidRDefault="009553DB" w:rsidP="009553DB">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411A1748" w14:textId="77777777" w:rsidR="009553DB" w:rsidRDefault="009553DB" w:rsidP="009553DB">
      <w:pPr>
        <w:spacing w:before="120" w:after="0" w:line="240" w:lineRule="auto"/>
        <w:jc w:val="both"/>
        <w:rPr>
          <w:rFonts w:ascii="Arial Narrow" w:hAnsi="Arial Narrow"/>
          <w:u w:val="single"/>
          <w:lang w:eastAsia="sk-SK"/>
        </w:rPr>
      </w:pPr>
      <w:r w:rsidRPr="002B1024">
        <w:rPr>
          <w:rFonts w:ascii="Arial Narrow" w:hAnsi="Arial Narrow"/>
          <w:u w:val="single"/>
          <w:lang w:eastAsia="sk-SK"/>
        </w:rPr>
        <w:t xml:space="preserve">Ak uchádzač nevyužije na preukázanie splnenia podmienok účasti </w:t>
      </w:r>
      <w:r>
        <w:rPr>
          <w:rFonts w:ascii="Arial Narrow" w:hAnsi="Arial Narrow"/>
          <w:u w:val="single"/>
          <w:lang w:eastAsia="sk-SK"/>
        </w:rPr>
        <w:t>JED,</w:t>
      </w:r>
      <w:r w:rsidRPr="002B1024">
        <w:rPr>
          <w:rFonts w:ascii="Arial Narrow" w:hAnsi="Arial Narrow"/>
          <w:u w:val="single"/>
          <w:lang w:eastAsia="sk-SK"/>
        </w:rPr>
        <w:t xml:space="preserve"> predkladá v ponuke doklady na preukázanie splnenia podmienok účasti v elektronickej podobe podľa bodu 10.2 týchto súťažných podkladov.</w:t>
      </w:r>
      <w:bookmarkStart w:id="1" w:name="_GoBack"/>
      <w:bookmarkEnd w:id="1"/>
    </w:p>
    <w:sectPr w:rsidR="009553DB" w:rsidSect="00AA26B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6F7DE9F1"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5A75B6" w:rsidRPr="005A75B6">
      <w:rPr>
        <w:rFonts w:ascii="Arial Narrow" w:hAnsi="Arial Narrow"/>
        <w:sz w:val="18"/>
        <w:szCs w:val="18"/>
      </w:rPr>
      <w:t>Teleskopický obušok</w:t>
    </w:r>
    <w:r w:rsidR="009553DB">
      <w:rPr>
        <w:rFonts w:ascii="Arial Narrow" w:hAnsi="Arial Narrow"/>
        <w:sz w:val="18"/>
        <w:szCs w:val="18"/>
      </w:rPr>
      <w:t xml:space="preserve"> s puzdrom-III.</w:t>
    </w:r>
    <w:r w:rsidRPr="00015559">
      <w:rPr>
        <w:rFonts w:ascii="Arial Narrow" w:hAnsi="Arial Narrow"/>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6"/>
  </w:num>
  <w:num w:numId="5">
    <w:abstractNumId w:val="12"/>
  </w:num>
  <w:num w:numId="6">
    <w:abstractNumId w:val="7"/>
  </w:num>
  <w:num w:numId="7">
    <w:abstractNumId w:val="1"/>
  </w:num>
  <w:num w:numId="8">
    <w:abstractNumId w:val="14"/>
  </w:num>
  <w:num w:numId="9">
    <w:abstractNumId w:val="19"/>
  </w:num>
  <w:num w:numId="10">
    <w:abstractNumId w:val="8"/>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8"/>
  </w:num>
  <w:num w:numId="18">
    <w:abstractNumId w:val="6"/>
  </w:num>
  <w:num w:numId="19">
    <w:abstractNumId w:val="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43954"/>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A75B6"/>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905688"/>
    <w:rsid w:val="00914F24"/>
    <w:rsid w:val="0091667B"/>
    <w:rsid w:val="00947669"/>
    <w:rsid w:val="00953D59"/>
    <w:rsid w:val="009553DB"/>
    <w:rsid w:val="00960074"/>
    <w:rsid w:val="009703C0"/>
    <w:rsid w:val="0098594D"/>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37CD6-BBB3-4CCC-978D-84D6CFF7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1615</Words>
  <Characters>10121</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42</cp:revision>
  <cp:lastPrinted>2016-07-29T05:17:00Z</cp:lastPrinted>
  <dcterms:created xsi:type="dcterms:W3CDTF">2018-10-21T13:44:00Z</dcterms:created>
  <dcterms:modified xsi:type="dcterms:W3CDTF">2024-09-30T12:57:00Z</dcterms:modified>
</cp:coreProperties>
</file>