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6ACB750"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21532E">
        <w:rPr>
          <w:rFonts w:ascii="Tahoma" w:hAnsi="Tahoma" w:cs="Tahoma"/>
          <w:i/>
          <w:iCs/>
          <w:sz w:val="20"/>
          <w:szCs w:val="20"/>
        </w:rPr>
        <w:t xml:space="preserve"> 1477/2024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12A427F8"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C249304"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ED237D">
        <w:rPr>
          <w:rFonts w:ascii="Tahoma" w:hAnsi="Tahoma" w:cs="Tahoma"/>
          <w:b/>
          <w:sz w:val="20"/>
          <w:szCs w:val="20"/>
        </w:rPr>
        <w:t>estovín</w:t>
      </w:r>
      <w:r w:rsidR="00C85C0F">
        <w:rPr>
          <w:rFonts w:ascii="Tahoma" w:hAnsi="Tahoma" w:cs="Tahoma"/>
          <w:b/>
          <w:sz w:val="20"/>
          <w:szCs w:val="20"/>
        </w:rPr>
        <w:t xml:space="preserve"> </w:t>
      </w:r>
      <w:r w:rsidR="00DD3416">
        <w:rPr>
          <w:rFonts w:ascii="Tahoma" w:hAnsi="Tahoma" w:cs="Tahoma"/>
          <w:b/>
          <w:sz w:val="20"/>
          <w:szCs w:val="20"/>
        </w:rPr>
        <w:t xml:space="preserve">pre organizácie </w:t>
      </w:r>
      <w:proofErr w:type="spellStart"/>
      <w:r w:rsidR="00DD3416">
        <w:rPr>
          <w:rFonts w:ascii="Tahoma" w:hAnsi="Tahoma" w:cs="Tahoma"/>
          <w:b/>
          <w:sz w:val="20"/>
          <w:szCs w:val="20"/>
        </w:rPr>
        <w:t>BBSK</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ED237D">
        <w:rPr>
          <w:rFonts w:ascii="Tahoma" w:hAnsi="Tahoma" w:cs="Tahoma"/>
          <w:b/>
          <w:sz w:val="20"/>
          <w:szCs w:val="20"/>
        </w:rPr>
        <w:t>70</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3C894232" w14:textId="6DB23D9A" w:rsidR="00917D8B" w:rsidRPr="00A40511" w:rsidRDefault="00917D8B" w:rsidP="00DF47AE">
      <w:pPr>
        <w:spacing w:after="120"/>
        <w:ind w:left="709" w:right="141"/>
        <w:jc w:val="both"/>
        <w:rPr>
          <w:rFonts w:ascii="Tahoma" w:hAnsi="Tahoma" w:cs="Tahoma"/>
          <w:bCs/>
          <w:sz w:val="20"/>
          <w:szCs w:val="20"/>
        </w:rPr>
      </w:pPr>
      <w:r w:rsidRPr="00A40511">
        <w:rPr>
          <w:rFonts w:ascii="Tahoma" w:hAnsi="Tahoma" w:cs="Tahoma"/>
          <w:b/>
          <w:sz w:val="20"/>
          <w:szCs w:val="20"/>
        </w:rPr>
        <w:t>Vyhlášk</w:t>
      </w:r>
      <w:r w:rsidR="00913F8B">
        <w:rPr>
          <w:rFonts w:ascii="Tahoma" w:hAnsi="Tahoma" w:cs="Tahoma"/>
          <w:b/>
          <w:sz w:val="20"/>
          <w:szCs w:val="20"/>
        </w:rPr>
        <w:t>y</w:t>
      </w:r>
      <w:r w:rsidRPr="00A40511">
        <w:rPr>
          <w:rFonts w:ascii="Tahoma" w:hAnsi="Tahoma" w:cs="Tahoma"/>
          <w:b/>
          <w:sz w:val="20"/>
          <w:szCs w:val="20"/>
        </w:rPr>
        <w:t xml:space="preserve"> </w:t>
      </w:r>
      <w:r w:rsidRPr="00A40511">
        <w:rPr>
          <w:rFonts w:ascii="Tahoma" w:hAnsi="Tahoma" w:cs="Tahoma"/>
          <w:bCs/>
          <w:sz w:val="20"/>
          <w:szCs w:val="20"/>
        </w:rPr>
        <w:t>- vyhláška Ministerstva pôdohospodárstva a rozvoja vidieka Slovenskej republiky č. 132/2014 Z. z. o spracovanom ovocí a zelenine, jedlých hubách, olejninách, suchých škrupinových plodoch, zemiakoch a výrobkoch z nich z 15. mája 2014 upravuje požiadavky na výrobky z ovocia a zeleniny a na jedlé huby, olejniny a suché škrupinové plody, zemiaky a výrobky z nich určené na ľudskú spotrebu, na manipuláciu s nimi a ich uvádzanie na trh</w:t>
      </w:r>
      <w:r w:rsidR="00913F8B">
        <w:rPr>
          <w:rFonts w:ascii="Tahoma" w:hAnsi="Tahoma" w:cs="Tahoma"/>
          <w:bCs/>
          <w:sz w:val="20"/>
          <w:szCs w:val="20"/>
        </w:rPr>
        <w:t xml:space="preserve"> a</w:t>
      </w:r>
      <w:r w:rsidR="009C4F25">
        <w:rPr>
          <w:rFonts w:ascii="Tahoma" w:hAnsi="Tahoma" w:cs="Tahoma"/>
          <w:bCs/>
          <w:sz w:val="20"/>
          <w:szCs w:val="20"/>
        </w:rPr>
        <w:t> </w:t>
      </w:r>
      <w:r w:rsidRPr="00A40511">
        <w:rPr>
          <w:rFonts w:ascii="Tahoma" w:hAnsi="Tahoma" w:cs="Tahoma"/>
          <w:bCs/>
          <w:sz w:val="20"/>
          <w:szCs w:val="20"/>
        </w:rPr>
        <w:t>vyhláška Ministerstva pôdohospodárstva a rozvoja vidieka Slovenskej republiky č. 309/2015 Z. z. o pochutinách, jedlej soli, dehydrovaných pokrmoch, polievkových prípravkoch a</w:t>
      </w:r>
      <w:r w:rsidR="009C4F25">
        <w:rPr>
          <w:rFonts w:ascii="Tahoma" w:hAnsi="Tahoma" w:cs="Tahoma"/>
          <w:bCs/>
          <w:sz w:val="20"/>
          <w:szCs w:val="20"/>
        </w:rPr>
        <w:t> </w:t>
      </w:r>
      <w:r w:rsidRPr="00A40511">
        <w:rPr>
          <w:rFonts w:ascii="Tahoma" w:hAnsi="Tahoma" w:cs="Tahoma"/>
          <w:bCs/>
          <w:sz w:val="20"/>
          <w:szCs w:val="20"/>
        </w:rPr>
        <w:t>ochucovadlách. Upravuje výrobu kvasného octu, korenín, horčice, čaju, kávy, jedlých solí, dehydrovaných  pokrmov, polievkových prípravkov a ochucovadiel.</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 xml:space="preserve">v znení neskorších </w:t>
      </w:r>
      <w:r w:rsidR="003435EF" w:rsidRPr="00A664F5">
        <w:rPr>
          <w:rFonts w:ascii="Tahoma" w:hAnsi="Tahoma" w:cs="Tahoma"/>
          <w:bCs/>
          <w:sz w:val="20"/>
          <w:szCs w:val="20"/>
        </w:rPr>
        <w:lastRenderedPageBreak/>
        <w:t>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 xml:space="preserve">Dni, ktoré Zmluva neoznačuje ako pracovné, sú kalendárne. Pracovný deň znamená deň, </w:t>
      </w:r>
      <w:r w:rsidRPr="00A664F5">
        <w:rPr>
          <w:rFonts w:ascii="Tahoma" w:hAnsi="Tahoma" w:cs="Tahoma"/>
          <w:sz w:val="20"/>
          <w:szCs w:val="20"/>
        </w:rPr>
        <w:lastRenderedPageBreak/>
        <w:t>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4729CB">
      <w:pPr>
        <w:pStyle w:val="seLevel4"/>
        <w:keepNext/>
        <w:widowControl w:val="0"/>
        <w:numPr>
          <w:ilvl w:val="0"/>
          <w:numId w:val="0"/>
        </w:numPr>
        <w:spacing w:before="0" w:after="0"/>
        <w:ind w:left="709" w:right="141"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w:t>
      </w:r>
      <w:r w:rsidR="00EE0633" w:rsidRPr="00A664F5">
        <w:rPr>
          <w:rFonts w:ascii="Tahoma" w:hAnsi="Tahoma" w:cs="Tahoma"/>
          <w:bCs/>
          <w:sz w:val="20"/>
          <w:szCs w:val="20"/>
        </w:rPr>
        <w:lastRenderedPageBreak/>
        <w:t xml:space="preserve">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2FA4EE2E"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a nesmie v Objednávke požadovať dodanie Tovaru v iný ako pracovný deň. Dodať Tovar je Predávajúci povinný najviac päťkrát za</w:t>
      </w:r>
      <w:r w:rsidR="004729CB">
        <w:rPr>
          <w:rFonts w:ascii="Tahoma" w:hAnsi="Tahoma" w:cs="Tahoma"/>
          <w:sz w:val="20"/>
          <w:szCs w:val="20"/>
        </w:rPr>
        <w:t> </w:t>
      </w:r>
      <w:r w:rsidR="00BB7D82" w:rsidRPr="00A40511">
        <w:rPr>
          <w:rFonts w:ascii="Tahoma" w:hAnsi="Tahoma" w:cs="Tahoma"/>
          <w:sz w:val="20"/>
          <w:szCs w:val="20"/>
        </w:rPr>
        <w:t>kalendárny týždeň.</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 xml:space="preserve">Tovarom, teda aj požiadavkám vyplývajúcim z hygienických štandardov systému </w:t>
      </w:r>
      <w:r w:rsidR="003D3F31" w:rsidRPr="00A664F5">
        <w:rPr>
          <w:rFonts w:ascii="Tahoma" w:hAnsi="Tahoma" w:cs="Tahoma"/>
          <w:sz w:val="20"/>
          <w:szCs w:val="20"/>
        </w:rPr>
        <w:lastRenderedPageBreak/>
        <w:t>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490783"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w:t>
      </w:r>
      <w:r w:rsidR="00DA1B5A" w:rsidRPr="00A664F5">
        <w:rPr>
          <w:rFonts w:ascii="Tahoma" w:hAnsi="Tahoma" w:cs="Tahoma"/>
          <w:sz w:val="20"/>
          <w:szCs w:val="20"/>
        </w:rPr>
        <w:lastRenderedPageBreak/>
        <w:t xml:space="preserve">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lastRenderedPageBreak/>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Pri realizácii Zmluvy sa Predávajúci zaväzuje dodržiavať všetky aplikovateľné všeobecne </w:t>
      </w:r>
      <w:r w:rsidRPr="00A664F5">
        <w:rPr>
          <w:rFonts w:ascii="Tahoma" w:hAnsi="Tahoma" w:cs="Tahoma"/>
          <w:sz w:val="20"/>
          <w:szCs w:val="20"/>
        </w:rPr>
        <w:lastRenderedPageBreak/>
        <w:t>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w:t>
      </w:r>
      <w:proofErr w:type="spellStart"/>
      <w:r w:rsidRPr="00A664F5">
        <w:rPr>
          <w:rFonts w:ascii="Tahoma" w:hAnsi="Tahoma" w:cs="Tahoma"/>
          <w:color w:val="000000"/>
          <w:sz w:val="20"/>
          <w:szCs w:val="20"/>
        </w:rPr>
        <w:t>auditujúce</w:t>
      </w:r>
      <w:proofErr w:type="spellEnd"/>
      <w:r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w:t>
      </w:r>
      <w:r w:rsidRPr="00A664F5">
        <w:rPr>
          <w:rFonts w:ascii="Tahoma" w:hAnsi="Tahoma" w:cs="Tahoma"/>
          <w:sz w:val="20"/>
          <w:szCs w:val="20"/>
          <w:lang w:eastAsia="en-US"/>
        </w:rPr>
        <w:lastRenderedPageBreak/>
        <w:t xml:space="preserve">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lastRenderedPageBreak/>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lastRenderedPageBreak/>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w:t>
      </w:r>
      <w:r w:rsidRPr="00A664F5">
        <w:rPr>
          <w:rFonts w:ascii="Tahoma" w:hAnsi="Tahoma" w:cs="Tahoma"/>
          <w:sz w:val="20"/>
          <w:szCs w:val="20"/>
          <w:lang w:eastAsia="en-US"/>
        </w:rPr>
        <w:lastRenderedPageBreak/>
        <w:t>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w:t>
      </w:r>
      <w:r w:rsidR="008E3350" w:rsidRPr="00A664F5">
        <w:rPr>
          <w:rFonts w:ascii="Tahoma" w:hAnsi="Tahoma" w:cs="Tahoma"/>
          <w:noProof/>
          <w:sz w:val="20"/>
          <w:szCs w:val="20"/>
        </w:rPr>
        <w:lastRenderedPageBreak/>
        <w:t xml:space="preserve">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7292FE7E"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Pr="00A40511">
        <w:rPr>
          <w:rFonts w:ascii="Tahoma" w:hAnsi="Tahoma" w:cs="Tahoma"/>
          <w:b/>
          <w:bCs/>
          <w:sz w:val="20"/>
          <w:szCs w:val="20"/>
        </w:rPr>
        <w:t xml:space="preserve">do uplynutia </w:t>
      </w:r>
      <w:r>
        <w:rPr>
          <w:rFonts w:ascii="Tahoma" w:hAnsi="Tahoma" w:cs="Tahoma"/>
          <w:b/>
          <w:bCs/>
          <w:sz w:val="20"/>
          <w:szCs w:val="20"/>
        </w:rPr>
        <w:t>12</w:t>
      </w:r>
      <w:r w:rsidRPr="00A40511">
        <w:rPr>
          <w:rFonts w:ascii="Tahoma" w:hAnsi="Tahoma" w:cs="Tahoma"/>
          <w:b/>
          <w:bCs/>
          <w:sz w:val="20"/>
          <w:szCs w:val="20"/>
        </w:rPr>
        <w:t xml:space="preserve"> mesiacov odo dňa nadobudnutia účinnosti Zmluvy.</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w:t>
      </w:r>
      <w:r w:rsidR="00FD57BB" w:rsidRPr="00A664F5">
        <w:rPr>
          <w:rStyle w:val="ui-provider"/>
          <w:rFonts w:ascii="Tahoma" w:hAnsi="Tahoma" w:cs="Tahoma"/>
          <w:sz w:val="20"/>
          <w:szCs w:val="20"/>
        </w:rPr>
        <w:lastRenderedPageBreak/>
        <w:t>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lastRenderedPageBreak/>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D490E" w14:textId="77777777" w:rsidR="005F74CC" w:rsidRDefault="005F74CC" w:rsidP="00D044A0">
      <w:r>
        <w:separator/>
      </w:r>
    </w:p>
  </w:endnote>
  <w:endnote w:type="continuationSeparator" w:id="0">
    <w:p w14:paraId="638EBF83" w14:textId="77777777" w:rsidR="005F74CC" w:rsidRDefault="005F74C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14782" w14:textId="77777777" w:rsidR="005F74CC" w:rsidRDefault="005F74CC" w:rsidP="00D044A0">
      <w:r>
        <w:separator/>
      </w:r>
    </w:p>
  </w:footnote>
  <w:footnote w:type="continuationSeparator" w:id="0">
    <w:p w14:paraId="2C8A0C38" w14:textId="77777777" w:rsidR="005F74CC" w:rsidRDefault="005F74C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FC131C2" w:rsidR="00DB050A" w:rsidRDefault="00A80F28">
    <w:pPr>
      <w:pStyle w:val="Hlavika"/>
      <w:rPr>
        <w:rFonts w:ascii="Tahoma" w:hAnsi="Tahoma" w:cs="Tahoma"/>
      </w:rPr>
    </w:pPr>
    <w:proofErr w:type="spellStart"/>
    <w:r>
      <w:rPr>
        <w:rFonts w:ascii="Tahoma" w:hAnsi="Tahoma" w:cs="Tahoma"/>
      </w:rPr>
      <w:t>C</w:t>
    </w:r>
    <w:r w:rsidR="00D43F89">
      <w:rPr>
        <w:rFonts w:ascii="Tahoma" w:hAnsi="Tahoma" w:cs="Tahoma"/>
      </w:rPr>
      <w:t>estoviny</w:t>
    </w:r>
    <w:r w:rsidR="00995E2D" w:rsidRPr="00EF0B9C">
      <w:rPr>
        <w:rFonts w:ascii="Tahoma" w:hAnsi="Tahoma" w:cs="Tahoma"/>
      </w:rPr>
      <w:t>_</w:t>
    </w:r>
    <w:r>
      <w:rPr>
        <w:rFonts w:ascii="Tahoma" w:hAnsi="Tahoma" w:cs="Tahoma"/>
      </w:rPr>
      <w:t>BB</w:t>
    </w:r>
    <w:r w:rsidR="00D43F89">
      <w:rPr>
        <w:rFonts w:ascii="Tahoma" w:hAnsi="Tahoma" w:cs="Tahoma"/>
      </w:rPr>
      <w:t>SK</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552"/>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5C68"/>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337"/>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_c._1_SP_Ramcova_kupna_zmluva_cestoviny_BBSK" edit="true"/>
    <f:field ref="objsubject" par="" text="" edit="true"/>
    <f:field ref="objcreatedby" par="" text="Molnárová, Denisa, Mgr."/>
    <f:field ref="objcreatedat" par="" date="2024-09-23T07:48:28" text="23. 9. 2024 7:48:28"/>
    <f:field ref="objchangedby" par="" text="Mesiariková, Ivana, JUDr."/>
    <f:field ref="objmodifiedat" par="" date="2024-09-24T16:24:51" text="24. 9. 2024 16:24:51"/>
    <f:field ref="doc_FSCFOLIO_1_1001_FieldDocumentNumber" par="" text=""/>
    <f:field ref="doc_FSCFOLIO_1_1001_FieldSubject" par="" text="" edit="true"/>
    <f:field ref="FSCFOLIO_1_1001_FieldCurrentUser" par="" text="Mgr. Lenka Kyselová"/>
    <f:field ref="CCAPRECONFIG_15_1001_Objektname" par="" text="Priloha_c._1_SP_Ramcova_kupna_zmluva_cestoviny_BBS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9268</Words>
  <Characters>52830</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5</cp:revision>
  <cp:lastPrinted>2024-09-18T13:11:00Z</cp:lastPrinted>
  <dcterms:created xsi:type="dcterms:W3CDTF">2024-09-25T05:40:00Z</dcterms:created>
  <dcterms:modified xsi:type="dcterms:W3CDTF">2024-09-25T06:39:00Z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9. 2024, 07:48</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23.9.2024, 07:48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1477/2024 - Rámcová kúpna zmluva - cestoviny </vt:lpwstr>
  </property>
  <property fmtid="{D5CDD505-2E9C-101B-9397-08002B2CF9AE}" pid="327" name="FSC#COOELAK@1.1001:FileReference">
    <vt:lpwstr>11850-2024</vt:lpwstr>
  </property>
  <property fmtid="{D5CDD505-2E9C-101B-9397-08002B2CF9AE}" pid="328" name="FSC#COOELAK@1.1001:FileRefYear">
    <vt:lpwstr>2024</vt:lpwstr>
  </property>
  <property fmtid="{D5CDD505-2E9C-101B-9397-08002B2CF9AE}" pid="329" name="FSC#COOELAK@1.1001:FileRefOrdinal">
    <vt:lpwstr>11850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23.09.2024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*COO.2090.100.9.8006489*</vt:lpwstr>
  </property>
  <property fmtid="{D5CDD505-2E9C-101B-9397-08002B2CF9AE}" pid="344" name="FSC#COOELAK@1.1001:RefBarCode">
    <vt:lpwstr>*COO.2090.100.9.8006466*</vt:lpwstr>
  </property>
  <property fmtid="{D5CDD505-2E9C-101B-9397-08002B2CF9AE}" pid="345" name="FSC#COOELAK@1.1001:FileRefBarCode">
    <vt:lpwstr>*11850-2024*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23.09.2024</vt:lpwstr>
  </property>
  <property fmtid="{D5CDD505-2E9C-101B-9397-08002B2CF9AE}" pid="372" name="FSC#ATSTATECFG@1.1001:SubfileSubject">
    <vt:lpwstr>ZFK - 1477/2024 - predbežná – Rámcová kúpna zmluva - cestoviny</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11850-2024-1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COO.2090.100.9.8006489</vt:lpwstr>
  </property>
  <property fmtid="{D5CDD505-2E9C-101B-9397-08002B2CF9AE}" pid="392" name="FSC#FSCFOLIO@1.1001:docpropproject">
    <vt:lpwstr/>
  </property>
  <property fmtid="{D5CDD505-2E9C-101B-9397-08002B2CF9AE}" pid="393" name="FSC#COOELAK@1.1001:replyreference">
    <vt:lpwstr/>
  </property>
</Properties>
</file>