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C4E0" w14:textId="77777777" w:rsidR="00981567" w:rsidRDefault="00981567" w:rsidP="00B55A04">
      <w:pPr>
        <w:rPr>
          <w:rFonts w:ascii="Arial Narrow" w:hAnsi="Arial Narrow"/>
          <w:b/>
          <w:sz w:val="28"/>
          <w:szCs w:val="28"/>
        </w:rPr>
      </w:pPr>
    </w:p>
    <w:p w14:paraId="2E62355A" w14:textId="77777777" w:rsidR="00060C7E" w:rsidRDefault="00B55A04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17AEA059" w14:textId="77A5CACE" w:rsidR="00615F36" w:rsidRDefault="00804C08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615F36" w:rsidRPr="00353D76">
        <w:rPr>
          <w:rFonts w:ascii="Arial Narrow" w:hAnsi="Arial Narrow"/>
          <w:b/>
          <w:sz w:val="28"/>
          <w:szCs w:val="28"/>
        </w:rPr>
        <w:t>nformácia o výsledku vyhodnotenia ponúk a poradie uchádzačov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F6456F7" w14:textId="4268F06E" w:rsidR="00060C7E" w:rsidRDefault="00060C7E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4EDC875F" w14:textId="7D42386D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2760C969" w14:textId="77777777" w:rsidR="004B262A" w:rsidRPr="008F5389" w:rsidRDefault="004B262A" w:rsidP="004B262A">
      <w:pPr>
        <w:spacing w:line="276" w:lineRule="auto"/>
        <w:ind w:left="2124" w:hanging="2124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Predmet zákazky:  </w:t>
      </w:r>
      <w:r w:rsidRPr="008F5389">
        <w:rPr>
          <w:rFonts w:ascii="Arial Narrow" w:eastAsia="Calibri" w:hAnsi="Arial Narrow"/>
          <w:sz w:val="22"/>
          <w:szCs w:val="22"/>
          <w:lang w:eastAsia="en-US"/>
        </w:rPr>
        <w:tab/>
      </w:r>
      <w:r w:rsidRPr="008F5389">
        <w:rPr>
          <w:rFonts w:ascii="Arial Narrow" w:hAnsi="Arial Narrow"/>
          <w:b/>
          <w:sz w:val="22"/>
        </w:rPr>
        <w:t xml:space="preserve">Zabezpečenie skartácie dokumentov - papierových nosičov </w:t>
      </w:r>
      <w:r w:rsidRPr="008F5389">
        <w:rPr>
          <w:rFonts w:ascii="Arial Narrow" w:eastAsia="Calibri" w:hAnsi="Arial Narrow"/>
          <w:b/>
          <w:sz w:val="22"/>
          <w:szCs w:val="22"/>
          <w:lang w:eastAsia="en-US"/>
        </w:rPr>
        <w:t>informácií</w:t>
      </w:r>
    </w:p>
    <w:p w14:paraId="471B8089" w14:textId="77777777" w:rsidR="004B262A" w:rsidRPr="008F5389" w:rsidRDefault="004B262A" w:rsidP="004B262A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Druh postupu: </w:t>
      </w:r>
      <w:r w:rsidRPr="008F5389">
        <w:rPr>
          <w:rFonts w:ascii="Arial Narrow" w:eastAsia="Calibri" w:hAnsi="Arial Narrow"/>
          <w:sz w:val="22"/>
          <w:szCs w:val="22"/>
          <w:lang w:eastAsia="en-US"/>
        </w:rPr>
        <w:tab/>
        <w:t xml:space="preserve">nadlimitná zákazka </w:t>
      </w:r>
      <w:r w:rsidRPr="008F5389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 xml:space="preserve">s uplatnením </w:t>
      </w:r>
      <w:r w:rsidRPr="008F5389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§ 66 ods. 7, písm. b) zákona </w:t>
      </w:r>
      <w:r w:rsidRPr="008F5389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>(superreverz)</w:t>
      </w:r>
    </w:p>
    <w:p w14:paraId="051ED4E0" w14:textId="77777777" w:rsidR="004B262A" w:rsidRPr="008F5389" w:rsidRDefault="004B262A" w:rsidP="004B262A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Označenie vo Vestníku:    Vestník VO č. 217/2024 pod zn. 26923-MSS zo dna 4.11.2024     </w:t>
      </w:r>
    </w:p>
    <w:p w14:paraId="0AD94555" w14:textId="77777777" w:rsidR="004B262A" w:rsidRDefault="004B262A" w:rsidP="004B262A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  <w:bookmarkStart w:id="0" w:name="_GoBack"/>
      <w:bookmarkEnd w:id="0"/>
    </w:p>
    <w:p w14:paraId="707BA388" w14:textId="77777777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55A552DE" w14:textId="77777777" w:rsidR="002D7A27" w:rsidRDefault="002D7A27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</w:p>
    <w:p w14:paraId="02DE01AC" w14:textId="77777777" w:rsidR="00E977B4" w:rsidRPr="007E6023" w:rsidRDefault="007D4D08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lang w:val="en-US"/>
        </w:rPr>
        <w:t xml:space="preserve"> </w:t>
      </w: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1"/>
        <w:gridCol w:w="2694"/>
      </w:tblGrid>
      <w:tr w:rsidR="00E977B4" w14:paraId="62E9CB5A" w14:textId="77777777" w:rsidTr="00F346D5">
        <w:trPr>
          <w:trHeight w:val="713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9F2D6BD" w14:textId="77777777" w:rsidR="00E977B4" w:rsidRDefault="00E977B4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Obchodné meno/názov uchádzača Sídlo/miesto podnikania uchádzača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24CD6F" w14:textId="77777777" w:rsidR="00E977B4" w:rsidRDefault="00E977B4">
            <w:pPr>
              <w:spacing w:line="276" w:lineRule="auto"/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Poradie uchádzačov</w:t>
            </w:r>
          </w:p>
        </w:tc>
      </w:tr>
      <w:tr w:rsidR="00E977B4" w14:paraId="3AA3EC17" w14:textId="77777777" w:rsidTr="00F346D5">
        <w:trPr>
          <w:trHeight w:val="398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B2618" w14:textId="3EAEFE47" w:rsidR="00E977B4" w:rsidRDefault="004B262A" w:rsidP="004B262A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 w:rsidRPr="008508DE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Green Wave Recycling s.r.o., Pohranicka ulica 271/27, 95104 Malý Lapáš</w:t>
            </w:r>
            <w:r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13DDD" w14:textId="77777777" w:rsidR="00E977B4" w:rsidRDefault="00E977B4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Úspešný uchádzač </w:t>
            </w:r>
          </w:p>
          <w:p w14:paraId="658F0446" w14:textId="77777777" w:rsidR="00E977B4" w:rsidRDefault="00E977B4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1. v poradí</w:t>
            </w:r>
          </w:p>
        </w:tc>
      </w:tr>
    </w:tbl>
    <w:p w14:paraId="71F00560" w14:textId="373EE4D8" w:rsidR="00E977B4" w:rsidRDefault="007D4D08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lang w:val="en-US"/>
        </w:rPr>
        <w:t xml:space="preserve">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</w:t>
      </w:r>
    </w:p>
    <w:p w14:paraId="26D280D8" w14:textId="523D9503" w:rsidR="007D4D08" w:rsidRDefault="007D4D08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D78737" w14:textId="6C2DE91B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396F0E5E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566809">
        <w:rPr>
          <w:rFonts w:ascii="Arial Narrow" w:hAnsi="Arial Narrow" w:cs="Arial"/>
          <w:sz w:val="22"/>
          <w:szCs w:val="22"/>
        </w:rPr>
        <w:t>ého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 xml:space="preserve">všetky podmienky a </w:t>
      </w:r>
      <w:r w:rsidRPr="002D7A27">
        <w:rPr>
          <w:rFonts w:ascii="Arial Narrow" w:hAnsi="Arial Narrow" w:cs="Arial"/>
          <w:sz w:val="22"/>
          <w:szCs w:val="22"/>
        </w:rPr>
        <w:t>požiadavky stanovené verejným obstarávateľom v tomto verejnom obstarávaní</w:t>
      </w:r>
      <w:r w:rsidR="00B86ED0" w:rsidRPr="002D7A27">
        <w:rPr>
          <w:rFonts w:ascii="Arial Narrow" w:hAnsi="Arial Narrow" w:cs="Arial"/>
          <w:sz w:val="22"/>
          <w:szCs w:val="22"/>
        </w:rPr>
        <w:t xml:space="preserve"> pr</w:t>
      </w:r>
      <w:r w:rsidR="00B25066" w:rsidRPr="002D7A27">
        <w:rPr>
          <w:rFonts w:ascii="Arial Narrow" w:hAnsi="Arial Narrow" w:cs="Arial"/>
          <w:sz w:val="22"/>
          <w:szCs w:val="22"/>
        </w:rPr>
        <w:t>edložením</w:t>
      </w:r>
      <w:r w:rsidR="00060C7E" w:rsidRPr="002D7A27">
        <w:rPr>
          <w:rFonts w:ascii="Arial Narrow" w:hAnsi="Arial Narrow" w:cs="Arial"/>
          <w:sz w:val="22"/>
          <w:szCs w:val="22"/>
        </w:rPr>
        <w:t xml:space="preserve"> a overením</w:t>
      </w:r>
      <w:r w:rsidR="00B25066" w:rsidRPr="002D7A27">
        <w:rPr>
          <w:rFonts w:ascii="Arial Narrow" w:hAnsi="Arial Narrow" w:cs="Arial"/>
          <w:sz w:val="22"/>
          <w:szCs w:val="22"/>
        </w:rPr>
        <w:t xml:space="preserve"> požadovaných dokladov</w:t>
      </w:r>
      <w:r w:rsidR="007D4D08" w:rsidRPr="002D7A27">
        <w:rPr>
          <w:rFonts w:ascii="Arial Narrow" w:hAnsi="Arial Narrow" w:cs="Arial"/>
          <w:sz w:val="22"/>
          <w:szCs w:val="22"/>
        </w:rPr>
        <w:t xml:space="preserve"> a údajov</w:t>
      </w:r>
      <w:r w:rsidRPr="002D7A27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Pr="002D7A27">
        <w:rPr>
          <w:rFonts w:ascii="Arial Narrow" w:hAnsi="Arial Narrow" w:cs="Arial"/>
          <w:sz w:val="22"/>
          <w:szCs w:val="22"/>
        </w:rPr>
        <w:t xml:space="preserve"> uchádzač</w:t>
      </w:r>
      <w:r w:rsidR="00566809" w:rsidRPr="002D7A27">
        <w:rPr>
          <w:rFonts w:ascii="Arial Narrow" w:hAnsi="Arial Narrow" w:cs="Arial"/>
          <w:sz w:val="22"/>
          <w:szCs w:val="22"/>
        </w:rPr>
        <w:t>a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uveden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2D7A27">
        <w:rPr>
          <w:rFonts w:ascii="Arial Narrow" w:hAnsi="Arial Narrow" w:cs="Arial"/>
          <w:sz w:val="22"/>
          <w:szCs w:val="22"/>
        </w:rPr>
        <w:t> </w:t>
      </w:r>
      <w:r w:rsidR="00CD4D9D" w:rsidRPr="002D7A27">
        <w:rPr>
          <w:rFonts w:ascii="Arial Narrow" w:hAnsi="Arial Narrow" w:cs="Arial"/>
          <w:sz w:val="22"/>
          <w:szCs w:val="22"/>
        </w:rPr>
        <w:t>tabuľke</w:t>
      </w:r>
      <w:r w:rsidR="00783757" w:rsidRPr="002D7A27">
        <w:rPr>
          <w:rFonts w:ascii="Arial Narrow" w:hAnsi="Arial Narrow" w:cs="Arial"/>
          <w:sz w:val="22"/>
          <w:szCs w:val="22"/>
        </w:rPr>
        <w:t>.</w:t>
      </w:r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D2773" w14:textId="77777777" w:rsidR="00A37818" w:rsidRDefault="00A37818" w:rsidP="002251C0">
      <w:r>
        <w:separator/>
      </w:r>
    </w:p>
  </w:endnote>
  <w:endnote w:type="continuationSeparator" w:id="0">
    <w:p w14:paraId="0D08788D" w14:textId="77777777" w:rsidR="00A37818" w:rsidRDefault="00A37818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9F624" w14:textId="77777777" w:rsidR="00A37818" w:rsidRDefault="00A37818" w:rsidP="002251C0">
      <w:r>
        <w:separator/>
      </w:r>
    </w:p>
  </w:footnote>
  <w:footnote w:type="continuationSeparator" w:id="0">
    <w:p w14:paraId="6B757C36" w14:textId="77777777" w:rsidR="00A37818" w:rsidRDefault="00A37818" w:rsidP="0022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7E55"/>
    <w:multiLevelType w:val="hybridMultilevel"/>
    <w:tmpl w:val="C7383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60C7E"/>
    <w:rsid w:val="000E6B12"/>
    <w:rsid w:val="00107627"/>
    <w:rsid w:val="001B746C"/>
    <w:rsid w:val="001F5A4B"/>
    <w:rsid w:val="002249FD"/>
    <w:rsid w:val="002251C0"/>
    <w:rsid w:val="002D7A27"/>
    <w:rsid w:val="003167D2"/>
    <w:rsid w:val="003C7EFE"/>
    <w:rsid w:val="003D5350"/>
    <w:rsid w:val="003E04AA"/>
    <w:rsid w:val="003E5AFD"/>
    <w:rsid w:val="004000F9"/>
    <w:rsid w:val="00411EE7"/>
    <w:rsid w:val="00473562"/>
    <w:rsid w:val="004B006A"/>
    <w:rsid w:val="004B262A"/>
    <w:rsid w:val="004B41BB"/>
    <w:rsid w:val="004B4D1F"/>
    <w:rsid w:val="004E3F33"/>
    <w:rsid w:val="005309FE"/>
    <w:rsid w:val="00566809"/>
    <w:rsid w:val="00573C9C"/>
    <w:rsid w:val="005951D6"/>
    <w:rsid w:val="005B615A"/>
    <w:rsid w:val="005F6A2A"/>
    <w:rsid w:val="00615F36"/>
    <w:rsid w:val="00680911"/>
    <w:rsid w:val="006E748A"/>
    <w:rsid w:val="00706E96"/>
    <w:rsid w:val="00725689"/>
    <w:rsid w:val="00727ED5"/>
    <w:rsid w:val="007761B6"/>
    <w:rsid w:val="007801B5"/>
    <w:rsid w:val="00783757"/>
    <w:rsid w:val="0079339F"/>
    <w:rsid w:val="00796994"/>
    <w:rsid w:val="007B4151"/>
    <w:rsid w:val="007D4D08"/>
    <w:rsid w:val="007E0515"/>
    <w:rsid w:val="00804C08"/>
    <w:rsid w:val="0081659A"/>
    <w:rsid w:val="0086708A"/>
    <w:rsid w:val="008A0E2E"/>
    <w:rsid w:val="0094370A"/>
    <w:rsid w:val="00981567"/>
    <w:rsid w:val="00985525"/>
    <w:rsid w:val="009A6B60"/>
    <w:rsid w:val="009C34FF"/>
    <w:rsid w:val="009D72BB"/>
    <w:rsid w:val="00A0089E"/>
    <w:rsid w:val="00A11BC0"/>
    <w:rsid w:val="00A234F7"/>
    <w:rsid w:val="00A37818"/>
    <w:rsid w:val="00A52A6B"/>
    <w:rsid w:val="00A53AB3"/>
    <w:rsid w:val="00A60610"/>
    <w:rsid w:val="00A75731"/>
    <w:rsid w:val="00AD26C5"/>
    <w:rsid w:val="00AD31B2"/>
    <w:rsid w:val="00AF595B"/>
    <w:rsid w:val="00B147E4"/>
    <w:rsid w:val="00B202A6"/>
    <w:rsid w:val="00B25066"/>
    <w:rsid w:val="00B55A04"/>
    <w:rsid w:val="00B734FA"/>
    <w:rsid w:val="00B86ED0"/>
    <w:rsid w:val="00BD35BC"/>
    <w:rsid w:val="00C225DF"/>
    <w:rsid w:val="00C23A99"/>
    <w:rsid w:val="00C830B2"/>
    <w:rsid w:val="00CD4D9D"/>
    <w:rsid w:val="00CE4114"/>
    <w:rsid w:val="00CF1CE3"/>
    <w:rsid w:val="00CF353A"/>
    <w:rsid w:val="00D928AC"/>
    <w:rsid w:val="00DF3C45"/>
    <w:rsid w:val="00E3164F"/>
    <w:rsid w:val="00E91033"/>
    <w:rsid w:val="00E977B4"/>
    <w:rsid w:val="00EE5F97"/>
    <w:rsid w:val="00F03821"/>
    <w:rsid w:val="00F0573D"/>
    <w:rsid w:val="00F0796F"/>
    <w:rsid w:val="00F346D5"/>
    <w:rsid w:val="00F6024E"/>
    <w:rsid w:val="00F60FD0"/>
    <w:rsid w:val="00F73127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27</cp:revision>
  <cp:lastPrinted>2023-10-31T10:05:00Z</cp:lastPrinted>
  <dcterms:created xsi:type="dcterms:W3CDTF">2021-07-20T08:00:00Z</dcterms:created>
  <dcterms:modified xsi:type="dcterms:W3CDTF">2024-12-10T05:51:00Z</dcterms:modified>
</cp:coreProperties>
</file>