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44"/>
        <w:gridCol w:w="4644"/>
      </w:tblGrid>
      <w:tr w:rsidR="00793AE8" w:rsidRPr="006712FD" w14:paraId="0D09882F" w14:textId="77777777" w:rsidTr="006961F3">
        <w:tc>
          <w:tcPr>
            <w:tcW w:w="9288" w:type="dxa"/>
            <w:gridSpan w:val="2"/>
            <w:tcBorders>
              <w:top w:val="single" w:sz="4" w:space="0" w:color="auto"/>
            </w:tcBorders>
          </w:tcPr>
          <w:p w14:paraId="745E88B7" w14:textId="77777777" w:rsidR="00793AE8" w:rsidRPr="006712FD" w:rsidRDefault="00793AE8" w:rsidP="006961F3">
            <w:pPr>
              <w:jc w:val="center"/>
              <w:rPr>
                <w:rFonts w:ascii="Calibri" w:hAnsi="Calibri" w:cs="Calibri"/>
                <w:lang w:val="en-US"/>
              </w:rPr>
            </w:pPr>
          </w:p>
          <w:p w14:paraId="69AFDAD3" w14:textId="3D813D65" w:rsidR="006961F3" w:rsidRPr="006712FD" w:rsidRDefault="007F6584" w:rsidP="006961F3">
            <w:pPr>
              <w:jc w:val="center"/>
              <w:rPr>
                <w:rFonts w:ascii="Calibri" w:hAnsi="Calibri" w:cs="Calibri"/>
                <w:lang w:val="en-US"/>
              </w:rPr>
            </w:pPr>
            <w:r w:rsidRPr="006712FD">
              <w:rPr>
                <w:rFonts w:ascii="Calibri" w:hAnsi="Calibri" w:cs="Calibri"/>
                <w:noProof/>
                <w:lang w:val="en-US" w:eastAsia="en-US"/>
              </w:rPr>
              <w:drawing>
                <wp:inline distT="0" distB="0" distL="0" distR="0" wp14:anchorId="221D10C7" wp14:editId="501967E7">
                  <wp:extent cx="2512679" cy="1059940"/>
                  <wp:effectExtent l="0" t="0" r="2540" b="6985"/>
                  <wp:docPr id="6" name="Obrázok 6" descr="Obrázok, na ktorom je text&#10;&#10;Automaticky generovaný popi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ok 6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12679" cy="10599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A6AC4B8" w14:textId="77777777" w:rsidR="006961F3" w:rsidRPr="006712FD" w:rsidRDefault="006961F3" w:rsidP="006961F3">
            <w:pPr>
              <w:jc w:val="center"/>
              <w:rPr>
                <w:rFonts w:ascii="Calibri" w:hAnsi="Calibri" w:cs="Calibri"/>
                <w:lang w:val="en-US"/>
              </w:rPr>
            </w:pPr>
          </w:p>
        </w:tc>
      </w:tr>
      <w:tr w:rsidR="00793AE8" w:rsidRPr="006712FD" w14:paraId="686D69F8" w14:textId="77777777" w:rsidTr="006961F3">
        <w:trPr>
          <w:trHeight w:val="9442"/>
        </w:trPr>
        <w:tc>
          <w:tcPr>
            <w:tcW w:w="9288" w:type="dxa"/>
            <w:gridSpan w:val="2"/>
            <w:tcBorders>
              <w:bottom w:val="nil"/>
            </w:tcBorders>
          </w:tcPr>
          <w:p w14:paraId="1C6EF901" w14:textId="77777777" w:rsidR="007F6584" w:rsidRPr="006712FD" w:rsidRDefault="007F6584" w:rsidP="006961F3">
            <w:pPr>
              <w:jc w:val="center"/>
              <w:rPr>
                <w:rFonts w:ascii="Calibri" w:eastAsiaTheme="majorEastAsia" w:hAnsi="Calibri" w:cs="Calibri"/>
                <w:color w:val="17365D" w:themeColor="text2" w:themeShade="BF"/>
                <w:spacing w:val="5"/>
                <w:kern w:val="28"/>
                <w:sz w:val="32"/>
                <w:szCs w:val="52"/>
                <w:lang w:val="en-GB"/>
              </w:rPr>
            </w:pPr>
          </w:p>
          <w:p w14:paraId="41BA3589" w14:textId="2069F880" w:rsidR="006961F3" w:rsidRPr="006712FD" w:rsidRDefault="00805138" w:rsidP="006961F3">
            <w:pPr>
              <w:jc w:val="center"/>
              <w:rPr>
                <w:rFonts w:ascii="Calibri" w:eastAsiaTheme="majorEastAsia" w:hAnsi="Calibri" w:cs="Calibri"/>
                <w:color w:val="17365D" w:themeColor="text2" w:themeShade="BF"/>
                <w:spacing w:val="5"/>
                <w:kern w:val="28"/>
                <w:sz w:val="32"/>
                <w:szCs w:val="52"/>
                <w:lang w:val="en-GB"/>
              </w:rPr>
            </w:pPr>
            <w:r w:rsidRPr="006712FD">
              <w:rPr>
                <w:rFonts w:ascii="Calibri" w:eastAsiaTheme="majorEastAsia" w:hAnsi="Calibri" w:cs="Calibri"/>
                <w:color w:val="17365D" w:themeColor="text2" w:themeShade="BF"/>
                <w:spacing w:val="5"/>
                <w:kern w:val="28"/>
                <w:sz w:val="32"/>
                <w:szCs w:val="52"/>
                <w:lang w:val="en-GB"/>
              </w:rPr>
              <w:t xml:space="preserve">Odbor </w:t>
            </w:r>
            <w:r w:rsidR="006961F3" w:rsidRPr="006712FD">
              <w:rPr>
                <w:rFonts w:ascii="Calibri" w:eastAsiaTheme="majorEastAsia" w:hAnsi="Calibri" w:cs="Calibri"/>
                <w:color w:val="17365D" w:themeColor="text2" w:themeShade="BF"/>
                <w:spacing w:val="5"/>
                <w:kern w:val="28"/>
                <w:sz w:val="32"/>
                <w:szCs w:val="52"/>
                <w:lang w:val="en-GB"/>
              </w:rPr>
              <w:t>informačn</w:t>
            </w:r>
            <w:r w:rsidRPr="006712FD">
              <w:rPr>
                <w:rFonts w:ascii="Calibri" w:eastAsiaTheme="majorEastAsia" w:hAnsi="Calibri" w:cs="Calibri"/>
                <w:color w:val="17365D" w:themeColor="text2" w:themeShade="BF"/>
                <w:spacing w:val="5"/>
                <w:kern w:val="28"/>
                <w:sz w:val="32"/>
                <w:szCs w:val="52"/>
                <w:lang w:val="en-GB"/>
              </w:rPr>
              <w:t>ých</w:t>
            </w:r>
            <w:r w:rsidR="006961F3" w:rsidRPr="006712FD">
              <w:rPr>
                <w:rFonts w:ascii="Calibri" w:eastAsiaTheme="majorEastAsia" w:hAnsi="Calibri" w:cs="Calibri"/>
                <w:color w:val="17365D" w:themeColor="text2" w:themeShade="BF"/>
                <w:spacing w:val="5"/>
                <w:kern w:val="28"/>
                <w:sz w:val="32"/>
                <w:szCs w:val="52"/>
                <w:lang w:val="en-GB"/>
              </w:rPr>
              <w:t xml:space="preserve"> technológi</w:t>
            </w:r>
            <w:r w:rsidRPr="006712FD">
              <w:rPr>
                <w:rFonts w:ascii="Calibri" w:eastAsiaTheme="majorEastAsia" w:hAnsi="Calibri" w:cs="Calibri"/>
                <w:color w:val="17365D" w:themeColor="text2" w:themeShade="BF"/>
                <w:spacing w:val="5"/>
                <w:kern w:val="28"/>
                <w:sz w:val="32"/>
                <w:szCs w:val="52"/>
                <w:lang w:val="en-GB"/>
              </w:rPr>
              <w:t>í</w:t>
            </w:r>
          </w:p>
          <w:p w14:paraId="1FA4A708" w14:textId="77777777" w:rsidR="006961F3" w:rsidRPr="006712FD" w:rsidRDefault="006961F3" w:rsidP="006961F3">
            <w:pPr>
              <w:jc w:val="center"/>
              <w:rPr>
                <w:rFonts w:ascii="Calibri" w:eastAsiaTheme="majorEastAsia" w:hAnsi="Calibri" w:cs="Calibri"/>
                <w:color w:val="17365D" w:themeColor="text2" w:themeShade="BF"/>
                <w:spacing w:val="5"/>
                <w:kern w:val="28"/>
                <w:sz w:val="32"/>
                <w:szCs w:val="52"/>
                <w:lang w:val="en-GB"/>
              </w:rPr>
            </w:pPr>
          </w:p>
          <w:p w14:paraId="0AA8A4B8" w14:textId="77777777" w:rsidR="006961F3" w:rsidRPr="006712FD" w:rsidRDefault="006961F3" w:rsidP="006961F3">
            <w:pPr>
              <w:jc w:val="center"/>
              <w:rPr>
                <w:rFonts w:ascii="Calibri" w:eastAsiaTheme="majorEastAsia" w:hAnsi="Calibri" w:cs="Calibri"/>
                <w:color w:val="17365D" w:themeColor="text2" w:themeShade="BF"/>
                <w:spacing w:val="5"/>
                <w:kern w:val="28"/>
                <w:sz w:val="32"/>
                <w:szCs w:val="52"/>
                <w:lang w:val="en-GB"/>
              </w:rPr>
            </w:pPr>
          </w:p>
          <w:p w14:paraId="02C3CCE9" w14:textId="77777777" w:rsidR="006961F3" w:rsidRPr="006712FD" w:rsidRDefault="006961F3" w:rsidP="006961F3">
            <w:pPr>
              <w:jc w:val="center"/>
              <w:rPr>
                <w:rFonts w:ascii="Calibri" w:eastAsiaTheme="majorEastAsia" w:hAnsi="Calibri" w:cs="Calibri"/>
                <w:color w:val="17365D" w:themeColor="text2" w:themeShade="BF"/>
                <w:spacing w:val="5"/>
                <w:kern w:val="28"/>
                <w:sz w:val="32"/>
                <w:szCs w:val="52"/>
                <w:lang w:val="en-GB"/>
              </w:rPr>
            </w:pPr>
          </w:p>
          <w:p w14:paraId="2C98C49D" w14:textId="77777777" w:rsidR="0045484D" w:rsidRPr="006712FD" w:rsidRDefault="0045484D" w:rsidP="006961F3">
            <w:pPr>
              <w:jc w:val="center"/>
              <w:rPr>
                <w:rFonts w:ascii="Calibri" w:eastAsiaTheme="majorEastAsia" w:hAnsi="Calibri" w:cs="Calibri"/>
                <w:color w:val="17365D" w:themeColor="text2" w:themeShade="BF"/>
                <w:spacing w:val="5"/>
                <w:kern w:val="28"/>
                <w:sz w:val="32"/>
                <w:szCs w:val="52"/>
                <w:lang w:val="en-GB"/>
              </w:rPr>
            </w:pPr>
          </w:p>
          <w:p w14:paraId="7BBB76D4" w14:textId="77777777" w:rsidR="0045484D" w:rsidRPr="006712FD" w:rsidRDefault="0045484D" w:rsidP="006961F3">
            <w:pPr>
              <w:jc w:val="center"/>
              <w:rPr>
                <w:rFonts w:ascii="Calibri" w:eastAsiaTheme="majorEastAsia" w:hAnsi="Calibri" w:cs="Calibri"/>
                <w:color w:val="17365D" w:themeColor="text2" w:themeShade="BF"/>
                <w:spacing w:val="5"/>
                <w:kern w:val="28"/>
                <w:sz w:val="32"/>
                <w:szCs w:val="52"/>
                <w:lang w:val="en-GB"/>
              </w:rPr>
            </w:pPr>
          </w:p>
          <w:p w14:paraId="61CA91E8" w14:textId="77777777" w:rsidR="0045484D" w:rsidRPr="006712FD" w:rsidRDefault="0045484D" w:rsidP="006961F3">
            <w:pPr>
              <w:jc w:val="center"/>
              <w:rPr>
                <w:rFonts w:ascii="Calibri" w:eastAsiaTheme="majorEastAsia" w:hAnsi="Calibri" w:cs="Calibri"/>
                <w:color w:val="17365D" w:themeColor="text2" w:themeShade="BF"/>
                <w:spacing w:val="5"/>
                <w:kern w:val="28"/>
                <w:sz w:val="32"/>
                <w:szCs w:val="52"/>
                <w:lang w:val="en-GB"/>
              </w:rPr>
            </w:pPr>
          </w:p>
          <w:p w14:paraId="334C6AE4" w14:textId="77777777" w:rsidR="006961F3" w:rsidRPr="006712FD" w:rsidRDefault="006961F3" w:rsidP="006961F3">
            <w:pPr>
              <w:jc w:val="center"/>
              <w:rPr>
                <w:rFonts w:ascii="Calibri" w:eastAsiaTheme="majorEastAsia" w:hAnsi="Calibri" w:cs="Calibri"/>
                <w:color w:val="17365D" w:themeColor="text2" w:themeShade="BF"/>
                <w:spacing w:val="5"/>
                <w:kern w:val="28"/>
                <w:sz w:val="32"/>
                <w:szCs w:val="52"/>
                <w:lang w:val="en-GB"/>
              </w:rPr>
            </w:pPr>
          </w:p>
          <w:p w14:paraId="15AD7F1A" w14:textId="77777777" w:rsidR="00793AE8" w:rsidRPr="006712FD" w:rsidRDefault="00793AE8" w:rsidP="006961F3">
            <w:pPr>
              <w:pStyle w:val="Title"/>
              <w:pBdr>
                <w:bottom w:val="none" w:sz="0" w:space="0" w:color="auto"/>
              </w:pBdr>
              <w:jc w:val="center"/>
              <w:rPr>
                <w:rFonts w:ascii="Calibri" w:hAnsi="Calibri" w:cs="Calibri"/>
                <w:lang w:val="en-GB"/>
              </w:rPr>
            </w:pPr>
            <w:r w:rsidRPr="006712FD">
              <w:rPr>
                <w:rFonts w:ascii="Calibri" w:hAnsi="Calibri" w:cs="Calibri"/>
                <w:lang w:val="en-GB"/>
              </w:rPr>
              <w:t>REFERENČNÁ ARCHITEKTÚRA</w:t>
            </w:r>
          </w:p>
          <w:p w14:paraId="3BF1CCDB" w14:textId="77777777" w:rsidR="006961F3" w:rsidRPr="006712FD" w:rsidRDefault="00793AE8" w:rsidP="006961F3">
            <w:pPr>
              <w:pStyle w:val="Title"/>
              <w:pBdr>
                <w:bottom w:val="none" w:sz="0" w:space="0" w:color="auto"/>
              </w:pBdr>
              <w:jc w:val="center"/>
              <w:rPr>
                <w:rFonts w:ascii="Calibri" w:hAnsi="Calibri" w:cs="Calibri"/>
                <w:lang w:val="en-GB"/>
              </w:rPr>
            </w:pPr>
            <w:r w:rsidRPr="006712FD">
              <w:rPr>
                <w:rFonts w:ascii="Calibri" w:hAnsi="Calibri" w:cs="Calibri"/>
                <w:lang w:val="en-GB"/>
              </w:rPr>
              <w:t>-</w:t>
            </w:r>
          </w:p>
          <w:p w14:paraId="464CC12E" w14:textId="35B2AF4B" w:rsidR="006961F3" w:rsidRPr="006712FD" w:rsidRDefault="00805138" w:rsidP="006961F3">
            <w:pPr>
              <w:pStyle w:val="Title"/>
              <w:pBdr>
                <w:bottom w:val="none" w:sz="0" w:space="0" w:color="auto"/>
              </w:pBdr>
              <w:jc w:val="center"/>
              <w:rPr>
                <w:rFonts w:ascii="Calibri" w:hAnsi="Calibri" w:cs="Calibri"/>
                <w:lang w:val="en-GB"/>
              </w:rPr>
            </w:pPr>
            <w:r w:rsidRPr="006712FD">
              <w:rPr>
                <w:rFonts w:ascii="Calibri" w:hAnsi="Calibri" w:cs="Calibri"/>
                <w:lang w:val="en-GB"/>
              </w:rPr>
              <w:t>A</w:t>
            </w:r>
            <w:r w:rsidR="00B140F4" w:rsidRPr="006712FD">
              <w:rPr>
                <w:rFonts w:ascii="Calibri" w:hAnsi="Calibri" w:cs="Calibri"/>
                <w:lang w:val="en-GB"/>
              </w:rPr>
              <w:t>rchitekt</w:t>
            </w:r>
            <w:r w:rsidRPr="006712FD">
              <w:rPr>
                <w:rFonts w:ascii="Calibri" w:hAnsi="Calibri" w:cs="Calibri"/>
                <w:lang w:val="en-GB"/>
              </w:rPr>
              <w:t>onické princípy</w:t>
            </w:r>
          </w:p>
          <w:p w14:paraId="099BD077" w14:textId="77777777" w:rsidR="0045484D" w:rsidRPr="006712FD" w:rsidRDefault="0045484D" w:rsidP="0045484D">
            <w:pPr>
              <w:rPr>
                <w:rFonts w:ascii="Calibri" w:hAnsi="Calibri" w:cs="Calibri"/>
                <w:lang w:val="en-GB"/>
              </w:rPr>
            </w:pPr>
          </w:p>
          <w:p w14:paraId="39991509" w14:textId="77777777" w:rsidR="0045484D" w:rsidRPr="006712FD" w:rsidRDefault="0045484D" w:rsidP="0045484D">
            <w:pPr>
              <w:rPr>
                <w:rFonts w:ascii="Calibri" w:hAnsi="Calibri" w:cs="Calibri"/>
                <w:lang w:val="en-GB"/>
              </w:rPr>
            </w:pPr>
          </w:p>
          <w:p w14:paraId="40C8CFC3" w14:textId="77777777" w:rsidR="0045484D" w:rsidRPr="006712FD" w:rsidRDefault="0045484D" w:rsidP="0045484D">
            <w:pPr>
              <w:rPr>
                <w:rFonts w:ascii="Calibri" w:hAnsi="Calibri" w:cs="Calibri"/>
                <w:lang w:val="en-GB"/>
              </w:rPr>
            </w:pPr>
          </w:p>
          <w:p w14:paraId="72D74F58" w14:textId="77777777" w:rsidR="0045484D" w:rsidRPr="006712FD" w:rsidRDefault="0045484D" w:rsidP="0045484D">
            <w:pPr>
              <w:rPr>
                <w:rFonts w:ascii="Calibri" w:hAnsi="Calibri" w:cs="Calibri"/>
                <w:lang w:val="en-GB"/>
              </w:rPr>
            </w:pPr>
          </w:p>
          <w:p w14:paraId="490BC533" w14:textId="77777777" w:rsidR="0045484D" w:rsidRPr="006712FD" w:rsidRDefault="0045484D" w:rsidP="0045484D">
            <w:pPr>
              <w:rPr>
                <w:rFonts w:ascii="Calibri" w:hAnsi="Calibri" w:cs="Calibri"/>
                <w:lang w:val="en-GB"/>
              </w:rPr>
            </w:pPr>
          </w:p>
          <w:p w14:paraId="63991476" w14:textId="77777777" w:rsidR="00793AE8" w:rsidRPr="006712FD" w:rsidRDefault="00793AE8" w:rsidP="006961F3">
            <w:pPr>
              <w:rPr>
                <w:rFonts w:ascii="Calibri" w:hAnsi="Calibri" w:cs="Calibri"/>
                <w:lang w:val="en-GB"/>
              </w:rPr>
            </w:pPr>
          </w:p>
          <w:p w14:paraId="2130243F" w14:textId="77777777" w:rsidR="0045484D" w:rsidRPr="006712FD" w:rsidRDefault="0045484D" w:rsidP="006961F3">
            <w:pPr>
              <w:rPr>
                <w:rFonts w:ascii="Calibri" w:hAnsi="Calibri" w:cs="Calibri"/>
                <w:lang w:val="en-GB"/>
              </w:rPr>
            </w:pPr>
          </w:p>
          <w:p w14:paraId="4EEB463A" w14:textId="77777777" w:rsidR="0045484D" w:rsidRPr="006712FD" w:rsidRDefault="0045484D" w:rsidP="006961F3">
            <w:pPr>
              <w:rPr>
                <w:rFonts w:ascii="Calibri" w:hAnsi="Calibri" w:cs="Calibri"/>
                <w:lang w:val="en-GB"/>
              </w:rPr>
            </w:pPr>
          </w:p>
          <w:p w14:paraId="32F1F889" w14:textId="77777777" w:rsidR="0045484D" w:rsidRPr="006712FD" w:rsidRDefault="0045484D" w:rsidP="006961F3">
            <w:pPr>
              <w:rPr>
                <w:rFonts w:ascii="Calibri" w:hAnsi="Calibri" w:cs="Calibri"/>
                <w:lang w:val="en-GB"/>
              </w:rPr>
            </w:pPr>
          </w:p>
          <w:p w14:paraId="07D874F7" w14:textId="77777777" w:rsidR="0045484D" w:rsidRPr="006712FD" w:rsidRDefault="0045484D" w:rsidP="006961F3">
            <w:pPr>
              <w:rPr>
                <w:rFonts w:ascii="Calibri" w:hAnsi="Calibri" w:cs="Calibri"/>
                <w:lang w:val="en-GB"/>
              </w:rPr>
            </w:pPr>
          </w:p>
          <w:p w14:paraId="160BEF5D" w14:textId="77777777" w:rsidR="0045484D" w:rsidRPr="006712FD" w:rsidRDefault="0045484D" w:rsidP="006961F3">
            <w:pPr>
              <w:rPr>
                <w:rFonts w:ascii="Calibri" w:hAnsi="Calibri" w:cs="Calibri"/>
                <w:lang w:val="en-GB"/>
              </w:rPr>
            </w:pPr>
          </w:p>
          <w:p w14:paraId="62EA8F23" w14:textId="6F349D76" w:rsidR="0045484D" w:rsidRPr="006712FD" w:rsidRDefault="0045484D" w:rsidP="006961F3">
            <w:pPr>
              <w:rPr>
                <w:rFonts w:ascii="Calibri" w:hAnsi="Calibri" w:cs="Calibri"/>
                <w:lang w:val="en-GB"/>
              </w:rPr>
            </w:pPr>
          </w:p>
          <w:p w14:paraId="5B820F13" w14:textId="0627C542" w:rsidR="00793AE8" w:rsidRPr="006712FD" w:rsidRDefault="00793AE8" w:rsidP="006961F3">
            <w:pPr>
              <w:rPr>
                <w:rFonts w:ascii="Calibri" w:hAnsi="Calibri" w:cs="Calibri"/>
                <w:lang w:val="en-GB"/>
              </w:rPr>
            </w:pPr>
          </w:p>
          <w:p w14:paraId="2789322E" w14:textId="2CE467C0" w:rsidR="00793AE8" w:rsidRPr="006712FD" w:rsidRDefault="00793AE8" w:rsidP="006961F3">
            <w:pPr>
              <w:rPr>
                <w:rFonts w:ascii="Calibri" w:hAnsi="Calibri" w:cs="Calibri"/>
                <w:lang w:val="en-GB"/>
              </w:rPr>
            </w:pPr>
          </w:p>
          <w:p w14:paraId="5556E63A" w14:textId="51506B0C" w:rsidR="00793AE8" w:rsidRPr="006712FD" w:rsidRDefault="00793AE8" w:rsidP="006961F3">
            <w:pPr>
              <w:jc w:val="center"/>
              <w:rPr>
                <w:rFonts w:ascii="Calibri" w:hAnsi="Calibri" w:cs="Calibri"/>
                <w:lang w:val="en-GB"/>
              </w:rPr>
            </w:pPr>
          </w:p>
          <w:p w14:paraId="01CB1EE8" w14:textId="77777777" w:rsidR="00793AE8" w:rsidRPr="006712FD" w:rsidRDefault="00793AE8" w:rsidP="006961F3">
            <w:pPr>
              <w:rPr>
                <w:rFonts w:ascii="Calibri" w:hAnsi="Calibri" w:cs="Calibri"/>
                <w:lang w:val="en-GB"/>
              </w:rPr>
            </w:pPr>
          </w:p>
        </w:tc>
      </w:tr>
      <w:tr w:rsidR="00793AE8" w:rsidRPr="006712FD" w14:paraId="64F3019A" w14:textId="77777777" w:rsidTr="006961F3">
        <w:tc>
          <w:tcPr>
            <w:tcW w:w="46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73812" w14:textId="26E0469E" w:rsidR="00793AE8" w:rsidRPr="006712FD" w:rsidRDefault="006D079E" w:rsidP="006961F3">
            <w:pPr>
              <w:pStyle w:val="norm"/>
              <w:spacing w:before="0" w:after="0" w:line="360" w:lineRule="auto"/>
              <w:jc w:val="left"/>
              <w:rPr>
                <w:rFonts w:ascii="Calibri" w:hAnsi="Calibri" w:cs="Calibri"/>
                <w:szCs w:val="22"/>
                <w:lang w:val="en-US"/>
              </w:rPr>
            </w:pPr>
            <w:r w:rsidRPr="006712FD">
              <w:rPr>
                <w:rFonts w:ascii="Calibri" w:hAnsi="Calibri" w:cs="Calibri"/>
                <w:szCs w:val="22"/>
                <w:lang w:val="en-US"/>
              </w:rPr>
              <w:t>OIT</w:t>
            </w:r>
            <w:r w:rsidR="006961F3" w:rsidRPr="006712FD">
              <w:rPr>
                <w:rFonts w:ascii="Calibri" w:hAnsi="Calibri" w:cs="Calibri"/>
                <w:szCs w:val="22"/>
                <w:lang w:val="en-US"/>
              </w:rPr>
              <w:t>/</w:t>
            </w:r>
            <w:r w:rsidR="00D27BA2">
              <w:rPr>
                <w:rFonts w:ascii="Calibri" w:hAnsi="Calibri" w:cs="Calibri"/>
                <w:szCs w:val="22"/>
                <w:lang w:val="en-US"/>
              </w:rPr>
              <w:t>2</w:t>
            </w:r>
            <w:r w:rsidR="003D5B11">
              <w:rPr>
                <w:rFonts w:ascii="Calibri" w:hAnsi="Calibri" w:cs="Calibri"/>
                <w:szCs w:val="22"/>
                <w:lang w:val="en-US"/>
              </w:rPr>
              <w:t>4</w:t>
            </w:r>
            <w:r w:rsidR="006961F3" w:rsidRPr="006712FD">
              <w:rPr>
                <w:rFonts w:ascii="Calibri" w:hAnsi="Calibri" w:cs="Calibri"/>
                <w:szCs w:val="22"/>
                <w:lang w:val="en-US"/>
              </w:rPr>
              <w:t>/</w:t>
            </w:r>
            <w:r w:rsidR="00D27BA2">
              <w:rPr>
                <w:rFonts w:ascii="Calibri" w:hAnsi="Calibri" w:cs="Calibri"/>
                <w:szCs w:val="22"/>
                <w:lang w:val="en-US"/>
              </w:rPr>
              <w:t>001</w:t>
            </w:r>
          </w:p>
          <w:p w14:paraId="067EE761" w14:textId="0EB7A833" w:rsidR="00793AE8" w:rsidRPr="006712FD" w:rsidRDefault="00793AE8" w:rsidP="006961F3">
            <w:pPr>
              <w:pStyle w:val="norm"/>
              <w:spacing w:before="0" w:after="0" w:line="360" w:lineRule="auto"/>
              <w:jc w:val="left"/>
              <w:rPr>
                <w:rFonts w:ascii="Calibri" w:hAnsi="Calibri" w:cs="Calibri"/>
                <w:szCs w:val="22"/>
                <w:lang w:val="en-US"/>
              </w:rPr>
            </w:pPr>
            <w:r w:rsidRPr="006712FD">
              <w:rPr>
                <w:rFonts w:ascii="Calibri" w:hAnsi="Calibri" w:cs="Calibri"/>
                <w:szCs w:val="22"/>
                <w:lang w:val="en-US"/>
              </w:rPr>
              <w:t xml:space="preserve">Verzia: </w:t>
            </w:r>
            <w:r w:rsidR="003D5B11">
              <w:rPr>
                <w:rFonts w:ascii="Calibri" w:hAnsi="Calibri" w:cs="Calibri"/>
                <w:szCs w:val="22"/>
                <w:lang w:val="en-US"/>
              </w:rPr>
              <w:t>1</w:t>
            </w:r>
            <w:r w:rsidRPr="006712FD">
              <w:rPr>
                <w:rFonts w:ascii="Calibri" w:hAnsi="Calibri" w:cs="Calibri"/>
                <w:szCs w:val="22"/>
                <w:lang w:val="en-US"/>
              </w:rPr>
              <w:t>.</w:t>
            </w:r>
            <w:r w:rsidR="003D5B11">
              <w:rPr>
                <w:rFonts w:ascii="Calibri" w:hAnsi="Calibri" w:cs="Calibri"/>
                <w:szCs w:val="22"/>
                <w:lang w:val="en-US"/>
              </w:rPr>
              <w:t>1</w:t>
            </w:r>
          </w:p>
          <w:p w14:paraId="4D7F29BD" w14:textId="75EAA69C" w:rsidR="00793AE8" w:rsidRPr="006712FD" w:rsidRDefault="00793AE8" w:rsidP="00F52FF6">
            <w:pPr>
              <w:pStyle w:val="norm"/>
              <w:spacing w:before="0" w:after="0" w:line="360" w:lineRule="auto"/>
              <w:jc w:val="left"/>
              <w:rPr>
                <w:rFonts w:ascii="Calibri" w:hAnsi="Calibri" w:cs="Calibri"/>
                <w:szCs w:val="22"/>
                <w:lang w:val="en-US"/>
              </w:rPr>
            </w:pPr>
            <w:r w:rsidRPr="006712FD">
              <w:rPr>
                <w:rFonts w:ascii="Calibri" w:hAnsi="Calibri" w:cs="Calibri"/>
                <w:szCs w:val="22"/>
                <w:lang w:val="en-US"/>
              </w:rPr>
              <w:t xml:space="preserve">Stav: </w:t>
            </w:r>
            <w:r w:rsidR="006D079E" w:rsidRPr="006712FD">
              <w:rPr>
                <w:rFonts w:ascii="Calibri" w:hAnsi="Calibri" w:cs="Calibri"/>
                <w:szCs w:val="22"/>
                <w:lang w:val="en-US"/>
              </w:rPr>
              <w:t>finálny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27105AA" w14:textId="2F060521" w:rsidR="00793AE8" w:rsidRPr="006712FD" w:rsidRDefault="00467F1C" w:rsidP="006961F3">
            <w:pPr>
              <w:pStyle w:val="norm"/>
              <w:spacing w:before="0" w:after="0" w:line="360" w:lineRule="auto"/>
              <w:jc w:val="right"/>
              <w:rPr>
                <w:rFonts w:ascii="Calibri" w:hAnsi="Calibri" w:cs="Calibri"/>
                <w:szCs w:val="22"/>
                <w:lang w:val="en-US"/>
              </w:rPr>
            </w:pPr>
            <w:r w:rsidRPr="00636C8D">
              <w:rPr>
                <w:rFonts w:ascii="Calibri" w:hAnsi="Calibri" w:cs="Calibri"/>
                <w:szCs w:val="22"/>
                <w:lang w:val="en-US"/>
              </w:rPr>
              <w:t>Restricted</w:t>
            </w:r>
          </w:p>
        </w:tc>
      </w:tr>
    </w:tbl>
    <w:p w14:paraId="0A17D1BE" w14:textId="10D95EB1" w:rsidR="00793AE8" w:rsidRPr="006712FD" w:rsidRDefault="00793AE8" w:rsidP="00793AE8">
      <w:pPr>
        <w:rPr>
          <w:rFonts w:ascii="Calibri" w:eastAsiaTheme="majorEastAsia" w:hAnsi="Calibri" w:cs="Calibri"/>
          <w:b/>
          <w:i/>
          <w:sz w:val="24"/>
          <w:lang w:val="en-US"/>
        </w:rPr>
      </w:pPr>
      <w:r w:rsidRPr="006712FD">
        <w:rPr>
          <w:rFonts w:ascii="Calibri" w:eastAsiaTheme="majorEastAsia" w:hAnsi="Calibri" w:cs="Calibri"/>
          <w:b/>
          <w:i/>
          <w:sz w:val="24"/>
          <w:lang w:val="en-US"/>
        </w:rPr>
        <w:lastRenderedPageBreak/>
        <w:t>Informácie o správe dokument</w:t>
      </w:r>
      <w:r w:rsidR="00162BA9" w:rsidRPr="006712FD">
        <w:rPr>
          <w:rFonts w:ascii="Calibri" w:eastAsiaTheme="majorEastAsia" w:hAnsi="Calibri" w:cs="Calibri"/>
          <w:b/>
          <w:i/>
          <w:sz w:val="24"/>
          <w:lang w:val="en-US"/>
        </w:rPr>
        <w:t>u</w:t>
      </w:r>
    </w:p>
    <w:tbl>
      <w:tblPr>
        <w:tblStyle w:val="TableGrid"/>
        <w:tblW w:w="9212" w:type="dxa"/>
        <w:tblBorders>
          <w:top w:val="single" w:sz="4" w:space="0" w:color="1F497D" w:themeColor="text2"/>
          <w:left w:val="single" w:sz="4" w:space="0" w:color="1F497D" w:themeColor="text2"/>
          <w:bottom w:val="single" w:sz="4" w:space="0" w:color="1F497D" w:themeColor="text2"/>
          <w:right w:val="single" w:sz="4" w:space="0" w:color="1F497D" w:themeColor="text2"/>
          <w:insideH w:val="single" w:sz="4" w:space="0" w:color="1F497D" w:themeColor="text2"/>
          <w:insideV w:val="single" w:sz="4" w:space="0" w:color="1F497D" w:themeColor="text2"/>
        </w:tblBorders>
        <w:tblLook w:val="04A0" w:firstRow="1" w:lastRow="0" w:firstColumn="1" w:lastColumn="0" w:noHBand="0" w:noVBand="1"/>
      </w:tblPr>
      <w:tblGrid>
        <w:gridCol w:w="2376"/>
        <w:gridCol w:w="6836"/>
      </w:tblGrid>
      <w:tr w:rsidR="00793AE8" w:rsidRPr="006712FD" w14:paraId="0A74D5E0" w14:textId="77777777" w:rsidTr="006961F3">
        <w:tc>
          <w:tcPr>
            <w:tcW w:w="2376" w:type="dxa"/>
            <w:shd w:val="clear" w:color="auto" w:fill="DBE5F1" w:themeFill="accent1" w:themeFillTint="33"/>
          </w:tcPr>
          <w:p w14:paraId="4ED6171A" w14:textId="584D6855" w:rsidR="00793AE8" w:rsidRPr="006712FD" w:rsidRDefault="00793AE8" w:rsidP="006961F3">
            <w:pPr>
              <w:rPr>
                <w:rFonts w:ascii="Calibri" w:eastAsiaTheme="majorEastAsia" w:hAnsi="Calibri" w:cs="Calibri"/>
                <w:b/>
                <w:i/>
                <w:sz w:val="20"/>
                <w:lang w:val="en-US"/>
              </w:rPr>
            </w:pPr>
            <w:r w:rsidRPr="006712FD">
              <w:rPr>
                <w:rFonts w:ascii="Calibri" w:eastAsiaTheme="majorEastAsia" w:hAnsi="Calibri" w:cs="Calibri"/>
                <w:b/>
                <w:i/>
                <w:sz w:val="20"/>
                <w:lang w:val="en-US"/>
              </w:rPr>
              <w:t>Vlastn</w:t>
            </w:r>
            <w:r w:rsidR="006D079E" w:rsidRPr="006712FD">
              <w:rPr>
                <w:rFonts w:ascii="Calibri" w:eastAsiaTheme="majorEastAsia" w:hAnsi="Calibri" w:cs="Calibri"/>
                <w:b/>
                <w:i/>
                <w:sz w:val="20"/>
                <w:lang w:val="en-US"/>
              </w:rPr>
              <w:t>ík</w:t>
            </w:r>
          </w:p>
        </w:tc>
        <w:tc>
          <w:tcPr>
            <w:tcW w:w="6836" w:type="dxa"/>
          </w:tcPr>
          <w:p w14:paraId="06411950" w14:textId="16483FD5" w:rsidR="00793AE8" w:rsidRPr="006712FD" w:rsidRDefault="00900C32" w:rsidP="006961F3">
            <w:pPr>
              <w:rPr>
                <w:rFonts w:ascii="Calibri" w:eastAsiaTheme="majorEastAsia" w:hAnsi="Calibri" w:cs="Calibri"/>
                <w:sz w:val="20"/>
                <w:lang w:val="en-US"/>
              </w:rPr>
            </w:pPr>
            <w:r w:rsidRPr="006712FD">
              <w:rPr>
                <w:rFonts w:ascii="Calibri" w:eastAsiaTheme="majorEastAsia" w:hAnsi="Calibri" w:cs="Calibri"/>
                <w:sz w:val="20"/>
                <w:lang w:val="en-US"/>
              </w:rPr>
              <w:t xml:space="preserve">Odbor </w:t>
            </w:r>
            <w:r w:rsidR="00793AE8" w:rsidRPr="006712FD">
              <w:rPr>
                <w:rFonts w:ascii="Calibri" w:eastAsiaTheme="majorEastAsia" w:hAnsi="Calibri" w:cs="Calibri"/>
                <w:sz w:val="20"/>
                <w:lang w:val="en-US"/>
              </w:rPr>
              <w:t>informačn</w:t>
            </w:r>
            <w:r w:rsidRPr="006712FD">
              <w:rPr>
                <w:rFonts w:ascii="Calibri" w:eastAsiaTheme="majorEastAsia" w:hAnsi="Calibri" w:cs="Calibri"/>
                <w:sz w:val="20"/>
                <w:lang w:val="en-US"/>
              </w:rPr>
              <w:t>ých</w:t>
            </w:r>
            <w:r w:rsidR="00793AE8" w:rsidRPr="006712FD">
              <w:rPr>
                <w:rFonts w:ascii="Calibri" w:eastAsiaTheme="majorEastAsia" w:hAnsi="Calibri" w:cs="Calibri"/>
                <w:sz w:val="20"/>
                <w:lang w:val="en-US"/>
              </w:rPr>
              <w:t xml:space="preserve"> technológi</w:t>
            </w:r>
            <w:r w:rsidRPr="006712FD">
              <w:rPr>
                <w:rFonts w:ascii="Calibri" w:eastAsiaTheme="majorEastAsia" w:hAnsi="Calibri" w:cs="Calibri"/>
                <w:sz w:val="20"/>
                <w:lang w:val="en-US"/>
              </w:rPr>
              <w:t>í (OIT)</w:t>
            </w:r>
          </w:p>
        </w:tc>
      </w:tr>
      <w:tr w:rsidR="00793AE8" w:rsidRPr="006712FD" w14:paraId="5C83337F" w14:textId="77777777" w:rsidTr="006961F3">
        <w:tc>
          <w:tcPr>
            <w:tcW w:w="2376" w:type="dxa"/>
            <w:shd w:val="clear" w:color="auto" w:fill="DBE5F1" w:themeFill="accent1" w:themeFillTint="33"/>
          </w:tcPr>
          <w:p w14:paraId="3F3DB49D" w14:textId="534EFE9E" w:rsidR="00793AE8" w:rsidRPr="006712FD" w:rsidRDefault="006D079E" w:rsidP="006961F3">
            <w:pPr>
              <w:rPr>
                <w:rFonts w:ascii="Calibri" w:eastAsiaTheme="majorEastAsia" w:hAnsi="Calibri" w:cs="Calibri"/>
                <w:b/>
                <w:i/>
                <w:sz w:val="20"/>
                <w:lang w:val="en-US"/>
              </w:rPr>
            </w:pPr>
            <w:r w:rsidRPr="006712FD">
              <w:rPr>
                <w:rFonts w:ascii="Calibri" w:eastAsiaTheme="majorEastAsia" w:hAnsi="Calibri" w:cs="Calibri"/>
                <w:b/>
                <w:i/>
                <w:sz w:val="20"/>
                <w:lang w:val="en-US"/>
              </w:rPr>
              <w:t>T</w:t>
            </w:r>
            <w:r w:rsidR="00793AE8" w:rsidRPr="006712FD">
              <w:rPr>
                <w:rFonts w:ascii="Calibri" w:eastAsiaTheme="majorEastAsia" w:hAnsi="Calibri" w:cs="Calibri"/>
                <w:b/>
                <w:i/>
                <w:sz w:val="20"/>
                <w:lang w:val="en-US"/>
              </w:rPr>
              <w:t>yp dokumentu</w:t>
            </w:r>
          </w:p>
        </w:tc>
        <w:tc>
          <w:tcPr>
            <w:tcW w:w="6836" w:type="dxa"/>
          </w:tcPr>
          <w:p w14:paraId="3D46B464" w14:textId="6B537D0F" w:rsidR="00793AE8" w:rsidRPr="006712FD" w:rsidRDefault="00793AE8" w:rsidP="00680641">
            <w:pPr>
              <w:rPr>
                <w:rFonts w:ascii="Calibri" w:eastAsiaTheme="majorEastAsia" w:hAnsi="Calibri" w:cs="Calibri"/>
                <w:sz w:val="20"/>
                <w:lang w:val="en-US"/>
              </w:rPr>
            </w:pPr>
            <w:r w:rsidRPr="006712FD">
              <w:rPr>
                <w:rFonts w:ascii="Calibri" w:eastAsiaTheme="majorEastAsia" w:hAnsi="Calibri" w:cs="Calibri"/>
                <w:sz w:val="20"/>
                <w:lang w:val="en-US"/>
              </w:rPr>
              <w:t>Referenčná architektúra</w:t>
            </w:r>
            <w:r w:rsidR="00900C32" w:rsidRPr="006712FD">
              <w:rPr>
                <w:rFonts w:ascii="Calibri" w:eastAsiaTheme="majorEastAsia" w:hAnsi="Calibri" w:cs="Calibri"/>
                <w:sz w:val="20"/>
                <w:lang w:val="en-US"/>
              </w:rPr>
              <w:t xml:space="preserve"> </w:t>
            </w:r>
            <w:r w:rsidRPr="006712FD">
              <w:rPr>
                <w:rFonts w:ascii="Calibri" w:eastAsiaTheme="majorEastAsia" w:hAnsi="Calibri" w:cs="Calibri"/>
                <w:sz w:val="20"/>
                <w:lang w:val="en-US"/>
              </w:rPr>
              <w:t>– princípy architektúry</w:t>
            </w:r>
          </w:p>
        </w:tc>
      </w:tr>
      <w:tr w:rsidR="00793AE8" w:rsidRPr="006712FD" w14:paraId="7A181464" w14:textId="77777777" w:rsidTr="006961F3">
        <w:tc>
          <w:tcPr>
            <w:tcW w:w="2376" w:type="dxa"/>
            <w:shd w:val="clear" w:color="auto" w:fill="DBE5F1" w:themeFill="accent1" w:themeFillTint="33"/>
          </w:tcPr>
          <w:p w14:paraId="305B80CE" w14:textId="32D56918" w:rsidR="00793AE8" w:rsidRPr="006712FD" w:rsidRDefault="00793AE8" w:rsidP="006961F3">
            <w:pPr>
              <w:rPr>
                <w:rFonts w:ascii="Calibri" w:eastAsiaTheme="majorEastAsia" w:hAnsi="Calibri" w:cs="Calibri"/>
                <w:b/>
                <w:i/>
                <w:sz w:val="20"/>
                <w:lang w:val="en-US"/>
              </w:rPr>
            </w:pPr>
            <w:r w:rsidRPr="006712FD">
              <w:rPr>
                <w:rFonts w:ascii="Calibri" w:eastAsiaTheme="majorEastAsia" w:hAnsi="Calibri" w:cs="Calibri"/>
                <w:b/>
                <w:i/>
                <w:sz w:val="20"/>
                <w:lang w:val="en-US"/>
              </w:rPr>
              <w:t>Rev</w:t>
            </w:r>
            <w:r w:rsidR="006D079E" w:rsidRPr="006712FD">
              <w:rPr>
                <w:rFonts w:ascii="Calibri" w:eastAsiaTheme="majorEastAsia" w:hAnsi="Calibri" w:cs="Calibri"/>
                <w:b/>
                <w:i/>
                <w:sz w:val="20"/>
                <w:lang w:val="en-US"/>
              </w:rPr>
              <w:t>idovali</w:t>
            </w:r>
          </w:p>
        </w:tc>
        <w:tc>
          <w:tcPr>
            <w:tcW w:w="6836" w:type="dxa"/>
          </w:tcPr>
          <w:p w14:paraId="4169275E" w14:textId="5FF7581D" w:rsidR="00793AE8" w:rsidRPr="006712FD" w:rsidRDefault="006D079E" w:rsidP="006961F3">
            <w:pPr>
              <w:rPr>
                <w:rFonts w:ascii="Calibri" w:eastAsiaTheme="majorEastAsia" w:hAnsi="Calibri" w:cs="Calibri"/>
                <w:sz w:val="20"/>
                <w:lang w:val="en-US"/>
              </w:rPr>
            </w:pPr>
            <w:r w:rsidRPr="006712FD">
              <w:rPr>
                <w:rFonts w:ascii="Calibri" w:eastAsiaTheme="majorEastAsia" w:hAnsi="Calibri" w:cs="Calibri"/>
                <w:sz w:val="20"/>
                <w:lang w:val="en-US"/>
              </w:rPr>
              <w:t>O</w:t>
            </w:r>
            <w:r w:rsidR="00EE7B6D" w:rsidRPr="006712FD">
              <w:rPr>
                <w:rFonts w:ascii="Calibri" w:eastAsiaTheme="majorEastAsia" w:hAnsi="Calibri" w:cs="Calibri"/>
                <w:sz w:val="20"/>
                <w:lang w:val="en-US"/>
              </w:rPr>
              <w:t>IT pracovné skupiny</w:t>
            </w:r>
            <w:r w:rsidR="00754620">
              <w:rPr>
                <w:rFonts w:ascii="Calibri" w:eastAsiaTheme="majorEastAsia" w:hAnsi="Calibri" w:cs="Calibri"/>
                <w:sz w:val="20"/>
                <w:lang w:val="en-US"/>
              </w:rPr>
              <w:t>, IT architekti</w:t>
            </w:r>
          </w:p>
        </w:tc>
      </w:tr>
      <w:tr w:rsidR="00793AE8" w:rsidRPr="006712FD" w14:paraId="060C9871" w14:textId="77777777" w:rsidTr="006961F3">
        <w:tc>
          <w:tcPr>
            <w:tcW w:w="2376" w:type="dxa"/>
            <w:shd w:val="clear" w:color="auto" w:fill="DBE5F1" w:themeFill="accent1" w:themeFillTint="33"/>
          </w:tcPr>
          <w:p w14:paraId="08D338F7" w14:textId="1CFBFAC0" w:rsidR="00793AE8" w:rsidRPr="006712FD" w:rsidRDefault="006D079E" w:rsidP="006961F3">
            <w:pPr>
              <w:rPr>
                <w:rFonts w:ascii="Calibri" w:eastAsiaTheme="majorEastAsia" w:hAnsi="Calibri" w:cs="Calibri"/>
                <w:b/>
                <w:i/>
                <w:sz w:val="20"/>
                <w:lang w:val="en-US"/>
              </w:rPr>
            </w:pPr>
            <w:r w:rsidRPr="006712FD">
              <w:rPr>
                <w:rFonts w:ascii="Calibri" w:eastAsiaTheme="majorEastAsia" w:hAnsi="Calibri" w:cs="Calibri"/>
                <w:b/>
                <w:i/>
                <w:sz w:val="20"/>
                <w:lang w:val="en-US"/>
              </w:rPr>
              <w:t>Cieľová skupina</w:t>
            </w:r>
          </w:p>
        </w:tc>
        <w:tc>
          <w:tcPr>
            <w:tcW w:w="6836" w:type="dxa"/>
          </w:tcPr>
          <w:p w14:paraId="2A3D204B" w14:textId="28E18717" w:rsidR="00793AE8" w:rsidRPr="006712FD" w:rsidRDefault="006D079E" w:rsidP="0045484D">
            <w:pPr>
              <w:rPr>
                <w:rFonts w:ascii="Calibri" w:eastAsiaTheme="majorEastAsia" w:hAnsi="Calibri" w:cs="Calibri"/>
                <w:sz w:val="20"/>
                <w:lang w:val="en-US"/>
              </w:rPr>
            </w:pPr>
            <w:r w:rsidRPr="006712FD">
              <w:rPr>
                <w:rFonts w:ascii="Calibri" w:eastAsiaTheme="majorEastAsia" w:hAnsi="Calibri" w:cs="Calibri"/>
                <w:sz w:val="20"/>
                <w:lang w:val="en-US"/>
              </w:rPr>
              <w:t>p</w:t>
            </w:r>
            <w:r w:rsidR="003A7CE7" w:rsidRPr="006712FD">
              <w:rPr>
                <w:rFonts w:ascii="Calibri" w:eastAsiaTheme="majorEastAsia" w:hAnsi="Calibri" w:cs="Calibri"/>
                <w:sz w:val="20"/>
                <w:lang w:val="en-US"/>
              </w:rPr>
              <w:t xml:space="preserve">rojektový manažér, </w:t>
            </w:r>
            <w:r w:rsidRPr="006712FD">
              <w:rPr>
                <w:rFonts w:ascii="Calibri" w:eastAsiaTheme="majorEastAsia" w:hAnsi="Calibri" w:cs="Calibri"/>
                <w:sz w:val="20"/>
                <w:lang w:val="en-US"/>
              </w:rPr>
              <w:t xml:space="preserve">solution </w:t>
            </w:r>
            <w:r w:rsidR="00AF1383">
              <w:rPr>
                <w:rFonts w:ascii="Calibri" w:eastAsiaTheme="majorEastAsia" w:hAnsi="Calibri" w:cs="Calibri"/>
                <w:sz w:val="20"/>
                <w:lang w:val="en-US"/>
              </w:rPr>
              <w:t xml:space="preserve">IT </w:t>
            </w:r>
            <w:r w:rsidR="003A7CE7" w:rsidRPr="006712FD">
              <w:rPr>
                <w:rFonts w:ascii="Calibri" w:eastAsiaTheme="majorEastAsia" w:hAnsi="Calibri" w:cs="Calibri"/>
                <w:sz w:val="20"/>
                <w:lang w:val="en-US"/>
              </w:rPr>
              <w:t>architekt</w:t>
            </w:r>
            <w:r w:rsidR="00EC73FA">
              <w:rPr>
                <w:rFonts w:ascii="Calibri" w:eastAsiaTheme="majorEastAsia" w:hAnsi="Calibri" w:cs="Calibri"/>
                <w:sz w:val="20"/>
                <w:lang w:val="en-US"/>
              </w:rPr>
              <w:t>, developer</w:t>
            </w:r>
          </w:p>
        </w:tc>
      </w:tr>
      <w:tr w:rsidR="00793AE8" w:rsidRPr="006712FD" w14:paraId="0DABDC1A" w14:textId="77777777" w:rsidTr="006961F3">
        <w:tc>
          <w:tcPr>
            <w:tcW w:w="2376" w:type="dxa"/>
            <w:shd w:val="clear" w:color="auto" w:fill="DBE5F1" w:themeFill="accent1" w:themeFillTint="33"/>
          </w:tcPr>
          <w:p w14:paraId="2C40ED8F" w14:textId="1A64AF5F" w:rsidR="00793AE8" w:rsidRPr="006712FD" w:rsidRDefault="006D079E" w:rsidP="006961F3">
            <w:pPr>
              <w:rPr>
                <w:rFonts w:ascii="Calibri" w:eastAsiaTheme="majorEastAsia" w:hAnsi="Calibri" w:cs="Calibri"/>
                <w:b/>
                <w:i/>
                <w:sz w:val="20"/>
                <w:lang w:val="en-US"/>
              </w:rPr>
            </w:pPr>
            <w:r w:rsidRPr="006712FD">
              <w:rPr>
                <w:rFonts w:ascii="Calibri" w:eastAsiaTheme="majorEastAsia" w:hAnsi="Calibri" w:cs="Calibri"/>
                <w:b/>
                <w:i/>
                <w:sz w:val="20"/>
                <w:lang w:val="en-US"/>
              </w:rPr>
              <w:t>Schválil</w:t>
            </w:r>
          </w:p>
        </w:tc>
        <w:tc>
          <w:tcPr>
            <w:tcW w:w="6836" w:type="dxa"/>
          </w:tcPr>
          <w:p w14:paraId="51E65DDE" w14:textId="6F6A024D" w:rsidR="00793AE8" w:rsidRPr="006712FD" w:rsidRDefault="00900C32" w:rsidP="0045484D">
            <w:pPr>
              <w:rPr>
                <w:rFonts w:ascii="Calibri" w:eastAsiaTheme="majorEastAsia" w:hAnsi="Calibri" w:cs="Calibri"/>
                <w:sz w:val="20"/>
                <w:lang w:val="en-US"/>
              </w:rPr>
            </w:pPr>
            <w:r w:rsidRPr="006712FD">
              <w:rPr>
                <w:rFonts w:ascii="Calibri" w:eastAsiaTheme="majorEastAsia" w:hAnsi="Calibri" w:cs="Calibri"/>
                <w:sz w:val="20"/>
                <w:lang w:val="en-US"/>
              </w:rPr>
              <w:t>O</w:t>
            </w:r>
            <w:r w:rsidR="00793AE8" w:rsidRPr="006712FD">
              <w:rPr>
                <w:rFonts w:ascii="Calibri" w:eastAsiaTheme="majorEastAsia" w:hAnsi="Calibri" w:cs="Calibri"/>
                <w:sz w:val="20"/>
                <w:lang w:val="en-US"/>
              </w:rPr>
              <w:t>IT</w:t>
            </w:r>
            <w:r w:rsidR="00AF1383">
              <w:rPr>
                <w:rFonts w:ascii="Calibri" w:eastAsiaTheme="majorEastAsia" w:hAnsi="Calibri" w:cs="Calibri"/>
                <w:sz w:val="20"/>
                <w:lang w:val="en-US"/>
              </w:rPr>
              <w:t>, Architektonická rada</w:t>
            </w:r>
            <w:r w:rsidR="002C39F7">
              <w:rPr>
                <w:rFonts w:ascii="Calibri" w:eastAsiaTheme="majorEastAsia" w:hAnsi="Calibri" w:cs="Calibri"/>
                <w:sz w:val="20"/>
                <w:lang w:val="en-US"/>
              </w:rPr>
              <w:t xml:space="preserve"> (11.1.2023)</w:t>
            </w:r>
          </w:p>
        </w:tc>
      </w:tr>
    </w:tbl>
    <w:p w14:paraId="15278BBE" w14:textId="77777777" w:rsidR="00793AE8" w:rsidRPr="006712FD" w:rsidRDefault="00793AE8" w:rsidP="00793AE8">
      <w:pPr>
        <w:rPr>
          <w:rFonts w:ascii="Calibri" w:eastAsiaTheme="majorEastAsia" w:hAnsi="Calibri" w:cs="Calibri"/>
          <w:lang w:val="en-US"/>
        </w:rPr>
      </w:pPr>
    </w:p>
    <w:p w14:paraId="2928B7A4" w14:textId="77777777" w:rsidR="00793AE8" w:rsidRPr="006712FD" w:rsidRDefault="00793AE8" w:rsidP="00793AE8">
      <w:pPr>
        <w:rPr>
          <w:rFonts w:ascii="Calibri" w:eastAsiaTheme="majorEastAsia" w:hAnsi="Calibri" w:cs="Calibri"/>
          <w:lang w:val="en-US"/>
        </w:rPr>
      </w:pPr>
    </w:p>
    <w:p w14:paraId="1A19CA39" w14:textId="77777777" w:rsidR="00793AE8" w:rsidRPr="006712FD" w:rsidRDefault="00793AE8" w:rsidP="00793AE8">
      <w:pPr>
        <w:rPr>
          <w:rFonts w:ascii="Calibri" w:eastAsiaTheme="majorEastAsia" w:hAnsi="Calibri" w:cs="Calibri"/>
          <w:lang w:val="en-US"/>
        </w:rPr>
      </w:pPr>
    </w:p>
    <w:p w14:paraId="6A6FB6A9" w14:textId="77777777" w:rsidR="00793AE8" w:rsidRPr="006712FD" w:rsidRDefault="00793AE8" w:rsidP="00793AE8">
      <w:pPr>
        <w:rPr>
          <w:rFonts w:ascii="Calibri" w:eastAsiaTheme="majorEastAsia" w:hAnsi="Calibri" w:cs="Calibri"/>
          <w:lang w:val="en-US"/>
        </w:rPr>
      </w:pPr>
    </w:p>
    <w:p w14:paraId="5ABF55F2" w14:textId="77777777" w:rsidR="00793AE8" w:rsidRPr="006712FD" w:rsidRDefault="00793AE8" w:rsidP="00793AE8">
      <w:pPr>
        <w:rPr>
          <w:rFonts w:ascii="Calibri" w:eastAsiaTheme="majorEastAsia" w:hAnsi="Calibri" w:cs="Calibri"/>
          <w:lang w:val="en-US"/>
        </w:rPr>
      </w:pPr>
    </w:p>
    <w:p w14:paraId="79511BF9" w14:textId="206A388E" w:rsidR="00793AE8" w:rsidRPr="006712FD" w:rsidRDefault="00793AE8" w:rsidP="00793AE8">
      <w:pPr>
        <w:rPr>
          <w:rFonts w:ascii="Calibri" w:eastAsiaTheme="majorEastAsia" w:hAnsi="Calibri" w:cs="Calibri"/>
          <w:b/>
          <w:i/>
          <w:sz w:val="24"/>
          <w:lang w:val="en-US"/>
        </w:rPr>
      </w:pPr>
      <w:r w:rsidRPr="006712FD">
        <w:rPr>
          <w:rFonts w:ascii="Calibri" w:eastAsiaTheme="majorEastAsia" w:hAnsi="Calibri" w:cs="Calibri"/>
          <w:b/>
          <w:i/>
          <w:sz w:val="24"/>
          <w:lang w:val="en-US"/>
        </w:rPr>
        <w:t>Zmen</w:t>
      </w:r>
      <w:r w:rsidR="00162BA9" w:rsidRPr="006712FD">
        <w:rPr>
          <w:rFonts w:ascii="Calibri" w:eastAsiaTheme="majorEastAsia" w:hAnsi="Calibri" w:cs="Calibri"/>
          <w:b/>
          <w:i/>
          <w:sz w:val="24"/>
          <w:lang w:val="en-US"/>
        </w:rPr>
        <w:t>y</w:t>
      </w:r>
      <w:r w:rsidRPr="006712FD">
        <w:rPr>
          <w:rFonts w:ascii="Calibri" w:eastAsiaTheme="majorEastAsia" w:hAnsi="Calibri" w:cs="Calibri"/>
          <w:b/>
          <w:i/>
          <w:sz w:val="24"/>
          <w:lang w:val="en-US"/>
        </w:rPr>
        <w:t xml:space="preserve"> dokumentu a záznam o schválení</w:t>
      </w:r>
    </w:p>
    <w:tbl>
      <w:tblPr>
        <w:tblStyle w:val="TableColumns3"/>
        <w:tblW w:w="0" w:type="auto"/>
        <w:tblBorders>
          <w:top w:val="single" w:sz="4" w:space="0" w:color="1F497D" w:themeColor="text2"/>
          <w:left w:val="single" w:sz="4" w:space="0" w:color="1F497D" w:themeColor="text2"/>
          <w:bottom w:val="single" w:sz="4" w:space="0" w:color="1F497D" w:themeColor="text2"/>
          <w:right w:val="single" w:sz="4" w:space="0" w:color="1F497D" w:themeColor="text2"/>
          <w:insideH w:val="single" w:sz="4" w:space="0" w:color="1F497D" w:themeColor="text2"/>
          <w:insideV w:val="single" w:sz="4" w:space="0" w:color="1F497D" w:themeColor="text2"/>
        </w:tblBorders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1231"/>
        <w:gridCol w:w="1408"/>
        <w:gridCol w:w="6423"/>
      </w:tblGrid>
      <w:tr w:rsidR="006961F3" w:rsidRPr="006712FD" w14:paraId="2B9C0B2D" w14:textId="77777777" w:rsidTr="006961F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shd w:val="clear" w:color="auto" w:fill="DBE5F1" w:themeFill="accent1" w:themeFillTint="33"/>
          </w:tcPr>
          <w:p w14:paraId="37AB1159" w14:textId="77777777" w:rsidR="006961F3" w:rsidRPr="006712FD" w:rsidRDefault="006961F3" w:rsidP="006961F3">
            <w:pPr>
              <w:rPr>
                <w:rFonts w:ascii="Calibri" w:eastAsiaTheme="majorEastAsia" w:hAnsi="Calibri" w:cs="Calibri"/>
                <w:b/>
                <w:color w:val="auto"/>
                <w:sz w:val="20"/>
                <w:lang w:val="en-US"/>
              </w:rPr>
            </w:pPr>
            <w:r w:rsidRPr="006712FD">
              <w:rPr>
                <w:rFonts w:ascii="Calibri" w:eastAsiaTheme="majorEastAsia" w:hAnsi="Calibri" w:cs="Calibri"/>
                <w:b/>
                <w:color w:val="auto"/>
                <w:sz w:val="20"/>
                <w:lang w:val="en-US"/>
              </w:rPr>
              <w:t>Revízia</w:t>
            </w:r>
          </w:p>
        </w:tc>
        <w:tc>
          <w:tcPr>
            <w:tcW w:w="1418" w:type="dxa"/>
            <w:shd w:val="clear" w:color="auto" w:fill="DBE5F1" w:themeFill="accent1" w:themeFillTint="33"/>
          </w:tcPr>
          <w:p w14:paraId="38C560C5" w14:textId="77777777" w:rsidR="006961F3" w:rsidRPr="006712FD" w:rsidRDefault="006961F3" w:rsidP="006961F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Theme="majorEastAsia" w:hAnsi="Calibri" w:cs="Calibri"/>
                <w:color w:val="auto"/>
                <w:sz w:val="20"/>
                <w:lang w:val="en-US"/>
              </w:rPr>
            </w:pPr>
            <w:r w:rsidRPr="006712FD">
              <w:rPr>
                <w:rFonts w:ascii="Calibri" w:eastAsiaTheme="majorEastAsia" w:hAnsi="Calibri" w:cs="Calibri"/>
                <w:color w:val="auto"/>
                <w:sz w:val="20"/>
                <w:lang w:val="en-US"/>
              </w:rPr>
              <w:t>Dátum</w:t>
            </w:r>
          </w:p>
        </w:tc>
        <w:tc>
          <w:tcPr>
            <w:tcW w:w="6552" w:type="dxa"/>
            <w:shd w:val="clear" w:color="auto" w:fill="DBE5F1" w:themeFill="accent1" w:themeFillTint="33"/>
          </w:tcPr>
          <w:p w14:paraId="071E2C74" w14:textId="77777777" w:rsidR="006961F3" w:rsidRPr="006712FD" w:rsidRDefault="006961F3" w:rsidP="006961F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Theme="majorEastAsia" w:hAnsi="Calibri" w:cs="Calibri"/>
                <w:color w:val="auto"/>
                <w:sz w:val="20"/>
                <w:lang w:val="en-US"/>
              </w:rPr>
            </w:pPr>
            <w:r w:rsidRPr="006712FD">
              <w:rPr>
                <w:rFonts w:ascii="Calibri" w:eastAsiaTheme="majorEastAsia" w:hAnsi="Calibri" w:cs="Calibri"/>
                <w:color w:val="auto"/>
                <w:sz w:val="20"/>
                <w:lang w:val="en-US"/>
              </w:rPr>
              <w:t>Zmeniť alebo Schváliť</w:t>
            </w:r>
          </w:p>
        </w:tc>
      </w:tr>
      <w:tr w:rsidR="00EE7B6D" w:rsidRPr="006712FD" w14:paraId="1E8CE91C" w14:textId="77777777" w:rsidTr="006961F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shd w:val="clear" w:color="auto" w:fill="auto"/>
          </w:tcPr>
          <w:p w14:paraId="1C657732" w14:textId="15AFCA51" w:rsidR="00EE7B6D" w:rsidRPr="006712FD" w:rsidRDefault="00EE7B6D">
            <w:pPr>
              <w:rPr>
                <w:rFonts w:ascii="Calibri" w:eastAsiaTheme="majorEastAsia" w:hAnsi="Calibri" w:cs="Calibri"/>
                <w:sz w:val="18"/>
                <w:lang w:val="en-US"/>
              </w:rPr>
            </w:pPr>
            <w:r w:rsidRPr="006712FD">
              <w:rPr>
                <w:rFonts w:ascii="Calibri" w:eastAsiaTheme="majorEastAsia" w:hAnsi="Calibri" w:cs="Calibri"/>
                <w:sz w:val="18"/>
                <w:lang w:val="en-US"/>
              </w:rPr>
              <w:t>0</w:t>
            </w:r>
            <w:r w:rsidR="006D079E" w:rsidRPr="006712FD">
              <w:rPr>
                <w:rFonts w:ascii="Calibri" w:eastAsiaTheme="majorEastAsia" w:hAnsi="Calibri" w:cs="Calibri"/>
                <w:sz w:val="18"/>
                <w:lang w:val="en-US"/>
              </w:rPr>
              <w:t>.</w:t>
            </w:r>
            <w:r w:rsidRPr="006712FD">
              <w:rPr>
                <w:rFonts w:ascii="Calibri" w:eastAsiaTheme="majorEastAsia" w:hAnsi="Calibri" w:cs="Calibri"/>
                <w:sz w:val="18"/>
                <w:lang w:val="en-US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14:paraId="7B9A7554" w14:textId="4F02B149" w:rsidR="00EE7B6D" w:rsidRPr="006712FD" w:rsidRDefault="00EE7B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Theme="majorEastAsia" w:hAnsi="Calibri" w:cs="Calibri"/>
                <w:b w:val="0"/>
                <w:sz w:val="18"/>
                <w:lang w:val="en-US"/>
              </w:rPr>
            </w:pPr>
            <w:r w:rsidRPr="006712FD">
              <w:rPr>
                <w:rFonts w:ascii="Calibri" w:eastAsiaTheme="majorEastAsia" w:hAnsi="Calibri" w:cs="Calibri"/>
                <w:b w:val="0"/>
                <w:sz w:val="18"/>
                <w:lang w:val="en-US"/>
              </w:rPr>
              <w:t>2.0</w:t>
            </w:r>
            <w:r w:rsidR="006D079E" w:rsidRPr="006712FD">
              <w:rPr>
                <w:rFonts w:ascii="Calibri" w:eastAsiaTheme="majorEastAsia" w:hAnsi="Calibri" w:cs="Calibri"/>
                <w:b w:val="0"/>
                <w:sz w:val="18"/>
                <w:lang w:val="en-US"/>
              </w:rPr>
              <w:t>6</w:t>
            </w:r>
            <w:r w:rsidRPr="006712FD">
              <w:rPr>
                <w:rFonts w:ascii="Calibri" w:eastAsiaTheme="majorEastAsia" w:hAnsi="Calibri" w:cs="Calibri"/>
                <w:b w:val="0"/>
                <w:sz w:val="18"/>
                <w:lang w:val="en-US"/>
              </w:rPr>
              <w:t>.20</w:t>
            </w:r>
            <w:r w:rsidR="006D079E" w:rsidRPr="006712FD">
              <w:rPr>
                <w:rFonts w:ascii="Calibri" w:eastAsiaTheme="majorEastAsia" w:hAnsi="Calibri" w:cs="Calibri"/>
                <w:b w:val="0"/>
                <w:sz w:val="18"/>
                <w:lang w:val="en-US"/>
              </w:rPr>
              <w:t>22</w:t>
            </w:r>
          </w:p>
        </w:tc>
        <w:tc>
          <w:tcPr>
            <w:tcW w:w="6552" w:type="dxa"/>
            <w:shd w:val="clear" w:color="auto" w:fill="auto"/>
          </w:tcPr>
          <w:p w14:paraId="6F94123F" w14:textId="3573779A" w:rsidR="00EE7B6D" w:rsidRPr="006712FD" w:rsidRDefault="006D079E" w:rsidP="00EE7B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Theme="majorEastAsia" w:hAnsi="Calibri" w:cs="Calibri"/>
                <w:b w:val="0"/>
                <w:sz w:val="18"/>
                <w:lang w:val="en-US"/>
              </w:rPr>
            </w:pPr>
            <w:r w:rsidRPr="006712FD">
              <w:rPr>
                <w:rFonts w:ascii="Calibri" w:eastAsiaTheme="majorEastAsia" w:hAnsi="Calibri" w:cs="Calibri"/>
                <w:b w:val="0"/>
                <w:sz w:val="18"/>
                <w:lang w:val="en-US"/>
              </w:rPr>
              <w:t>p</w:t>
            </w:r>
            <w:r w:rsidR="00EE7B6D" w:rsidRPr="006712FD">
              <w:rPr>
                <w:rFonts w:ascii="Calibri" w:eastAsiaTheme="majorEastAsia" w:hAnsi="Calibri" w:cs="Calibri"/>
                <w:b w:val="0"/>
                <w:sz w:val="18"/>
                <w:lang w:val="en-US"/>
              </w:rPr>
              <w:t xml:space="preserve">očiatočná verzia založená na zozname </w:t>
            </w:r>
            <w:r w:rsidRPr="006712FD">
              <w:rPr>
                <w:rFonts w:ascii="Calibri" w:eastAsiaTheme="majorEastAsia" w:hAnsi="Calibri" w:cs="Calibri"/>
                <w:b w:val="0"/>
                <w:sz w:val="18"/>
                <w:lang w:val="en-US"/>
              </w:rPr>
              <w:t xml:space="preserve">ESCB </w:t>
            </w:r>
            <w:r w:rsidR="00EE7B6D" w:rsidRPr="006712FD">
              <w:rPr>
                <w:rFonts w:ascii="Calibri" w:eastAsiaTheme="majorEastAsia" w:hAnsi="Calibri" w:cs="Calibri"/>
                <w:b w:val="0"/>
                <w:sz w:val="18"/>
                <w:lang w:val="en-US"/>
              </w:rPr>
              <w:t>princípov architektúry</w:t>
            </w:r>
            <w:r w:rsidRPr="006712FD">
              <w:rPr>
                <w:rFonts w:ascii="Calibri" w:eastAsiaTheme="majorEastAsia" w:hAnsi="Calibri" w:cs="Calibri"/>
                <w:b w:val="0"/>
                <w:sz w:val="18"/>
                <w:lang w:val="en-US"/>
              </w:rPr>
              <w:t xml:space="preserve"> (ESCB Reference Architecture –  Architecture Principles)</w:t>
            </w:r>
          </w:p>
        </w:tc>
      </w:tr>
      <w:tr w:rsidR="00EE7B6D" w:rsidRPr="006712FD" w14:paraId="2D55F51F" w14:textId="77777777" w:rsidTr="006961F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shd w:val="clear" w:color="auto" w:fill="auto"/>
          </w:tcPr>
          <w:p w14:paraId="1ED79225" w14:textId="1227270A" w:rsidR="00EE7B6D" w:rsidRPr="00636C8D" w:rsidRDefault="00EE7B6D" w:rsidP="006961F3">
            <w:pPr>
              <w:rPr>
                <w:rFonts w:ascii="Calibri" w:eastAsiaTheme="majorEastAsia" w:hAnsi="Calibri" w:cs="Calibri"/>
                <w:sz w:val="18"/>
                <w:lang w:val="en-US"/>
              </w:rPr>
            </w:pPr>
            <w:r w:rsidRPr="00636C8D">
              <w:rPr>
                <w:rFonts w:ascii="Calibri" w:eastAsiaTheme="majorEastAsia" w:hAnsi="Calibri" w:cs="Calibri"/>
                <w:sz w:val="18"/>
                <w:lang w:val="en-US"/>
              </w:rPr>
              <w:t>1</w:t>
            </w:r>
            <w:r w:rsidR="006D079E" w:rsidRPr="00636C8D">
              <w:rPr>
                <w:rFonts w:ascii="Calibri" w:eastAsiaTheme="majorEastAsia" w:hAnsi="Calibri" w:cs="Calibri"/>
                <w:sz w:val="18"/>
                <w:lang w:val="en-US"/>
              </w:rPr>
              <w:t>.</w:t>
            </w:r>
            <w:r w:rsidRPr="00636C8D">
              <w:rPr>
                <w:rFonts w:ascii="Calibri" w:eastAsiaTheme="majorEastAsia" w:hAnsi="Calibri" w:cs="Calibri"/>
                <w:sz w:val="18"/>
                <w:lang w:val="en-US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14:paraId="4F0E470B" w14:textId="7A983561" w:rsidR="00EE7B6D" w:rsidRPr="00636C8D" w:rsidRDefault="00636C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Theme="majorEastAsia" w:hAnsi="Calibri" w:cs="Calibri"/>
                <w:b w:val="0"/>
                <w:sz w:val="18"/>
                <w:lang w:val="en-US"/>
              </w:rPr>
            </w:pPr>
            <w:r w:rsidRPr="00636C8D">
              <w:rPr>
                <w:rFonts w:ascii="Calibri" w:eastAsiaTheme="majorEastAsia" w:hAnsi="Calibri" w:cs="Calibri"/>
                <w:b w:val="0"/>
                <w:sz w:val="18"/>
                <w:lang w:val="en-US"/>
              </w:rPr>
              <w:t>1</w:t>
            </w:r>
            <w:r>
              <w:rPr>
                <w:rFonts w:ascii="Calibri" w:eastAsiaTheme="majorEastAsia" w:hAnsi="Calibri" w:cs="Calibri"/>
                <w:b w:val="0"/>
                <w:sz w:val="18"/>
                <w:lang w:val="en-US"/>
              </w:rPr>
              <w:t>1</w:t>
            </w:r>
            <w:r w:rsidRPr="00636C8D">
              <w:rPr>
                <w:rFonts w:ascii="Calibri" w:eastAsiaTheme="majorEastAsia" w:hAnsi="Calibri" w:cs="Calibri"/>
                <w:b w:val="0"/>
                <w:sz w:val="18"/>
                <w:lang w:val="en-US"/>
              </w:rPr>
              <w:t>.01.2</w:t>
            </w:r>
            <w:r w:rsidR="00EE7B6D" w:rsidRPr="00636C8D">
              <w:rPr>
                <w:rFonts w:ascii="Calibri" w:eastAsiaTheme="majorEastAsia" w:hAnsi="Calibri" w:cs="Calibri"/>
                <w:b w:val="0"/>
                <w:sz w:val="18"/>
                <w:lang w:val="en-US"/>
              </w:rPr>
              <w:t>0</w:t>
            </w:r>
            <w:r w:rsidR="006D079E" w:rsidRPr="00636C8D">
              <w:rPr>
                <w:rFonts w:ascii="Calibri" w:eastAsiaTheme="majorEastAsia" w:hAnsi="Calibri" w:cs="Calibri"/>
                <w:b w:val="0"/>
                <w:sz w:val="18"/>
                <w:lang w:val="en-US"/>
              </w:rPr>
              <w:t>2</w:t>
            </w:r>
            <w:r w:rsidRPr="00636C8D">
              <w:rPr>
                <w:rFonts w:ascii="Calibri" w:eastAsiaTheme="majorEastAsia" w:hAnsi="Calibri" w:cs="Calibri"/>
                <w:b w:val="0"/>
                <w:sz w:val="18"/>
                <w:lang w:val="en-US"/>
              </w:rPr>
              <w:t>3</w:t>
            </w:r>
          </w:p>
        </w:tc>
        <w:tc>
          <w:tcPr>
            <w:tcW w:w="6552" w:type="dxa"/>
            <w:shd w:val="clear" w:color="auto" w:fill="auto"/>
          </w:tcPr>
          <w:p w14:paraId="71C85446" w14:textId="32EC92CF" w:rsidR="00EE7B6D" w:rsidRPr="00636C8D" w:rsidRDefault="006D07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Theme="majorEastAsia" w:hAnsi="Calibri" w:cs="Calibri"/>
                <w:b w:val="0"/>
                <w:sz w:val="18"/>
                <w:lang w:val="en-US"/>
              </w:rPr>
            </w:pPr>
            <w:r w:rsidRPr="00636C8D">
              <w:rPr>
                <w:rFonts w:ascii="Calibri" w:eastAsiaTheme="majorEastAsia" w:hAnsi="Calibri" w:cs="Calibri"/>
                <w:b w:val="0"/>
                <w:sz w:val="18"/>
                <w:lang w:val="en-US"/>
              </w:rPr>
              <w:t>p</w:t>
            </w:r>
            <w:r w:rsidR="00EE7B6D" w:rsidRPr="00636C8D">
              <w:rPr>
                <w:rFonts w:ascii="Calibri" w:eastAsiaTheme="majorEastAsia" w:hAnsi="Calibri" w:cs="Calibri"/>
                <w:b w:val="0"/>
                <w:sz w:val="18"/>
                <w:lang w:val="en-US"/>
              </w:rPr>
              <w:t>rvé verejné vydanie</w:t>
            </w:r>
            <w:r w:rsidR="00636C8D">
              <w:rPr>
                <w:rFonts w:ascii="Calibri" w:eastAsiaTheme="majorEastAsia" w:hAnsi="Calibri" w:cs="Calibri"/>
                <w:b w:val="0"/>
                <w:sz w:val="18"/>
                <w:lang w:val="en-US"/>
              </w:rPr>
              <w:t xml:space="preserve"> - schválené architektonickou radou (AR) na zasadnutí 11.1.2023</w:t>
            </w:r>
          </w:p>
        </w:tc>
      </w:tr>
      <w:tr w:rsidR="00EE7B6D" w:rsidRPr="006712FD" w14:paraId="20875356" w14:textId="77777777" w:rsidTr="006961F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shd w:val="clear" w:color="auto" w:fill="auto"/>
          </w:tcPr>
          <w:p w14:paraId="55A96B1F" w14:textId="5E96AEA1" w:rsidR="00EE7B6D" w:rsidRPr="006712FD" w:rsidRDefault="003D5B11" w:rsidP="00126143">
            <w:pPr>
              <w:rPr>
                <w:rFonts w:ascii="Calibri" w:eastAsiaTheme="majorEastAsia" w:hAnsi="Calibri" w:cs="Calibri"/>
                <w:sz w:val="18"/>
                <w:lang w:val="en-US"/>
              </w:rPr>
            </w:pPr>
            <w:r>
              <w:rPr>
                <w:rFonts w:ascii="Calibri" w:eastAsiaTheme="majorEastAsia" w:hAnsi="Calibri" w:cs="Calibri"/>
                <w:sz w:val="18"/>
                <w:lang w:val="en-US"/>
              </w:rPr>
              <w:t>1.1</w:t>
            </w:r>
          </w:p>
        </w:tc>
        <w:tc>
          <w:tcPr>
            <w:tcW w:w="1418" w:type="dxa"/>
            <w:shd w:val="clear" w:color="auto" w:fill="auto"/>
          </w:tcPr>
          <w:p w14:paraId="5F7F5B54" w14:textId="590BBAEA" w:rsidR="00EE7B6D" w:rsidRPr="006712FD" w:rsidRDefault="003D5B11" w:rsidP="006961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Theme="majorEastAsia" w:hAnsi="Calibri" w:cs="Calibri"/>
                <w:b w:val="0"/>
                <w:sz w:val="18"/>
                <w:lang w:val="en-US"/>
              </w:rPr>
            </w:pPr>
            <w:r>
              <w:rPr>
                <w:rFonts w:ascii="Calibri" w:eastAsiaTheme="majorEastAsia" w:hAnsi="Calibri" w:cs="Calibri"/>
                <w:b w:val="0"/>
                <w:sz w:val="18"/>
                <w:lang w:val="en-US"/>
              </w:rPr>
              <w:t>11.7.2024</w:t>
            </w:r>
          </w:p>
        </w:tc>
        <w:tc>
          <w:tcPr>
            <w:tcW w:w="6552" w:type="dxa"/>
            <w:shd w:val="clear" w:color="auto" w:fill="auto"/>
          </w:tcPr>
          <w:p w14:paraId="33DF81E7" w14:textId="130893A2" w:rsidR="00EE7B6D" w:rsidRPr="006712FD" w:rsidRDefault="003D5B11" w:rsidP="006961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Theme="majorEastAsia" w:hAnsi="Calibri" w:cs="Calibri"/>
                <w:b w:val="0"/>
                <w:sz w:val="18"/>
                <w:lang w:val="en-US"/>
              </w:rPr>
            </w:pPr>
            <w:r>
              <w:rPr>
                <w:rFonts w:ascii="Calibri" w:eastAsiaTheme="majorEastAsia" w:hAnsi="Calibri" w:cs="Calibri"/>
                <w:b w:val="0"/>
                <w:sz w:val="18"/>
                <w:lang w:val="en-US"/>
              </w:rPr>
              <w:t xml:space="preserve">rozšírenie princípov </w:t>
            </w:r>
            <w:r w:rsidR="001020DD">
              <w:rPr>
                <w:rFonts w:ascii="Calibri" w:eastAsiaTheme="majorEastAsia" w:hAnsi="Calibri" w:cs="Calibri"/>
                <w:b w:val="0"/>
                <w:sz w:val="18"/>
                <w:lang w:val="en-US"/>
              </w:rPr>
              <w:t>(pridanie princípu “</w:t>
            </w:r>
            <w:r w:rsidR="001020DD" w:rsidRPr="00B54BEB">
              <w:rPr>
                <w:rFonts w:ascii="Calibri" w:eastAsiaTheme="majorEastAsia" w:hAnsi="Calibri" w:cs="Calibri"/>
                <w:b w:val="0"/>
                <w:sz w:val="18"/>
                <w:lang w:val="en-US"/>
              </w:rPr>
              <w:t xml:space="preserve">Udržateľnosť”) </w:t>
            </w:r>
            <w:r w:rsidR="001020DD" w:rsidRPr="000E3388">
              <w:rPr>
                <w:rFonts w:ascii="Calibri" w:eastAsiaTheme="majorEastAsia" w:hAnsi="Calibri" w:cs="Calibri"/>
                <w:b w:val="0"/>
                <w:sz w:val="18"/>
                <w:lang w:val="en-US"/>
              </w:rPr>
              <w:t xml:space="preserve">a </w:t>
            </w:r>
            <w:r w:rsidRPr="000E3388">
              <w:rPr>
                <w:rFonts w:ascii="Calibri" w:eastAsiaTheme="majorEastAsia" w:hAnsi="Calibri" w:cs="Calibri"/>
                <w:b w:val="0"/>
                <w:sz w:val="18"/>
                <w:lang w:val="en-US"/>
              </w:rPr>
              <w:t xml:space="preserve">aktualizácia </w:t>
            </w:r>
            <w:r w:rsidR="001020DD" w:rsidRPr="000E3388">
              <w:rPr>
                <w:rFonts w:ascii="Calibri" w:eastAsiaTheme="majorEastAsia" w:hAnsi="Calibri" w:cs="Calibri"/>
                <w:b w:val="0"/>
                <w:sz w:val="18"/>
                <w:lang w:val="en-US"/>
              </w:rPr>
              <w:t>podľa ESCB</w:t>
            </w:r>
          </w:p>
        </w:tc>
      </w:tr>
      <w:tr w:rsidR="00EE7B6D" w:rsidRPr="006712FD" w14:paraId="4D3AAA12" w14:textId="77777777" w:rsidTr="006961F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shd w:val="clear" w:color="auto" w:fill="auto"/>
          </w:tcPr>
          <w:p w14:paraId="0294CA9C" w14:textId="68724F0B" w:rsidR="00EE7B6D" w:rsidRPr="006712FD" w:rsidRDefault="00EE7B6D" w:rsidP="00126143">
            <w:pPr>
              <w:rPr>
                <w:rFonts w:ascii="Calibri" w:eastAsiaTheme="majorEastAsia" w:hAnsi="Calibri" w:cs="Calibri"/>
                <w:sz w:val="18"/>
                <w:lang w:val="en-US"/>
              </w:rPr>
            </w:pPr>
          </w:p>
        </w:tc>
        <w:tc>
          <w:tcPr>
            <w:tcW w:w="1418" w:type="dxa"/>
            <w:shd w:val="clear" w:color="auto" w:fill="auto"/>
          </w:tcPr>
          <w:p w14:paraId="212D7746" w14:textId="76E27368" w:rsidR="00EE7B6D" w:rsidRPr="006712FD" w:rsidRDefault="00EE7B6D" w:rsidP="006961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Theme="majorEastAsia" w:hAnsi="Calibri" w:cs="Calibri"/>
                <w:b w:val="0"/>
                <w:sz w:val="18"/>
                <w:lang w:val="en-US"/>
              </w:rPr>
            </w:pPr>
          </w:p>
        </w:tc>
        <w:tc>
          <w:tcPr>
            <w:tcW w:w="6552" w:type="dxa"/>
            <w:shd w:val="clear" w:color="auto" w:fill="auto"/>
          </w:tcPr>
          <w:p w14:paraId="68457F89" w14:textId="04B38ADA" w:rsidR="00EE7B6D" w:rsidRPr="006712FD" w:rsidRDefault="00EE7B6D" w:rsidP="006961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Theme="majorEastAsia" w:hAnsi="Calibri" w:cs="Calibri"/>
                <w:b w:val="0"/>
                <w:sz w:val="18"/>
                <w:lang w:val="en-US"/>
              </w:rPr>
            </w:pPr>
          </w:p>
        </w:tc>
      </w:tr>
    </w:tbl>
    <w:p w14:paraId="55D30D7C" w14:textId="77777777" w:rsidR="00AF1383" w:rsidRDefault="00AF1383" w:rsidP="00793AE8">
      <w:pPr>
        <w:jc w:val="left"/>
        <w:rPr>
          <w:rFonts w:ascii="Calibri" w:eastAsiaTheme="majorEastAsia" w:hAnsi="Calibri" w:cs="Calibri"/>
          <w:lang w:val="en-US"/>
        </w:rPr>
      </w:pPr>
    </w:p>
    <w:p w14:paraId="0A4F7232" w14:textId="77777777" w:rsidR="00AF1383" w:rsidRDefault="00AF1383">
      <w:pPr>
        <w:jc w:val="left"/>
        <w:rPr>
          <w:rFonts w:ascii="Calibri" w:eastAsiaTheme="majorEastAsia" w:hAnsi="Calibri" w:cs="Calibri"/>
          <w:lang w:val="en-US"/>
        </w:rPr>
      </w:pPr>
      <w:r>
        <w:rPr>
          <w:rFonts w:ascii="Calibri" w:eastAsiaTheme="majorEastAsia" w:hAnsi="Calibri" w:cs="Calibri"/>
          <w:lang w:val="en-US"/>
        </w:rPr>
        <w:br w:type="page"/>
      </w:r>
    </w:p>
    <w:p w14:paraId="5E9B65AE" w14:textId="24DC9B6B" w:rsidR="00793AE8" w:rsidRPr="006712FD" w:rsidRDefault="00793AE8" w:rsidP="00793AE8">
      <w:pPr>
        <w:jc w:val="left"/>
        <w:rPr>
          <w:rFonts w:ascii="Calibri" w:eastAsiaTheme="majorEastAsia" w:hAnsi="Calibri" w:cs="Calibri"/>
          <w:lang w:val="en-US"/>
        </w:rPr>
      </w:pPr>
    </w:p>
    <w:p w14:paraId="0A98A8B2" w14:textId="77777777" w:rsidR="00793AE8" w:rsidRPr="006712FD" w:rsidRDefault="00793AE8" w:rsidP="00793AE8">
      <w:pPr>
        <w:pStyle w:val="Heading1"/>
        <w:numPr>
          <w:ilvl w:val="0"/>
          <w:numId w:val="0"/>
        </w:numPr>
        <w:rPr>
          <w:rFonts w:ascii="Calibri" w:hAnsi="Calibri" w:cs="Calibri"/>
          <w:lang w:val="en-US"/>
        </w:rPr>
      </w:pPr>
      <w:bookmarkStart w:id="0" w:name="_Toc171588124"/>
      <w:r w:rsidRPr="006712FD">
        <w:rPr>
          <w:rFonts w:ascii="Calibri" w:hAnsi="Calibri" w:cs="Calibri"/>
          <w:lang w:val="en-US"/>
        </w:rPr>
        <w:t>Obsah</w:t>
      </w:r>
      <w:bookmarkEnd w:id="0"/>
    </w:p>
    <w:p w14:paraId="1D8C5808" w14:textId="77777777" w:rsidR="00793AE8" w:rsidRPr="006712FD" w:rsidRDefault="00793AE8" w:rsidP="00793AE8">
      <w:pPr>
        <w:rPr>
          <w:rFonts w:ascii="Calibri" w:hAnsi="Calibri" w:cs="Calibri"/>
          <w:lang w:val="en-US"/>
        </w:rPr>
      </w:pPr>
    </w:p>
    <w:p w14:paraId="7E5868B1" w14:textId="5C2038C7" w:rsidR="00090CA3" w:rsidRDefault="00F0159A" w:rsidP="00090CA3">
      <w:pPr>
        <w:pStyle w:val="TOC1"/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sk-SK" w:eastAsia="sk-SK"/>
          <w14:ligatures w14:val="standardContextual"/>
        </w:rPr>
      </w:pPr>
      <w:r w:rsidRPr="006712FD">
        <w:rPr>
          <w:rFonts w:ascii="Calibri" w:hAnsi="Calibri" w:cs="Calibri"/>
          <w:lang w:val="en-US"/>
        </w:rPr>
        <w:fldChar w:fldCharType="begin"/>
      </w:r>
      <w:r w:rsidR="006961F3" w:rsidRPr="006712FD">
        <w:rPr>
          <w:rFonts w:ascii="Calibri" w:hAnsi="Calibri" w:cs="Calibri"/>
          <w:lang w:val="en-US"/>
        </w:rPr>
        <w:instrText xml:space="preserve"> TOC \o "1-3" \h \z \u </w:instrText>
      </w:r>
      <w:r w:rsidRPr="006712FD">
        <w:rPr>
          <w:rFonts w:ascii="Calibri" w:hAnsi="Calibri" w:cs="Calibri"/>
          <w:lang w:val="en-US"/>
        </w:rPr>
        <w:fldChar w:fldCharType="separate"/>
      </w:r>
      <w:hyperlink w:anchor="_Toc171588124" w:history="1">
        <w:r w:rsidR="00090CA3" w:rsidRPr="00B80C51">
          <w:rPr>
            <w:rStyle w:val="Hyperlink"/>
            <w:rFonts w:ascii="Calibri" w:hAnsi="Calibri" w:cs="Calibri"/>
            <w:noProof/>
            <w:lang w:val="en-US"/>
          </w:rPr>
          <w:t>Obsah</w:t>
        </w:r>
        <w:r w:rsidR="00090CA3">
          <w:rPr>
            <w:noProof/>
            <w:webHidden/>
          </w:rPr>
          <w:tab/>
        </w:r>
        <w:r w:rsidR="00090CA3">
          <w:rPr>
            <w:noProof/>
            <w:webHidden/>
          </w:rPr>
          <w:fldChar w:fldCharType="begin"/>
        </w:r>
        <w:r w:rsidR="00090CA3">
          <w:rPr>
            <w:noProof/>
            <w:webHidden/>
          </w:rPr>
          <w:instrText xml:space="preserve"> PAGEREF _Toc171588124 \h </w:instrText>
        </w:r>
        <w:r w:rsidR="00090CA3">
          <w:rPr>
            <w:noProof/>
            <w:webHidden/>
          </w:rPr>
        </w:r>
        <w:r w:rsidR="00090CA3">
          <w:rPr>
            <w:noProof/>
            <w:webHidden/>
          </w:rPr>
          <w:fldChar w:fldCharType="separate"/>
        </w:r>
        <w:r w:rsidR="00090CA3">
          <w:rPr>
            <w:noProof/>
            <w:webHidden/>
          </w:rPr>
          <w:t>3</w:t>
        </w:r>
        <w:r w:rsidR="00090CA3">
          <w:rPr>
            <w:noProof/>
            <w:webHidden/>
          </w:rPr>
          <w:fldChar w:fldCharType="end"/>
        </w:r>
      </w:hyperlink>
    </w:p>
    <w:p w14:paraId="20B548BC" w14:textId="29F120E7" w:rsidR="00090CA3" w:rsidRDefault="00000000" w:rsidP="00090CA3">
      <w:pPr>
        <w:pStyle w:val="TOC1"/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sk-SK" w:eastAsia="sk-SK"/>
          <w14:ligatures w14:val="standardContextual"/>
        </w:rPr>
      </w:pPr>
      <w:hyperlink w:anchor="_Toc171588125" w:history="1">
        <w:r w:rsidR="00090CA3" w:rsidRPr="00B80C51">
          <w:rPr>
            <w:rStyle w:val="Hyperlink"/>
            <w:rFonts w:ascii="Calibri" w:hAnsi="Calibri" w:cs="Calibri"/>
            <w:noProof/>
            <w:lang w:val="en-US"/>
          </w:rPr>
          <w:t>Úvod</w:t>
        </w:r>
        <w:r w:rsidR="00090CA3">
          <w:rPr>
            <w:noProof/>
            <w:webHidden/>
          </w:rPr>
          <w:tab/>
        </w:r>
        <w:r w:rsidR="00090CA3">
          <w:rPr>
            <w:noProof/>
            <w:webHidden/>
          </w:rPr>
          <w:fldChar w:fldCharType="begin"/>
        </w:r>
        <w:r w:rsidR="00090CA3">
          <w:rPr>
            <w:noProof/>
            <w:webHidden/>
          </w:rPr>
          <w:instrText xml:space="preserve"> PAGEREF _Toc171588125 \h </w:instrText>
        </w:r>
        <w:r w:rsidR="00090CA3">
          <w:rPr>
            <w:noProof/>
            <w:webHidden/>
          </w:rPr>
        </w:r>
        <w:r w:rsidR="00090CA3">
          <w:rPr>
            <w:noProof/>
            <w:webHidden/>
          </w:rPr>
          <w:fldChar w:fldCharType="separate"/>
        </w:r>
        <w:r w:rsidR="00090CA3">
          <w:rPr>
            <w:noProof/>
            <w:webHidden/>
          </w:rPr>
          <w:t>4</w:t>
        </w:r>
        <w:r w:rsidR="00090CA3">
          <w:rPr>
            <w:noProof/>
            <w:webHidden/>
          </w:rPr>
          <w:fldChar w:fldCharType="end"/>
        </w:r>
      </w:hyperlink>
    </w:p>
    <w:p w14:paraId="65B426A4" w14:textId="0065B1C7" w:rsidR="00090CA3" w:rsidRDefault="00000000" w:rsidP="00090CA3">
      <w:pPr>
        <w:pStyle w:val="TOC1"/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sk-SK" w:eastAsia="sk-SK"/>
          <w14:ligatures w14:val="standardContextual"/>
        </w:rPr>
      </w:pPr>
      <w:hyperlink w:anchor="_Toc171588126" w:history="1">
        <w:r w:rsidR="00090CA3" w:rsidRPr="00B80C51">
          <w:rPr>
            <w:rStyle w:val="Hyperlink"/>
            <w:rFonts w:ascii="Calibri" w:hAnsi="Calibri" w:cs="Calibri"/>
            <w:noProof/>
            <w:lang w:val="en-US"/>
          </w:rPr>
          <w:t>Architektonické princípy</w:t>
        </w:r>
        <w:r w:rsidR="00090CA3">
          <w:rPr>
            <w:noProof/>
            <w:webHidden/>
          </w:rPr>
          <w:tab/>
        </w:r>
        <w:r w:rsidR="00090CA3">
          <w:rPr>
            <w:noProof/>
            <w:webHidden/>
          </w:rPr>
          <w:fldChar w:fldCharType="begin"/>
        </w:r>
        <w:r w:rsidR="00090CA3">
          <w:rPr>
            <w:noProof/>
            <w:webHidden/>
          </w:rPr>
          <w:instrText xml:space="preserve"> PAGEREF _Toc171588126 \h </w:instrText>
        </w:r>
        <w:r w:rsidR="00090CA3">
          <w:rPr>
            <w:noProof/>
            <w:webHidden/>
          </w:rPr>
        </w:r>
        <w:r w:rsidR="00090CA3">
          <w:rPr>
            <w:noProof/>
            <w:webHidden/>
          </w:rPr>
          <w:fldChar w:fldCharType="separate"/>
        </w:r>
        <w:r w:rsidR="00090CA3">
          <w:rPr>
            <w:noProof/>
            <w:webHidden/>
          </w:rPr>
          <w:t>5</w:t>
        </w:r>
        <w:r w:rsidR="00090CA3">
          <w:rPr>
            <w:noProof/>
            <w:webHidden/>
          </w:rPr>
          <w:fldChar w:fldCharType="end"/>
        </w:r>
      </w:hyperlink>
    </w:p>
    <w:p w14:paraId="4B3B5352" w14:textId="4E0DDDDC" w:rsidR="00090CA3" w:rsidRDefault="00000000">
      <w:pPr>
        <w:pStyle w:val="TOC2"/>
        <w:tabs>
          <w:tab w:val="left" w:pos="1871"/>
        </w:tabs>
        <w:rPr>
          <w:rFonts w:asciiTheme="minorHAnsi" w:eastAsiaTheme="minorEastAsia" w:hAnsiTheme="minorHAnsi" w:cstheme="minorBidi"/>
          <w:caps w:val="0"/>
          <w:noProof/>
          <w:kern w:val="2"/>
          <w:sz w:val="22"/>
          <w:szCs w:val="22"/>
          <w:lang w:val="sk-SK" w:eastAsia="sk-SK"/>
          <w14:ligatures w14:val="standardContextual"/>
        </w:rPr>
      </w:pPr>
      <w:hyperlink w:anchor="_Toc171588127" w:history="1">
        <w:r w:rsidR="00090CA3" w:rsidRPr="00B80C51">
          <w:rPr>
            <w:rStyle w:val="Hyperlink"/>
            <w:rFonts w:ascii="Calibri" w:eastAsiaTheme="majorEastAsia" w:hAnsi="Calibri" w:cs="Calibri"/>
            <w:noProof/>
          </w:rPr>
          <w:t>1.</w:t>
        </w:r>
        <w:r w:rsidR="00090CA3">
          <w:rPr>
            <w:rFonts w:asciiTheme="minorHAnsi" w:eastAsiaTheme="minorEastAsia" w:hAnsiTheme="minorHAnsi" w:cstheme="minorBidi"/>
            <w:caps w:val="0"/>
            <w:noProof/>
            <w:kern w:val="2"/>
            <w:sz w:val="22"/>
            <w:szCs w:val="22"/>
            <w:lang w:val="sk-SK" w:eastAsia="sk-SK"/>
            <w14:ligatures w14:val="standardContextual"/>
          </w:rPr>
          <w:tab/>
        </w:r>
        <w:r w:rsidR="00090CA3" w:rsidRPr="00B80C51">
          <w:rPr>
            <w:rStyle w:val="Hyperlink"/>
            <w:rFonts w:ascii="Calibri" w:eastAsiaTheme="majorEastAsia" w:hAnsi="Calibri" w:cs="Calibri"/>
            <w:noProof/>
          </w:rPr>
          <w:t>Užitočnosť (Value)</w:t>
        </w:r>
        <w:r w:rsidR="00090CA3">
          <w:rPr>
            <w:noProof/>
            <w:webHidden/>
          </w:rPr>
          <w:tab/>
        </w:r>
        <w:r w:rsidR="00090CA3">
          <w:rPr>
            <w:noProof/>
            <w:webHidden/>
          </w:rPr>
          <w:fldChar w:fldCharType="begin"/>
        </w:r>
        <w:r w:rsidR="00090CA3">
          <w:rPr>
            <w:noProof/>
            <w:webHidden/>
          </w:rPr>
          <w:instrText xml:space="preserve"> PAGEREF _Toc171588127 \h </w:instrText>
        </w:r>
        <w:r w:rsidR="00090CA3">
          <w:rPr>
            <w:noProof/>
            <w:webHidden/>
          </w:rPr>
        </w:r>
        <w:r w:rsidR="00090CA3">
          <w:rPr>
            <w:noProof/>
            <w:webHidden/>
          </w:rPr>
          <w:fldChar w:fldCharType="separate"/>
        </w:r>
        <w:r w:rsidR="00090CA3">
          <w:rPr>
            <w:noProof/>
            <w:webHidden/>
          </w:rPr>
          <w:t>5</w:t>
        </w:r>
        <w:r w:rsidR="00090CA3">
          <w:rPr>
            <w:noProof/>
            <w:webHidden/>
          </w:rPr>
          <w:fldChar w:fldCharType="end"/>
        </w:r>
      </w:hyperlink>
    </w:p>
    <w:p w14:paraId="3DF8404A" w14:textId="3FFE998D" w:rsidR="00090CA3" w:rsidRDefault="00000000">
      <w:pPr>
        <w:pStyle w:val="TOC2"/>
        <w:tabs>
          <w:tab w:val="left" w:pos="1871"/>
        </w:tabs>
        <w:rPr>
          <w:rFonts w:asciiTheme="minorHAnsi" w:eastAsiaTheme="minorEastAsia" w:hAnsiTheme="minorHAnsi" w:cstheme="minorBidi"/>
          <w:caps w:val="0"/>
          <w:noProof/>
          <w:kern w:val="2"/>
          <w:sz w:val="22"/>
          <w:szCs w:val="22"/>
          <w:lang w:val="sk-SK" w:eastAsia="sk-SK"/>
          <w14:ligatures w14:val="standardContextual"/>
        </w:rPr>
      </w:pPr>
      <w:hyperlink w:anchor="_Toc171588128" w:history="1">
        <w:r w:rsidR="00090CA3" w:rsidRPr="00B80C51">
          <w:rPr>
            <w:rStyle w:val="Hyperlink"/>
            <w:rFonts w:ascii="Calibri" w:eastAsiaTheme="majorEastAsia" w:hAnsi="Calibri" w:cs="Calibri"/>
            <w:noProof/>
          </w:rPr>
          <w:t>2.</w:t>
        </w:r>
        <w:r w:rsidR="00090CA3">
          <w:rPr>
            <w:rFonts w:asciiTheme="minorHAnsi" w:eastAsiaTheme="minorEastAsia" w:hAnsiTheme="minorHAnsi" w:cstheme="minorBidi"/>
            <w:caps w:val="0"/>
            <w:noProof/>
            <w:kern w:val="2"/>
            <w:sz w:val="22"/>
            <w:szCs w:val="22"/>
            <w:lang w:val="sk-SK" w:eastAsia="sk-SK"/>
            <w14:ligatures w14:val="standardContextual"/>
          </w:rPr>
          <w:tab/>
        </w:r>
        <w:r w:rsidR="00090CA3" w:rsidRPr="00B80C51">
          <w:rPr>
            <w:rStyle w:val="Hyperlink"/>
            <w:rFonts w:ascii="Calibri" w:eastAsiaTheme="majorEastAsia" w:hAnsi="Calibri" w:cs="Calibri"/>
            <w:noProof/>
          </w:rPr>
          <w:t>Opätovná použiteľnosť (Reusability)</w:t>
        </w:r>
        <w:r w:rsidR="00090CA3">
          <w:rPr>
            <w:noProof/>
            <w:webHidden/>
          </w:rPr>
          <w:tab/>
        </w:r>
        <w:r w:rsidR="00090CA3">
          <w:rPr>
            <w:noProof/>
            <w:webHidden/>
          </w:rPr>
          <w:fldChar w:fldCharType="begin"/>
        </w:r>
        <w:r w:rsidR="00090CA3">
          <w:rPr>
            <w:noProof/>
            <w:webHidden/>
          </w:rPr>
          <w:instrText xml:space="preserve"> PAGEREF _Toc171588128 \h </w:instrText>
        </w:r>
        <w:r w:rsidR="00090CA3">
          <w:rPr>
            <w:noProof/>
            <w:webHidden/>
          </w:rPr>
        </w:r>
        <w:r w:rsidR="00090CA3">
          <w:rPr>
            <w:noProof/>
            <w:webHidden/>
          </w:rPr>
          <w:fldChar w:fldCharType="separate"/>
        </w:r>
        <w:r w:rsidR="00090CA3">
          <w:rPr>
            <w:noProof/>
            <w:webHidden/>
          </w:rPr>
          <w:t>6</w:t>
        </w:r>
        <w:r w:rsidR="00090CA3">
          <w:rPr>
            <w:noProof/>
            <w:webHidden/>
          </w:rPr>
          <w:fldChar w:fldCharType="end"/>
        </w:r>
      </w:hyperlink>
    </w:p>
    <w:p w14:paraId="77C72601" w14:textId="64922931" w:rsidR="00090CA3" w:rsidRDefault="00000000">
      <w:pPr>
        <w:pStyle w:val="TOC2"/>
        <w:tabs>
          <w:tab w:val="left" w:pos="1871"/>
        </w:tabs>
        <w:rPr>
          <w:rFonts w:asciiTheme="minorHAnsi" w:eastAsiaTheme="minorEastAsia" w:hAnsiTheme="minorHAnsi" w:cstheme="minorBidi"/>
          <w:caps w:val="0"/>
          <w:noProof/>
          <w:kern w:val="2"/>
          <w:sz w:val="22"/>
          <w:szCs w:val="22"/>
          <w:lang w:val="sk-SK" w:eastAsia="sk-SK"/>
          <w14:ligatures w14:val="standardContextual"/>
        </w:rPr>
      </w:pPr>
      <w:hyperlink w:anchor="_Toc171588129" w:history="1">
        <w:r w:rsidR="00090CA3" w:rsidRPr="00B80C51">
          <w:rPr>
            <w:rStyle w:val="Hyperlink"/>
            <w:rFonts w:ascii="Calibri" w:hAnsi="Calibri" w:cs="Calibri"/>
            <w:noProof/>
          </w:rPr>
          <w:t>3.</w:t>
        </w:r>
        <w:r w:rsidR="00090CA3">
          <w:rPr>
            <w:rFonts w:asciiTheme="minorHAnsi" w:eastAsiaTheme="minorEastAsia" w:hAnsiTheme="minorHAnsi" w:cstheme="minorBidi"/>
            <w:caps w:val="0"/>
            <w:noProof/>
            <w:kern w:val="2"/>
            <w:sz w:val="22"/>
            <w:szCs w:val="22"/>
            <w:lang w:val="sk-SK" w:eastAsia="sk-SK"/>
            <w14:ligatures w14:val="standardContextual"/>
          </w:rPr>
          <w:tab/>
        </w:r>
        <w:r w:rsidR="00090CA3" w:rsidRPr="00B80C51">
          <w:rPr>
            <w:rStyle w:val="Hyperlink"/>
            <w:rFonts w:ascii="Calibri" w:hAnsi="Calibri" w:cs="Calibri"/>
            <w:noProof/>
          </w:rPr>
          <w:t>Služby (Services)</w:t>
        </w:r>
        <w:r w:rsidR="00090CA3">
          <w:rPr>
            <w:noProof/>
            <w:webHidden/>
          </w:rPr>
          <w:tab/>
        </w:r>
        <w:r w:rsidR="00090CA3">
          <w:rPr>
            <w:noProof/>
            <w:webHidden/>
          </w:rPr>
          <w:fldChar w:fldCharType="begin"/>
        </w:r>
        <w:r w:rsidR="00090CA3">
          <w:rPr>
            <w:noProof/>
            <w:webHidden/>
          </w:rPr>
          <w:instrText xml:space="preserve"> PAGEREF _Toc171588129 \h </w:instrText>
        </w:r>
        <w:r w:rsidR="00090CA3">
          <w:rPr>
            <w:noProof/>
            <w:webHidden/>
          </w:rPr>
        </w:r>
        <w:r w:rsidR="00090CA3">
          <w:rPr>
            <w:noProof/>
            <w:webHidden/>
          </w:rPr>
          <w:fldChar w:fldCharType="separate"/>
        </w:r>
        <w:r w:rsidR="00090CA3">
          <w:rPr>
            <w:noProof/>
            <w:webHidden/>
          </w:rPr>
          <w:t>7</w:t>
        </w:r>
        <w:r w:rsidR="00090CA3">
          <w:rPr>
            <w:noProof/>
            <w:webHidden/>
          </w:rPr>
          <w:fldChar w:fldCharType="end"/>
        </w:r>
      </w:hyperlink>
    </w:p>
    <w:p w14:paraId="2E09ED60" w14:textId="76C0116F" w:rsidR="00090CA3" w:rsidRDefault="00000000">
      <w:pPr>
        <w:pStyle w:val="TOC2"/>
        <w:tabs>
          <w:tab w:val="left" w:pos="1871"/>
        </w:tabs>
        <w:rPr>
          <w:rFonts w:asciiTheme="minorHAnsi" w:eastAsiaTheme="minorEastAsia" w:hAnsiTheme="minorHAnsi" w:cstheme="minorBidi"/>
          <w:caps w:val="0"/>
          <w:noProof/>
          <w:kern w:val="2"/>
          <w:sz w:val="22"/>
          <w:szCs w:val="22"/>
          <w:lang w:val="sk-SK" w:eastAsia="sk-SK"/>
          <w14:ligatures w14:val="standardContextual"/>
        </w:rPr>
      </w:pPr>
      <w:hyperlink w:anchor="_Toc171588130" w:history="1">
        <w:r w:rsidR="00090CA3" w:rsidRPr="00B80C51">
          <w:rPr>
            <w:rStyle w:val="Hyperlink"/>
            <w:rFonts w:ascii="Calibri" w:hAnsi="Calibri" w:cs="Calibri"/>
            <w:noProof/>
          </w:rPr>
          <w:t>4.</w:t>
        </w:r>
        <w:r w:rsidR="00090CA3">
          <w:rPr>
            <w:rFonts w:asciiTheme="minorHAnsi" w:eastAsiaTheme="minorEastAsia" w:hAnsiTheme="minorHAnsi" w:cstheme="minorBidi"/>
            <w:caps w:val="0"/>
            <w:noProof/>
            <w:kern w:val="2"/>
            <w:sz w:val="22"/>
            <w:szCs w:val="22"/>
            <w:lang w:val="sk-SK" w:eastAsia="sk-SK"/>
            <w14:ligatures w14:val="standardContextual"/>
          </w:rPr>
          <w:tab/>
        </w:r>
        <w:r w:rsidR="00090CA3" w:rsidRPr="00B80C51">
          <w:rPr>
            <w:rStyle w:val="Hyperlink"/>
            <w:rFonts w:ascii="Calibri" w:hAnsi="Calibri" w:cs="Calibri"/>
            <w:noProof/>
          </w:rPr>
          <w:t>Riadené dátami (Data-driven)</w:t>
        </w:r>
        <w:r w:rsidR="00090CA3">
          <w:rPr>
            <w:noProof/>
            <w:webHidden/>
          </w:rPr>
          <w:tab/>
        </w:r>
        <w:r w:rsidR="00090CA3">
          <w:rPr>
            <w:noProof/>
            <w:webHidden/>
          </w:rPr>
          <w:fldChar w:fldCharType="begin"/>
        </w:r>
        <w:r w:rsidR="00090CA3">
          <w:rPr>
            <w:noProof/>
            <w:webHidden/>
          </w:rPr>
          <w:instrText xml:space="preserve"> PAGEREF _Toc171588130 \h </w:instrText>
        </w:r>
        <w:r w:rsidR="00090CA3">
          <w:rPr>
            <w:noProof/>
            <w:webHidden/>
          </w:rPr>
        </w:r>
        <w:r w:rsidR="00090CA3">
          <w:rPr>
            <w:noProof/>
            <w:webHidden/>
          </w:rPr>
          <w:fldChar w:fldCharType="separate"/>
        </w:r>
        <w:r w:rsidR="00090CA3">
          <w:rPr>
            <w:noProof/>
            <w:webHidden/>
          </w:rPr>
          <w:t>8</w:t>
        </w:r>
        <w:r w:rsidR="00090CA3">
          <w:rPr>
            <w:noProof/>
            <w:webHidden/>
          </w:rPr>
          <w:fldChar w:fldCharType="end"/>
        </w:r>
      </w:hyperlink>
    </w:p>
    <w:p w14:paraId="4DE43CD6" w14:textId="1E0A867C" w:rsidR="00090CA3" w:rsidRDefault="00000000">
      <w:pPr>
        <w:pStyle w:val="TOC2"/>
        <w:tabs>
          <w:tab w:val="left" w:pos="1871"/>
        </w:tabs>
        <w:rPr>
          <w:rFonts w:asciiTheme="minorHAnsi" w:eastAsiaTheme="minorEastAsia" w:hAnsiTheme="minorHAnsi" w:cstheme="minorBidi"/>
          <w:caps w:val="0"/>
          <w:noProof/>
          <w:kern w:val="2"/>
          <w:sz w:val="22"/>
          <w:szCs w:val="22"/>
          <w:lang w:val="sk-SK" w:eastAsia="sk-SK"/>
          <w14:ligatures w14:val="standardContextual"/>
        </w:rPr>
      </w:pPr>
      <w:hyperlink w:anchor="_Toc171588131" w:history="1">
        <w:r w:rsidR="00090CA3" w:rsidRPr="00B80C51">
          <w:rPr>
            <w:rStyle w:val="Hyperlink"/>
            <w:rFonts w:ascii="Calibri" w:hAnsi="Calibri" w:cs="Calibri"/>
            <w:noProof/>
          </w:rPr>
          <w:t>5.</w:t>
        </w:r>
        <w:r w:rsidR="00090CA3">
          <w:rPr>
            <w:rFonts w:asciiTheme="minorHAnsi" w:eastAsiaTheme="minorEastAsia" w:hAnsiTheme="minorHAnsi" w:cstheme="minorBidi"/>
            <w:caps w:val="0"/>
            <w:noProof/>
            <w:kern w:val="2"/>
            <w:sz w:val="22"/>
            <w:szCs w:val="22"/>
            <w:lang w:val="sk-SK" w:eastAsia="sk-SK"/>
            <w14:ligatures w14:val="standardContextual"/>
          </w:rPr>
          <w:tab/>
        </w:r>
        <w:r w:rsidR="00090CA3" w:rsidRPr="00B80C51">
          <w:rPr>
            <w:rStyle w:val="Hyperlink"/>
            <w:rFonts w:ascii="Calibri" w:hAnsi="Calibri" w:cs="Calibri"/>
            <w:noProof/>
          </w:rPr>
          <w:t>Interoperabilita (Interoperability)</w:t>
        </w:r>
        <w:r w:rsidR="00090CA3">
          <w:rPr>
            <w:noProof/>
            <w:webHidden/>
          </w:rPr>
          <w:tab/>
        </w:r>
        <w:r w:rsidR="00090CA3">
          <w:rPr>
            <w:noProof/>
            <w:webHidden/>
          </w:rPr>
          <w:fldChar w:fldCharType="begin"/>
        </w:r>
        <w:r w:rsidR="00090CA3">
          <w:rPr>
            <w:noProof/>
            <w:webHidden/>
          </w:rPr>
          <w:instrText xml:space="preserve"> PAGEREF _Toc171588131 \h </w:instrText>
        </w:r>
        <w:r w:rsidR="00090CA3">
          <w:rPr>
            <w:noProof/>
            <w:webHidden/>
          </w:rPr>
        </w:r>
        <w:r w:rsidR="00090CA3">
          <w:rPr>
            <w:noProof/>
            <w:webHidden/>
          </w:rPr>
          <w:fldChar w:fldCharType="separate"/>
        </w:r>
        <w:r w:rsidR="00090CA3">
          <w:rPr>
            <w:noProof/>
            <w:webHidden/>
          </w:rPr>
          <w:t>9</w:t>
        </w:r>
        <w:r w:rsidR="00090CA3">
          <w:rPr>
            <w:noProof/>
            <w:webHidden/>
          </w:rPr>
          <w:fldChar w:fldCharType="end"/>
        </w:r>
      </w:hyperlink>
    </w:p>
    <w:p w14:paraId="47FECA17" w14:textId="0F73F9CE" w:rsidR="00090CA3" w:rsidRDefault="00000000">
      <w:pPr>
        <w:pStyle w:val="TOC2"/>
        <w:tabs>
          <w:tab w:val="left" w:pos="1871"/>
        </w:tabs>
        <w:rPr>
          <w:rFonts w:asciiTheme="minorHAnsi" w:eastAsiaTheme="minorEastAsia" w:hAnsiTheme="minorHAnsi" w:cstheme="minorBidi"/>
          <w:caps w:val="0"/>
          <w:noProof/>
          <w:kern w:val="2"/>
          <w:sz w:val="22"/>
          <w:szCs w:val="22"/>
          <w:lang w:val="sk-SK" w:eastAsia="sk-SK"/>
          <w14:ligatures w14:val="standardContextual"/>
        </w:rPr>
      </w:pPr>
      <w:hyperlink w:anchor="_Toc171588132" w:history="1">
        <w:r w:rsidR="00090CA3" w:rsidRPr="00B80C51">
          <w:rPr>
            <w:rStyle w:val="Hyperlink"/>
            <w:rFonts w:ascii="Calibri" w:hAnsi="Calibri" w:cs="Calibri"/>
            <w:noProof/>
          </w:rPr>
          <w:t>6.</w:t>
        </w:r>
        <w:r w:rsidR="00090CA3">
          <w:rPr>
            <w:rFonts w:asciiTheme="minorHAnsi" w:eastAsiaTheme="minorEastAsia" w:hAnsiTheme="minorHAnsi" w:cstheme="minorBidi"/>
            <w:caps w:val="0"/>
            <w:noProof/>
            <w:kern w:val="2"/>
            <w:sz w:val="22"/>
            <w:szCs w:val="22"/>
            <w:lang w:val="sk-SK" w:eastAsia="sk-SK"/>
            <w14:ligatures w14:val="standardContextual"/>
          </w:rPr>
          <w:tab/>
        </w:r>
        <w:r w:rsidR="00090CA3" w:rsidRPr="00B80C51">
          <w:rPr>
            <w:rStyle w:val="Hyperlink"/>
            <w:rFonts w:ascii="Calibri" w:hAnsi="Calibri" w:cs="Calibri"/>
            <w:noProof/>
          </w:rPr>
          <w:t>Škálovateľnosť a výkon (Scalability &amp; Performance)</w:t>
        </w:r>
        <w:r w:rsidR="00090CA3">
          <w:rPr>
            <w:noProof/>
            <w:webHidden/>
          </w:rPr>
          <w:tab/>
        </w:r>
        <w:r w:rsidR="00090CA3">
          <w:rPr>
            <w:noProof/>
            <w:webHidden/>
          </w:rPr>
          <w:fldChar w:fldCharType="begin"/>
        </w:r>
        <w:r w:rsidR="00090CA3">
          <w:rPr>
            <w:noProof/>
            <w:webHidden/>
          </w:rPr>
          <w:instrText xml:space="preserve"> PAGEREF _Toc171588132 \h </w:instrText>
        </w:r>
        <w:r w:rsidR="00090CA3">
          <w:rPr>
            <w:noProof/>
            <w:webHidden/>
          </w:rPr>
        </w:r>
        <w:r w:rsidR="00090CA3">
          <w:rPr>
            <w:noProof/>
            <w:webHidden/>
          </w:rPr>
          <w:fldChar w:fldCharType="separate"/>
        </w:r>
        <w:r w:rsidR="00090CA3">
          <w:rPr>
            <w:noProof/>
            <w:webHidden/>
          </w:rPr>
          <w:t>10</w:t>
        </w:r>
        <w:r w:rsidR="00090CA3">
          <w:rPr>
            <w:noProof/>
            <w:webHidden/>
          </w:rPr>
          <w:fldChar w:fldCharType="end"/>
        </w:r>
      </w:hyperlink>
    </w:p>
    <w:p w14:paraId="149BA0DC" w14:textId="2E411E48" w:rsidR="00090CA3" w:rsidRDefault="00000000">
      <w:pPr>
        <w:pStyle w:val="TOC2"/>
        <w:tabs>
          <w:tab w:val="left" w:pos="1871"/>
        </w:tabs>
        <w:rPr>
          <w:rFonts w:asciiTheme="minorHAnsi" w:eastAsiaTheme="minorEastAsia" w:hAnsiTheme="minorHAnsi" w:cstheme="minorBidi"/>
          <w:caps w:val="0"/>
          <w:noProof/>
          <w:kern w:val="2"/>
          <w:sz w:val="22"/>
          <w:szCs w:val="22"/>
          <w:lang w:val="sk-SK" w:eastAsia="sk-SK"/>
          <w14:ligatures w14:val="standardContextual"/>
        </w:rPr>
      </w:pPr>
      <w:hyperlink w:anchor="_Toc171588133" w:history="1">
        <w:r w:rsidR="00090CA3" w:rsidRPr="00B80C51">
          <w:rPr>
            <w:rStyle w:val="Hyperlink"/>
            <w:rFonts w:ascii="Calibri" w:hAnsi="Calibri" w:cs="Calibri"/>
            <w:noProof/>
          </w:rPr>
          <w:t>7.</w:t>
        </w:r>
        <w:r w:rsidR="00090CA3">
          <w:rPr>
            <w:rFonts w:asciiTheme="minorHAnsi" w:eastAsiaTheme="minorEastAsia" w:hAnsiTheme="minorHAnsi" w:cstheme="minorBidi"/>
            <w:caps w:val="0"/>
            <w:noProof/>
            <w:kern w:val="2"/>
            <w:sz w:val="22"/>
            <w:szCs w:val="22"/>
            <w:lang w:val="sk-SK" w:eastAsia="sk-SK"/>
            <w14:ligatures w14:val="standardContextual"/>
          </w:rPr>
          <w:tab/>
        </w:r>
        <w:r w:rsidR="00090CA3" w:rsidRPr="00B80C51">
          <w:rPr>
            <w:rStyle w:val="Hyperlink"/>
            <w:rFonts w:ascii="Calibri" w:hAnsi="Calibri" w:cs="Calibri"/>
            <w:noProof/>
          </w:rPr>
          <w:t>Udržateľnosť (Sustainability)</w:t>
        </w:r>
        <w:r w:rsidR="00090CA3">
          <w:rPr>
            <w:noProof/>
            <w:webHidden/>
          </w:rPr>
          <w:tab/>
        </w:r>
        <w:r w:rsidR="00090CA3">
          <w:rPr>
            <w:noProof/>
            <w:webHidden/>
          </w:rPr>
          <w:fldChar w:fldCharType="begin"/>
        </w:r>
        <w:r w:rsidR="00090CA3">
          <w:rPr>
            <w:noProof/>
            <w:webHidden/>
          </w:rPr>
          <w:instrText xml:space="preserve"> PAGEREF _Toc171588133 \h </w:instrText>
        </w:r>
        <w:r w:rsidR="00090CA3">
          <w:rPr>
            <w:noProof/>
            <w:webHidden/>
          </w:rPr>
        </w:r>
        <w:r w:rsidR="00090CA3">
          <w:rPr>
            <w:noProof/>
            <w:webHidden/>
          </w:rPr>
          <w:fldChar w:fldCharType="separate"/>
        </w:r>
        <w:r w:rsidR="00090CA3">
          <w:rPr>
            <w:noProof/>
            <w:webHidden/>
          </w:rPr>
          <w:t>11</w:t>
        </w:r>
        <w:r w:rsidR="00090CA3">
          <w:rPr>
            <w:noProof/>
            <w:webHidden/>
          </w:rPr>
          <w:fldChar w:fldCharType="end"/>
        </w:r>
      </w:hyperlink>
    </w:p>
    <w:p w14:paraId="3176DCDB" w14:textId="0020A6C7" w:rsidR="00090CA3" w:rsidRDefault="00000000">
      <w:pPr>
        <w:pStyle w:val="TOC2"/>
        <w:tabs>
          <w:tab w:val="left" w:pos="1871"/>
        </w:tabs>
        <w:rPr>
          <w:rFonts w:asciiTheme="minorHAnsi" w:eastAsiaTheme="minorEastAsia" w:hAnsiTheme="minorHAnsi" w:cstheme="minorBidi"/>
          <w:caps w:val="0"/>
          <w:noProof/>
          <w:kern w:val="2"/>
          <w:sz w:val="22"/>
          <w:szCs w:val="22"/>
          <w:lang w:val="sk-SK" w:eastAsia="sk-SK"/>
          <w14:ligatures w14:val="standardContextual"/>
        </w:rPr>
      </w:pPr>
      <w:hyperlink w:anchor="_Toc171588134" w:history="1">
        <w:r w:rsidR="00090CA3" w:rsidRPr="00B80C51">
          <w:rPr>
            <w:rStyle w:val="Hyperlink"/>
            <w:rFonts w:ascii="Calibri" w:hAnsi="Calibri" w:cs="Calibri"/>
            <w:noProof/>
          </w:rPr>
          <w:t>8.</w:t>
        </w:r>
        <w:r w:rsidR="00090CA3">
          <w:rPr>
            <w:rFonts w:asciiTheme="minorHAnsi" w:eastAsiaTheme="minorEastAsia" w:hAnsiTheme="minorHAnsi" w:cstheme="minorBidi"/>
            <w:caps w:val="0"/>
            <w:noProof/>
            <w:kern w:val="2"/>
            <w:sz w:val="22"/>
            <w:szCs w:val="22"/>
            <w:lang w:val="sk-SK" w:eastAsia="sk-SK"/>
            <w14:ligatures w14:val="standardContextual"/>
          </w:rPr>
          <w:tab/>
        </w:r>
        <w:r w:rsidR="00090CA3" w:rsidRPr="00B80C51">
          <w:rPr>
            <w:rStyle w:val="Hyperlink"/>
            <w:rFonts w:ascii="Calibri" w:hAnsi="Calibri" w:cs="Calibri"/>
            <w:noProof/>
          </w:rPr>
          <w:t>Bezpečnosť (Security)</w:t>
        </w:r>
        <w:r w:rsidR="00090CA3">
          <w:rPr>
            <w:noProof/>
            <w:webHidden/>
          </w:rPr>
          <w:tab/>
        </w:r>
        <w:r w:rsidR="00090CA3">
          <w:rPr>
            <w:noProof/>
            <w:webHidden/>
          </w:rPr>
          <w:fldChar w:fldCharType="begin"/>
        </w:r>
        <w:r w:rsidR="00090CA3">
          <w:rPr>
            <w:noProof/>
            <w:webHidden/>
          </w:rPr>
          <w:instrText xml:space="preserve"> PAGEREF _Toc171588134 \h </w:instrText>
        </w:r>
        <w:r w:rsidR="00090CA3">
          <w:rPr>
            <w:noProof/>
            <w:webHidden/>
          </w:rPr>
        </w:r>
        <w:r w:rsidR="00090CA3">
          <w:rPr>
            <w:noProof/>
            <w:webHidden/>
          </w:rPr>
          <w:fldChar w:fldCharType="separate"/>
        </w:r>
        <w:r w:rsidR="00090CA3">
          <w:rPr>
            <w:noProof/>
            <w:webHidden/>
          </w:rPr>
          <w:t>12</w:t>
        </w:r>
        <w:r w:rsidR="00090CA3">
          <w:rPr>
            <w:noProof/>
            <w:webHidden/>
          </w:rPr>
          <w:fldChar w:fldCharType="end"/>
        </w:r>
      </w:hyperlink>
    </w:p>
    <w:p w14:paraId="38039B98" w14:textId="52F67167" w:rsidR="00090CA3" w:rsidRDefault="00000000">
      <w:pPr>
        <w:pStyle w:val="TOC2"/>
        <w:tabs>
          <w:tab w:val="left" w:pos="1871"/>
        </w:tabs>
        <w:rPr>
          <w:rFonts w:asciiTheme="minorHAnsi" w:eastAsiaTheme="minorEastAsia" w:hAnsiTheme="minorHAnsi" w:cstheme="minorBidi"/>
          <w:caps w:val="0"/>
          <w:noProof/>
          <w:kern w:val="2"/>
          <w:sz w:val="22"/>
          <w:szCs w:val="22"/>
          <w:lang w:val="sk-SK" w:eastAsia="sk-SK"/>
          <w14:ligatures w14:val="standardContextual"/>
        </w:rPr>
      </w:pPr>
      <w:hyperlink w:anchor="_Toc171588135" w:history="1">
        <w:r w:rsidR="00090CA3" w:rsidRPr="00B80C51">
          <w:rPr>
            <w:rStyle w:val="Hyperlink"/>
            <w:rFonts w:ascii="Calibri" w:hAnsi="Calibri" w:cs="Calibri"/>
            <w:noProof/>
          </w:rPr>
          <w:t>9.</w:t>
        </w:r>
        <w:r w:rsidR="00090CA3">
          <w:rPr>
            <w:rFonts w:asciiTheme="minorHAnsi" w:eastAsiaTheme="minorEastAsia" w:hAnsiTheme="minorHAnsi" w:cstheme="minorBidi"/>
            <w:caps w:val="0"/>
            <w:noProof/>
            <w:kern w:val="2"/>
            <w:sz w:val="22"/>
            <w:szCs w:val="22"/>
            <w:lang w:val="sk-SK" w:eastAsia="sk-SK"/>
            <w14:ligatures w14:val="standardContextual"/>
          </w:rPr>
          <w:tab/>
        </w:r>
        <w:r w:rsidR="00090CA3" w:rsidRPr="00B80C51">
          <w:rPr>
            <w:rStyle w:val="Hyperlink"/>
            <w:rFonts w:ascii="Calibri" w:hAnsi="Calibri" w:cs="Calibri"/>
            <w:noProof/>
          </w:rPr>
          <w:t>Prístupnosť (Accessibility)</w:t>
        </w:r>
        <w:r w:rsidR="00090CA3">
          <w:rPr>
            <w:noProof/>
            <w:webHidden/>
          </w:rPr>
          <w:tab/>
        </w:r>
        <w:r w:rsidR="00090CA3">
          <w:rPr>
            <w:noProof/>
            <w:webHidden/>
          </w:rPr>
          <w:fldChar w:fldCharType="begin"/>
        </w:r>
        <w:r w:rsidR="00090CA3">
          <w:rPr>
            <w:noProof/>
            <w:webHidden/>
          </w:rPr>
          <w:instrText xml:space="preserve"> PAGEREF _Toc171588135 \h </w:instrText>
        </w:r>
        <w:r w:rsidR="00090CA3">
          <w:rPr>
            <w:noProof/>
            <w:webHidden/>
          </w:rPr>
        </w:r>
        <w:r w:rsidR="00090CA3">
          <w:rPr>
            <w:noProof/>
            <w:webHidden/>
          </w:rPr>
          <w:fldChar w:fldCharType="separate"/>
        </w:r>
        <w:r w:rsidR="00090CA3">
          <w:rPr>
            <w:noProof/>
            <w:webHidden/>
          </w:rPr>
          <w:t>13</w:t>
        </w:r>
        <w:r w:rsidR="00090CA3">
          <w:rPr>
            <w:noProof/>
            <w:webHidden/>
          </w:rPr>
          <w:fldChar w:fldCharType="end"/>
        </w:r>
      </w:hyperlink>
    </w:p>
    <w:p w14:paraId="7D74EE7B" w14:textId="62347F71" w:rsidR="00090CA3" w:rsidRDefault="00000000">
      <w:pPr>
        <w:pStyle w:val="TOC2"/>
        <w:tabs>
          <w:tab w:val="left" w:pos="1871"/>
        </w:tabs>
        <w:rPr>
          <w:rFonts w:asciiTheme="minorHAnsi" w:eastAsiaTheme="minorEastAsia" w:hAnsiTheme="minorHAnsi" w:cstheme="minorBidi"/>
          <w:caps w:val="0"/>
          <w:noProof/>
          <w:kern w:val="2"/>
          <w:sz w:val="22"/>
          <w:szCs w:val="22"/>
          <w:lang w:val="sk-SK" w:eastAsia="sk-SK"/>
          <w14:ligatures w14:val="standardContextual"/>
        </w:rPr>
      </w:pPr>
      <w:hyperlink w:anchor="_Toc171588136" w:history="1">
        <w:r w:rsidR="00090CA3" w:rsidRPr="00B80C51">
          <w:rPr>
            <w:rStyle w:val="Hyperlink"/>
            <w:rFonts w:ascii="Calibri" w:hAnsi="Calibri" w:cs="Calibri"/>
            <w:noProof/>
          </w:rPr>
          <w:t>10.</w:t>
        </w:r>
        <w:r w:rsidR="00090CA3">
          <w:rPr>
            <w:rFonts w:asciiTheme="minorHAnsi" w:eastAsiaTheme="minorEastAsia" w:hAnsiTheme="minorHAnsi" w:cstheme="minorBidi"/>
            <w:caps w:val="0"/>
            <w:noProof/>
            <w:kern w:val="2"/>
            <w:sz w:val="22"/>
            <w:szCs w:val="22"/>
            <w:lang w:val="sk-SK" w:eastAsia="sk-SK"/>
            <w14:ligatures w14:val="standardContextual"/>
          </w:rPr>
          <w:tab/>
        </w:r>
        <w:r w:rsidR="00090CA3" w:rsidRPr="00B80C51">
          <w:rPr>
            <w:rStyle w:val="Hyperlink"/>
            <w:rFonts w:ascii="Calibri" w:hAnsi="Calibri" w:cs="Calibri"/>
            <w:noProof/>
          </w:rPr>
          <w:t>Jednoduchosť (Simplicity)</w:t>
        </w:r>
        <w:r w:rsidR="00090CA3">
          <w:rPr>
            <w:noProof/>
            <w:webHidden/>
          </w:rPr>
          <w:tab/>
        </w:r>
        <w:r w:rsidR="00090CA3">
          <w:rPr>
            <w:noProof/>
            <w:webHidden/>
          </w:rPr>
          <w:fldChar w:fldCharType="begin"/>
        </w:r>
        <w:r w:rsidR="00090CA3">
          <w:rPr>
            <w:noProof/>
            <w:webHidden/>
          </w:rPr>
          <w:instrText xml:space="preserve"> PAGEREF _Toc171588136 \h </w:instrText>
        </w:r>
        <w:r w:rsidR="00090CA3">
          <w:rPr>
            <w:noProof/>
            <w:webHidden/>
          </w:rPr>
        </w:r>
        <w:r w:rsidR="00090CA3">
          <w:rPr>
            <w:noProof/>
            <w:webHidden/>
          </w:rPr>
          <w:fldChar w:fldCharType="separate"/>
        </w:r>
        <w:r w:rsidR="00090CA3">
          <w:rPr>
            <w:noProof/>
            <w:webHidden/>
          </w:rPr>
          <w:t>14</w:t>
        </w:r>
        <w:r w:rsidR="00090CA3">
          <w:rPr>
            <w:noProof/>
            <w:webHidden/>
          </w:rPr>
          <w:fldChar w:fldCharType="end"/>
        </w:r>
      </w:hyperlink>
    </w:p>
    <w:p w14:paraId="09EDE3D7" w14:textId="5B7D1B84" w:rsidR="00090CA3" w:rsidRDefault="00000000">
      <w:pPr>
        <w:pStyle w:val="TOC2"/>
        <w:tabs>
          <w:tab w:val="left" w:pos="1871"/>
        </w:tabs>
        <w:rPr>
          <w:rFonts w:asciiTheme="minorHAnsi" w:eastAsiaTheme="minorEastAsia" w:hAnsiTheme="minorHAnsi" w:cstheme="minorBidi"/>
          <w:caps w:val="0"/>
          <w:noProof/>
          <w:kern w:val="2"/>
          <w:sz w:val="22"/>
          <w:szCs w:val="22"/>
          <w:lang w:val="sk-SK" w:eastAsia="sk-SK"/>
          <w14:ligatures w14:val="standardContextual"/>
        </w:rPr>
      </w:pPr>
      <w:hyperlink w:anchor="_Toc171588137" w:history="1">
        <w:r w:rsidR="00090CA3" w:rsidRPr="00B80C51">
          <w:rPr>
            <w:rStyle w:val="Hyperlink"/>
            <w:rFonts w:ascii="Calibri" w:hAnsi="Calibri" w:cs="Calibri"/>
            <w:noProof/>
          </w:rPr>
          <w:t>11.</w:t>
        </w:r>
        <w:r w:rsidR="00090CA3">
          <w:rPr>
            <w:rFonts w:asciiTheme="minorHAnsi" w:eastAsiaTheme="minorEastAsia" w:hAnsiTheme="minorHAnsi" w:cstheme="minorBidi"/>
            <w:caps w:val="0"/>
            <w:noProof/>
            <w:kern w:val="2"/>
            <w:sz w:val="22"/>
            <w:szCs w:val="22"/>
            <w:lang w:val="sk-SK" w:eastAsia="sk-SK"/>
            <w14:ligatures w14:val="standardContextual"/>
          </w:rPr>
          <w:tab/>
        </w:r>
        <w:r w:rsidR="00090CA3" w:rsidRPr="00B80C51">
          <w:rPr>
            <w:rStyle w:val="Hyperlink"/>
            <w:rFonts w:ascii="Calibri" w:hAnsi="Calibri" w:cs="Calibri"/>
            <w:noProof/>
          </w:rPr>
          <w:t>Dokumentácia (Documentation)</w:t>
        </w:r>
        <w:r w:rsidR="00090CA3">
          <w:rPr>
            <w:noProof/>
            <w:webHidden/>
          </w:rPr>
          <w:tab/>
        </w:r>
        <w:r w:rsidR="00090CA3">
          <w:rPr>
            <w:noProof/>
            <w:webHidden/>
          </w:rPr>
          <w:fldChar w:fldCharType="begin"/>
        </w:r>
        <w:r w:rsidR="00090CA3">
          <w:rPr>
            <w:noProof/>
            <w:webHidden/>
          </w:rPr>
          <w:instrText xml:space="preserve"> PAGEREF _Toc171588137 \h </w:instrText>
        </w:r>
        <w:r w:rsidR="00090CA3">
          <w:rPr>
            <w:noProof/>
            <w:webHidden/>
          </w:rPr>
        </w:r>
        <w:r w:rsidR="00090CA3">
          <w:rPr>
            <w:noProof/>
            <w:webHidden/>
          </w:rPr>
          <w:fldChar w:fldCharType="separate"/>
        </w:r>
        <w:r w:rsidR="00090CA3">
          <w:rPr>
            <w:noProof/>
            <w:webHidden/>
          </w:rPr>
          <w:t>15</w:t>
        </w:r>
        <w:r w:rsidR="00090CA3">
          <w:rPr>
            <w:noProof/>
            <w:webHidden/>
          </w:rPr>
          <w:fldChar w:fldCharType="end"/>
        </w:r>
      </w:hyperlink>
    </w:p>
    <w:p w14:paraId="064A6C07" w14:textId="57905F3E" w:rsidR="00090CA3" w:rsidRDefault="00000000">
      <w:pPr>
        <w:pStyle w:val="TOC2"/>
        <w:rPr>
          <w:rFonts w:asciiTheme="minorHAnsi" w:eastAsiaTheme="minorEastAsia" w:hAnsiTheme="minorHAnsi" w:cstheme="minorBidi"/>
          <w:caps w:val="0"/>
          <w:noProof/>
          <w:kern w:val="2"/>
          <w:sz w:val="22"/>
          <w:szCs w:val="22"/>
          <w:lang w:val="sk-SK" w:eastAsia="sk-SK"/>
          <w14:ligatures w14:val="standardContextual"/>
        </w:rPr>
      </w:pPr>
      <w:hyperlink w:anchor="_Toc171588138" w:history="1">
        <w:r w:rsidR="00090CA3" w:rsidRPr="00B80C51">
          <w:rPr>
            <w:rStyle w:val="Hyperlink"/>
            <w:rFonts w:ascii="Calibri" w:hAnsi="Calibri" w:cs="Calibri"/>
            <w:noProof/>
          </w:rPr>
          <w:t>Zoznam architektonických princípov</w:t>
        </w:r>
        <w:r w:rsidR="00090CA3">
          <w:rPr>
            <w:noProof/>
            <w:webHidden/>
          </w:rPr>
          <w:tab/>
        </w:r>
        <w:r w:rsidR="00090CA3">
          <w:rPr>
            <w:noProof/>
            <w:webHidden/>
          </w:rPr>
          <w:fldChar w:fldCharType="begin"/>
        </w:r>
        <w:r w:rsidR="00090CA3">
          <w:rPr>
            <w:noProof/>
            <w:webHidden/>
          </w:rPr>
          <w:instrText xml:space="preserve"> PAGEREF _Toc171588138 \h </w:instrText>
        </w:r>
        <w:r w:rsidR="00090CA3">
          <w:rPr>
            <w:noProof/>
            <w:webHidden/>
          </w:rPr>
        </w:r>
        <w:r w:rsidR="00090CA3">
          <w:rPr>
            <w:noProof/>
            <w:webHidden/>
          </w:rPr>
          <w:fldChar w:fldCharType="separate"/>
        </w:r>
        <w:r w:rsidR="00090CA3">
          <w:rPr>
            <w:noProof/>
            <w:webHidden/>
          </w:rPr>
          <w:t>16</w:t>
        </w:r>
        <w:r w:rsidR="00090CA3">
          <w:rPr>
            <w:noProof/>
            <w:webHidden/>
          </w:rPr>
          <w:fldChar w:fldCharType="end"/>
        </w:r>
      </w:hyperlink>
    </w:p>
    <w:p w14:paraId="19D1814A" w14:textId="015457AE" w:rsidR="00793AE8" w:rsidRPr="006712FD" w:rsidRDefault="00F0159A" w:rsidP="00090CA3">
      <w:pPr>
        <w:pStyle w:val="TOC1"/>
        <w:rPr>
          <w:rFonts w:eastAsiaTheme="minorEastAsia"/>
          <w:noProof/>
          <w:sz w:val="18"/>
          <w:szCs w:val="22"/>
          <w:lang w:val="en-US"/>
        </w:rPr>
      </w:pPr>
      <w:r w:rsidRPr="006712FD">
        <w:rPr>
          <w:lang w:val="en-US"/>
        </w:rPr>
        <w:fldChar w:fldCharType="end"/>
      </w:r>
    </w:p>
    <w:p w14:paraId="1559AD6E" w14:textId="77777777" w:rsidR="00793AE8" w:rsidRPr="006712FD" w:rsidRDefault="00793AE8" w:rsidP="00793AE8">
      <w:pPr>
        <w:rPr>
          <w:rFonts w:ascii="Calibri" w:eastAsiaTheme="majorEastAsia" w:hAnsi="Calibri" w:cs="Calibri"/>
          <w:lang w:val="en-US"/>
        </w:rPr>
      </w:pPr>
      <w:r w:rsidRPr="006712FD">
        <w:rPr>
          <w:rFonts w:ascii="Calibri" w:hAnsi="Calibri" w:cs="Calibri"/>
          <w:lang w:val="en-US"/>
        </w:rPr>
        <w:br w:type="page"/>
      </w:r>
    </w:p>
    <w:p w14:paraId="2C5F1B9F" w14:textId="77777777" w:rsidR="00793AE8" w:rsidRPr="006712FD" w:rsidRDefault="00793AE8" w:rsidP="00756932">
      <w:pPr>
        <w:pStyle w:val="Heading1"/>
        <w:numPr>
          <w:ilvl w:val="0"/>
          <w:numId w:val="0"/>
        </w:numPr>
        <w:rPr>
          <w:rFonts w:ascii="Calibri" w:hAnsi="Calibri" w:cs="Calibri"/>
          <w:lang w:val="en-US"/>
        </w:rPr>
      </w:pPr>
      <w:bookmarkStart w:id="1" w:name="_Toc171588125"/>
      <w:r w:rsidRPr="006712FD">
        <w:rPr>
          <w:rFonts w:ascii="Calibri" w:hAnsi="Calibri" w:cs="Calibri"/>
          <w:lang w:val="en-US"/>
        </w:rPr>
        <w:lastRenderedPageBreak/>
        <w:t>Úvod</w:t>
      </w:r>
      <w:bookmarkEnd w:id="1"/>
    </w:p>
    <w:p w14:paraId="57B36140" w14:textId="77777777" w:rsidR="00EE7B6D" w:rsidRPr="006712FD" w:rsidRDefault="00EE7B6D" w:rsidP="00EE7B6D">
      <w:pPr>
        <w:rPr>
          <w:rFonts w:ascii="Calibri" w:hAnsi="Calibri" w:cs="Calibri"/>
          <w:lang w:val="en-US"/>
        </w:rPr>
      </w:pPr>
    </w:p>
    <w:p w14:paraId="17A6C0D3" w14:textId="03056A26" w:rsidR="00EE7B6D" w:rsidRPr="00AF1383" w:rsidRDefault="008E747B" w:rsidP="000C747C">
      <w:pPr>
        <w:rPr>
          <w:lang w:val="en-US"/>
        </w:rPr>
      </w:pPr>
      <w:r w:rsidRPr="006712FD">
        <w:rPr>
          <w:rFonts w:ascii="Calibri" w:hAnsi="Calibri" w:cs="Calibri"/>
          <w:lang w:val="en-US"/>
        </w:rPr>
        <w:t xml:space="preserve">Tento dokument popisuje </w:t>
      </w:r>
      <w:r w:rsidR="006F489A">
        <w:rPr>
          <w:rFonts w:ascii="Calibri" w:hAnsi="Calibri" w:cs="Calibri"/>
          <w:lang w:val="en-US"/>
        </w:rPr>
        <w:t xml:space="preserve">súbor </w:t>
      </w:r>
      <w:r w:rsidRPr="006712FD">
        <w:rPr>
          <w:rFonts w:ascii="Calibri" w:hAnsi="Calibri" w:cs="Calibri"/>
          <w:lang w:val="en-US"/>
        </w:rPr>
        <w:t>architekt</w:t>
      </w:r>
      <w:r w:rsidR="000C747C">
        <w:rPr>
          <w:rFonts w:ascii="Calibri" w:hAnsi="Calibri" w:cs="Calibri"/>
          <w:lang w:val="en-US"/>
        </w:rPr>
        <w:t>onick</w:t>
      </w:r>
      <w:r w:rsidR="006F489A">
        <w:rPr>
          <w:rFonts w:ascii="Calibri" w:hAnsi="Calibri" w:cs="Calibri"/>
          <w:lang w:val="en-US"/>
        </w:rPr>
        <w:t>ých</w:t>
      </w:r>
      <w:r w:rsidR="000C747C">
        <w:rPr>
          <w:rFonts w:ascii="Calibri" w:hAnsi="Calibri" w:cs="Calibri"/>
          <w:lang w:val="en-US"/>
        </w:rPr>
        <w:t xml:space="preserve"> princíp</w:t>
      </w:r>
      <w:r w:rsidR="006F489A">
        <w:rPr>
          <w:rFonts w:ascii="Calibri" w:hAnsi="Calibri" w:cs="Calibri"/>
          <w:lang w:val="en-US"/>
        </w:rPr>
        <w:t>ov</w:t>
      </w:r>
      <w:r w:rsidRPr="006712FD">
        <w:rPr>
          <w:rFonts w:ascii="Calibri" w:hAnsi="Calibri" w:cs="Calibri"/>
          <w:lang w:val="en-US"/>
        </w:rPr>
        <w:t>, ktoré</w:t>
      </w:r>
      <w:r w:rsidR="006F489A">
        <w:rPr>
          <w:rFonts w:ascii="Calibri" w:hAnsi="Calibri" w:cs="Calibri"/>
          <w:lang w:val="en-US"/>
        </w:rPr>
        <w:t xml:space="preserve"> vychádzajú z ESCB Reference Architecture – Architecture Principles (Final v2.04).</w:t>
      </w:r>
    </w:p>
    <w:p w14:paraId="734019B1" w14:textId="77777777" w:rsidR="00EE7B6D" w:rsidRPr="006712FD" w:rsidRDefault="00EE7B6D" w:rsidP="000C747C">
      <w:pPr>
        <w:rPr>
          <w:rFonts w:ascii="Calibri" w:hAnsi="Calibri" w:cs="Calibri"/>
          <w:lang w:val="en-US"/>
        </w:rPr>
      </w:pPr>
    </w:p>
    <w:p w14:paraId="7D26A098" w14:textId="01C5D9CC" w:rsidR="00EE7B6D" w:rsidRPr="006712FD" w:rsidRDefault="00EE7B6D" w:rsidP="000C747C">
      <w:pPr>
        <w:rPr>
          <w:rFonts w:ascii="Calibri" w:hAnsi="Calibri" w:cs="Calibri"/>
          <w:lang w:val="en-US"/>
        </w:rPr>
      </w:pPr>
      <w:r w:rsidRPr="006712FD">
        <w:rPr>
          <w:rFonts w:ascii="Calibri" w:hAnsi="Calibri" w:cs="Calibri"/>
          <w:b/>
          <w:lang w:val="en-US"/>
        </w:rPr>
        <w:t xml:space="preserve">Princípy architektúry informačného systému </w:t>
      </w:r>
      <w:r w:rsidRPr="006712FD">
        <w:rPr>
          <w:rFonts w:ascii="Calibri" w:hAnsi="Calibri" w:cs="Calibri"/>
          <w:lang w:val="en-US"/>
        </w:rPr>
        <w:t>poskytujú usmernenia, ktoré pomáhajú pri navrhovaní nového informačného systému alebo pri modernizácii existujúceho informačného systému. Sú kľúčovým prvkom úspešnej stratégie riadenia architektúry</w:t>
      </w:r>
      <w:r w:rsidR="006F489A">
        <w:rPr>
          <w:rFonts w:ascii="Calibri" w:hAnsi="Calibri" w:cs="Calibri"/>
          <w:lang w:val="en-US"/>
        </w:rPr>
        <w:t>.</w:t>
      </w:r>
    </w:p>
    <w:p w14:paraId="4DEBECD1" w14:textId="77777777" w:rsidR="00EE7B6D" w:rsidRPr="006712FD" w:rsidRDefault="00EE7B6D" w:rsidP="000C747C">
      <w:pPr>
        <w:rPr>
          <w:rFonts w:ascii="Calibri" w:hAnsi="Calibri" w:cs="Calibri"/>
          <w:lang w:val="en-US"/>
        </w:rPr>
      </w:pPr>
    </w:p>
    <w:p w14:paraId="6EE8E2AB" w14:textId="5C9F797B" w:rsidR="00EE7B6D" w:rsidRPr="006712FD" w:rsidRDefault="00EE7B6D" w:rsidP="000C747C">
      <w:pPr>
        <w:rPr>
          <w:rFonts w:ascii="Calibri" w:hAnsi="Calibri" w:cs="Calibri"/>
          <w:lang w:val="en-US"/>
        </w:rPr>
      </w:pPr>
      <w:r w:rsidRPr="006712FD">
        <w:rPr>
          <w:rFonts w:ascii="Calibri" w:hAnsi="Calibri" w:cs="Calibri"/>
          <w:b/>
          <w:lang w:val="en-US"/>
        </w:rPr>
        <w:t xml:space="preserve">Princípy </w:t>
      </w:r>
      <w:r w:rsidR="004F4028">
        <w:rPr>
          <w:rFonts w:ascii="Calibri" w:hAnsi="Calibri" w:cs="Calibri"/>
          <w:b/>
          <w:lang w:val="en-US"/>
        </w:rPr>
        <w:t xml:space="preserve">enterprise </w:t>
      </w:r>
      <w:r w:rsidRPr="006712FD">
        <w:rPr>
          <w:rFonts w:ascii="Calibri" w:hAnsi="Calibri" w:cs="Calibri"/>
          <w:b/>
          <w:lang w:val="en-US"/>
        </w:rPr>
        <w:t xml:space="preserve">architektúry </w:t>
      </w:r>
      <w:r w:rsidRPr="006712FD">
        <w:rPr>
          <w:rFonts w:ascii="Calibri" w:hAnsi="Calibri" w:cs="Calibri"/>
          <w:lang w:val="en-US"/>
        </w:rPr>
        <w:t>sa týkajú práce v oblasti architektúry. Odrážajú úroveň konsenzu v rámci cel</w:t>
      </w:r>
      <w:r w:rsidR="004F4028">
        <w:rPr>
          <w:rFonts w:ascii="Calibri" w:hAnsi="Calibri" w:cs="Calibri"/>
          <w:lang w:val="en-US"/>
        </w:rPr>
        <w:t>ej organizácie (enterprise, NBS)</w:t>
      </w:r>
      <w:r w:rsidRPr="006712FD">
        <w:rPr>
          <w:rFonts w:ascii="Calibri" w:hAnsi="Calibri" w:cs="Calibri"/>
          <w:lang w:val="en-US"/>
        </w:rPr>
        <w:t xml:space="preserve"> a myslenie existujúcich </w:t>
      </w:r>
      <w:r w:rsidR="004F4028">
        <w:rPr>
          <w:rFonts w:ascii="Calibri" w:hAnsi="Calibri" w:cs="Calibri"/>
          <w:lang w:val="en-US"/>
        </w:rPr>
        <w:t xml:space="preserve">enterprise </w:t>
      </w:r>
      <w:r w:rsidRPr="006712FD">
        <w:rPr>
          <w:rFonts w:ascii="Calibri" w:hAnsi="Calibri" w:cs="Calibri"/>
          <w:lang w:val="en-US"/>
        </w:rPr>
        <w:t xml:space="preserve">princípov. Princípy architektúry riadia proces architektúry a ovplyvňujú vývoj, údržbu a používanie </w:t>
      </w:r>
      <w:r w:rsidR="004F4028">
        <w:rPr>
          <w:rFonts w:ascii="Calibri" w:hAnsi="Calibri" w:cs="Calibri"/>
          <w:lang w:val="en-US"/>
        </w:rPr>
        <w:t>enterprise</w:t>
      </w:r>
      <w:r w:rsidRPr="006712FD">
        <w:rPr>
          <w:rFonts w:ascii="Calibri" w:hAnsi="Calibri" w:cs="Calibri"/>
          <w:lang w:val="en-US"/>
        </w:rPr>
        <w:t xml:space="preserve"> architektúry.</w:t>
      </w:r>
    </w:p>
    <w:p w14:paraId="774CA4AB" w14:textId="77777777" w:rsidR="00EE7B6D" w:rsidRPr="006712FD" w:rsidRDefault="00EE7B6D" w:rsidP="000C747C">
      <w:pPr>
        <w:rPr>
          <w:rFonts w:ascii="Calibri" w:hAnsi="Calibri" w:cs="Calibri"/>
          <w:lang w:val="en-US"/>
        </w:rPr>
      </w:pPr>
    </w:p>
    <w:p w14:paraId="52561959" w14:textId="636377DE" w:rsidR="003A7CE7" w:rsidRDefault="003A7CE7" w:rsidP="000C747C">
      <w:pPr>
        <w:rPr>
          <w:rFonts w:asciiTheme="minorHAnsi" w:hAnsiTheme="minorHAnsi" w:cs="Calibri"/>
          <w:lang w:val="en-US"/>
        </w:rPr>
      </w:pPr>
      <w:r w:rsidRPr="00A40380">
        <w:rPr>
          <w:rFonts w:asciiTheme="minorHAnsi" w:hAnsiTheme="minorHAnsi" w:cs="Calibri"/>
          <w:lang w:val="en-US"/>
        </w:rPr>
        <w:t>Tento dokument je súčasťou referenčnej architektúry</w:t>
      </w:r>
      <w:r w:rsidR="006F489A">
        <w:rPr>
          <w:rFonts w:asciiTheme="minorHAnsi" w:hAnsiTheme="minorHAnsi" w:cs="Calibri"/>
          <w:lang w:val="en-US"/>
        </w:rPr>
        <w:t xml:space="preserve"> NBS.</w:t>
      </w:r>
    </w:p>
    <w:p w14:paraId="417A3C18" w14:textId="77777777" w:rsidR="00A771AC" w:rsidRDefault="00A771AC" w:rsidP="000C747C">
      <w:pPr>
        <w:rPr>
          <w:rFonts w:asciiTheme="minorHAnsi" w:hAnsiTheme="minorHAnsi" w:cs="Calibri"/>
          <w:lang w:val="en-US"/>
        </w:rPr>
      </w:pPr>
    </w:p>
    <w:p w14:paraId="2EB6CC36" w14:textId="77777777" w:rsidR="00A771AC" w:rsidRPr="00A74F0D" w:rsidRDefault="00A771AC" w:rsidP="00A771AC">
      <w:pPr>
        <w:rPr>
          <w:rFonts w:ascii="Calibri" w:hAnsi="Calibri" w:cs="Calibri"/>
          <w:lang w:val="en-US"/>
        </w:rPr>
      </w:pPr>
      <w:r w:rsidRPr="00A74F0D">
        <w:rPr>
          <w:rFonts w:ascii="Calibri" w:hAnsi="Calibri" w:cs="Calibri"/>
          <w:lang w:val="en-US"/>
        </w:rPr>
        <w:t>Každý princíp architektúry je opísaný takto:</w:t>
      </w:r>
    </w:p>
    <w:p w14:paraId="35C4F45B" w14:textId="77777777" w:rsidR="00A771AC" w:rsidRPr="00A74F0D" w:rsidRDefault="00A771AC" w:rsidP="00A771AC">
      <w:pPr>
        <w:rPr>
          <w:rFonts w:ascii="Calibri" w:hAnsi="Calibri" w:cs="Calibri"/>
          <w:lang w:val="en-US"/>
        </w:rPr>
      </w:pPr>
      <w:r w:rsidRPr="00A74F0D">
        <w:rPr>
          <w:rFonts w:ascii="Calibri" w:hAnsi="Calibri" w:cs="Calibri"/>
          <w:lang w:val="en-US"/>
        </w:rPr>
        <w:t xml:space="preserve">• </w:t>
      </w:r>
      <w:r w:rsidRPr="00A74F0D">
        <w:rPr>
          <w:rFonts w:ascii="Calibri" w:hAnsi="Calibri" w:cs="Calibri"/>
          <w:b/>
          <w:bCs/>
          <w:lang w:val="en-US"/>
        </w:rPr>
        <w:t>Názov:</w:t>
      </w:r>
      <w:r w:rsidRPr="00A74F0D">
        <w:rPr>
          <w:rFonts w:ascii="Calibri" w:hAnsi="Calibri" w:cs="Calibri"/>
          <w:lang w:val="en-US"/>
        </w:rPr>
        <w:t xml:space="preserve"> niekoľko slov, ktoré sumarizujú tému princípu;</w:t>
      </w:r>
    </w:p>
    <w:p w14:paraId="5FDF1E80" w14:textId="77777777" w:rsidR="00A771AC" w:rsidRPr="00A74F0D" w:rsidRDefault="00A771AC" w:rsidP="00A771AC">
      <w:pPr>
        <w:rPr>
          <w:rFonts w:ascii="Calibri" w:hAnsi="Calibri" w:cs="Calibri"/>
          <w:lang w:val="en-US"/>
        </w:rPr>
      </w:pPr>
      <w:r w:rsidRPr="00A74F0D">
        <w:rPr>
          <w:rFonts w:ascii="Calibri" w:hAnsi="Calibri" w:cs="Calibri"/>
          <w:lang w:val="en-US"/>
        </w:rPr>
        <w:t xml:space="preserve">• </w:t>
      </w:r>
      <w:r w:rsidRPr="00A74F0D">
        <w:rPr>
          <w:rFonts w:ascii="Calibri" w:hAnsi="Calibri" w:cs="Calibri"/>
          <w:b/>
          <w:bCs/>
          <w:lang w:val="en-US"/>
        </w:rPr>
        <w:t>Vyhlásenie:</w:t>
      </w:r>
      <w:r w:rsidRPr="00A74F0D">
        <w:rPr>
          <w:rFonts w:ascii="Calibri" w:hAnsi="Calibri" w:cs="Calibri"/>
          <w:lang w:val="en-US"/>
        </w:rPr>
        <w:t xml:space="preserve"> krátka veta definujúca princíp</w:t>
      </w:r>
    </w:p>
    <w:p w14:paraId="0DA1ED5E" w14:textId="77777777" w:rsidR="00A771AC" w:rsidRPr="00A74F0D" w:rsidRDefault="00A771AC" w:rsidP="00A771AC">
      <w:pPr>
        <w:rPr>
          <w:rFonts w:ascii="Calibri" w:hAnsi="Calibri" w:cs="Calibri"/>
          <w:lang w:val="en-US"/>
        </w:rPr>
      </w:pPr>
      <w:r w:rsidRPr="00A74F0D">
        <w:rPr>
          <w:rFonts w:ascii="Calibri" w:hAnsi="Calibri" w:cs="Calibri"/>
          <w:lang w:val="en-US"/>
        </w:rPr>
        <w:t xml:space="preserve">• </w:t>
      </w:r>
      <w:r w:rsidRPr="00A74F0D">
        <w:rPr>
          <w:rFonts w:ascii="Calibri" w:hAnsi="Calibri" w:cs="Calibri"/>
          <w:b/>
          <w:bCs/>
          <w:lang w:val="en-US"/>
        </w:rPr>
        <w:t>Účel:</w:t>
      </w:r>
      <w:r w:rsidRPr="00A74F0D">
        <w:rPr>
          <w:rFonts w:ascii="Calibri" w:hAnsi="Calibri" w:cs="Calibri"/>
          <w:lang w:val="en-US"/>
        </w:rPr>
        <w:t xml:space="preserve"> aký je cieľ princípu</w:t>
      </w:r>
    </w:p>
    <w:p w14:paraId="06CE85DA" w14:textId="4012E2EB" w:rsidR="00A771AC" w:rsidRPr="00B54BEB" w:rsidRDefault="00A771AC" w:rsidP="000C747C">
      <w:pPr>
        <w:rPr>
          <w:rFonts w:ascii="Calibri" w:hAnsi="Calibri" w:cs="Calibri"/>
          <w:lang w:val="en-US"/>
        </w:rPr>
      </w:pPr>
      <w:r w:rsidRPr="00A74F0D">
        <w:rPr>
          <w:rFonts w:ascii="Calibri" w:hAnsi="Calibri" w:cs="Calibri"/>
          <w:lang w:val="en-US"/>
        </w:rPr>
        <w:t xml:space="preserve">• </w:t>
      </w:r>
      <w:r w:rsidRPr="00A74F0D">
        <w:rPr>
          <w:rFonts w:ascii="Calibri" w:hAnsi="Calibri" w:cs="Calibri"/>
          <w:b/>
          <w:bCs/>
          <w:lang w:val="en-US"/>
        </w:rPr>
        <w:t>Koncept:</w:t>
      </w:r>
      <w:r w:rsidRPr="00A74F0D">
        <w:rPr>
          <w:rFonts w:ascii="Calibri" w:hAnsi="Calibri" w:cs="Calibri"/>
          <w:lang w:val="en-US"/>
        </w:rPr>
        <w:t xml:space="preserve"> usmernenia, ktoré pomôžu implementovať princíp pri navrhovaní architektúry</w:t>
      </w:r>
    </w:p>
    <w:p w14:paraId="360FE046" w14:textId="77777777" w:rsidR="002E2ED1" w:rsidRPr="006712FD" w:rsidRDefault="002E2ED1">
      <w:pPr>
        <w:jc w:val="left"/>
        <w:rPr>
          <w:rFonts w:ascii="Calibri" w:hAnsi="Calibri" w:cs="Calibri"/>
          <w:lang w:val="en-US"/>
        </w:rPr>
      </w:pPr>
      <w:r w:rsidRPr="006712FD">
        <w:rPr>
          <w:rFonts w:ascii="Calibri" w:hAnsi="Calibri" w:cs="Calibri"/>
          <w:lang w:val="en-US"/>
        </w:rPr>
        <w:br w:type="page"/>
      </w:r>
    </w:p>
    <w:p w14:paraId="1A1BBA1E" w14:textId="5DC22022" w:rsidR="00EE7B6D" w:rsidRPr="006712FD" w:rsidRDefault="00843D88" w:rsidP="00EE7B6D">
      <w:pPr>
        <w:pStyle w:val="Heading1"/>
        <w:numPr>
          <w:ilvl w:val="0"/>
          <w:numId w:val="0"/>
        </w:numPr>
        <w:rPr>
          <w:rFonts w:ascii="Calibri" w:hAnsi="Calibri" w:cs="Calibri"/>
          <w:lang w:val="en-US"/>
        </w:rPr>
      </w:pPr>
      <w:bookmarkStart w:id="2" w:name="_Toc171588126"/>
      <w:r w:rsidRPr="006712FD">
        <w:rPr>
          <w:rFonts w:ascii="Calibri" w:hAnsi="Calibri" w:cs="Calibri"/>
          <w:lang w:val="en-US"/>
        </w:rPr>
        <w:lastRenderedPageBreak/>
        <w:t>A</w:t>
      </w:r>
      <w:r w:rsidR="00EE7B6D" w:rsidRPr="006712FD">
        <w:rPr>
          <w:rFonts w:ascii="Calibri" w:hAnsi="Calibri" w:cs="Calibri"/>
          <w:lang w:val="en-US"/>
        </w:rPr>
        <w:t>rchitek</w:t>
      </w:r>
      <w:r w:rsidRPr="006712FD">
        <w:rPr>
          <w:rFonts w:ascii="Calibri" w:hAnsi="Calibri" w:cs="Calibri"/>
          <w:lang w:val="en-US"/>
        </w:rPr>
        <w:t>tonické princípy</w:t>
      </w:r>
      <w:bookmarkEnd w:id="2"/>
    </w:p>
    <w:p w14:paraId="7765DD04" w14:textId="77777777" w:rsidR="008A160A" w:rsidRPr="006712FD" w:rsidRDefault="008A160A" w:rsidP="008A160A">
      <w:pPr>
        <w:jc w:val="left"/>
        <w:rPr>
          <w:rFonts w:ascii="Calibri" w:eastAsiaTheme="majorEastAsia" w:hAnsi="Calibri" w:cs="Calibri"/>
          <w:lang w:val="en-US"/>
        </w:rPr>
      </w:pPr>
    </w:p>
    <w:p w14:paraId="19DCC9C8" w14:textId="71063F9C" w:rsidR="008A160A" w:rsidRPr="008A160A" w:rsidRDefault="00BD74EA" w:rsidP="008A160A">
      <w:pPr>
        <w:pStyle w:val="Heading2"/>
        <w:numPr>
          <w:ilvl w:val="0"/>
          <w:numId w:val="33"/>
        </w:numPr>
        <w:rPr>
          <w:rFonts w:ascii="Calibri" w:eastAsiaTheme="majorEastAsia" w:hAnsi="Calibri" w:cs="Calibri"/>
        </w:rPr>
      </w:pPr>
      <w:bookmarkStart w:id="3" w:name="_Toc171588127"/>
      <w:r>
        <w:rPr>
          <w:rFonts w:ascii="Calibri" w:eastAsiaTheme="majorEastAsia" w:hAnsi="Calibri" w:cs="Calibri"/>
        </w:rPr>
        <w:t>Užitočnosť</w:t>
      </w:r>
      <w:r w:rsidR="008A160A" w:rsidRPr="008A160A">
        <w:rPr>
          <w:rFonts w:ascii="Calibri" w:eastAsiaTheme="majorEastAsia" w:hAnsi="Calibri" w:cs="Calibri"/>
        </w:rPr>
        <w:t xml:space="preserve"> (</w:t>
      </w:r>
      <w:r>
        <w:rPr>
          <w:rFonts w:ascii="Calibri" w:eastAsiaTheme="majorEastAsia" w:hAnsi="Calibri" w:cs="Calibri"/>
        </w:rPr>
        <w:t>Value</w:t>
      </w:r>
      <w:r w:rsidR="008A160A" w:rsidRPr="008A160A">
        <w:rPr>
          <w:rFonts w:ascii="Calibri" w:eastAsiaTheme="majorEastAsia" w:hAnsi="Calibri" w:cs="Calibri"/>
        </w:rPr>
        <w:t>)</w:t>
      </w:r>
      <w:bookmarkEnd w:id="3"/>
    </w:p>
    <w:p w14:paraId="4635C3B7" w14:textId="77777777" w:rsidR="008A160A" w:rsidRPr="006712FD" w:rsidRDefault="008A160A" w:rsidP="008A160A">
      <w:pPr>
        <w:jc w:val="left"/>
        <w:rPr>
          <w:rFonts w:ascii="Calibri" w:eastAsiaTheme="majorEastAsia" w:hAnsi="Calibri" w:cs="Calibri"/>
          <w:lang w:val="en-US"/>
        </w:rPr>
      </w:pPr>
    </w:p>
    <w:tbl>
      <w:tblPr>
        <w:tblW w:w="5500" w:type="pct"/>
        <w:jc w:val="center"/>
        <w:tblBorders>
          <w:top w:val="single" w:sz="6" w:space="0" w:color="000080"/>
          <w:left w:val="single" w:sz="6" w:space="0" w:color="000080"/>
          <w:bottom w:val="single" w:sz="6" w:space="0" w:color="000080"/>
          <w:right w:val="single" w:sz="6" w:space="0" w:color="000080"/>
          <w:insideH w:val="single" w:sz="6" w:space="0" w:color="000080"/>
          <w:insideV w:val="single" w:sz="6" w:space="0" w:color="000080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9536"/>
      </w:tblGrid>
      <w:tr w:rsidR="008A160A" w:rsidRPr="006712FD" w14:paraId="40574F74" w14:textId="77777777">
        <w:trPr>
          <w:jc w:val="center"/>
        </w:trPr>
        <w:tc>
          <w:tcPr>
            <w:tcW w:w="10217" w:type="dxa"/>
            <w:gridSpan w:val="2"/>
            <w:tcBorders>
              <w:top w:val="nil"/>
            </w:tcBorders>
            <w:shd w:val="solid" w:color="000080" w:fill="FFFFFF"/>
          </w:tcPr>
          <w:p w14:paraId="17A216F4" w14:textId="4AC218B9" w:rsidR="008A160A" w:rsidRPr="006712FD" w:rsidRDefault="00BD74EA">
            <w:pPr>
              <w:rPr>
                <w:rFonts w:ascii="Calibri" w:hAnsi="Calibri" w:cs="Calibri"/>
                <w:lang w:val="en-GB"/>
              </w:rPr>
            </w:pPr>
            <w:r>
              <w:rPr>
                <w:rFonts w:ascii="Calibri" w:hAnsi="Calibri" w:cs="Calibri"/>
                <w:lang w:val="en-GB"/>
              </w:rPr>
              <w:t>Užitočnosť</w:t>
            </w:r>
          </w:p>
        </w:tc>
      </w:tr>
      <w:tr w:rsidR="008A160A" w:rsidRPr="006712FD" w14:paraId="7552BA5A" w14:textId="77777777">
        <w:trPr>
          <w:cantSplit/>
          <w:trHeight w:val="1020"/>
          <w:jc w:val="center"/>
        </w:trPr>
        <w:tc>
          <w:tcPr>
            <w:tcW w:w="431" w:type="dxa"/>
            <w:tcBorders>
              <w:right w:val="single" w:sz="4" w:space="0" w:color="auto"/>
            </w:tcBorders>
            <w:shd w:val="clear" w:color="auto" w:fill="DBE5F1"/>
            <w:textDirection w:val="btLr"/>
            <w:vAlign w:val="center"/>
          </w:tcPr>
          <w:p w14:paraId="708FF38C" w14:textId="77777777" w:rsidR="008A160A" w:rsidRPr="006712FD" w:rsidRDefault="008A160A">
            <w:pPr>
              <w:jc w:val="center"/>
              <w:rPr>
                <w:rFonts w:ascii="Calibri" w:hAnsi="Calibri" w:cs="Calibri"/>
                <w:b/>
                <w:bCs/>
                <w:sz w:val="18"/>
                <w:lang w:val="en-GB"/>
              </w:rPr>
            </w:pPr>
            <w:r w:rsidRPr="006712FD">
              <w:rPr>
                <w:rFonts w:ascii="Calibri" w:hAnsi="Calibri" w:cs="Calibri"/>
                <w:b/>
                <w:bCs/>
                <w:sz w:val="18"/>
                <w:lang w:val="en-GB"/>
              </w:rPr>
              <w:t>Vyhlásenie</w:t>
            </w:r>
          </w:p>
        </w:tc>
        <w:tc>
          <w:tcPr>
            <w:tcW w:w="9786" w:type="dxa"/>
            <w:tcBorders>
              <w:left w:val="single" w:sz="4" w:space="0" w:color="auto"/>
            </w:tcBorders>
          </w:tcPr>
          <w:p w14:paraId="5D7F3CF7" w14:textId="0093BEC5" w:rsidR="008A160A" w:rsidRPr="006712FD" w:rsidRDefault="00BD74EA">
            <w:pPr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Začnite potrebami používateľov</w:t>
            </w:r>
            <w:r w:rsidR="008A160A" w:rsidRPr="006712FD">
              <w:rPr>
                <w:rFonts w:ascii="Calibri" w:hAnsi="Calibri" w:cs="Calibri"/>
                <w:lang w:val="en-US"/>
              </w:rPr>
              <w:t>.</w:t>
            </w:r>
          </w:p>
        </w:tc>
      </w:tr>
      <w:tr w:rsidR="008A160A" w:rsidRPr="006712FD" w14:paraId="3366889E" w14:textId="77777777">
        <w:trPr>
          <w:cantSplit/>
          <w:trHeight w:val="963"/>
          <w:jc w:val="center"/>
        </w:trPr>
        <w:tc>
          <w:tcPr>
            <w:tcW w:w="431" w:type="dxa"/>
            <w:tcBorders>
              <w:right w:val="single" w:sz="4" w:space="0" w:color="auto"/>
            </w:tcBorders>
            <w:shd w:val="clear" w:color="auto" w:fill="DBE5F1"/>
            <w:textDirection w:val="btLr"/>
            <w:vAlign w:val="center"/>
          </w:tcPr>
          <w:p w14:paraId="01C3FABF" w14:textId="77777777" w:rsidR="008A160A" w:rsidRPr="006712FD" w:rsidRDefault="008A160A">
            <w:pPr>
              <w:jc w:val="center"/>
              <w:rPr>
                <w:rFonts w:ascii="Calibri" w:hAnsi="Calibri" w:cs="Calibri"/>
                <w:b/>
                <w:bCs/>
                <w:sz w:val="18"/>
                <w:lang w:val="en-GB"/>
              </w:rPr>
            </w:pPr>
            <w:r w:rsidRPr="006712FD">
              <w:rPr>
                <w:rFonts w:ascii="Calibri" w:hAnsi="Calibri" w:cs="Calibri"/>
                <w:b/>
                <w:bCs/>
                <w:sz w:val="18"/>
                <w:lang w:val="en-GB"/>
              </w:rPr>
              <w:t>Účel</w:t>
            </w:r>
          </w:p>
        </w:tc>
        <w:tc>
          <w:tcPr>
            <w:tcW w:w="9786" w:type="dxa"/>
            <w:tcBorders>
              <w:left w:val="single" w:sz="4" w:space="0" w:color="auto"/>
            </w:tcBorders>
          </w:tcPr>
          <w:p w14:paraId="5677222A" w14:textId="3188ED63" w:rsidR="008A160A" w:rsidRPr="006712FD" w:rsidRDefault="00EE2B22">
            <w:pPr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Prijímajte rozhodnutia, ktoré prinášajú užitočné riešenia (hodnotu) a maximalizujú úžitok NBS ako celku.</w:t>
            </w:r>
          </w:p>
        </w:tc>
      </w:tr>
      <w:tr w:rsidR="008A160A" w:rsidRPr="006712FD" w14:paraId="55B76DC5" w14:textId="77777777">
        <w:trPr>
          <w:cantSplit/>
          <w:trHeight w:val="1192"/>
          <w:jc w:val="center"/>
        </w:trPr>
        <w:tc>
          <w:tcPr>
            <w:tcW w:w="431" w:type="dxa"/>
            <w:tcBorders>
              <w:right w:val="single" w:sz="4" w:space="0" w:color="auto"/>
            </w:tcBorders>
            <w:shd w:val="clear" w:color="auto" w:fill="DBE5F1"/>
            <w:textDirection w:val="btLr"/>
            <w:vAlign w:val="center"/>
          </w:tcPr>
          <w:p w14:paraId="7F93DA54" w14:textId="77777777" w:rsidR="008A160A" w:rsidRPr="006712FD" w:rsidRDefault="008A160A">
            <w:pPr>
              <w:jc w:val="center"/>
              <w:rPr>
                <w:rFonts w:ascii="Calibri" w:hAnsi="Calibri" w:cs="Calibri"/>
                <w:b/>
                <w:bCs/>
                <w:sz w:val="18"/>
                <w:lang w:val="en-GB"/>
              </w:rPr>
            </w:pPr>
            <w:r>
              <w:rPr>
                <w:rFonts w:ascii="Calibri" w:hAnsi="Calibri" w:cs="Calibri"/>
                <w:b/>
                <w:bCs/>
                <w:sz w:val="18"/>
                <w:lang w:val="en-GB"/>
              </w:rPr>
              <w:t>Koncept</w:t>
            </w:r>
          </w:p>
        </w:tc>
        <w:tc>
          <w:tcPr>
            <w:tcW w:w="9786" w:type="dxa"/>
            <w:tcBorders>
              <w:left w:val="single" w:sz="4" w:space="0" w:color="auto"/>
            </w:tcBorders>
          </w:tcPr>
          <w:p w14:paraId="4A08A6BC" w14:textId="77777777" w:rsidR="00EE2B22" w:rsidRDefault="00EE2B22" w:rsidP="00EE2B22">
            <w:pPr>
              <w:pStyle w:val="ListParagraph"/>
              <w:numPr>
                <w:ilvl w:val="0"/>
                <w:numId w:val="29"/>
              </w:numPr>
              <w:rPr>
                <w:rFonts w:ascii="Calibri" w:hAnsi="Calibri" w:cs="Calibri"/>
                <w:lang w:val="en-GB"/>
              </w:rPr>
            </w:pPr>
            <w:r w:rsidRPr="00EE2B22">
              <w:rPr>
                <w:rFonts w:ascii="Calibri" w:hAnsi="Calibri" w:cs="Calibri"/>
                <w:lang w:val="en-GB"/>
              </w:rPr>
              <w:t>Dizajn služby začína identifikáciou potrieb používateľov. Ak neviete, aké sú potreby používateľov, nepodarí sa vám vytvoriť správnu službu.</w:t>
            </w:r>
          </w:p>
          <w:p w14:paraId="2F9E8A94" w14:textId="77777777" w:rsidR="00EE2B22" w:rsidRDefault="00EE2B22" w:rsidP="00EE2B22">
            <w:pPr>
              <w:pStyle w:val="ListParagraph"/>
              <w:numPr>
                <w:ilvl w:val="0"/>
                <w:numId w:val="29"/>
              </w:numPr>
              <w:rPr>
                <w:rFonts w:ascii="Calibri" w:hAnsi="Calibri" w:cs="Calibri"/>
                <w:lang w:val="en-GB"/>
              </w:rPr>
            </w:pPr>
            <w:r w:rsidRPr="00EE2B22">
              <w:rPr>
                <w:rFonts w:ascii="Calibri" w:hAnsi="Calibri" w:cs="Calibri"/>
                <w:lang w:val="en-GB"/>
              </w:rPr>
              <w:t>Nevychádzajte z</w:t>
            </w:r>
            <w:r>
              <w:rPr>
                <w:rFonts w:ascii="Calibri" w:hAnsi="Calibri" w:cs="Calibri"/>
                <w:lang w:val="en-GB"/>
              </w:rPr>
              <w:t xml:space="preserve"> </w:t>
            </w:r>
            <w:r w:rsidRPr="00EE2B22">
              <w:rPr>
                <w:rFonts w:ascii="Calibri" w:hAnsi="Calibri" w:cs="Calibri"/>
                <w:lang w:val="en-GB"/>
              </w:rPr>
              <w:t>domnienok. Používateľský prieskum, analýza dát a informácie priamo od</w:t>
            </w:r>
            <w:r>
              <w:rPr>
                <w:rFonts w:ascii="Calibri" w:hAnsi="Calibri" w:cs="Calibri"/>
                <w:lang w:val="en-GB"/>
              </w:rPr>
              <w:t xml:space="preserve"> </w:t>
            </w:r>
            <w:r w:rsidRPr="00EE2B22">
              <w:rPr>
                <w:rFonts w:ascii="Calibri" w:hAnsi="Calibri" w:cs="Calibri"/>
                <w:lang w:val="en-GB"/>
              </w:rPr>
              <w:t>používateľov vám pomôžu vybudovať zázemie, na</w:t>
            </w:r>
            <w:r>
              <w:rPr>
                <w:rFonts w:ascii="Calibri" w:hAnsi="Calibri" w:cs="Calibri"/>
                <w:lang w:val="en-GB"/>
              </w:rPr>
              <w:t xml:space="preserve"> </w:t>
            </w:r>
            <w:r w:rsidRPr="00EE2B22">
              <w:rPr>
                <w:rFonts w:ascii="Calibri" w:hAnsi="Calibri" w:cs="Calibri"/>
                <w:lang w:val="en-GB"/>
              </w:rPr>
              <w:t>ktorom môžete postaviť službu, ktorá bude spĺňať svoj účel a bude užitočná.</w:t>
            </w:r>
          </w:p>
          <w:p w14:paraId="7216A493" w14:textId="77777777" w:rsidR="00EE2B22" w:rsidRDefault="00EE2B22" w:rsidP="00EE2B22">
            <w:pPr>
              <w:pStyle w:val="ListParagraph"/>
              <w:numPr>
                <w:ilvl w:val="0"/>
                <w:numId w:val="29"/>
              </w:numPr>
              <w:rPr>
                <w:rFonts w:ascii="Calibri" w:hAnsi="Calibri" w:cs="Calibri"/>
                <w:lang w:val="en-GB"/>
              </w:rPr>
            </w:pPr>
            <w:r>
              <w:rPr>
                <w:rFonts w:ascii="Calibri" w:hAnsi="Calibri" w:cs="Calibri"/>
                <w:lang w:val="en-GB"/>
              </w:rPr>
              <w:t>IT architektúra nasleduje Biznis architektúru</w:t>
            </w:r>
          </w:p>
          <w:p w14:paraId="1D5B617B" w14:textId="30428A7F" w:rsidR="00EE2B22" w:rsidRPr="00EE2B22" w:rsidRDefault="00EE2B22" w:rsidP="00EE2B22">
            <w:pPr>
              <w:pStyle w:val="ListParagraph"/>
              <w:numPr>
                <w:ilvl w:val="0"/>
                <w:numId w:val="29"/>
              </w:numPr>
              <w:rPr>
                <w:rFonts w:ascii="Calibri" w:hAnsi="Calibri" w:cs="Calibri"/>
                <w:lang w:val="en-GB"/>
              </w:rPr>
            </w:pPr>
            <w:r>
              <w:rPr>
                <w:rFonts w:ascii="Calibri" w:hAnsi="Calibri" w:cs="Calibri"/>
                <w:lang w:val="en-GB"/>
              </w:rPr>
              <w:t>Orientácia na používateľa</w:t>
            </w:r>
          </w:p>
        </w:tc>
      </w:tr>
    </w:tbl>
    <w:p w14:paraId="03669AD6" w14:textId="1EC420B8" w:rsidR="008A160A" w:rsidRDefault="008A160A" w:rsidP="002E2ED1">
      <w:pPr>
        <w:jc w:val="left"/>
        <w:rPr>
          <w:rFonts w:ascii="Calibri" w:eastAsiaTheme="majorEastAsia" w:hAnsi="Calibri" w:cs="Calibri"/>
          <w:lang w:val="en-US"/>
        </w:rPr>
      </w:pPr>
    </w:p>
    <w:p w14:paraId="6528015E" w14:textId="77777777" w:rsidR="008A160A" w:rsidRDefault="008A160A">
      <w:pPr>
        <w:jc w:val="left"/>
        <w:rPr>
          <w:rFonts w:ascii="Calibri" w:eastAsiaTheme="majorEastAsia" w:hAnsi="Calibri" w:cs="Calibri"/>
          <w:lang w:val="en-US"/>
        </w:rPr>
      </w:pPr>
      <w:r>
        <w:rPr>
          <w:rFonts w:ascii="Calibri" w:eastAsiaTheme="majorEastAsia" w:hAnsi="Calibri" w:cs="Calibri"/>
          <w:lang w:val="en-US"/>
        </w:rPr>
        <w:br w:type="page"/>
      </w:r>
    </w:p>
    <w:p w14:paraId="3FD41AE5" w14:textId="77777777" w:rsidR="00F277C4" w:rsidRPr="006712FD" w:rsidRDefault="00F277C4" w:rsidP="00143425">
      <w:pPr>
        <w:pStyle w:val="Heading2"/>
        <w:numPr>
          <w:ilvl w:val="0"/>
          <w:numId w:val="33"/>
        </w:numPr>
        <w:rPr>
          <w:rFonts w:ascii="Calibri" w:eastAsiaTheme="majorEastAsia" w:hAnsi="Calibri" w:cs="Calibri"/>
        </w:rPr>
      </w:pPr>
      <w:bookmarkStart w:id="4" w:name="_Toc171588128"/>
      <w:r w:rsidRPr="006712FD">
        <w:rPr>
          <w:rFonts w:ascii="Calibri" w:eastAsiaTheme="majorEastAsia" w:hAnsi="Calibri" w:cs="Calibri"/>
        </w:rPr>
        <w:lastRenderedPageBreak/>
        <w:t>Opätovná použiteľnosť</w:t>
      </w:r>
      <w:r w:rsidR="0092309C" w:rsidRPr="006712FD">
        <w:rPr>
          <w:rFonts w:ascii="Calibri" w:eastAsiaTheme="majorEastAsia" w:hAnsi="Calibri" w:cs="Calibri"/>
        </w:rPr>
        <w:t xml:space="preserve"> (Reusability)</w:t>
      </w:r>
      <w:bookmarkEnd w:id="4"/>
    </w:p>
    <w:p w14:paraId="47189FA7" w14:textId="77777777" w:rsidR="00F277C4" w:rsidRPr="006712FD" w:rsidRDefault="00F277C4" w:rsidP="00F277C4">
      <w:pPr>
        <w:jc w:val="left"/>
        <w:rPr>
          <w:rFonts w:ascii="Calibri" w:eastAsiaTheme="majorEastAsia" w:hAnsi="Calibri" w:cs="Calibri"/>
          <w:lang w:val="en-US"/>
        </w:rPr>
      </w:pPr>
    </w:p>
    <w:tbl>
      <w:tblPr>
        <w:tblW w:w="5500" w:type="pct"/>
        <w:jc w:val="center"/>
        <w:tblBorders>
          <w:top w:val="single" w:sz="6" w:space="0" w:color="000080"/>
          <w:left w:val="single" w:sz="6" w:space="0" w:color="000080"/>
          <w:bottom w:val="single" w:sz="6" w:space="0" w:color="000080"/>
          <w:right w:val="single" w:sz="6" w:space="0" w:color="000080"/>
          <w:insideH w:val="single" w:sz="6" w:space="0" w:color="000080"/>
          <w:insideV w:val="single" w:sz="6" w:space="0" w:color="000080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9536"/>
      </w:tblGrid>
      <w:tr w:rsidR="00F277C4" w:rsidRPr="006712FD" w14:paraId="38AF3A54" w14:textId="77777777">
        <w:trPr>
          <w:jc w:val="center"/>
        </w:trPr>
        <w:tc>
          <w:tcPr>
            <w:tcW w:w="10217" w:type="dxa"/>
            <w:gridSpan w:val="2"/>
            <w:tcBorders>
              <w:top w:val="nil"/>
            </w:tcBorders>
            <w:shd w:val="solid" w:color="000080" w:fill="FFFFFF"/>
          </w:tcPr>
          <w:p w14:paraId="16B1A90E" w14:textId="77777777" w:rsidR="00F277C4" w:rsidRPr="006712FD" w:rsidRDefault="00F277C4">
            <w:pPr>
              <w:rPr>
                <w:rFonts w:ascii="Calibri" w:hAnsi="Calibri" w:cs="Calibri"/>
                <w:lang w:val="en-GB"/>
              </w:rPr>
            </w:pPr>
            <w:r w:rsidRPr="006712FD">
              <w:rPr>
                <w:rFonts w:ascii="Calibri" w:hAnsi="Calibri" w:cs="Calibri"/>
                <w:lang w:val="en-GB"/>
              </w:rPr>
              <w:t>Opätovná použiteľnosť</w:t>
            </w:r>
          </w:p>
        </w:tc>
      </w:tr>
      <w:tr w:rsidR="00F277C4" w:rsidRPr="006712FD" w14:paraId="6BE25B22" w14:textId="77777777" w:rsidTr="009F1ECD">
        <w:trPr>
          <w:cantSplit/>
          <w:trHeight w:val="1020"/>
          <w:jc w:val="center"/>
        </w:trPr>
        <w:tc>
          <w:tcPr>
            <w:tcW w:w="431" w:type="dxa"/>
            <w:tcBorders>
              <w:right w:val="single" w:sz="4" w:space="0" w:color="auto"/>
            </w:tcBorders>
            <w:shd w:val="clear" w:color="auto" w:fill="DBE5F1"/>
            <w:textDirection w:val="btLr"/>
            <w:vAlign w:val="center"/>
          </w:tcPr>
          <w:p w14:paraId="355D83DB" w14:textId="77777777" w:rsidR="00F277C4" w:rsidRPr="006712FD" w:rsidRDefault="00F277C4" w:rsidP="00576542">
            <w:pPr>
              <w:jc w:val="center"/>
              <w:rPr>
                <w:rFonts w:ascii="Calibri" w:hAnsi="Calibri" w:cs="Calibri"/>
                <w:b/>
                <w:bCs/>
                <w:sz w:val="18"/>
                <w:lang w:val="en-GB"/>
              </w:rPr>
            </w:pPr>
            <w:r w:rsidRPr="006712FD">
              <w:rPr>
                <w:rFonts w:ascii="Calibri" w:hAnsi="Calibri" w:cs="Calibri"/>
                <w:b/>
                <w:bCs/>
                <w:sz w:val="18"/>
                <w:lang w:val="en-GB"/>
              </w:rPr>
              <w:t>Vyhlásenie</w:t>
            </w:r>
          </w:p>
        </w:tc>
        <w:tc>
          <w:tcPr>
            <w:tcW w:w="9786" w:type="dxa"/>
            <w:tcBorders>
              <w:left w:val="single" w:sz="4" w:space="0" w:color="auto"/>
            </w:tcBorders>
          </w:tcPr>
          <w:p w14:paraId="5F982C24" w14:textId="5B8A70D0" w:rsidR="00F277C4" w:rsidRPr="006712FD" w:rsidRDefault="00143425">
            <w:pPr>
              <w:rPr>
                <w:rFonts w:ascii="Calibri" w:hAnsi="Calibri" w:cs="Calibri"/>
                <w:lang w:val="en-US"/>
              </w:rPr>
            </w:pPr>
            <w:r w:rsidRPr="006712FD">
              <w:rPr>
                <w:rFonts w:ascii="Calibri" w:hAnsi="Calibri" w:cs="Calibri"/>
                <w:lang w:val="en-US"/>
              </w:rPr>
              <w:t xml:space="preserve">Využite existujúce aktíva informačného systému </w:t>
            </w:r>
            <w:r w:rsidR="000050CD">
              <w:rPr>
                <w:rFonts w:ascii="Calibri" w:hAnsi="Calibri" w:cs="Calibri"/>
                <w:lang w:val="en-US"/>
              </w:rPr>
              <w:t>NBS</w:t>
            </w:r>
            <w:r w:rsidRPr="006712FD">
              <w:rPr>
                <w:rFonts w:ascii="Calibri" w:hAnsi="Calibri" w:cs="Calibri"/>
                <w:lang w:val="en-US"/>
              </w:rPr>
              <w:t xml:space="preserve"> a vytvorte ich na opätovné použitie.</w:t>
            </w:r>
          </w:p>
        </w:tc>
      </w:tr>
      <w:tr w:rsidR="00F277C4" w:rsidRPr="006712FD" w14:paraId="4D7FB161" w14:textId="77777777" w:rsidTr="009F1ECD">
        <w:trPr>
          <w:cantSplit/>
          <w:trHeight w:val="963"/>
          <w:jc w:val="center"/>
        </w:trPr>
        <w:tc>
          <w:tcPr>
            <w:tcW w:w="431" w:type="dxa"/>
            <w:tcBorders>
              <w:right w:val="single" w:sz="4" w:space="0" w:color="auto"/>
            </w:tcBorders>
            <w:shd w:val="clear" w:color="auto" w:fill="DBE5F1"/>
            <w:textDirection w:val="btLr"/>
            <w:vAlign w:val="center"/>
          </w:tcPr>
          <w:p w14:paraId="65CF236E" w14:textId="77777777" w:rsidR="00F277C4" w:rsidRPr="006712FD" w:rsidRDefault="00F277C4" w:rsidP="00576542">
            <w:pPr>
              <w:jc w:val="center"/>
              <w:rPr>
                <w:rFonts w:ascii="Calibri" w:hAnsi="Calibri" w:cs="Calibri"/>
                <w:b/>
                <w:bCs/>
                <w:sz w:val="18"/>
                <w:lang w:val="en-GB"/>
              </w:rPr>
            </w:pPr>
            <w:r w:rsidRPr="006712FD">
              <w:rPr>
                <w:rFonts w:ascii="Calibri" w:hAnsi="Calibri" w:cs="Calibri"/>
                <w:b/>
                <w:bCs/>
                <w:sz w:val="18"/>
                <w:lang w:val="en-GB"/>
              </w:rPr>
              <w:t>Účel</w:t>
            </w:r>
          </w:p>
        </w:tc>
        <w:tc>
          <w:tcPr>
            <w:tcW w:w="9786" w:type="dxa"/>
            <w:tcBorders>
              <w:left w:val="single" w:sz="4" w:space="0" w:color="auto"/>
            </w:tcBorders>
          </w:tcPr>
          <w:p w14:paraId="568F2B5F" w14:textId="62B82E68" w:rsidR="00F277C4" w:rsidRPr="006712FD" w:rsidRDefault="00185B42">
            <w:pPr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A</w:t>
            </w:r>
            <w:r w:rsidRPr="006712FD">
              <w:rPr>
                <w:rFonts w:ascii="Calibri" w:hAnsi="Calibri" w:cs="Calibri"/>
                <w:lang w:val="en-US"/>
              </w:rPr>
              <w:t xml:space="preserve">k sa </w:t>
            </w:r>
            <w:r>
              <w:rPr>
                <w:rFonts w:ascii="Calibri" w:hAnsi="Calibri" w:cs="Calibri"/>
                <w:lang w:val="en-US"/>
              </w:rPr>
              <w:t xml:space="preserve">štandardne </w:t>
            </w:r>
            <w:r w:rsidRPr="006712FD">
              <w:rPr>
                <w:rFonts w:ascii="Calibri" w:hAnsi="Calibri" w:cs="Calibri"/>
                <w:lang w:val="en-US"/>
              </w:rPr>
              <w:t xml:space="preserve">bude v </w:t>
            </w:r>
            <w:r>
              <w:rPr>
                <w:rFonts w:ascii="Calibri" w:hAnsi="Calibri" w:cs="Calibri"/>
                <w:lang w:val="en-US"/>
              </w:rPr>
              <w:t>NBS</w:t>
            </w:r>
            <w:r w:rsidRPr="006712FD">
              <w:rPr>
                <w:rFonts w:ascii="Calibri" w:hAnsi="Calibri" w:cs="Calibri"/>
                <w:lang w:val="en-US"/>
              </w:rPr>
              <w:t xml:space="preserve"> uplatňovať </w:t>
            </w:r>
            <w:r>
              <w:rPr>
                <w:rFonts w:ascii="Calibri" w:hAnsi="Calibri" w:cs="Calibri"/>
                <w:lang w:val="en-US"/>
              </w:rPr>
              <w:t>z</w:t>
            </w:r>
            <w:r w:rsidR="00143425" w:rsidRPr="006712FD">
              <w:rPr>
                <w:rFonts w:ascii="Calibri" w:hAnsi="Calibri" w:cs="Calibri"/>
                <w:lang w:val="en-US"/>
              </w:rPr>
              <w:t xml:space="preserve">dieľanie a opätovné použitie aktív informačného systému, poskytne </w:t>
            </w:r>
            <w:r>
              <w:rPr>
                <w:rFonts w:ascii="Calibri" w:hAnsi="Calibri" w:cs="Calibri"/>
                <w:lang w:val="en-US"/>
              </w:rPr>
              <w:t xml:space="preserve">to </w:t>
            </w:r>
            <w:r w:rsidR="00143425" w:rsidRPr="006712FD">
              <w:rPr>
                <w:rFonts w:ascii="Calibri" w:hAnsi="Calibri" w:cs="Calibri"/>
                <w:lang w:val="en-US"/>
              </w:rPr>
              <w:t xml:space="preserve">základ pre </w:t>
            </w:r>
            <w:r w:rsidR="00E82D30">
              <w:rPr>
                <w:rFonts w:ascii="Calibri" w:hAnsi="Calibri" w:cs="Calibri"/>
                <w:lang w:val="en-US"/>
              </w:rPr>
              <w:t>zlepšenie</w:t>
            </w:r>
            <w:r w:rsidR="00143425" w:rsidRPr="006712FD">
              <w:rPr>
                <w:rFonts w:ascii="Calibri" w:hAnsi="Calibri" w:cs="Calibri"/>
                <w:lang w:val="en-US"/>
              </w:rPr>
              <w:t xml:space="preserve"> dlhodob</w:t>
            </w:r>
            <w:r w:rsidR="00E82D30">
              <w:rPr>
                <w:rFonts w:ascii="Calibri" w:hAnsi="Calibri" w:cs="Calibri"/>
                <w:lang w:val="en-US"/>
              </w:rPr>
              <w:t>ej</w:t>
            </w:r>
            <w:r w:rsidR="00143425" w:rsidRPr="006712FD">
              <w:rPr>
                <w:rFonts w:ascii="Calibri" w:hAnsi="Calibri" w:cs="Calibri"/>
                <w:lang w:val="en-US"/>
              </w:rPr>
              <w:t xml:space="preserve"> efektívnos</w:t>
            </w:r>
            <w:r w:rsidR="00E82D30">
              <w:rPr>
                <w:rFonts w:ascii="Calibri" w:hAnsi="Calibri" w:cs="Calibri"/>
                <w:lang w:val="en-US"/>
              </w:rPr>
              <w:t>ti</w:t>
            </w:r>
            <w:r w:rsidR="00143425" w:rsidRPr="006712FD">
              <w:rPr>
                <w:rFonts w:ascii="Calibri" w:hAnsi="Calibri" w:cs="Calibri"/>
                <w:lang w:val="en-US"/>
              </w:rPr>
              <w:t>, čas</w:t>
            </w:r>
            <w:r w:rsidR="00E82D30">
              <w:rPr>
                <w:rFonts w:ascii="Calibri" w:hAnsi="Calibri" w:cs="Calibri"/>
                <w:lang w:val="en-US"/>
              </w:rPr>
              <w:t>u</w:t>
            </w:r>
            <w:r w:rsidR="00E739DB">
              <w:rPr>
                <w:rFonts w:ascii="Calibri" w:hAnsi="Calibri" w:cs="Calibri"/>
                <w:lang w:val="en-US"/>
              </w:rPr>
              <w:t xml:space="preserve"> uvedenia do prevádzky</w:t>
            </w:r>
            <w:r w:rsidR="00143425" w:rsidRPr="006712FD">
              <w:rPr>
                <w:rFonts w:ascii="Calibri" w:hAnsi="Calibri" w:cs="Calibri"/>
                <w:lang w:val="en-US"/>
              </w:rPr>
              <w:t xml:space="preserve"> </w:t>
            </w:r>
            <w:r w:rsidR="00E82D30">
              <w:rPr>
                <w:rFonts w:ascii="Calibri" w:hAnsi="Calibri" w:cs="Calibri"/>
                <w:lang w:val="en-US"/>
              </w:rPr>
              <w:t>(kratší time-to-market)</w:t>
            </w:r>
            <w:r w:rsidR="00143425" w:rsidRPr="006712FD">
              <w:rPr>
                <w:rFonts w:ascii="Calibri" w:hAnsi="Calibri" w:cs="Calibri"/>
                <w:lang w:val="en-US"/>
              </w:rPr>
              <w:t>, pomer</w:t>
            </w:r>
            <w:r w:rsidR="00E82D30">
              <w:rPr>
                <w:rFonts w:ascii="Calibri" w:hAnsi="Calibri" w:cs="Calibri"/>
                <w:lang w:val="en-US"/>
              </w:rPr>
              <w:t>u</w:t>
            </w:r>
            <w:r w:rsidR="00143425" w:rsidRPr="006712FD">
              <w:rPr>
                <w:rFonts w:ascii="Calibri" w:hAnsi="Calibri" w:cs="Calibri"/>
                <w:lang w:val="en-US"/>
              </w:rPr>
              <w:t xml:space="preserve"> kvality a ceny a výkon</w:t>
            </w:r>
            <w:r w:rsidR="00E82D30">
              <w:rPr>
                <w:rFonts w:ascii="Calibri" w:hAnsi="Calibri" w:cs="Calibri"/>
                <w:lang w:val="en-US"/>
              </w:rPr>
              <w:t>u</w:t>
            </w:r>
            <w:r w:rsidR="00143425" w:rsidRPr="006712FD">
              <w:rPr>
                <w:rFonts w:ascii="Calibri" w:hAnsi="Calibri" w:cs="Calibri"/>
                <w:lang w:val="en-US"/>
              </w:rPr>
              <w:t>.</w:t>
            </w:r>
          </w:p>
        </w:tc>
      </w:tr>
      <w:tr w:rsidR="00F277C4" w:rsidRPr="006712FD" w14:paraId="536E2ED1" w14:textId="77777777">
        <w:trPr>
          <w:cantSplit/>
          <w:trHeight w:val="1192"/>
          <w:jc w:val="center"/>
        </w:trPr>
        <w:tc>
          <w:tcPr>
            <w:tcW w:w="431" w:type="dxa"/>
            <w:tcBorders>
              <w:right w:val="single" w:sz="4" w:space="0" w:color="auto"/>
            </w:tcBorders>
            <w:shd w:val="clear" w:color="auto" w:fill="DBE5F1"/>
            <w:textDirection w:val="btLr"/>
            <w:vAlign w:val="center"/>
          </w:tcPr>
          <w:p w14:paraId="36C4B639" w14:textId="4E2825F6" w:rsidR="00F277C4" w:rsidRPr="006712FD" w:rsidRDefault="00EF2C45" w:rsidP="00576542">
            <w:pPr>
              <w:jc w:val="center"/>
              <w:rPr>
                <w:rFonts w:ascii="Calibri" w:hAnsi="Calibri" w:cs="Calibri"/>
                <w:b/>
                <w:bCs/>
                <w:sz w:val="18"/>
                <w:lang w:val="en-GB"/>
              </w:rPr>
            </w:pPr>
            <w:r>
              <w:rPr>
                <w:rFonts w:ascii="Calibri" w:hAnsi="Calibri" w:cs="Calibri"/>
                <w:b/>
                <w:bCs/>
                <w:sz w:val="18"/>
                <w:lang w:val="en-GB"/>
              </w:rPr>
              <w:t>Koncept</w:t>
            </w:r>
          </w:p>
        </w:tc>
        <w:tc>
          <w:tcPr>
            <w:tcW w:w="9786" w:type="dxa"/>
            <w:tcBorders>
              <w:left w:val="single" w:sz="4" w:space="0" w:color="auto"/>
            </w:tcBorders>
          </w:tcPr>
          <w:p w14:paraId="338F7655" w14:textId="1A7238AF" w:rsidR="00143425" w:rsidRPr="006712FD" w:rsidRDefault="00143425" w:rsidP="00143425">
            <w:pPr>
              <w:pStyle w:val="ListParagraph"/>
              <w:numPr>
                <w:ilvl w:val="0"/>
                <w:numId w:val="29"/>
              </w:numPr>
              <w:rPr>
                <w:rFonts w:ascii="Calibri" w:hAnsi="Calibri" w:cs="Calibri"/>
                <w:lang w:val="en-GB"/>
              </w:rPr>
            </w:pPr>
            <w:r w:rsidRPr="006712FD">
              <w:rPr>
                <w:rFonts w:ascii="Calibri" w:hAnsi="Calibri" w:cs="Calibri"/>
                <w:lang w:val="en-GB"/>
              </w:rPr>
              <w:t xml:space="preserve">Pred kúpou alebo </w:t>
            </w:r>
            <w:r w:rsidR="00BC3048">
              <w:rPr>
                <w:rFonts w:ascii="Calibri" w:hAnsi="Calibri" w:cs="Calibri"/>
                <w:lang w:val="en-GB"/>
              </w:rPr>
              <w:t>tvorbou</w:t>
            </w:r>
            <w:r w:rsidRPr="006712FD">
              <w:rPr>
                <w:rFonts w:ascii="Calibri" w:hAnsi="Calibri" w:cs="Calibri"/>
                <w:lang w:val="en-GB"/>
              </w:rPr>
              <w:t xml:space="preserve"> vždy posúďte, čo sa dá znova použiť</w:t>
            </w:r>
          </w:p>
          <w:p w14:paraId="21BB7B9D" w14:textId="29DF97D0" w:rsidR="00143425" w:rsidRPr="006712FD" w:rsidRDefault="00143425" w:rsidP="00143425">
            <w:pPr>
              <w:pStyle w:val="ListParagraph"/>
              <w:numPr>
                <w:ilvl w:val="0"/>
                <w:numId w:val="29"/>
              </w:numPr>
              <w:rPr>
                <w:rFonts w:ascii="Calibri" w:hAnsi="Calibri" w:cs="Calibri"/>
                <w:lang w:val="en-GB"/>
              </w:rPr>
            </w:pPr>
            <w:r w:rsidRPr="006712FD">
              <w:rPr>
                <w:rFonts w:ascii="Calibri" w:hAnsi="Calibri" w:cs="Calibri"/>
                <w:lang w:val="en-GB"/>
              </w:rPr>
              <w:t>Aktíva nie sú len technické, t</w:t>
            </w:r>
            <w:r w:rsidR="00BC3048">
              <w:rPr>
                <w:rFonts w:ascii="Calibri" w:hAnsi="Calibri" w:cs="Calibri"/>
                <w:lang w:val="en-GB"/>
              </w:rPr>
              <w:t>.</w:t>
            </w:r>
            <w:r w:rsidRPr="006712FD">
              <w:rPr>
                <w:rFonts w:ascii="Calibri" w:hAnsi="Calibri" w:cs="Calibri"/>
                <w:lang w:val="en-GB"/>
              </w:rPr>
              <w:t>j</w:t>
            </w:r>
            <w:r w:rsidR="00BC3048">
              <w:rPr>
                <w:rFonts w:ascii="Calibri" w:hAnsi="Calibri" w:cs="Calibri"/>
                <w:lang w:val="en-GB"/>
              </w:rPr>
              <w:t>.</w:t>
            </w:r>
            <w:r w:rsidRPr="006712FD">
              <w:rPr>
                <w:rFonts w:ascii="Calibri" w:hAnsi="Calibri" w:cs="Calibri"/>
                <w:lang w:val="en-GB"/>
              </w:rPr>
              <w:t xml:space="preserve"> aplikácie a riešenia, ale môžu to byť aj osvedčené postupy</w:t>
            </w:r>
            <w:r w:rsidR="00224680">
              <w:rPr>
                <w:rFonts w:ascii="Calibri" w:hAnsi="Calibri" w:cs="Calibri"/>
                <w:lang w:val="en-GB"/>
              </w:rPr>
              <w:t xml:space="preserve"> (best practices)</w:t>
            </w:r>
            <w:r w:rsidRPr="006712FD">
              <w:rPr>
                <w:rFonts w:ascii="Calibri" w:hAnsi="Calibri" w:cs="Calibri"/>
                <w:lang w:val="en-GB"/>
              </w:rPr>
              <w:t>, zručnosti, licencie, skúsenosti atď.</w:t>
            </w:r>
          </w:p>
          <w:p w14:paraId="3081FC9E" w14:textId="0BDB2399" w:rsidR="00143425" w:rsidRPr="006712FD" w:rsidRDefault="00143425" w:rsidP="00143425">
            <w:pPr>
              <w:pStyle w:val="ListParagraph"/>
              <w:numPr>
                <w:ilvl w:val="0"/>
                <w:numId w:val="29"/>
              </w:numPr>
              <w:rPr>
                <w:rFonts w:ascii="Calibri" w:hAnsi="Calibri" w:cs="Calibri"/>
                <w:lang w:val="en-GB"/>
              </w:rPr>
            </w:pPr>
            <w:r w:rsidRPr="006712FD">
              <w:rPr>
                <w:rFonts w:ascii="Calibri" w:hAnsi="Calibri" w:cs="Calibri"/>
                <w:lang w:val="en-GB"/>
              </w:rPr>
              <w:t>Minimalizácia duplicity a zníženie zložitosti</w:t>
            </w:r>
            <w:r w:rsidR="002F4AA0">
              <w:rPr>
                <w:rFonts w:ascii="Calibri" w:hAnsi="Calibri" w:cs="Calibri"/>
                <w:lang w:val="en-GB"/>
              </w:rPr>
              <w:t xml:space="preserve"> (complexity)</w:t>
            </w:r>
            <w:r w:rsidRPr="006712FD">
              <w:rPr>
                <w:rFonts w:ascii="Calibri" w:hAnsi="Calibri" w:cs="Calibri"/>
                <w:lang w:val="en-GB"/>
              </w:rPr>
              <w:t>: Počet rôznych IT komponentov s rovnakou funkcionalitou musí byť obmedzený na nevyhnutné minimum</w:t>
            </w:r>
          </w:p>
          <w:p w14:paraId="05C5174A" w14:textId="70F16090" w:rsidR="00143425" w:rsidRPr="006712FD" w:rsidRDefault="00143425" w:rsidP="00143425">
            <w:pPr>
              <w:pStyle w:val="ListParagraph"/>
              <w:numPr>
                <w:ilvl w:val="0"/>
                <w:numId w:val="29"/>
              </w:numPr>
              <w:rPr>
                <w:rFonts w:ascii="Calibri" w:hAnsi="Calibri" w:cs="Calibri"/>
                <w:lang w:val="en-GB"/>
              </w:rPr>
            </w:pPr>
            <w:r w:rsidRPr="006712FD">
              <w:rPr>
                <w:rFonts w:ascii="Calibri" w:hAnsi="Calibri" w:cs="Calibri"/>
                <w:lang w:val="en-GB"/>
              </w:rPr>
              <w:t>Pri navrhovaní nového systému podporovať agilnosť a flexibilitu pri zmenách, aby sa maximalizovala šanca na opätovné použitie</w:t>
            </w:r>
          </w:p>
          <w:p w14:paraId="751B15D8" w14:textId="56CECD82" w:rsidR="00143425" w:rsidRPr="006712FD" w:rsidRDefault="00143425" w:rsidP="00143425">
            <w:pPr>
              <w:pStyle w:val="ListParagraph"/>
              <w:numPr>
                <w:ilvl w:val="0"/>
                <w:numId w:val="29"/>
              </w:numPr>
              <w:rPr>
                <w:rFonts w:ascii="Calibri" w:hAnsi="Calibri" w:cs="Calibri"/>
                <w:lang w:val="en-GB"/>
              </w:rPr>
            </w:pPr>
            <w:r w:rsidRPr="006712FD">
              <w:rPr>
                <w:rFonts w:ascii="Calibri" w:hAnsi="Calibri" w:cs="Calibri"/>
                <w:lang w:val="en-GB"/>
              </w:rPr>
              <w:t xml:space="preserve">V  </w:t>
            </w:r>
            <w:r w:rsidR="008F2936">
              <w:rPr>
                <w:rFonts w:ascii="Calibri" w:hAnsi="Calibri" w:cs="Calibri"/>
                <w:lang w:val="en-GB"/>
              </w:rPr>
              <w:t xml:space="preserve">repository </w:t>
            </w:r>
            <w:r w:rsidRPr="006712FD">
              <w:rPr>
                <w:rFonts w:ascii="Calibri" w:hAnsi="Calibri" w:cs="Calibri"/>
                <w:lang w:val="en-GB"/>
              </w:rPr>
              <w:t xml:space="preserve">architektúry </w:t>
            </w:r>
            <w:r w:rsidR="002F4AA0">
              <w:rPr>
                <w:rFonts w:ascii="Calibri" w:hAnsi="Calibri" w:cs="Calibri"/>
                <w:lang w:val="en-GB"/>
              </w:rPr>
              <w:t>NBS</w:t>
            </w:r>
            <w:r w:rsidRPr="006712FD">
              <w:rPr>
                <w:rFonts w:ascii="Calibri" w:hAnsi="Calibri" w:cs="Calibri"/>
                <w:lang w:val="en-GB"/>
              </w:rPr>
              <w:t xml:space="preserve"> vyhľadajte existujúce aktíva</w:t>
            </w:r>
          </w:p>
          <w:p w14:paraId="2B2206DE" w14:textId="1577F278" w:rsidR="00F277C4" w:rsidRPr="006712FD" w:rsidRDefault="00143425" w:rsidP="00143425">
            <w:pPr>
              <w:pStyle w:val="ListParagraph"/>
              <w:numPr>
                <w:ilvl w:val="0"/>
                <w:numId w:val="29"/>
              </w:numPr>
              <w:rPr>
                <w:rFonts w:ascii="Calibri" w:hAnsi="Calibri" w:cs="Calibri"/>
                <w:lang w:val="en-GB"/>
              </w:rPr>
            </w:pPr>
            <w:r w:rsidRPr="006712FD">
              <w:rPr>
                <w:rFonts w:ascii="Calibri" w:hAnsi="Calibri" w:cs="Calibri"/>
                <w:lang w:val="en-GB"/>
              </w:rPr>
              <w:t>Majte na pamäti, že opätovné použitie môže ovplyvniť ostatných súčasných používateľov/spotrebiteľov; každá zmena toho, čo sa dá opätovne použiť, sa musí riadiť holisticky</w:t>
            </w:r>
          </w:p>
        </w:tc>
      </w:tr>
    </w:tbl>
    <w:p w14:paraId="333E1751" w14:textId="77777777" w:rsidR="00F277C4" w:rsidRPr="006712FD" w:rsidRDefault="00F277C4" w:rsidP="00F277C4">
      <w:pPr>
        <w:jc w:val="left"/>
        <w:rPr>
          <w:rFonts w:ascii="Calibri" w:eastAsiaTheme="majorEastAsia" w:hAnsi="Calibri" w:cs="Calibri"/>
          <w:b/>
          <w:lang w:val="en-GB"/>
        </w:rPr>
      </w:pPr>
      <w:r w:rsidRPr="006712FD">
        <w:rPr>
          <w:rFonts w:ascii="Calibri" w:eastAsiaTheme="majorEastAsia" w:hAnsi="Calibri" w:cs="Calibri"/>
          <w:b/>
          <w:lang w:val="en-GB"/>
        </w:rPr>
        <w:br w:type="page"/>
      </w:r>
    </w:p>
    <w:p w14:paraId="701151BE" w14:textId="7DC5EFD6" w:rsidR="00143425" w:rsidRPr="006712FD" w:rsidRDefault="00C537A4" w:rsidP="00143425">
      <w:pPr>
        <w:pStyle w:val="Heading2"/>
        <w:pageBreakBefore/>
        <w:numPr>
          <w:ilvl w:val="0"/>
          <w:numId w:val="33"/>
        </w:numPr>
        <w:tabs>
          <w:tab w:val="left" w:pos="851"/>
          <w:tab w:val="right" w:pos="9356"/>
        </w:tabs>
        <w:spacing w:before="240" w:after="60" w:line="360" w:lineRule="atLeast"/>
        <w:jc w:val="both"/>
        <w:rPr>
          <w:rFonts w:ascii="Calibri" w:hAnsi="Calibri" w:cs="Calibri"/>
        </w:rPr>
      </w:pPr>
      <w:bookmarkStart w:id="5" w:name="_Toc434335002"/>
      <w:bookmarkStart w:id="6" w:name="_Toc171588129"/>
      <w:r w:rsidRPr="006712FD">
        <w:rPr>
          <w:rFonts w:ascii="Calibri" w:hAnsi="Calibri" w:cs="Calibri"/>
        </w:rPr>
        <w:lastRenderedPageBreak/>
        <w:t>S</w:t>
      </w:r>
      <w:r w:rsidR="00143425" w:rsidRPr="006712FD">
        <w:rPr>
          <w:rFonts w:ascii="Calibri" w:hAnsi="Calibri" w:cs="Calibri"/>
        </w:rPr>
        <w:t>lužby</w:t>
      </w:r>
      <w:bookmarkEnd w:id="5"/>
      <w:r w:rsidRPr="006712FD">
        <w:rPr>
          <w:rFonts w:ascii="Calibri" w:hAnsi="Calibri" w:cs="Calibri"/>
        </w:rPr>
        <w:t xml:space="preserve"> (Services)</w:t>
      </w:r>
      <w:bookmarkEnd w:id="6"/>
    </w:p>
    <w:p w14:paraId="6379E5A0" w14:textId="77777777" w:rsidR="00143425" w:rsidRPr="006712FD" w:rsidRDefault="00143425" w:rsidP="00143425">
      <w:pPr>
        <w:rPr>
          <w:rFonts w:ascii="Calibri" w:hAnsi="Calibri" w:cs="Calibri"/>
          <w:lang w:val="en-GB"/>
        </w:rPr>
      </w:pPr>
    </w:p>
    <w:tbl>
      <w:tblPr>
        <w:tblW w:w="5500" w:type="pct"/>
        <w:jc w:val="center"/>
        <w:tblBorders>
          <w:top w:val="single" w:sz="6" w:space="0" w:color="000080"/>
          <w:left w:val="single" w:sz="6" w:space="0" w:color="000080"/>
          <w:bottom w:val="single" w:sz="6" w:space="0" w:color="000080"/>
          <w:right w:val="single" w:sz="6" w:space="0" w:color="000080"/>
          <w:insideH w:val="single" w:sz="6" w:space="0" w:color="000080"/>
          <w:insideV w:val="single" w:sz="6" w:space="0" w:color="000080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9536"/>
      </w:tblGrid>
      <w:tr w:rsidR="00143425" w:rsidRPr="006712FD" w14:paraId="6498B328" w14:textId="77777777" w:rsidTr="009F1ECD">
        <w:trPr>
          <w:jc w:val="center"/>
        </w:trPr>
        <w:tc>
          <w:tcPr>
            <w:tcW w:w="10217" w:type="dxa"/>
            <w:gridSpan w:val="2"/>
            <w:tcBorders>
              <w:top w:val="nil"/>
            </w:tcBorders>
            <w:shd w:val="solid" w:color="000080" w:fill="FFFFFF"/>
          </w:tcPr>
          <w:p w14:paraId="566B11DA" w14:textId="3FE8F991" w:rsidR="00143425" w:rsidRPr="006712FD" w:rsidRDefault="006F0EE1">
            <w:pPr>
              <w:spacing w:line="360" w:lineRule="auto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S</w:t>
            </w:r>
            <w:r w:rsidR="00143425" w:rsidRPr="006712FD">
              <w:rPr>
                <w:rFonts w:ascii="Calibri" w:hAnsi="Calibri" w:cs="Calibri"/>
                <w:b/>
              </w:rPr>
              <w:t>lužby</w:t>
            </w:r>
          </w:p>
        </w:tc>
      </w:tr>
      <w:tr w:rsidR="00143425" w:rsidRPr="006712FD" w14:paraId="732370D1" w14:textId="77777777" w:rsidTr="009F1ECD">
        <w:trPr>
          <w:cantSplit/>
          <w:trHeight w:val="958"/>
          <w:jc w:val="center"/>
        </w:trPr>
        <w:tc>
          <w:tcPr>
            <w:tcW w:w="431" w:type="dxa"/>
            <w:tcBorders>
              <w:right w:val="single" w:sz="4" w:space="0" w:color="auto"/>
            </w:tcBorders>
            <w:shd w:val="clear" w:color="auto" w:fill="DBE5F1"/>
            <w:textDirection w:val="btLr"/>
            <w:vAlign w:val="center"/>
          </w:tcPr>
          <w:p w14:paraId="511DF300" w14:textId="77777777" w:rsidR="00143425" w:rsidRPr="006712FD" w:rsidRDefault="00143425" w:rsidP="003703FD">
            <w:pPr>
              <w:jc w:val="center"/>
              <w:rPr>
                <w:rFonts w:ascii="Calibri" w:hAnsi="Calibri" w:cs="Calibri"/>
                <w:b/>
                <w:bCs/>
                <w:sz w:val="18"/>
                <w:lang w:val="en-GB"/>
              </w:rPr>
            </w:pPr>
            <w:r w:rsidRPr="006712FD">
              <w:rPr>
                <w:rFonts w:ascii="Calibri" w:hAnsi="Calibri" w:cs="Calibri"/>
                <w:b/>
                <w:bCs/>
                <w:sz w:val="18"/>
                <w:lang w:val="en-GB"/>
              </w:rPr>
              <w:t>Vyhlásenie</w:t>
            </w:r>
          </w:p>
        </w:tc>
        <w:tc>
          <w:tcPr>
            <w:tcW w:w="9786" w:type="dxa"/>
            <w:tcBorders>
              <w:left w:val="single" w:sz="4" w:space="0" w:color="auto"/>
            </w:tcBorders>
          </w:tcPr>
          <w:p w14:paraId="05002F4E" w14:textId="3940F03B" w:rsidR="00143425" w:rsidRPr="006712FD" w:rsidRDefault="00353AE3" w:rsidP="008E747B">
            <w:pPr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Dodávať</w:t>
            </w:r>
            <w:r w:rsidR="00143425" w:rsidRPr="006712FD">
              <w:rPr>
                <w:rFonts w:ascii="Calibri" w:hAnsi="Calibri" w:cs="Calibri"/>
                <w:lang w:val="en-US"/>
              </w:rPr>
              <w:t xml:space="preserve"> </w:t>
            </w:r>
            <w:r>
              <w:rPr>
                <w:rFonts w:ascii="Calibri" w:hAnsi="Calibri" w:cs="Calibri"/>
                <w:lang w:val="en-US"/>
              </w:rPr>
              <w:t>biznis</w:t>
            </w:r>
            <w:r w:rsidR="00143425" w:rsidRPr="006712FD">
              <w:rPr>
                <w:rFonts w:ascii="Calibri" w:hAnsi="Calibri" w:cs="Calibri"/>
                <w:lang w:val="en-US"/>
              </w:rPr>
              <w:t xml:space="preserve"> a technickú funkčnosť ako služby</w:t>
            </w:r>
            <w:r w:rsidR="006535F9">
              <w:rPr>
                <w:rFonts w:ascii="Calibri" w:hAnsi="Calibri" w:cs="Calibri"/>
                <w:lang w:val="en-US"/>
              </w:rPr>
              <w:t xml:space="preserve"> (services)</w:t>
            </w:r>
            <w:r w:rsidR="00143425" w:rsidRPr="006712FD">
              <w:rPr>
                <w:rFonts w:ascii="Calibri" w:hAnsi="Calibri" w:cs="Calibri"/>
                <w:lang w:val="en-US"/>
              </w:rPr>
              <w:t>.</w:t>
            </w:r>
          </w:p>
        </w:tc>
      </w:tr>
      <w:tr w:rsidR="00143425" w:rsidRPr="006712FD" w14:paraId="704DBD2E" w14:textId="77777777" w:rsidTr="008E747B">
        <w:trPr>
          <w:cantSplit/>
          <w:trHeight w:val="1268"/>
          <w:jc w:val="center"/>
        </w:trPr>
        <w:tc>
          <w:tcPr>
            <w:tcW w:w="431" w:type="dxa"/>
            <w:tcBorders>
              <w:right w:val="single" w:sz="4" w:space="0" w:color="auto"/>
            </w:tcBorders>
            <w:shd w:val="clear" w:color="auto" w:fill="DBE5F1"/>
            <w:textDirection w:val="btLr"/>
            <w:vAlign w:val="center"/>
          </w:tcPr>
          <w:p w14:paraId="31ABE595" w14:textId="77777777" w:rsidR="00143425" w:rsidRPr="006712FD" w:rsidRDefault="00143425" w:rsidP="003703FD">
            <w:pPr>
              <w:jc w:val="center"/>
              <w:rPr>
                <w:rFonts w:ascii="Calibri" w:hAnsi="Calibri" w:cs="Calibri"/>
                <w:b/>
                <w:bCs/>
                <w:sz w:val="18"/>
                <w:lang w:val="en-GB"/>
              </w:rPr>
            </w:pPr>
            <w:r w:rsidRPr="006712FD">
              <w:rPr>
                <w:rFonts w:ascii="Calibri" w:hAnsi="Calibri" w:cs="Calibri"/>
                <w:b/>
                <w:bCs/>
                <w:sz w:val="18"/>
                <w:lang w:val="en-GB"/>
              </w:rPr>
              <w:t>Účel</w:t>
            </w:r>
          </w:p>
        </w:tc>
        <w:tc>
          <w:tcPr>
            <w:tcW w:w="9786" w:type="dxa"/>
            <w:tcBorders>
              <w:left w:val="single" w:sz="4" w:space="0" w:color="auto"/>
            </w:tcBorders>
          </w:tcPr>
          <w:p w14:paraId="2A934F16" w14:textId="58FF6716" w:rsidR="00143425" w:rsidRPr="006712FD" w:rsidRDefault="00143425" w:rsidP="008E747B">
            <w:pPr>
              <w:rPr>
                <w:rFonts w:ascii="Calibri" w:hAnsi="Calibri" w:cs="Calibri"/>
                <w:lang w:val="en-US"/>
              </w:rPr>
            </w:pPr>
            <w:r w:rsidRPr="006712FD">
              <w:rPr>
                <w:rFonts w:ascii="Calibri" w:hAnsi="Calibri" w:cs="Calibri"/>
                <w:lang w:val="en-US"/>
              </w:rPr>
              <w:t>Podporujte opätovnú použiteľnosť</w:t>
            </w:r>
            <w:r w:rsidR="00DC21F9">
              <w:rPr>
                <w:rFonts w:ascii="Calibri" w:hAnsi="Calibri" w:cs="Calibri"/>
                <w:lang w:val="en-US"/>
              </w:rPr>
              <w:t xml:space="preserve"> (reusability)</w:t>
            </w:r>
            <w:r w:rsidRPr="006712FD">
              <w:rPr>
                <w:rFonts w:ascii="Calibri" w:hAnsi="Calibri" w:cs="Calibri"/>
                <w:lang w:val="en-US"/>
              </w:rPr>
              <w:t>, granularitu, modularitu, voľné prepojenie</w:t>
            </w:r>
            <w:r w:rsidR="000E745C">
              <w:rPr>
                <w:rFonts w:ascii="Calibri" w:hAnsi="Calibri" w:cs="Calibri"/>
                <w:lang w:val="en-US"/>
              </w:rPr>
              <w:t xml:space="preserve"> (</w:t>
            </w:r>
            <w:r w:rsidR="000E745C" w:rsidRPr="000E745C">
              <w:rPr>
                <w:rFonts w:ascii="Calibri" w:hAnsi="Calibri" w:cs="Calibri"/>
                <w:lang w:val="en-US"/>
              </w:rPr>
              <w:t>loose coupling</w:t>
            </w:r>
            <w:r w:rsidR="000E745C">
              <w:rPr>
                <w:rFonts w:ascii="Calibri" w:hAnsi="Calibri" w:cs="Calibri"/>
                <w:lang w:val="en-US"/>
              </w:rPr>
              <w:t>)</w:t>
            </w:r>
            <w:r w:rsidRPr="006712FD">
              <w:rPr>
                <w:rFonts w:ascii="Calibri" w:hAnsi="Calibri" w:cs="Calibri"/>
                <w:lang w:val="en-US"/>
              </w:rPr>
              <w:t xml:space="preserve"> v dizajne riešení poskytovaním </w:t>
            </w:r>
            <w:r w:rsidR="000E745C">
              <w:rPr>
                <w:rFonts w:ascii="Calibri" w:hAnsi="Calibri" w:cs="Calibri"/>
                <w:lang w:val="en-US"/>
              </w:rPr>
              <w:t xml:space="preserve">biznis </w:t>
            </w:r>
            <w:r w:rsidRPr="006712FD">
              <w:rPr>
                <w:rFonts w:ascii="Calibri" w:hAnsi="Calibri" w:cs="Calibri"/>
                <w:lang w:val="en-US"/>
              </w:rPr>
              <w:t xml:space="preserve">a technických funkcií ako služieb. Z </w:t>
            </w:r>
            <w:r w:rsidR="000E745C">
              <w:rPr>
                <w:rFonts w:ascii="Calibri" w:hAnsi="Calibri" w:cs="Calibri"/>
                <w:lang w:val="en-US"/>
              </w:rPr>
              <w:t xml:space="preserve">biznis </w:t>
            </w:r>
            <w:r w:rsidRPr="006712FD">
              <w:rPr>
                <w:rFonts w:ascii="Calibri" w:hAnsi="Calibri" w:cs="Calibri"/>
                <w:lang w:val="en-US"/>
              </w:rPr>
              <w:t xml:space="preserve">hľadiska </w:t>
            </w:r>
            <w:r w:rsidR="000E745C">
              <w:rPr>
                <w:rFonts w:ascii="Calibri" w:hAnsi="Calibri" w:cs="Calibri"/>
                <w:lang w:val="en-US"/>
              </w:rPr>
              <w:t xml:space="preserve">sa to </w:t>
            </w:r>
            <w:r w:rsidRPr="006712FD">
              <w:rPr>
                <w:rFonts w:ascii="Calibri" w:hAnsi="Calibri" w:cs="Calibri"/>
                <w:lang w:val="en-US"/>
              </w:rPr>
              <w:t>premiet</w:t>
            </w:r>
            <w:r w:rsidR="000E745C">
              <w:rPr>
                <w:rFonts w:ascii="Calibri" w:hAnsi="Calibri" w:cs="Calibri"/>
                <w:lang w:val="en-US"/>
              </w:rPr>
              <w:t xml:space="preserve">ne </w:t>
            </w:r>
            <w:r w:rsidRPr="006712FD">
              <w:rPr>
                <w:rFonts w:ascii="Calibri" w:hAnsi="Calibri" w:cs="Calibri"/>
                <w:lang w:val="en-US"/>
              </w:rPr>
              <w:t>do flexibility a rastu</w:t>
            </w:r>
            <w:r w:rsidR="000E745C" w:rsidRPr="000E745C">
              <w:rPr>
                <w:rFonts w:ascii="Calibri" w:hAnsi="Calibri" w:cs="Calibri"/>
                <w:lang w:val="en-US"/>
              </w:rPr>
              <w:t xml:space="preserve"> obchodných procesov</w:t>
            </w:r>
            <w:r w:rsidRPr="006712FD">
              <w:rPr>
                <w:rFonts w:ascii="Calibri" w:hAnsi="Calibri" w:cs="Calibri"/>
                <w:lang w:val="en-US"/>
              </w:rPr>
              <w:t>, úspory nákladov, zlepšeného toku informácií a podpory väčšieho opätovného použitia.</w:t>
            </w:r>
          </w:p>
        </w:tc>
      </w:tr>
      <w:tr w:rsidR="00143425" w:rsidRPr="006712FD" w14:paraId="797FA13C" w14:textId="77777777" w:rsidTr="009F1ECD">
        <w:trPr>
          <w:cantSplit/>
          <w:trHeight w:val="1192"/>
          <w:jc w:val="center"/>
        </w:trPr>
        <w:tc>
          <w:tcPr>
            <w:tcW w:w="431" w:type="dxa"/>
            <w:tcBorders>
              <w:right w:val="single" w:sz="4" w:space="0" w:color="auto"/>
            </w:tcBorders>
            <w:shd w:val="clear" w:color="auto" w:fill="DBE5F1"/>
            <w:textDirection w:val="btLr"/>
            <w:vAlign w:val="center"/>
          </w:tcPr>
          <w:p w14:paraId="715F84C5" w14:textId="5BA2A624" w:rsidR="00143425" w:rsidRPr="006712FD" w:rsidRDefault="003703FD" w:rsidP="003703FD">
            <w:pPr>
              <w:jc w:val="center"/>
              <w:rPr>
                <w:rFonts w:ascii="Calibri" w:hAnsi="Calibri" w:cs="Calibri"/>
                <w:b/>
                <w:bCs/>
                <w:sz w:val="18"/>
                <w:lang w:val="en-GB"/>
              </w:rPr>
            </w:pPr>
            <w:r>
              <w:rPr>
                <w:rFonts w:ascii="Calibri" w:hAnsi="Calibri" w:cs="Calibri"/>
                <w:b/>
                <w:bCs/>
                <w:sz w:val="18"/>
                <w:lang w:val="en-GB"/>
              </w:rPr>
              <w:t>Koncept</w:t>
            </w:r>
          </w:p>
        </w:tc>
        <w:tc>
          <w:tcPr>
            <w:tcW w:w="9786" w:type="dxa"/>
            <w:tcBorders>
              <w:left w:val="single" w:sz="4" w:space="0" w:color="auto"/>
            </w:tcBorders>
          </w:tcPr>
          <w:p w14:paraId="78756B87" w14:textId="7B184A30" w:rsidR="00143425" w:rsidRPr="006712FD" w:rsidRDefault="00143425" w:rsidP="008E747B">
            <w:pPr>
              <w:pStyle w:val="ListParagraph"/>
              <w:numPr>
                <w:ilvl w:val="0"/>
                <w:numId w:val="40"/>
              </w:numPr>
              <w:rPr>
                <w:rFonts w:ascii="Calibri" w:hAnsi="Calibri" w:cs="Calibri"/>
                <w:lang w:val="en-US"/>
              </w:rPr>
            </w:pPr>
            <w:r w:rsidRPr="006712FD">
              <w:rPr>
                <w:rFonts w:ascii="Calibri" w:hAnsi="Calibri" w:cs="Calibri"/>
                <w:lang w:val="en-US"/>
              </w:rPr>
              <w:t>Služby sú jedinečné</w:t>
            </w:r>
          </w:p>
          <w:p w14:paraId="4BAB24E2" w14:textId="11D6B086" w:rsidR="00143425" w:rsidRPr="006712FD" w:rsidRDefault="00143425" w:rsidP="008E747B">
            <w:pPr>
              <w:pStyle w:val="ListParagraph"/>
              <w:numPr>
                <w:ilvl w:val="0"/>
                <w:numId w:val="40"/>
              </w:numPr>
              <w:rPr>
                <w:rFonts w:ascii="Calibri" w:hAnsi="Calibri" w:cs="Calibri"/>
                <w:lang w:val="en-US"/>
              </w:rPr>
            </w:pPr>
            <w:r w:rsidRPr="006712FD">
              <w:rPr>
                <w:rFonts w:ascii="Calibri" w:hAnsi="Calibri" w:cs="Calibri"/>
                <w:lang w:val="en-US"/>
              </w:rPr>
              <w:t xml:space="preserve">Služby </w:t>
            </w:r>
            <w:r w:rsidR="008A3EA6">
              <w:rPr>
                <w:rFonts w:ascii="Calibri" w:hAnsi="Calibri" w:cs="Calibri"/>
                <w:lang w:val="en-US"/>
              </w:rPr>
              <w:t xml:space="preserve">sú </w:t>
            </w:r>
            <w:r w:rsidRPr="006712FD">
              <w:rPr>
                <w:rFonts w:ascii="Calibri" w:hAnsi="Calibri" w:cs="Calibri"/>
                <w:lang w:val="en-US"/>
              </w:rPr>
              <w:t>explicitn</w:t>
            </w:r>
            <w:r w:rsidR="008A3EA6">
              <w:rPr>
                <w:rFonts w:ascii="Calibri" w:hAnsi="Calibri" w:cs="Calibri"/>
                <w:lang w:val="en-US"/>
              </w:rPr>
              <w:t>e</w:t>
            </w:r>
            <w:r w:rsidRPr="006712FD">
              <w:rPr>
                <w:rFonts w:ascii="Calibri" w:hAnsi="Calibri" w:cs="Calibri"/>
                <w:lang w:val="en-US"/>
              </w:rPr>
              <w:t xml:space="preserve"> </w:t>
            </w:r>
            <w:r w:rsidR="008A3EA6">
              <w:rPr>
                <w:rFonts w:ascii="Calibri" w:hAnsi="Calibri" w:cs="Calibri"/>
                <w:lang w:val="en-US"/>
              </w:rPr>
              <w:t xml:space="preserve">definované v </w:t>
            </w:r>
            <w:r w:rsidRPr="006712FD">
              <w:rPr>
                <w:rFonts w:ascii="Calibri" w:hAnsi="Calibri" w:cs="Calibri"/>
                <w:lang w:val="en-US"/>
              </w:rPr>
              <w:t>zmluv</w:t>
            </w:r>
            <w:r w:rsidR="008A3EA6">
              <w:rPr>
                <w:rFonts w:ascii="Calibri" w:hAnsi="Calibri" w:cs="Calibri"/>
                <w:lang w:val="en-US"/>
              </w:rPr>
              <w:t>e</w:t>
            </w:r>
          </w:p>
          <w:p w14:paraId="7FB2E244" w14:textId="3C6C8CBE" w:rsidR="00143425" w:rsidRPr="006712FD" w:rsidRDefault="00143425" w:rsidP="008E747B">
            <w:pPr>
              <w:pStyle w:val="ListParagraph"/>
              <w:numPr>
                <w:ilvl w:val="0"/>
                <w:numId w:val="40"/>
              </w:numPr>
              <w:rPr>
                <w:rFonts w:ascii="Calibri" w:hAnsi="Calibri" w:cs="Calibri"/>
                <w:lang w:val="en-US"/>
              </w:rPr>
            </w:pPr>
            <w:r w:rsidRPr="006712FD">
              <w:rPr>
                <w:rFonts w:ascii="Calibri" w:hAnsi="Calibri" w:cs="Calibri"/>
                <w:lang w:val="en-US"/>
              </w:rPr>
              <w:t>Služby vyžadujú riadenie</w:t>
            </w:r>
            <w:r w:rsidR="008A622D">
              <w:rPr>
                <w:rFonts w:ascii="Calibri" w:hAnsi="Calibri" w:cs="Calibri"/>
                <w:lang w:val="en-US"/>
              </w:rPr>
              <w:t xml:space="preserve"> (</w:t>
            </w:r>
            <w:r w:rsidR="008A622D" w:rsidRPr="008A622D">
              <w:rPr>
                <w:rFonts w:ascii="Calibri" w:hAnsi="Calibri" w:cs="Calibri"/>
                <w:lang w:val="en-US"/>
              </w:rPr>
              <w:t>governance</w:t>
            </w:r>
            <w:r w:rsidR="008A622D">
              <w:rPr>
                <w:rFonts w:ascii="Calibri" w:hAnsi="Calibri" w:cs="Calibri"/>
                <w:lang w:val="en-US"/>
              </w:rPr>
              <w:t>)</w:t>
            </w:r>
          </w:p>
          <w:p w14:paraId="0C9F47B0" w14:textId="2B602B44" w:rsidR="00143425" w:rsidRPr="006712FD" w:rsidRDefault="00143425" w:rsidP="008E747B">
            <w:pPr>
              <w:pStyle w:val="ListParagraph"/>
              <w:numPr>
                <w:ilvl w:val="0"/>
                <w:numId w:val="40"/>
              </w:numPr>
              <w:rPr>
                <w:rFonts w:ascii="Calibri" w:hAnsi="Calibri" w:cs="Calibri"/>
                <w:lang w:val="en-US"/>
              </w:rPr>
            </w:pPr>
            <w:r w:rsidRPr="006712FD">
              <w:rPr>
                <w:rFonts w:ascii="Calibri" w:hAnsi="Calibri" w:cs="Calibri"/>
                <w:lang w:val="en-US"/>
              </w:rPr>
              <w:t>Služba po</w:t>
            </w:r>
            <w:r w:rsidR="00AD4B32">
              <w:rPr>
                <w:rFonts w:ascii="Calibri" w:hAnsi="Calibri" w:cs="Calibri"/>
                <w:lang w:val="en-US"/>
              </w:rPr>
              <w:t>skytuje</w:t>
            </w:r>
            <w:r w:rsidRPr="006712FD">
              <w:rPr>
                <w:rFonts w:ascii="Calibri" w:hAnsi="Calibri" w:cs="Calibri"/>
                <w:lang w:val="en-US"/>
              </w:rPr>
              <w:t xml:space="preserve"> dobre definované rozhranie</w:t>
            </w:r>
            <w:r w:rsidR="00AD4B32">
              <w:rPr>
                <w:rFonts w:ascii="Calibri" w:hAnsi="Calibri" w:cs="Calibri"/>
                <w:lang w:val="en-US"/>
              </w:rPr>
              <w:t xml:space="preserve"> (interface)</w:t>
            </w:r>
          </w:p>
          <w:p w14:paraId="558DDD83" w14:textId="4D80F49B" w:rsidR="00143425" w:rsidRPr="006712FD" w:rsidRDefault="00143425" w:rsidP="008E747B">
            <w:pPr>
              <w:pStyle w:val="ListParagraph"/>
              <w:numPr>
                <w:ilvl w:val="0"/>
                <w:numId w:val="40"/>
              </w:numPr>
              <w:rPr>
                <w:rFonts w:ascii="Calibri" w:hAnsi="Calibri" w:cs="Calibri"/>
                <w:lang w:val="en-US"/>
              </w:rPr>
            </w:pPr>
            <w:r w:rsidRPr="006712FD">
              <w:rPr>
                <w:rFonts w:ascii="Calibri" w:hAnsi="Calibri" w:cs="Calibri"/>
                <w:lang w:val="en-US"/>
              </w:rPr>
              <w:t>Služby sú implementované nezávisle od ich</w:t>
            </w:r>
            <w:r w:rsidR="00944EA9">
              <w:rPr>
                <w:rFonts w:ascii="Calibri" w:hAnsi="Calibri" w:cs="Calibri"/>
                <w:lang w:val="en-US"/>
              </w:rPr>
              <w:t xml:space="preserve"> rozhrania</w:t>
            </w:r>
          </w:p>
          <w:p w14:paraId="3E77DBBB" w14:textId="34326AA2" w:rsidR="00143425" w:rsidRPr="006712FD" w:rsidRDefault="00143425" w:rsidP="008E747B">
            <w:pPr>
              <w:pStyle w:val="ListParagraph"/>
              <w:numPr>
                <w:ilvl w:val="0"/>
                <w:numId w:val="40"/>
              </w:numPr>
              <w:rPr>
                <w:rFonts w:ascii="Calibri" w:hAnsi="Calibri" w:cs="Calibri"/>
                <w:lang w:val="en-US"/>
              </w:rPr>
            </w:pPr>
            <w:r w:rsidRPr="006712FD">
              <w:rPr>
                <w:rFonts w:ascii="Calibri" w:hAnsi="Calibri" w:cs="Calibri"/>
                <w:lang w:val="en-US"/>
              </w:rPr>
              <w:t xml:space="preserve">Služby </w:t>
            </w:r>
            <w:r w:rsidR="008B7417">
              <w:rPr>
                <w:rFonts w:ascii="Calibri" w:hAnsi="Calibri" w:cs="Calibri"/>
                <w:lang w:val="en-US"/>
              </w:rPr>
              <w:t xml:space="preserve">majú definované </w:t>
            </w:r>
            <w:r w:rsidRPr="006712FD">
              <w:rPr>
                <w:rFonts w:ascii="Calibri" w:hAnsi="Calibri" w:cs="Calibri"/>
                <w:lang w:val="en-US"/>
              </w:rPr>
              <w:t>SLA</w:t>
            </w:r>
          </w:p>
          <w:p w14:paraId="1735796A" w14:textId="27F5151E" w:rsidR="00143425" w:rsidRPr="006712FD" w:rsidRDefault="00143425" w:rsidP="008E747B">
            <w:pPr>
              <w:pStyle w:val="ListParagraph"/>
              <w:numPr>
                <w:ilvl w:val="0"/>
                <w:numId w:val="40"/>
              </w:numPr>
              <w:rPr>
                <w:rFonts w:ascii="Calibri" w:hAnsi="Calibri" w:cs="Calibri"/>
                <w:lang w:val="en-US"/>
              </w:rPr>
            </w:pPr>
            <w:r w:rsidRPr="006712FD">
              <w:rPr>
                <w:rFonts w:ascii="Calibri" w:hAnsi="Calibri" w:cs="Calibri"/>
                <w:lang w:val="en-US"/>
              </w:rPr>
              <w:t>Uprednostňujú sa služby založené na internetových technológiách a štandardoch (REST, SOAP atď.)</w:t>
            </w:r>
            <w:r w:rsidR="009B3001">
              <w:rPr>
                <w:rFonts w:ascii="Calibri" w:hAnsi="Calibri" w:cs="Calibri"/>
                <w:lang w:val="en-US"/>
              </w:rPr>
              <w:t>.</w:t>
            </w:r>
          </w:p>
        </w:tc>
      </w:tr>
    </w:tbl>
    <w:p w14:paraId="72499255" w14:textId="77777777" w:rsidR="00143425" w:rsidRPr="006712FD" w:rsidRDefault="00143425">
      <w:pPr>
        <w:jc w:val="left"/>
        <w:rPr>
          <w:rFonts w:ascii="Calibri" w:hAnsi="Calibri" w:cs="Calibri"/>
          <w:lang w:val="en-US"/>
        </w:rPr>
      </w:pPr>
      <w:r w:rsidRPr="006712FD">
        <w:rPr>
          <w:rFonts w:ascii="Calibri" w:hAnsi="Calibri" w:cs="Calibri"/>
          <w:lang w:val="en-US"/>
        </w:rPr>
        <w:br w:type="page"/>
      </w:r>
    </w:p>
    <w:p w14:paraId="0B7FBE9E" w14:textId="11D4F1DD" w:rsidR="00143425" w:rsidRPr="006712FD" w:rsidRDefault="00143425" w:rsidP="00143425">
      <w:pPr>
        <w:pStyle w:val="Heading2"/>
        <w:pageBreakBefore/>
        <w:numPr>
          <w:ilvl w:val="0"/>
          <w:numId w:val="33"/>
        </w:numPr>
        <w:tabs>
          <w:tab w:val="left" w:pos="851"/>
          <w:tab w:val="right" w:pos="9356"/>
        </w:tabs>
        <w:spacing w:before="240" w:after="60" w:line="360" w:lineRule="atLeast"/>
        <w:jc w:val="both"/>
        <w:rPr>
          <w:rFonts w:ascii="Calibri" w:hAnsi="Calibri" w:cs="Calibri"/>
        </w:rPr>
      </w:pPr>
      <w:bookmarkStart w:id="7" w:name="_Toc434335003"/>
      <w:bookmarkStart w:id="8" w:name="_Toc171588130"/>
      <w:r w:rsidRPr="006712FD">
        <w:rPr>
          <w:rFonts w:ascii="Calibri" w:hAnsi="Calibri" w:cs="Calibri"/>
        </w:rPr>
        <w:lastRenderedPageBreak/>
        <w:t>Riadené dátami</w:t>
      </w:r>
      <w:bookmarkEnd w:id="7"/>
      <w:r w:rsidR="00C537A4" w:rsidRPr="006712FD">
        <w:rPr>
          <w:rFonts w:ascii="Calibri" w:hAnsi="Calibri" w:cs="Calibri"/>
        </w:rPr>
        <w:t xml:space="preserve"> (Data-driven)</w:t>
      </w:r>
      <w:bookmarkEnd w:id="8"/>
    </w:p>
    <w:p w14:paraId="3EC07111" w14:textId="77777777" w:rsidR="00143425" w:rsidRPr="006712FD" w:rsidRDefault="00143425" w:rsidP="00143425">
      <w:pPr>
        <w:rPr>
          <w:rFonts w:ascii="Calibri" w:hAnsi="Calibri" w:cs="Calibri"/>
          <w:lang w:val="en-GB"/>
        </w:rPr>
      </w:pPr>
    </w:p>
    <w:tbl>
      <w:tblPr>
        <w:tblW w:w="5500" w:type="pct"/>
        <w:jc w:val="center"/>
        <w:tblBorders>
          <w:top w:val="single" w:sz="6" w:space="0" w:color="000080"/>
          <w:left w:val="single" w:sz="6" w:space="0" w:color="000080"/>
          <w:bottom w:val="single" w:sz="6" w:space="0" w:color="000080"/>
          <w:right w:val="single" w:sz="6" w:space="0" w:color="000080"/>
          <w:insideH w:val="single" w:sz="6" w:space="0" w:color="000080"/>
          <w:insideV w:val="single" w:sz="6" w:space="0" w:color="000080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9445"/>
        <w:gridCol w:w="91"/>
      </w:tblGrid>
      <w:tr w:rsidR="00143425" w:rsidRPr="006712FD" w14:paraId="5D60F3E1" w14:textId="77777777" w:rsidTr="009F1ECD">
        <w:trPr>
          <w:jc w:val="center"/>
        </w:trPr>
        <w:tc>
          <w:tcPr>
            <w:tcW w:w="10217" w:type="dxa"/>
            <w:gridSpan w:val="3"/>
            <w:tcBorders>
              <w:top w:val="nil"/>
            </w:tcBorders>
            <w:shd w:val="solid" w:color="000080" w:fill="FFFFFF"/>
          </w:tcPr>
          <w:p w14:paraId="77BE5F75" w14:textId="77777777" w:rsidR="00143425" w:rsidRPr="006712FD" w:rsidRDefault="00143425">
            <w:pPr>
              <w:spacing w:line="360" w:lineRule="auto"/>
              <w:rPr>
                <w:rFonts w:ascii="Calibri" w:hAnsi="Calibri" w:cs="Calibri"/>
                <w:b/>
              </w:rPr>
            </w:pPr>
            <w:r w:rsidRPr="006712FD">
              <w:rPr>
                <w:rFonts w:ascii="Calibri" w:hAnsi="Calibri" w:cs="Calibri"/>
                <w:b/>
              </w:rPr>
              <w:t>Riadené dátami</w:t>
            </w:r>
          </w:p>
        </w:tc>
      </w:tr>
      <w:tr w:rsidR="00143425" w:rsidRPr="006712FD" w14:paraId="71E1A78B" w14:textId="77777777" w:rsidTr="009F1ECD">
        <w:trPr>
          <w:gridAfter w:val="1"/>
          <w:wAfter w:w="93" w:type="dxa"/>
          <w:cantSplit/>
          <w:trHeight w:val="958"/>
          <w:jc w:val="center"/>
        </w:trPr>
        <w:tc>
          <w:tcPr>
            <w:tcW w:w="431" w:type="dxa"/>
            <w:tcBorders>
              <w:right w:val="single" w:sz="4" w:space="0" w:color="auto"/>
            </w:tcBorders>
            <w:shd w:val="clear" w:color="auto" w:fill="DBE5F1"/>
            <w:textDirection w:val="btLr"/>
            <w:vAlign w:val="center"/>
          </w:tcPr>
          <w:p w14:paraId="6B78D9A0" w14:textId="77777777" w:rsidR="00143425" w:rsidRPr="006712FD" w:rsidRDefault="00143425" w:rsidP="003703FD">
            <w:pPr>
              <w:jc w:val="center"/>
              <w:rPr>
                <w:rFonts w:ascii="Calibri" w:hAnsi="Calibri" w:cs="Calibri"/>
                <w:b/>
                <w:bCs/>
                <w:sz w:val="18"/>
                <w:lang w:val="en-GB"/>
              </w:rPr>
            </w:pPr>
            <w:r w:rsidRPr="006712FD">
              <w:rPr>
                <w:rFonts w:ascii="Calibri" w:hAnsi="Calibri" w:cs="Calibri"/>
                <w:b/>
                <w:bCs/>
                <w:sz w:val="18"/>
                <w:lang w:val="en-GB"/>
              </w:rPr>
              <w:t>Vyhlásenie</w:t>
            </w:r>
          </w:p>
        </w:tc>
        <w:tc>
          <w:tcPr>
            <w:tcW w:w="9693" w:type="dxa"/>
            <w:tcBorders>
              <w:left w:val="single" w:sz="4" w:space="0" w:color="auto"/>
            </w:tcBorders>
          </w:tcPr>
          <w:p w14:paraId="1641B5A1" w14:textId="6E0593D6" w:rsidR="00143425" w:rsidRPr="006712FD" w:rsidRDefault="00143425" w:rsidP="0092227E">
            <w:pPr>
              <w:rPr>
                <w:rFonts w:ascii="Calibri" w:hAnsi="Calibri" w:cs="Calibri"/>
                <w:lang w:val="en-US"/>
              </w:rPr>
            </w:pPr>
            <w:r w:rsidRPr="006712FD">
              <w:rPr>
                <w:rFonts w:ascii="Calibri" w:hAnsi="Calibri" w:cs="Calibri"/>
                <w:lang w:val="en-US"/>
              </w:rPr>
              <w:t>Zamerajte sa na dáta a predchádzajte dátovým silám</w:t>
            </w:r>
            <w:r w:rsidR="00086952">
              <w:rPr>
                <w:rFonts w:ascii="Calibri" w:hAnsi="Calibri" w:cs="Calibri"/>
                <w:lang w:val="en-US"/>
              </w:rPr>
              <w:t xml:space="preserve"> (</w:t>
            </w:r>
            <w:r w:rsidR="00086952" w:rsidRPr="00086952">
              <w:rPr>
                <w:rFonts w:ascii="Calibri" w:hAnsi="Calibri" w:cs="Calibri"/>
                <w:lang w:val="en-US"/>
              </w:rPr>
              <w:t>data silos</w:t>
            </w:r>
            <w:r w:rsidR="00086952">
              <w:rPr>
                <w:rFonts w:ascii="Calibri" w:hAnsi="Calibri" w:cs="Calibri"/>
                <w:lang w:val="en-US"/>
              </w:rPr>
              <w:t>)</w:t>
            </w:r>
            <w:r w:rsidRPr="006712FD">
              <w:rPr>
                <w:rFonts w:ascii="Calibri" w:hAnsi="Calibri" w:cs="Calibri"/>
                <w:lang w:val="en-US"/>
              </w:rPr>
              <w:t>;</w:t>
            </w:r>
          </w:p>
        </w:tc>
      </w:tr>
      <w:tr w:rsidR="00143425" w:rsidRPr="006712FD" w14:paraId="597E8E87" w14:textId="77777777" w:rsidTr="008E747B">
        <w:trPr>
          <w:gridAfter w:val="1"/>
          <w:wAfter w:w="93" w:type="dxa"/>
          <w:cantSplit/>
          <w:trHeight w:val="985"/>
          <w:jc w:val="center"/>
        </w:trPr>
        <w:tc>
          <w:tcPr>
            <w:tcW w:w="431" w:type="dxa"/>
            <w:tcBorders>
              <w:right w:val="single" w:sz="4" w:space="0" w:color="auto"/>
            </w:tcBorders>
            <w:shd w:val="clear" w:color="auto" w:fill="DBE5F1"/>
            <w:textDirection w:val="btLr"/>
            <w:vAlign w:val="center"/>
          </w:tcPr>
          <w:p w14:paraId="78E57954" w14:textId="77777777" w:rsidR="00143425" w:rsidRPr="006712FD" w:rsidRDefault="00143425" w:rsidP="003703FD">
            <w:pPr>
              <w:jc w:val="center"/>
              <w:rPr>
                <w:rFonts w:ascii="Calibri" w:hAnsi="Calibri" w:cs="Calibri"/>
                <w:b/>
                <w:bCs/>
                <w:sz w:val="18"/>
                <w:lang w:val="en-GB"/>
              </w:rPr>
            </w:pPr>
            <w:r w:rsidRPr="006712FD">
              <w:rPr>
                <w:rFonts w:ascii="Calibri" w:hAnsi="Calibri" w:cs="Calibri"/>
                <w:b/>
                <w:bCs/>
                <w:sz w:val="18"/>
                <w:lang w:val="en-GB"/>
              </w:rPr>
              <w:t>Účel</w:t>
            </w:r>
          </w:p>
        </w:tc>
        <w:tc>
          <w:tcPr>
            <w:tcW w:w="9693" w:type="dxa"/>
            <w:tcBorders>
              <w:left w:val="single" w:sz="4" w:space="0" w:color="auto"/>
            </w:tcBorders>
          </w:tcPr>
          <w:p w14:paraId="166C72D8" w14:textId="70780D5B" w:rsidR="00143425" w:rsidRPr="006712FD" w:rsidRDefault="00143425" w:rsidP="008E747B">
            <w:pPr>
              <w:rPr>
                <w:rFonts w:ascii="Calibri" w:hAnsi="Calibri" w:cs="Calibri"/>
                <w:lang w:val="en-US"/>
              </w:rPr>
            </w:pPr>
            <w:r w:rsidRPr="006712FD">
              <w:rPr>
                <w:rFonts w:ascii="Calibri" w:hAnsi="Calibri" w:cs="Calibri"/>
                <w:lang w:val="en-US"/>
              </w:rPr>
              <w:t>Efektívne z</w:t>
            </w:r>
            <w:r w:rsidR="00086952">
              <w:rPr>
                <w:rFonts w:ascii="Calibri" w:hAnsi="Calibri" w:cs="Calibri"/>
                <w:lang w:val="en-US"/>
              </w:rPr>
              <w:t>bieranie</w:t>
            </w:r>
            <w:r w:rsidR="00BE3DC8">
              <w:rPr>
                <w:rFonts w:ascii="Calibri" w:hAnsi="Calibri" w:cs="Calibri"/>
                <w:lang w:val="en-US"/>
              </w:rPr>
              <w:t xml:space="preserve"> (collecting)</w:t>
            </w:r>
            <w:r w:rsidRPr="006712FD">
              <w:rPr>
                <w:rFonts w:ascii="Calibri" w:hAnsi="Calibri" w:cs="Calibri"/>
                <w:lang w:val="en-US"/>
              </w:rPr>
              <w:t xml:space="preserve">, správa, používanie a zdieľanie kvalitných </w:t>
            </w:r>
            <w:r w:rsidR="00086952">
              <w:rPr>
                <w:rFonts w:ascii="Calibri" w:hAnsi="Calibri" w:cs="Calibri"/>
                <w:lang w:val="en-US"/>
              </w:rPr>
              <w:t xml:space="preserve">dát </w:t>
            </w:r>
            <w:r w:rsidRPr="006712FD">
              <w:rPr>
                <w:rFonts w:ascii="Calibri" w:hAnsi="Calibri" w:cs="Calibri"/>
                <w:lang w:val="en-US"/>
              </w:rPr>
              <w:t xml:space="preserve">vedie k lepším rozhodnutiam </w:t>
            </w:r>
            <w:r w:rsidR="00075E49">
              <w:rPr>
                <w:rFonts w:ascii="Calibri" w:hAnsi="Calibri" w:cs="Calibri"/>
                <w:lang w:val="en-US"/>
              </w:rPr>
              <w:t>na základe dát</w:t>
            </w:r>
            <w:r w:rsidRPr="006712FD">
              <w:rPr>
                <w:rFonts w:ascii="Calibri" w:hAnsi="Calibri" w:cs="Calibri"/>
                <w:lang w:val="en-US"/>
              </w:rPr>
              <w:t xml:space="preserve">, čo </w:t>
            </w:r>
            <w:r w:rsidR="00086952">
              <w:rPr>
                <w:rFonts w:ascii="Calibri" w:hAnsi="Calibri" w:cs="Calibri"/>
                <w:lang w:val="en-US"/>
              </w:rPr>
              <w:t xml:space="preserve">podporuje </w:t>
            </w:r>
            <w:r w:rsidRPr="006712FD">
              <w:rPr>
                <w:rFonts w:ascii="Calibri" w:hAnsi="Calibri" w:cs="Calibri"/>
                <w:lang w:val="en-US"/>
              </w:rPr>
              <w:t xml:space="preserve">lepší </w:t>
            </w:r>
            <w:r w:rsidR="00086952">
              <w:rPr>
                <w:rFonts w:ascii="Calibri" w:hAnsi="Calibri" w:cs="Calibri"/>
                <w:lang w:val="en-US"/>
              </w:rPr>
              <w:t xml:space="preserve">biznis </w:t>
            </w:r>
            <w:r w:rsidRPr="006712FD">
              <w:rPr>
                <w:rFonts w:ascii="Calibri" w:hAnsi="Calibri" w:cs="Calibri"/>
                <w:lang w:val="en-US"/>
              </w:rPr>
              <w:t>proces, agilnosť a inovácie.</w:t>
            </w:r>
          </w:p>
        </w:tc>
      </w:tr>
      <w:tr w:rsidR="00143425" w:rsidRPr="006712FD" w14:paraId="7A0FB913" w14:textId="77777777" w:rsidTr="008E747B">
        <w:trPr>
          <w:gridAfter w:val="1"/>
          <w:wAfter w:w="93" w:type="dxa"/>
          <w:cantSplit/>
          <w:trHeight w:val="5082"/>
          <w:jc w:val="center"/>
        </w:trPr>
        <w:tc>
          <w:tcPr>
            <w:tcW w:w="431" w:type="dxa"/>
            <w:tcBorders>
              <w:right w:val="single" w:sz="4" w:space="0" w:color="auto"/>
            </w:tcBorders>
            <w:shd w:val="clear" w:color="auto" w:fill="DBE5F1"/>
            <w:textDirection w:val="btLr"/>
            <w:vAlign w:val="center"/>
          </w:tcPr>
          <w:p w14:paraId="672EA483" w14:textId="01122509" w:rsidR="00143425" w:rsidRPr="006712FD" w:rsidRDefault="003703FD" w:rsidP="003703FD">
            <w:pPr>
              <w:jc w:val="center"/>
              <w:rPr>
                <w:rFonts w:ascii="Calibri" w:hAnsi="Calibri" w:cs="Calibri"/>
                <w:b/>
                <w:bCs/>
                <w:sz w:val="18"/>
                <w:lang w:val="en-GB"/>
              </w:rPr>
            </w:pPr>
            <w:r>
              <w:rPr>
                <w:rFonts w:ascii="Calibri" w:hAnsi="Calibri" w:cs="Calibri"/>
                <w:b/>
                <w:bCs/>
                <w:sz w:val="18"/>
                <w:lang w:val="en-GB"/>
              </w:rPr>
              <w:t>Koncept</w:t>
            </w:r>
          </w:p>
        </w:tc>
        <w:tc>
          <w:tcPr>
            <w:tcW w:w="9693" w:type="dxa"/>
            <w:tcBorders>
              <w:left w:val="single" w:sz="4" w:space="0" w:color="auto"/>
            </w:tcBorders>
          </w:tcPr>
          <w:p w14:paraId="036A1CC5" w14:textId="653A35D6" w:rsidR="00143425" w:rsidRPr="006712FD" w:rsidRDefault="00965EDC" w:rsidP="008E747B">
            <w:pPr>
              <w:pStyle w:val="ListParagraph"/>
              <w:numPr>
                <w:ilvl w:val="0"/>
                <w:numId w:val="41"/>
              </w:numPr>
              <w:rPr>
                <w:rFonts w:ascii="Calibri" w:hAnsi="Calibri" w:cs="Calibri"/>
                <w:lang w:val="en-US"/>
              </w:rPr>
            </w:pPr>
            <w:bookmarkStart w:id="9" w:name="_Hlk105410393"/>
            <w:r w:rsidRPr="00965EDC">
              <w:rPr>
                <w:rFonts w:ascii="Calibri" w:hAnsi="Calibri" w:cs="Calibri"/>
                <w:lang w:val="en-US"/>
              </w:rPr>
              <w:t>Vytvorte hodnotenie kritickosti v zmysle interných predpisov a stanovte pre dáta bezpečnostné požiadavky</w:t>
            </w:r>
            <w:bookmarkEnd w:id="9"/>
          </w:p>
          <w:p w14:paraId="18DE699E" w14:textId="523B631D" w:rsidR="00143425" w:rsidRPr="006712FD" w:rsidRDefault="00143425" w:rsidP="008E747B">
            <w:pPr>
              <w:pStyle w:val="ListParagraph"/>
              <w:numPr>
                <w:ilvl w:val="0"/>
                <w:numId w:val="41"/>
              </w:numPr>
              <w:rPr>
                <w:rFonts w:ascii="Calibri" w:hAnsi="Calibri" w:cs="Calibri"/>
                <w:lang w:val="en-US"/>
              </w:rPr>
            </w:pPr>
            <w:r w:rsidRPr="006712FD">
              <w:rPr>
                <w:rFonts w:ascii="Calibri" w:hAnsi="Calibri" w:cs="Calibri"/>
                <w:lang w:val="en-US"/>
              </w:rPr>
              <w:t>Informácie sa musia spravovať v súlade s príslušnými politikami riadenia informácií</w:t>
            </w:r>
          </w:p>
          <w:p w14:paraId="278680C8" w14:textId="4B563D9B" w:rsidR="00143425" w:rsidRPr="006712FD" w:rsidRDefault="00143425" w:rsidP="008E747B">
            <w:pPr>
              <w:pStyle w:val="ListParagraph"/>
              <w:numPr>
                <w:ilvl w:val="0"/>
                <w:numId w:val="41"/>
              </w:numPr>
              <w:rPr>
                <w:rFonts w:ascii="Calibri" w:hAnsi="Calibri" w:cs="Calibri"/>
                <w:lang w:val="en-US"/>
              </w:rPr>
            </w:pPr>
            <w:r w:rsidRPr="006712FD">
              <w:rPr>
                <w:rFonts w:ascii="Calibri" w:hAnsi="Calibri" w:cs="Calibri"/>
                <w:lang w:val="en-US"/>
              </w:rPr>
              <w:t xml:space="preserve">Skontrolujte právne dôsledky </w:t>
            </w:r>
            <w:r w:rsidR="00BE3DC8">
              <w:rPr>
                <w:rFonts w:ascii="Calibri" w:hAnsi="Calibri" w:cs="Calibri"/>
                <w:lang w:val="en-US"/>
              </w:rPr>
              <w:t>zbierania</w:t>
            </w:r>
            <w:r w:rsidRPr="006712FD">
              <w:rPr>
                <w:rFonts w:ascii="Calibri" w:hAnsi="Calibri" w:cs="Calibri"/>
                <w:lang w:val="en-US"/>
              </w:rPr>
              <w:t xml:space="preserve">, spracovania, analýzy alebo šírenia vašich </w:t>
            </w:r>
            <w:r w:rsidR="00BE3DC8">
              <w:rPr>
                <w:rFonts w:ascii="Calibri" w:hAnsi="Calibri" w:cs="Calibri"/>
                <w:lang w:val="en-US"/>
              </w:rPr>
              <w:t>dát</w:t>
            </w:r>
          </w:p>
          <w:p w14:paraId="6E073CD7" w14:textId="25EA97BB" w:rsidR="00143425" w:rsidRPr="006712FD" w:rsidRDefault="00BE3DC8" w:rsidP="008E747B">
            <w:pPr>
              <w:pStyle w:val="ListParagraph"/>
              <w:numPr>
                <w:ilvl w:val="0"/>
                <w:numId w:val="41"/>
              </w:numPr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Dáta</w:t>
            </w:r>
            <w:r w:rsidR="00143425" w:rsidRPr="006712FD">
              <w:rPr>
                <w:rFonts w:ascii="Calibri" w:hAnsi="Calibri" w:cs="Calibri"/>
                <w:lang w:val="en-US"/>
              </w:rPr>
              <w:t xml:space="preserve"> sa spravujú konzistentne v cel</w:t>
            </w:r>
            <w:r>
              <w:rPr>
                <w:rFonts w:ascii="Calibri" w:hAnsi="Calibri" w:cs="Calibri"/>
                <w:lang w:val="en-US"/>
              </w:rPr>
              <w:t>ej NBS</w:t>
            </w:r>
          </w:p>
          <w:p w14:paraId="26B5E930" w14:textId="40878130" w:rsidR="00143425" w:rsidRPr="006712FD" w:rsidRDefault="00BE3DC8" w:rsidP="008E747B">
            <w:pPr>
              <w:pStyle w:val="ListParagraph"/>
              <w:numPr>
                <w:ilvl w:val="0"/>
                <w:numId w:val="41"/>
              </w:numPr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Dáta</w:t>
            </w:r>
            <w:r w:rsidR="00143425" w:rsidRPr="006712FD">
              <w:rPr>
                <w:rFonts w:ascii="Calibri" w:hAnsi="Calibri" w:cs="Calibri"/>
                <w:lang w:val="en-US"/>
              </w:rPr>
              <w:t xml:space="preserve"> sa zbierajú </w:t>
            </w:r>
            <w:r w:rsidR="00711F9C">
              <w:rPr>
                <w:rFonts w:ascii="Calibri" w:hAnsi="Calibri" w:cs="Calibri"/>
                <w:lang w:val="en-US"/>
              </w:rPr>
              <w:t xml:space="preserve">len </w:t>
            </w:r>
            <w:r w:rsidR="00143425" w:rsidRPr="006712FD">
              <w:rPr>
                <w:rFonts w:ascii="Calibri" w:hAnsi="Calibri" w:cs="Calibri"/>
                <w:lang w:val="en-US"/>
              </w:rPr>
              <w:t>raz (pokiaľ to neobmedzujú právne obmedzenia)</w:t>
            </w:r>
          </w:p>
          <w:p w14:paraId="2BBF8B43" w14:textId="33CBA139" w:rsidR="00143425" w:rsidRPr="006712FD" w:rsidRDefault="00143425" w:rsidP="008E747B">
            <w:pPr>
              <w:pStyle w:val="ListParagraph"/>
              <w:numPr>
                <w:ilvl w:val="0"/>
                <w:numId w:val="41"/>
              </w:numPr>
              <w:rPr>
                <w:rFonts w:ascii="Calibri" w:hAnsi="Calibri" w:cs="Calibri"/>
                <w:lang w:val="en-US"/>
              </w:rPr>
            </w:pPr>
            <w:r w:rsidRPr="006712FD">
              <w:rPr>
                <w:rFonts w:ascii="Calibri" w:hAnsi="Calibri" w:cs="Calibri"/>
                <w:lang w:val="en-US"/>
              </w:rPr>
              <w:t xml:space="preserve">Vždy používajte referenčné </w:t>
            </w:r>
            <w:r w:rsidR="00BE3DC8">
              <w:rPr>
                <w:rFonts w:ascii="Calibri" w:hAnsi="Calibri" w:cs="Calibri"/>
                <w:lang w:val="en-US"/>
              </w:rPr>
              <w:t>dáta</w:t>
            </w:r>
            <w:r w:rsidRPr="006712FD">
              <w:rPr>
                <w:rFonts w:ascii="Calibri" w:hAnsi="Calibri" w:cs="Calibri"/>
                <w:lang w:val="en-US"/>
              </w:rPr>
              <w:t xml:space="preserve"> </w:t>
            </w:r>
            <w:r w:rsidR="00BE3DC8">
              <w:rPr>
                <w:rFonts w:ascii="Calibri" w:hAnsi="Calibri" w:cs="Calibri"/>
                <w:lang w:val="en-US"/>
              </w:rPr>
              <w:t>NBS</w:t>
            </w:r>
            <w:r w:rsidRPr="006712FD">
              <w:rPr>
                <w:rFonts w:ascii="Calibri" w:hAnsi="Calibri" w:cs="Calibri"/>
                <w:lang w:val="en-US"/>
              </w:rPr>
              <w:t>, ktoré sú pre vás relevantné</w:t>
            </w:r>
          </w:p>
          <w:p w14:paraId="6E4E6559" w14:textId="28600769" w:rsidR="00143425" w:rsidRPr="005E120B" w:rsidRDefault="00143425" w:rsidP="008E747B">
            <w:pPr>
              <w:pStyle w:val="ListParagraph"/>
              <w:numPr>
                <w:ilvl w:val="0"/>
                <w:numId w:val="41"/>
              </w:numPr>
              <w:rPr>
                <w:rFonts w:ascii="Calibri" w:hAnsi="Calibri" w:cs="Calibri"/>
                <w:lang w:val="en-US"/>
              </w:rPr>
            </w:pPr>
            <w:r w:rsidRPr="006712FD">
              <w:rPr>
                <w:rFonts w:ascii="Calibri" w:hAnsi="Calibri" w:cs="Calibri"/>
                <w:lang w:val="en-US"/>
              </w:rPr>
              <w:t xml:space="preserve">Zvážte vytvorenie nových systémových </w:t>
            </w:r>
            <w:r w:rsidR="00BE3DC8">
              <w:rPr>
                <w:rFonts w:ascii="Calibri" w:hAnsi="Calibri" w:cs="Calibri"/>
                <w:lang w:val="en-US"/>
              </w:rPr>
              <w:t>dát</w:t>
            </w:r>
            <w:r w:rsidRPr="006712FD">
              <w:rPr>
                <w:rFonts w:ascii="Calibri" w:hAnsi="Calibri" w:cs="Calibri"/>
                <w:lang w:val="en-US"/>
              </w:rPr>
              <w:t xml:space="preserve"> ako referenčných </w:t>
            </w:r>
            <w:r w:rsidR="00BE3DC8">
              <w:rPr>
                <w:rFonts w:ascii="Calibri" w:hAnsi="Calibri" w:cs="Calibri"/>
                <w:lang w:val="en-US"/>
              </w:rPr>
              <w:t>dát</w:t>
            </w:r>
            <w:r w:rsidRPr="006712FD">
              <w:rPr>
                <w:rFonts w:ascii="Calibri" w:hAnsi="Calibri" w:cs="Calibri"/>
                <w:lang w:val="en-US"/>
              </w:rPr>
              <w:t xml:space="preserve"> </w:t>
            </w:r>
            <w:r w:rsidRPr="005E120B">
              <w:rPr>
                <w:rFonts w:ascii="Calibri" w:hAnsi="Calibri" w:cs="Calibri"/>
                <w:lang w:val="en-US"/>
              </w:rPr>
              <w:t>vašej organizácie</w:t>
            </w:r>
            <w:r w:rsidR="00F919B7">
              <w:rPr>
                <w:rFonts w:ascii="Calibri" w:hAnsi="Calibri" w:cs="Calibri"/>
                <w:lang w:val="en-US"/>
              </w:rPr>
              <w:t>,</w:t>
            </w:r>
          </w:p>
          <w:p w14:paraId="509309A2" w14:textId="795E7EFD" w:rsidR="00143425" w:rsidRPr="00E3527A" w:rsidRDefault="00143425" w:rsidP="008E747B">
            <w:pPr>
              <w:pStyle w:val="ListParagraph"/>
              <w:numPr>
                <w:ilvl w:val="0"/>
                <w:numId w:val="41"/>
              </w:numPr>
              <w:rPr>
                <w:rFonts w:ascii="Calibri" w:hAnsi="Calibri" w:cs="Calibri"/>
                <w:lang w:val="en-US"/>
              </w:rPr>
            </w:pPr>
            <w:r w:rsidRPr="006712FD">
              <w:rPr>
                <w:rFonts w:ascii="Calibri" w:hAnsi="Calibri" w:cs="Calibri"/>
                <w:lang w:val="en-US"/>
              </w:rPr>
              <w:t xml:space="preserve">Všetky </w:t>
            </w:r>
            <w:r w:rsidR="00BE3DC8" w:rsidRPr="00E3527A">
              <w:rPr>
                <w:rFonts w:ascii="Calibri" w:hAnsi="Calibri" w:cs="Calibri"/>
                <w:lang w:val="en-US"/>
              </w:rPr>
              <w:t>dáta NBS</w:t>
            </w:r>
            <w:r w:rsidRPr="00E3527A">
              <w:rPr>
                <w:rFonts w:ascii="Calibri" w:hAnsi="Calibri" w:cs="Calibri"/>
                <w:lang w:val="en-US"/>
              </w:rPr>
              <w:t xml:space="preserve"> majú jasne definovaného vlastníka </w:t>
            </w:r>
          </w:p>
          <w:p w14:paraId="33E560E5" w14:textId="0CF24CF3" w:rsidR="00143425" w:rsidRPr="00E3527A" w:rsidRDefault="00B95401" w:rsidP="008E747B">
            <w:pPr>
              <w:pStyle w:val="ListParagraph"/>
              <w:numPr>
                <w:ilvl w:val="0"/>
                <w:numId w:val="41"/>
              </w:numPr>
              <w:rPr>
                <w:rFonts w:ascii="Calibri" w:hAnsi="Calibri" w:cs="Calibri"/>
                <w:lang w:val="en-US"/>
              </w:rPr>
            </w:pPr>
            <w:r w:rsidRPr="00E3527A">
              <w:rPr>
                <w:rFonts w:ascii="Calibri" w:hAnsi="Calibri" w:cs="Calibri"/>
                <w:lang w:val="en-US"/>
              </w:rPr>
              <w:t xml:space="preserve">Popíšte </w:t>
            </w:r>
            <w:r w:rsidR="00F46D80" w:rsidRPr="00E3527A">
              <w:rPr>
                <w:rFonts w:ascii="Calibri" w:hAnsi="Calibri" w:cs="Calibri"/>
                <w:lang w:val="en-US"/>
              </w:rPr>
              <w:t xml:space="preserve">end-to-end </w:t>
            </w:r>
            <w:r w:rsidR="00143425" w:rsidRPr="00E3527A">
              <w:rPr>
                <w:rFonts w:ascii="Calibri" w:hAnsi="Calibri" w:cs="Calibri"/>
                <w:lang w:val="en-US"/>
              </w:rPr>
              <w:t>dátové toky a d</w:t>
            </w:r>
            <w:r w:rsidR="00F46D80" w:rsidRPr="00E3527A">
              <w:rPr>
                <w:rFonts w:ascii="Calibri" w:hAnsi="Calibri" w:cs="Calibri"/>
                <w:lang w:val="en-US"/>
              </w:rPr>
              <w:t>ata lineage</w:t>
            </w:r>
          </w:p>
          <w:p w14:paraId="01C31141" w14:textId="5E0B53D4" w:rsidR="00143425" w:rsidRPr="00E3527A" w:rsidRDefault="00143425" w:rsidP="008E747B">
            <w:pPr>
              <w:pStyle w:val="ListParagraph"/>
              <w:numPr>
                <w:ilvl w:val="0"/>
                <w:numId w:val="41"/>
              </w:numPr>
              <w:rPr>
                <w:rFonts w:ascii="Calibri" w:hAnsi="Calibri" w:cs="Calibri"/>
                <w:lang w:val="en-US"/>
              </w:rPr>
            </w:pPr>
            <w:r w:rsidRPr="00E3527A">
              <w:rPr>
                <w:rFonts w:ascii="Calibri" w:hAnsi="Calibri" w:cs="Calibri"/>
                <w:lang w:val="en-US"/>
              </w:rPr>
              <w:t xml:space="preserve">Systematicky používajte dátové modely a </w:t>
            </w:r>
            <w:r w:rsidR="005C054E" w:rsidRPr="00E3527A">
              <w:rPr>
                <w:rFonts w:ascii="Calibri" w:hAnsi="Calibri" w:cs="Calibri"/>
                <w:lang w:val="en-US"/>
              </w:rPr>
              <w:t>zlepšujte kvalitu vášho celkového informačného modelu</w:t>
            </w:r>
          </w:p>
          <w:p w14:paraId="337998D8" w14:textId="68AF2953" w:rsidR="00143425" w:rsidRPr="00E3527A" w:rsidRDefault="00143425" w:rsidP="008E747B">
            <w:pPr>
              <w:pStyle w:val="ListParagraph"/>
              <w:numPr>
                <w:ilvl w:val="0"/>
                <w:numId w:val="41"/>
              </w:numPr>
              <w:rPr>
                <w:rFonts w:ascii="Calibri" w:hAnsi="Calibri" w:cs="Calibri"/>
                <w:lang w:val="en-US"/>
              </w:rPr>
            </w:pPr>
            <w:r w:rsidRPr="00E3527A">
              <w:rPr>
                <w:rFonts w:ascii="Calibri" w:hAnsi="Calibri" w:cs="Calibri"/>
                <w:lang w:val="en-US"/>
              </w:rPr>
              <w:t xml:space="preserve">Oddeľte </w:t>
            </w:r>
            <w:r w:rsidR="00202996" w:rsidRPr="00E3527A">
              <w:rPr>
                <w:rFonts w:ascii="Calibri" w:hAnsi="Calibri" w:cs="Calibri"/>
                <w:lang w:val="en-US"/>
              </w:rPr>
              <w:t>dáta</w:t>
            </w:r>
            <w:r w:rsidRPr="00E3527A">
              <w:rPr>
                <w:rFonts w:ascii="Calibri" w:hAnsi="Calibri" w:cs="Calibri"/>
                <w:lang w:val="en-US"/>
              </w:rPr>
              <w:t xml:space="preserve"> používané službami od ich metadát</w:t>
            </w:r>
            <w:r w:rsidR="00F919B7" w:rsidRPr="00E3527A">
              <w:rPr>
                <w:rFonts w:ascii="Calibri" w:hAnsi="Calibri" w:cs="Calibri"/>
                <w:lang w:val="en-US"/>
              </w:rPr>
              <w:t>,</w:t>
            </w:r>
          </w:p>
          <w:p w14:paraId="5AE97315" w14:textId="3BEF1527" w:rsidR="00143425" w:rsidRPr="008706A6" w:rsidRDefault="00143425" w:rsidP="00202996">
            <w:pPr>
              <w:pStyle w:val="ListParagraph"/>
              <w:numPr>
                <w:ilvl w:val="0"/>
                <w:numId w:val="41"/>
              </w:numPr>
              <w:rPr>
                <w:rFonts w:ascii="Calibri" w:hAnsi="Calibri" w:cs="Calibri"/>
                <w:lang w:val="en-US"/>
              </w:rPr>
            </w:pPr>
            <w:r w:rsidRPr="00E3527A">
              <w:rPr>
                <w:rFonts w:ascii="Calibri" w:hAnsi="Calibri" w:cs="Calibri"/>
                <w:lang w:val="en-US"/>
              </w:rPr>
              <w:t xml:space="preserve">Spravujte </w:t>
            </w:r>
            <w:r w:rsidR="00E3527A" w:rsidRPr="00E3527A">
              <w:rPr>
                <w:rFonts w:ascii="Calibri" w:hAnsi="Calibri" w:cs="Calibri"/>
                <w:lang w:val="en-US"/>
              </w:rPr>
              <w:t xml:space="preserve">spoľahlivé </w:t>
            </w:r>
            <w:r w:rsidR="00202996" w:rsidRPr="00E3527A">
              <w:rPr>
                <w:rFonts w:ascii="Calibri" w:hAnsi="Calibri" w:cs="Calibri"/>
                <w:lang w:val="en-US"/>
              </w:rPr>
              <w:t>dáta</w:t>
            </w:r>
            <w:r w:rsidRPr="00E3527A">
              <w:rPr>
                <w:rFonts w:ascii="Calibri" w:hAnsi="Calibri" w:cs="Calibri"/>
                <w:lang w:val="en-US"/>
              </w:rPr>
              <w:t xml:space="preserve"> ako „jediný </w:t>
            </w:r>
            <w:r w:rsidRPr="008706A6">
              <w:rPr>
                <w:rFonts w:ascii="Calibri" w:hAnsi="Calibri" w:cs="Calibri"/>
                <w:lang w:val="en-US"/>
              </w:rPr>
              <w:t>bod pravdy“</w:t>
            </w:r>
            <w:r w:rsidR="00202996" w:rsidRPr="008706A6">
              <w:rPr>
                <w:rFonts w:ascii="Calibri" w:hAnsi="Calibri" w:cs="Calibri"/>
                <w:lang w:val="en-US"/>
              </w:rPr>
              <w:t xml:space="preserve"> </w:t>
            </w:r>
            <w:r w:rsidR="00711F9C">
              <w:rPr>
                <w:rFonts w:ascii="Calibri" w:hAnsi="Calibri" w:cs="Calibri"/>
                <w:lang w:val="en-US"/>
              </w:rPr>
              <w:t>(</w:t>
            </w:r>
            <w:r w:rsidR="00202996" w:rsidRPr="008706A6">
              <w:rPr>
                <w:rFonts w:ascii="Calibri" w:hAnsi="Calibri" w:cs="Calibri"/>
                <w:lang w:val="en-US"/>
              </w:rPr>
              <w:t>“Single Point of Truth”</w:t>
            </w:r>
            <w:r w:rsidR="00711F9C">
              <w:rPr>
                <w:rFonts w:ascii="Calibri" w:hAnsi="Calibri" w:cs="Calibri"/>
                <w:lang w:val="en-US"/>
              </w:rPr>
              <w:t>)</w:t>
            </w:r>
          </w:p>
          <w:p w14:paraId="48F0CA97" w14:textId="594E9384" w:rsidR="00143425" w:rsidRPr="006712FD" w:rsidRDefault="00143425" w:rsidP="008E747B">
            <w:pPr>
              <w:pStyle w:val="ListParagraph"/>
              <w:numPr>
                <w:ilvl w:val="0"/>
                <w:numId w:val="41"/>
              </w:numPr>
              <w:rPr>
                <w:rFonts w:ascii="Calibri" w:hAnsi="Calibri" w:cs="Calibri"/>
                <w:lang w:val="en-US"/>
              </w:rPr>
            </w:pPr>
            <w:r w:rsidRPr="006712FD">
              <w:rPr>
                <w:rFonts w:ascii="Calibri" w:hAnsi="Calibri" w:cs="Calibri"/>
                <w:lang w:val="en-US"/>
              </w:rPr>
              <w:t xml:space="preserve">Systémy sú navrhnuté tak, aby zabezpečili dostupnosť všetkých </w:t>
            </w:r>
            <w:r w:rsidR="00725AD6">
              <w:rPr>
                <w:rFonts w:ascii="Calibri" w:hAnsi="Calibri" w:cs="Calibri"/>
                <w:lang w:val="en-US"/>
              </w:rPr>
              <w:t xml:space="preserve">dát </w:t>
            </w:r>
            <w:r w:rsidRPr="006712FD">
              <w:rPr>
                <w:rFonts w:ascii="Calibri" w:hAnsi="Calibri" w:cs="Calibri"/>
                <w:lang w:val="en-US"/>
              </w:rPr>
              <w:t>prostredníctvom programových rozhraní (zvyčajne API)</w:t>
            </w:r>
          </w:p>
          <w:p w14:paraId="5898D427" w14:textId="367E2737" w:rsidR="00143425" w:rsidRPr="006712FD" w:rsidRDefault="00143425" w:rsidP="008E747B">
            <w:pPr>
              <w:pStyle w:val="ListParagraph"/>
              <w:numPr>
                <w:ilvl w:val="0"/>
                <w:numId w:val="41"/>
              </w:numPr>
              <w:rPr>
                <w:rFonts w:ascii="Calibri" w:hAnsi="Calibri" w:cs="Calibri"/>
                <w:lang w:val="en-US"/>
              </w:rPr>
            </w:pPr>
            <w:r w:rsidRPr="006712FD">
              <w:rPr>
                <w:rFonts w:ascii="Calibri" w:hAnsi="Calibri" w:cs="Calibri"/>
                <w:lang w:val="en-US"/>
              </w:rPr>
              <w:t>Predvída</w:t>
            </w:r>
            <w:r w:rsidR="00BD5EC0">
              <w:rPr>
                <w:rFonts w:ascii="Calibri" w:hAnsi="Calibri" w:cs="Calibri"/>
                <w:lang w:val="en-US"/>
              </w:rPr>
              <w:t>jte</w:t>
            </w:r>
            <w:r w:rsidRPr="006712FD">
              <w:rPr>
                <w:rFonts w:ascii="Calibri" w:hAnsi="Calibri" w:cs="Calibri"/>
                <w:lang w:val="en-US"/>
              </w:rPr>
              <w:t xml:space="preserve"> mobilný prístup k údajom vo vašej architektúre (napr. API na uľahčenie mobilného prístupu k údajom)</w:t>
            </w:r>
          </w:p>
        </w:tc>
      </w:tr>
    </w:tbl>
    <w:p w14:paraId="444EE409" w14:textId="77777777" w:rsidR="00143425" w:rsidRPr="006712FD" w:rsidRDefault="00143425">
      <w:pPr>
        <w:jc w:val="left"/>
        <w:rPr>
          <w:rFonts w:ascii="Calibri" w:hAnsi="Calibri" w:cs="Calibri"/>
          <w:lang w:val="en-GB"/>
        </w:rPr>
      </w:pPr>
      <w:r w:rsidRPr="006712FD">
        <w:rPr>
          <w:rFonts w:ascii="Calibri" w:hAnsi="Calibri" w:cs="Calibri"/>
          <w:lang w:val="en-GB"/>
        </w:rPr>
        <w:br w:type="page"/>
      </w:r>
    </w:p>
    <w:p w14:paraId="218F11D3" w14:textId="1DD0C935" w:rsidR="00143425" w:rsidRPr="006712FD" w:rsidRDefault="00143425" w:rsidP="00143425">
      <w:pPr>
        <w:pStyle w:val="Heading2"/>
        <w:pageBreakBefore/>
        <w:numPr>
          <w:ilvl w:val="0"/>
          <w:numId w:val="33"/>
        </w:numPr>
        <w:tabs>
          <w:tab w:val="left" w:pos="851"/>
          <w:tab w:val="right" w:pos="9356"/>
        </w:tabs>
        <w:spacing w:before="240" w:after="60" w:line="360" w:lineRule="atLeast"/>
        <w:jc w:val="both"/>
        <w:rPr>
          <w:rFonts w:ascii="Calibri" w:hAnsi="Calibri" w:cs="Calibri"/>
        </w:rPr>
      </w:pPr>
      <w:bookmarkStart w:id="10" w:name="_Toc436413742"/>
      <w:bookmarkStart w:id="11" w:name="_Toc171588131"/>
      <w:r w:rsidRPr="006712FD">
        <w:rPr>
          <w:rFonts w:ascii="Calibri" w:hAnsi="Calibri" w:cs="Calibri"/>
        </w:rPr>
        <w:lastRenderedPageBreak/>
        <w:t>Interoperabilita</w:t>
      </w:r>
      <w:bookmarkEnd w:id="10"/>
      <w:r w:rsidR="00C537A4" w:rsidRPr="006712FD">
        <w:rPr>
          <w:rFonts w:ascii="Calibri" w:hAnsi="Calibri" w:cs="Calibri"/>
        </w:rPr>
        <w:t xml:space="preserve"> (Interoperability)</w:t>
      </w:r>
      <w:bookmarkEnd w:id="11"/>
    </w:p>
    <w:p w14:paraId="08AB9C5B" w14:textId="77777777" w:rsidR="00143425" w:rsidRPr="006712FD" w:rsidRDefault="00143425" w:rsidP="00143425">
      <w:pPr>
        <w:rPr>
          <w:rFonts w:ascii="Calibri" w:hAnsi="Calibri" w:cs="Calibri"/>
          <w:lang w:val="en-GB"/>
        </w:rPr>
      </w:pPr>
    </w:p>
    <w:tbl>
      <w:tblPr>
        <w:tblW w:w="5500" w:type="pct"/>
        <w:jc w:val="center"/>
        <w:tblBorders>
          <w:top w:val="single" w:sz="6" w:space="0" w:color="000080"/>
          <w:left w:val="single" w:sz="6" w:space="0" w:color="000080"/>
          <w:bottom w:val="single" w:sz="6" w:space="0" w:color="000080"/>
          <w:right w:val="single" w:sz="6" w:space="0" w:color="000080"/>
          <w:insideH w:val="single" w:sz="6" w:space="0" w:color="000080"/>
          <w:insideV w:val="single" w:sz="6" w:space="0" w:color="000080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9536"/>
      </w:tblGrid>
      <w:tr w:rsidR="00143425" w:rsidRPr="006712FD" w14:paraId="3F3B0C25" w14:textId="77777777" w:rsidTr="6FB67DFE">
        <w:trPr>
          <w:jc w:val="center"/>
        </w:trPr>
        <w:tc>
          <w:tcPr>
            <w:tcW w:w="10217" w:type="dxa"/>
            <w:gridSpan w:val="2"/>
            <w:tcBorders>
              <w:top w:val="nil"/>
            </w:tcBorders>
            <w:shd w:val="clear" w:color="auto" w:fill="FFFFFF" w:themeFill="background1"/>
          </w:tcPr>
          <w:p w14:paraId="3A99F439" w14:textId="77777777" w:rsidR="00143425" w:rsidRPr="006712FD" w:rsidRDefault="00143425">
            <w:pPr>
              <w:spacing w:line="360" w:lineRule="auto"/>
              <w:rPr>
                <w:rFonts w:ascii="Calibri" w:hAnsi="Calibri" w:cs="Calibri"/>
                <w:b/>
              </w:rPr>
            </w:pPr>
            <w:r w:rsidRPr="006712FD">
              <w:rPr>
                <w:rFonts w:ascii="Calibri" w:hAnsi="Calibri" w:cs="Calibri"/>
                <w:b/>
              </w:rPr>
              <w:t>Interoperabilita</w:t>
            </w:r>
          </w:p>
        </w:tc>
      </w:tr>
      <w:tr w:rsidR="00143425" w:rsidRPr="006712FD" w14:paraId="6AB4D011" w14:textId="77777777" w:rsidTr="6FB67DFE">
        <w:trPr>
          <w:cantSplit/>
          <w:trHeight w:val="958"/>
          <w:jc w:val="center"/>
        </w:trPr>
        <w:tc>
          <w:tcPr>
            <w:tcW w:w="431" w:type="dxa"/>
            <w:tcBorders>
              <w:right w:val="single" w:sz="4" w:space="0" w:color="auto"/>
            </w:tcBorders>
            <w:shd w:val="clear" w:color="auto" w:fill="DBE5F1" w:themeFill="accent1" w:themeFillTint="33"/>
            <w:textDirection w:val="btLr"/>
            <w:vAlign w:val="center"/>
          </w:tcPr>
          <w:p w14:paraId="574DAE53" w14:textId="77777777" w:rsidR="00143425" w:rsidRPr="006712FD" w:rsidRDefault="00143425" w:rsidP="00EF1D3B">
            <w:pPr>
              <w:jc w:val="center"/>
              <w:rPr>
                <w:rFonts w:ascii="Calibri" w:hAnsi="Calibri" w:cs="Calibri"/>
                <w:b/>
                <w:bCs/>
                <w:sz w:val="18"/>
                <w:lang w:val="en-GB"/>
              </w:rPr>
            </w:pPr>
            <w:r w:rsidRPr="006712FD">
              <w:rPr>
                <w:rFonts w:ascii="Calibri" w:hAnsi="Calibri" w:cs="Calibri"/>
                <w:b/>
                <w:bCs/>
                <w:sz w:val="18"/>
                <w:lang w:val="en-GB"/>
              </w:rPr>
              <w:t>Vyhlásenie</w:t>
            </w:r>
          </w:p>
        </w:tc>
        <w:tc>
          <w:tcPr>
            <w:tcW w:w="9786" w:type="dxa"/>
            <w:tcBorders>
              <w:left w:val="single" w:sz="4" w:space="0" w:color="auto"/>
            </w:tcBorders>
          </w:tcPr>
          <w:p w14:paraId="5A25798C" w14:textId="13292C04" w:rsidR="00143425" w:rsidRPr="006712FD" w:rsidRDefault="00143425">
            <w:pPr>
              <w:spacing w:line="360" w:lineRule="auto"/>
              <w:rPr>
                <w:rFonts w:ascii="Calibri" w:hAnsi="Calibri" w:cs="Calibri"/>
                <w:lang w:val="en-US"/>
              </w:rPr>
            </w:pPr>
            <w:r w:rsidRPr="006712FD">
              <w:rPr>
                <w:rFonts w:ascii="Calibri" w:hAnsi="Calibri" w:cs="Calibri"/>
                <w:lang w:val="en-US"/>
              </w:rPr>
              <w:t xml:space="preserve">Zabezpečte, aby sa procesy, </w:t>
            </w:r>
            <w:r w:rsidR="0096734C">
              <w:rPr>
                <w:rFonts w:ascii="Calibri" w:hAnsi="Calibri" w:cs="Calibri"/>
                <w:lang w:val="en-US"/>
              </w:rPr>
              <w:t>dáta</w:t>
            </w:r>
            <w:r w:rsidRPr="006712FD">
              <w:rPr>
                <w:rFonts w:ascii="Calibri" w:hAnsi="Calibri" w:cs="Calibri"/>
                <w:lang w:val="en-US"/>
              </w:rPr>
              <w:t xml:space="preserve">, aplikácie a infraštruktúry </w:t>
            </w:r>
            <w:r w:rsidR="0096734C">
              <w:rPr>
                <w:rFonts w:ascii="Calibri" w:hAnsi="Calibri" w:cs="Calibri"/>
                <w:lang w:val="en-US"/>
              </w:rPr>
              <w:t>NBS</w:t>
            </w:r>
            <w:r w:rsidRPr="006712FD">
              <w:rPr>
                <w:rFonts w:ascii="Calibri" w:hAnsi="Calibri" w:cs="Calibri"/>
                <w:lang w:val="en-US"/>
              </w:rPr>
              <w:t xml:space="preserve"> mohli bezproblémovo integrovať a vzájomne spolupracovať.</w:t>
            </w:r>
          </w:p>
        </w:tc>
      </w:tr>
      <w:tr w:rsidR="00143425" w:rsidRPr="006712FD" w14:paraId="7F785AC3" w14:textId="77777777" w:rsidTr="6FB67DFE">
        <w:trPr>
          <w:cantSplit/>
          <w:trHeight w:val="2544"/>
          <w:jc w:val="center"/>
        </w:trPr>
        <w:tc>
          <w:tcPr>
            <w:tcW w:w="431" w:type="dxa"/>
            <w:tcBorders>
              <w:right w:val="single" w:sz="4" w:space="0" w:color="auto"/>
            </w:tcBorders>
            <w:shd w:val="clear" w:color="auto" w:fill="DBE5F1" w:themeFill="accent1" w:themeFillTint="33"/>
            <w:textDirection w:val="btLr"/>
            <w:vAlign w:val="center"/>
          </w:tcPr>
          <w:p w14:paraId="359EFEB5" w14:textId="77777777" w:rsidR="00143425" w:rsidRPr="006712FD" w:rsidRDefault="00143425" w:rsidP="00EF1D3B">
            <w:pPr>
              <w:jc w:val="center"/>
              <w:rPr>
                <w:rFonts w:ascii="Calibri" w:hAnsi="Calibri" w:cs="Calibri"/>
                <w:b/>
                <w:bCs/>
                <w:sz w:val="18"/>
                <w:lang w:val="en-GB"/>
              </w:rPr>
            </w:pPr>
            <w:r w:rsidRPr="006712FD">
              <w:rPr>
                <w:rFonts w:ascii="Calibri" w:hAnsi="Calibri" w:cs="Calibri"/>
                <w:b/>
                <w:bCs/>
                <w:sz w:val="18"/>
                <w:lang w:val="en-GB"/>
              </w:rPr>
              <w:t>Účel</w:t>
            </w:r>
          </w:p>
        </w:tc>
        <w:tc>
          <w:tcPr>
            <w:tcW w:w="9786" w:type="dxa"/>
            <w:tcBorders>
              <w:left w:val="single" w:sz="4" w:space="0" w:color="auto"/>
            </w:tcBorders>
          </w:tcPr>
          <w:p w14:paraId="2F9E3A20" w14:textId="716CA128" w:rsidR="00143425" w:rsidRPr="006712FD" w:rsidRDefault="00143425" w:rsidP="00797F9B">
            <w:pPr>
              <w:rPr>
                <w:rFonts w:ascii="Calibri" w:hAnsi="Calibri" w:cs="Calibri"/>
                <w:lang w:val="en-US"/>
              </w:rPr>
            </w:pPr>
            <w:r w:rsidRPr="006712FD">
              <w:rPr>
                <w:rFonts w:ascii="Calibri" w:hAnsi="Calibri" w:cs="Calibri"/>
                <w:lang w:val="en-US"/>
              </w:rPr>
              <w:t xml:space="preserve">Architektúra a dizajn systému by mali podporovať zdieľanie informácií a aplikácií medzi </w:t>
            </w:r>
            <w:r w:rsidR="00E51FF2">
              <w:rPr>
                <w:rFonts w:ascii="Calibri" w:hAnsi="Calibri" w:cs="Calibri"/>
                <w:lang w:val="en-US"/>
              </w:rPr>
              <w:t>útvarmi.</w:t>
            </w:r>
            <w:r w:rsidRPr="006712FD">
              <w:rPr>
                <w:rFonts w:ascii="Calibri" w:hAnsi="Calibri" w:cs="Calibri"/>
                <w:lang w:val="en-US"/>
              </w:rPr>
              <w:t xml:space="preserve"> Systémy budú konštruované metódami, ktoré podstatne zlepšujú interoperabilitu a opätovnú použiteľnosť komponentov.</w:t>
            </w:r>
          </w:p>
          <w:p w14:paraId="3DF733C7" w14:textId="77777777" w:rsidR="00ED6079" w:rsidRDefault="00ED6079" w:rsidP="00797F9B">
            <w:pPr>
              <w:rPr>
                <w:rFonts w:ascii="Calibri" w:hAnsi="Calibri" w:cs="Calibri"/>
                <w:lang w:val="en-US"/>
              </w:rPr>
            </w:pPr>
          </w:p>
          <w:p w14:paraId="6428A554" w14:textId="594B6F3C" w:rsidR="00143425" w:rsidRPr="006712FD" w:rsidRDefault="00143425" w:rsidP="00797F9B">
            <w:pPr>
              <w:rPr>
                <w:rFonts w:ascii="Calibri" w:hAnsi="Calibri" w:cs="Calibri"/>
                <w:lang w:val="en-US"/>
              </w:rPr>
            </w:pPr>
            <w:r w:rsidRPr="006712FD">
              <w:rPr>
                <w:rFonts w:ascii="Calibri" w:hAnsi="Calibri" w:cs="Calibri"/>
                <w:lang w:val="en-US"/>
              </w:rPr>
              <w:t>Je ťažké predvídať, aké systémy budú musieť spolupracovať. Organizačné zmeny, nové mandáty môžu vyžadovať interoperabilitu medzi systémami, ktoré boli pôvodne považované za samostatné alebo samostatné.</w:t>
            </w:r>
          </w:p>
          <w:p w14:paraId="0007A187" w14:textId="77777777" w:rsidR="00ED6079" w:rsidRDefault="00ED6079" w:rsidP="00797F9B">
            <w:pPr>
              <w:rPr>
                <w:rFonts w:ascii="Calibri" w:hAnsi="Calibri" w:cs="Calibri"/>
                <w:lang w:val="en-US"/>
              </w:rPr>
            </w:pPr>
          </w:p>
          <w:p w14:paraId="065B8134" w14:textId="038AD485" w:rsidR="00143425" w:rsidRPr="006712FD" w:rsidRDefault="00143425" w:rsidP="00797F9B">
            <w:pPr>
              <w:rPr>
                <w:rFonts w:ascii="Calibri" w:hAnsi="Calibri" w:cs="Calibri"/>
                <w:lang w:val="en-US"/>
              </w:rPr>
            </w:pPr>
            <w:r w:rsidRPr="006712FD">
              <w:rPr>
                <w:rFonts w:ascii="Calibri" w:hAnsi="Calibri" w:cs="Calibri"/>
                <w:lang w:val="en-US"/>
              </w:rPr>
              <w:t>Navrhovanie systémov na interoperabilitu na základe služieb opakovane použiteľných komponentov zníži redundanciu, ušetrí zdroje a umožní systémom rýchlo sa meniť, aby vyhovovali meniacim sa potrebám.</w:t>
            </w:r>
          </w:p>
        </w:tc>
      </w:tr>
      <w:tr w:rsidR="00143425" w:rsidRPr="006712FD" w14:paraId="6D88D31E" w14:textId="77777777" w:rsidTr="6FB67DFE">
        <w:trPr>
          <w:cantSplit/>
          <w:trHeight w:val="1192"/>
          <w:jc w:val="center"/>
        </w:trPr>
        <w:tc>
          <w:tcPr>
            <w:tcW w:w="431" w:type="dxa"/>
            <w:tcBorders>
              <w:right w:val="single" w:sz="4" w:space="0" w:color="auto"/>
            </w:tcBorders>
            <w:shd w:val="clear" w:color="auto" w:fill="DBE5F1" w:themeFill="accent1" w:themeFillTint="33"/>
            <w:textDirection w:val="btLr"/>
            <w:vAlign w:val="center"/>
          </w:tcPr>
          <w:p w14:paraId="473EF7DB" w14:textId="7860D067" w:rsidR="00143425" w:rsidRPr="006712FD" w:rsidRDefault="00EF1D3B" w:rsidP="00EF1D3B">
            <w:pPr>
              <w:jc w:val="center"/>
              <w:rPr>
                <w:rFonts w:ascii="Calibri" w:hAnsi="Calibri" w:cs="Calibri"/>
                <w:b/>
                <w:bCs/>
                <w:sz w:val="18"/>
                <w:lang w:val="en-GB"/>
              </w:rPr>
            </w:pPr>
            <w:r>
              <w:rPr>
                <w:rFonts w:ascii="Calibri" w:hAnsi="Calibri" w:cs="Calibri"/>
                <w:b/>
                <w:bCs/>
                <w:sz w:val="18"/>
                <w:lang w:val="en-GB"/>
              </w:rPr>
              <w:t>Koncept</w:t>
            </w:r>
          </w:p>
        </w:tc>
        <w:tc>
          <w:tcPr>
            <w:tcW w:w="9786" w:type="dxa"/>
            <w:tcBorders>
              <w:left w:val="single" w:sz="4" w:space="0" w:color="auto"/>
            </w:tcBorders>
          </w:tcPr>
          <w:p w14:paraId="55B760B4" w14:textId="1F35FBBA" w:rsidR="00143425" w:rsidRPr="006712FD" w:rsidRDefault="00143425" w:rsidP="00FB0EB1">
            <w:pPr>
              <w:pStyle w:val="ListParagraph"/>
              <w:numPr>
                <w:ilvl w:val="0"/>
                <w:numId w:val="41"/>
              </w:numPr>
              <w:rPr>
                <w:rFonts w:ascii="Calibri" w:hAnsi="Calibri" w:cs="Calibri"/>
                <w:lang w:val="en-US"/>
              </w:rPr>
            </w:pPr>
            <w:r w:rsidRPr="006712FD">
              <w:rPr>
                <w:rFonts w:ascii="Calibri" w:hAnsi="Calibri" w:cs="Calibri"/>
                <w:lang w:val="en-US"/>
              </w:rPr>
              <w:t>Uprednostňujte otvorené štandardné architektúry, systémy a rozhrania pred uzavretými, proprietárnymi (vrátane formátu ukladania obsahu)</w:t>
            </w:r>
          </w:p>
          <w:p w14:paraId="7705B28D" w14:textId="32FCD530" w:rsidR="00143425" w:rsidRPr="00C004A9" w:rsidRDefault="00506A43" w:rsidP="00FB0EB1">
            <w:pPr>
              <w:pStyle w:val="ListParagraph"/>
              <w:numPr>
                <w:ilvl w:val="0"/>
                <w:numId w:val="41"/>
              </w:numPr>
              <w:rPr>
                <w:rFonts w:ascii="Calibri" w:hAnsi="Calibri" w:cs="Calibri"/>
                <w:lang w:val="en-US"/>
              </w:rPr>
            </w:pPr>
            <w:r w:rsidRPr="00506A43">
              <w:rPr>
                <w:rFonts w:ascii="Calibri" w:hAnsi="Calibri" w:cs="Calibri"/>
                <w:lang w:val="en-US"/>
              </w:rPr>
              <w:t>Používajte</w:t>
            </w:r>
            <w:r w:rsidR="00143425" w:rsidRPr="00506A43">
              <w:rPr>
                <w:rFonts w:ascii="Calibri" w:hAnsi="Calibri" w:cs="Calibri"/>
                <w:lang w:val="en-US"/>
              </w:rPr>
              <w:t xml:space="preserve"> priemyselné </w:t>
            </w:r>
            <w:r w:rsidR="001E0962" w:rsidRPr="002F06E9">
              <w:rPr>
                <w:rFonts w:ascii="Calibri" w:hAnsi="Calibri" w:cs="Calibri"/>
                <w:lang w:val="en-US"/>
              </w:rPr>
              <w:t>štandardy</w:t>
            </w:r>
            <w:r w:rsidR="00143425" w:rsidRPr="002F06E9">
              <w:rPr>
                <w:rFonts w:ascii="Calibri" w:hAnsi="Calibri" w:cs="Calibri"/>
                <w:lang w:val="en-US"/>
              </w:rPr>
              <w:t xml:space="preserve"> </w:t>
            </w:r>
            <w:r w:rsidR="00143425" w:rsidRPr="002D4468">
              <w:rPr>
                <w:rFonts w:ascii="Calibri" w:hAnsi="Calibri" w:cs="Calibri"/>
                <w:lang w:val="en-US"/>
              </w:rPr>
              <w:t xml:space="preserve">a </w:t>
            </w:r>
            <w:r w:rsidR="00497CCA" w:rsidRPr="002F06E9">
              <w:rPr>
                <w:rFonts w:ascii="Calibri" w:hAnsi="Calibri" w:cs="Calibri"/>
                <w:lang w:val="en-US"/>
              </w:rPr>
              <w:t>štandardy</w:t>
            </w:r>
            <w:r w:rsidR="00497CCA" w:rsidRPr="002D4468">
              <w:rPr>
                <w:rFonts w:ascii="Calibri" w:hAnsi="Calibri" w:cs="Calibri"/>
                <w:lang w:val="en-US"/>
              </w:rPr>
              <w:t xml:space="preserve"> </w:t>
            </w:r>
            <w:r w:rsidR="00143425" w:rsidRPr="002D4468">
              <w:rPr>
                <w:rFonts w:ascii="Calibri" w:hAnsi="Calibri" w:cs="Calibri"/>
                <w:lang w:val="en-US"/>
              </w:rPr>
              <w:t>ESCB</w:t>
            </w:r>
            <w:r w:rsidR="00497CCA" w:rsidRPr="002D4468">
              <w:rPr>
                <w:rFonts w:ascii="Calibri" w:hAnsi="Calibri" w:cs="Calibri"/>
                <w:lang w:val="en-US"/>
              </w:rPr>
              <w:t>/</w:t>
            </w:r>
            <w:r w:rsidR="001E0962" w:rsidRPr="002F06E9">
              <w:rPr>
                <w:rFonts w:ascii="Calibri" w:hAnsi="Calibri" w:cs="Calibri"/>
                <w:lang w:val="en-US"/>
              </w:rPr>
              <w:t>NBS</w:t>
            </w:r>
            <w:r w:rsidR="00B54BEB">
              <w:rPr>
                <w:rFonts w:ascii="Calibri" w:hAnsi="Calibri" w:cs="Calibri"/>
                <w:lang w:val="en-US"/>
              </w:rPr>
              <w:t xml:space="preserve"> (pre NBS platí “Štandard – Referenčná architektúra IS NBS” – z ktorého okrem iného vyplýva použitie </w:t>
            </w:r>
            <w:r w:rsidR="000E3388">
              <w:rPr>
                <w:rFonts w:ascii="Calibri" w:hAnsi="Calibri" w:cs="Calibri"/>
                <w:lang w:val="en-US"/>
              </w:rPr>
              <w:t xml:space="preserve">internej </w:t>
            </w:r>
            <w:r w:rsidR="00B54BEB">
              <w:rPr>
                <w:rFonts w:ascii="Calibri" w:hAnsi="Calibri" w:cs="Calibri"/>
                <w:lang w:val="en-US"/>
              </w:rPr>
              <w:t>integračnej platformy a IAM)</w:t>
            </w:r>
          </w:p>
          <w:p w14:paraId="7E2C1C41" w14:textId="69AF1E1B" w:rsidR="00143425" w:rsidRPr="006712FD" w:rsidRDefault="00143425" w:rsidP="00FB0EB1">
            <w:pPr>
              <w:pStyle w:val="ListParagraph"/>
              <w:numPr>
                <w:ilvl w:val="0"/>
                <w:numId w:val="41"/>
              </w:numPr>
              <w:rPr>
                <w:rFonts w:ascii="Calibri" w:hAnsi="Calibri" w:cs="Calibri"/>
                <w:lang w:val="en-US"/>
              </w:rPr>
            </w:pPr>
            <w:r w:rsidRPr="006712FD">
              <w:rPr>
                <w:rFonts w:ascii="Calibri" w:hAnsi="Calibri" w:cs="Calibri"/>
                <w:lang w:val="en-US"/>
              </w:rPr>
              <w:t xml:space="preserve">Integrované služby sú nezávislé od integrujúceho kontextu a </w:t>
            </w:r>
            <w:r w:rsidR="001E0962">
              <w:rPr>
                <w:rFonts w:ascii="Calibri" w:hAnsi="Calibri" w:cs="Calibri"/>
                <w:lang w:val="en-US"/>
              </w:rPr>
              <w:t>komponentu</w:t>
            </w:r>
          </w:p>
          <w:p w14:paraId="7D44E1CB" w14:textId="21A71B12" w:rsidR="00143425" w:rsidRPr="00C004A9" w:rsidRDefault="001E0962" w:rsidP="00FB0EB1">
            <w:pPr>
              <w:pStyle w:val="ListParagraph"/>
              <w:numPr>
                <w:ilvl w:val="0"/>
                <w:numId w:val="41"/>
              </w:numPr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Z</w:t>
            </w:r>
            <w:r w:rsidR="00143425" w:rsidRPr="006712FD">
              <w:rPr>
                <w:rFonts w:ascii="Calibri" w:hAnsi="Calibri" w:cs="Calibri"/>
                <w:lang w:val="en-US"/>
              </w:rPr>
              <w:t>abezpeč</w:t>
            </w:r>
            <w:r>
              <w:rPr>
                <w:rFonts w:ascii="Calibri" w:hAnsi="Calibri" w:cs="Calibri"/>
                <w:lang w:val="en-US"/>
              </w:rPr>
              <w:t>te</w:t>
            </w:r>
            <w:r w:rsidR="00143425" w:rsidRPr="006712FD">
              <w:rPr>
                <w:rFonts w:ascii="Calibri" w:hAnsi="Calibri" w:cs="Calibri"/>
                <w:lang w:val="en-US"/>
              </w:rPr>
              <w:t xml:space="preserve">, aby sa konzistentný spôsob interakcie s </w:t>
            </w:r>
            <w:r w:rsidR="00B770FD" w:rsidRPr="00C004A9">
              <w:rPr>
                <w:rFonts w:ascii="Calibri" w:hAnsi="Calibri" w:cs="Calibri"/>
                <w:lang w:val="en-US"/>
              </w:rPr>
              <w:t xml:space="preserve">dátami </w:t>
            </w:r>
            <w:r w:rsidRPr="00C004A9">
              <w:rPr>
                <w:rFonts w:ascii="Calibri" w:hAnsi="Calibri" w:cs="Calibri"/>
                <w:lang w:val="en-US"/>
              </w:rPr>
              <w:t xml:space="preserve">NBS </w:t>
            </w:r>
            <w:r w:rsidR="00143425" w:rsidRPr="00C004A9">
              <w:rPr>
                <w:rFonts w:ascii="Calibri" w:hAnsi="Calibri" w:cs="Calibri"/>
                <w:lang w:val="en-US"/>
              </w:rPr>
              <w:t>vykonával prostredníctvom</w:t>
            </w:r>
            <w:r w:rsidR="00316BF1">
              <w:rPr>
                <w:rFonts w:ascii="Calibri" w:hAnsi="Calibri" w:cs="Calibri"/>
                <w:lang w:val="en-US"/>
              </w:rPr>
              <w:t xml:space="preserve"> jednotnej integračnej platformy</w:t>
            </w:r>
            <w:r w:rsidR="00143425" w:rsidRPr="00C004A9">
              <w:rPr>
                <w:rFonts w:ascii="Calibri" w:hAnsi="Calibri" w:cs="Calibri"/>
                <w:lang w:val="en-US"/>
              </w:rPr>
              <w:t xml:space="preserve"> </w:t>
            </w:r>
          </w:p>
          <w:p w14:paraId="02102CC0" w14:textId="2A7CB967" w:rsidR="00143425" w:rsidRPr="00C004A9" w:rsidRDefault="00143425" w:rsidP="00FB0EB1">
            <w:pPr>
              <w:pStyle w:val="ListParagraph"/>
              <w:numPr>
                <w:ilvl w:val="0"/>
                <w:numId w:val="41"/>
              </w:numPr>
              <w:rPr>
                <w:rFonts w:ascii="Calibri" w:hAnsi="Calibri" w:cs="Calibri"/>
                <w:lang w:val="en-US"/>
              </w:rPr>
            </w:pPr>
            <w:r w:rsidRPr="00C004A9">
              <w:rPr>
                <w:rFonts w:ascii="Calibri" w:hAnsi="Calibri" w:cs="Calibri"/>
                <w:lang w:val="en-US"/>
              </w:rPr>
              <w:t xml:space="preserve">Voľné spojenie </w:t>
            </w:r>
            <w:r w:rsidR="00C004A9" w:rsidRPr="00C004A9">
              <w:rPr>
                <w:rFonts w:ascii="Calibri" w:hAnsi="Calibri" w:cs="Calibri"/>
                <w:lang w:val="en-US"/>
              </w:rPr>
              <w:t>(</w:t>
            </w:r>
            <w:r w:rsidR="0040137A" w:rsidRPr="00C004A9">
              <w:rPr>
                <w:rFonts w:ascii="Calibri" w:hAnsi="Calibri" w:cs="Calibri"/>
                <w:lang w:val="en-US"/>
              </w:rPr>
              <w:t>Loose coupling</w:t>
            </w:r>
            <w:r w:rsidR="00C004A9" w:rsidRPr="00C004A9">
              <w:rPr>
                <w:rFonts w:ascii="Calibri" w:hAnsi="Calibri" w:cs="Calibri"/>
                <w:lang w:val="en-US"/>
              </w:rPr>
              <w:t>)</w:t>
            </w:r>
            <w:r w:rsidR="0040137A" w:rsidRPr="00C004A9">
              <w:rPr>
                <w:rFonts w:ascii="Calibri" w:hAnsi="Calibri" w:cs="Calibri"/>
                <w:lang w:val="en-US"/>
              </w:rPr>
              <w:t xml:space="preserve"> </w:t>
            </w:r>
            <w:r w:rsidRPr="00C004A9">
              <w:rPr>
                <w:rFonts w:ascii="Calibri" w:hAnsi="Calibri" w:cs="Calibri"/>
                <w:lang w:val="en-US"/>
              </w:rPr>
              <w:t>je zabezpečené na všetkých úrovniach, čo umožňuje zameniteľnosť</w:t>
            </w:r>
            <w:r w:rsidR="0040137A" w:rsidRPr="00C004A9">
              <w:rPr>
                <w:rFonts w:ascii="Calibri" w:hAnsi="Calibri" w:cs="Calibri"/>
                <w:lang w:val="en-US"/>
              </w:rPr>
              <w:t xml:space="preserve"> (interchangeability)</w:t>
            </w:r>
          </w:p>
          <w:p w14:paraId="41916EDB" w14:textId="2C389679" w:rsidR="00143425" w:rsidRPr="006712FD" w:rsidRDefault="0040137A" w:rsidP="00FB0EB1">
            <w:pPr>
              <w:pStyle w:val="ListParagraph"/>
              <w:numPr>
                <w:ilvl w:val="0"/>
                <w:numId w:val="41"/>
              </w:numPr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 xml:space="preserve">Dáta </w:t>
            </w:r>
            <w:r w:rsidR="00143425" w:rsidRPr="006712FD">
              <w:rPr>
                <w:rFonts w:ascii="Calibri" w:hAnsi="Calibri" w:cs="Calibri"/>
                <w:lang w:val="en-US"/>
              </w:rPr>
              <w:t>sú oddelené od servisnej logiky</w:t>
            </w:r>
          </w:p>
          <w:p w14:paraId="0356AEBE" w14:textId="11F1577B" w:rsidR="00143425" w:rsidRPr="006712FD" w:rsidRDefault="00143425" w:rsidP="00FB0EB1">
            <w:pPr>
              <w:pStyle w:val="ListParagraph"/>
              <w:numPr>
                <w:ilvl w:val="0"/>
                <w:numId w:val="41"/>
              </w:numPr>
              <w:rPr>
                <w:rFonts w:ascii="Calibri" w:hAnsi="Calibri" w:cs="Calibri"/>
                <w:lang w:val="en-US"/>
              </w:rPr>
            </w:pPr>
            <w:r w:rsidRPr="006712FD">
              <w:rPr>
                <w:rFonts w:ascii="Calibri" w:hAnsi="Calibri" w:cs="Calibri"/>
                <w:lang w:val="en-US"/>
              </w:rPr>
              <w:t xml:space="preserve">IT </w:t>
            </w:r>
            <w:r w:rsidRPr="00046C0A">
              <w:rPr>
                <w:rFonts w:ascii="Calibri" w:hAnsi="Calibri" w:cs="Calibri"/>
                <w:lang w:val="en-US"/>
              </w:rPr>
              <w:t xml:space="preserve">komponenty s rovnakou funkcionalitou musia </w:t>
            </w:r>
            <w:r w:rsidR="0040137A" w:rsidRPr="00046C0A">
              <w:rPr>
                <w:rFonts w:ascii="Calibri" w:hAnsi="Calibri" w:cs="Calibri"/>
                <w:lang w:val="en-US"/>
              </w:rPr>
              <w:t xml:space="preserve">poskytovať </w:t>
            </w:r>
            <w:r w:rsidRPr="00046C0A">
              <w:rPr>
                <w:rFonts w:ascii="Calibri" w:hAnsi="Calibri" w:cs="Calibri"/>
                <w:lang w:val="en-US"/>
              </w:rPr>
              <w:t>maximálnu zameniteľnosť (</w:t>
            </w:r>
            <w:r w:rsidR="0040137A" w:rsidRPr="00046C0A">
              <w:rPr>
                <w:rFonts w:ascii="Calibri" w:hAnsi="Calibri" w:cs="Calibri"/>
                <w:lang w:val="en-US"/>
              </w:rPr>
              <w:t>interchangeability</w:t>
            </w:r>
            <w:r w:rsidRPr="00046C0A">
              <w:rPr>
                <w:rFonts w:ascii="Calibri" w:hAnsi="Calibri" w:cs="Calibri"/>
                <w:lang w:val="en-US"/>
              </w:rPr>
              <w:t>)</w:t>
            </w:r>
          </w:p>
          <w:p w14:paraId="2F7A57B6" w14:textId="72B5D402" w:rsidR="00143425" w:rsidRPr="006712FD" w:rsidRDefault="00143425" w:rsidP="00FB0EB1">
            <w:pPr>
              <w:pStyle w:val="ListParagraph"/>
              <w:numPr>
                <w:ilvl w:val="0"/>
                <w:numId w:val="41"/>
              </w:numPr>
              <w:rPr>
                <w:rFonts w:ascii="Calibri" w:hAnsi="Calibri" w:cs="Calibri"/>
                <w:lang w:val="en-US"/>
              </w:rPr>
            </w:pPr>
            <w:r w:rsidRPr="006712FD">
              <w:rPr>
                <w:rFonts w:ascii="Calibri" w:hAnsi="Calibri" w:cs="Calibri"/>
                <w:lang w:val="en-US"/>
              </w:rPr>
              <w:t>Štandardiz</w:t>
            </w:r>
            <w:r w:rsidR="00EF1380">
              <w:rPr>
                <w:rFonts w:ascii="Calibri" w:hAnsi="Calibri" w:cs="Calibri"/>
                <w:lang w:val="en-US"/>
              </w:rPr>
              <w:t>ujte, aby</w:t>
            </w:r>
            <w:r w:rsidRPr="006712FD">
              <w:rPr>
                <w:rFonts w:ascii="Calibri" w:hAnsi="Calibri" w:cs="Calibri"/>
                <w:lang w:val="en-US"/>
              </w:rPr>
              <w:t xml:space="preserve"> </w:t>
            </w:r>
            <w:r w:rsidR="00EF1380">
              <w:rPr>
                <w:rFonts w:ascii="Calibri" w:hAnsi="Calibri" w:cs="Calibri"/>
                <w:lang w:val="en-US"/>
              </w:rPr>
              <w:t xml:space="preserve">ste </w:t>
            </w:r>
            <w:r w:rsidRPr="006712FD">
              <w:rPr>
                <w:rFonts w:ascii="Calibri" w:hAnsi="Calibri" w:cs="Calibri"/>
                <w:lang w:val="en-US"/>
              </w:rPr>
              <w:t>zníž</w:t>
            </w:r>
            <w:r w:rsidR="00EF1380">
              <w:rPr>
                <w:rFonts w:ascii="Calibri" w:hAnsi="Calibri" w:cs="Calibri"/>
                <w:lang w:val="en-US"/>
              </w:rPr>
              <w:t>ili z</w:t>
            </w:r>
            <w:r w:rsidRPr="006712FD">
              <w:rPr>
                <w:rFonts w:ascii="Calibri" w:hAnsi="Calibri" w:cs="Calibri"/>
                <w:lang w:val="en-US"/>
              </w:rPr>
              <w:t>bytoč</w:t>
            </w:r>
            <w:r w:rsidR="00EF1380">
              <w:rPr>
                <w:rFonts w:ascii="Calibri" w:hAnsi="Calibri" w:cs="Calibri"/>
                <w:lang w:val="en-US"/>
              </w:rPr>
              <w:t>nú</w:t>
            </w:r>
            <w:r w:rsidRPr="006712FD">
              <w:rPr>
                <w:rFonts w:ascii="Calibri" w:hAnsi="Calibri" w:cs="Calibri"/>
                <w:lang w:val="en-US"/>
              </w:rPr>
              <w:t xml:space="preserve"> heterogenit</w:t>
            </w:r>
            <w:r w:rsidR="00EF1380">
              <w:rPr>
                <w:rFonts w:ascii="Calibri" w:hAnsi="Calibri" w:cs="Calibri"/>
                <w:lang w:val="en-US"/>
              </w:rPr>
              <w:t>u</w:t>
            </w:r>
          </w:p>
          <w:p w14:paraId="0383ACCC" w14:textId="371728D5" w:rsidR="00143425" w:rsidRPr="006712FD" w:rsidRDefault="00823C61" w:rsidP="00FB0EB1">
            <w:pPr>
              <w:pStyle w:val="ListParagraph"/>
              <w:numPr>
                <w:ilvl w:val="0"/>
                <w:numId w:val="41"/>
              </w:numPr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 xml:space="preserve">Posúďte </w:t>
            </w:r>
            <w:r w:rsidR="000E7C0C">
              <w:rPr>
                <w:rFonts w:ascii="Calibri" w:hAnsi="Calibri" w:cs="Calibri"/>
                <w:lang w:val="en-US"/>
              </w:rPr>
              <w:t>možnosti využitia</w:t>
            </w:r>
            <w:r w:rsidR="00607441">
              <w:rPr>
                <w:rFonts w:ascii="Calibri" w:hAnsi="Calibri" w:cs="Calibri"/>
                <w:lang w:val="en-US"/>
              </w:rPr>
              <w:t xml:space="preserve"> </w:t>
            </w:r>
            <w:r w:rsidR="00143425" w:rsidRPr="006712FD">
              <w:rPr>
                <w:rFonts w:ascii="Calibri" w:hAnsi="Calibri" w:cs="Calibri"/>
                <w:lang w:val="en-US"/>
              </w:rPr>
              <w:t>open source</w:t>
            </w:r>
          </w:p>
        </w:tc>
      </w:tr>
    </w:tbl>
    <w:p w14:paraId="7667140F" w14:textId="77777777" w:rsidR="00143425" w:rsidRPr="006712FD" w:rsidRDefault="00143425">
      <w:pPr>
        <w:jc w:val="left"/>
        <w:rPr>
          <w:rFonts w:ascii="Calibri" w:hAnsi="Calibri" w:cs="Calibri"/>
          <w:lang w:val="en-GB"/>
        </w:rPr>
      </w:pPr>
      <w:r w:rsidRPr="006712FD">
        <w:rPr>
          <w:rFonts w:ascii="Calibri" w:hAnsi="Calibri" w:cs="Calibri"/>
          <w:lang w:val="en-GB"/>
        </w:rPr>
        <w:br w:type="page"/>
      </w:r>
    </w:p>
    <w:p w14:paraId="6B7982FA" w14:textId="54914FCB" w:rsidR="00143425" w:rsidRPr="006712FD" w:rsidRDefault="00143425" w:rsidP="00143425">
      <w:pPr>
        <w:pStyle w:val="Heading2"/>
        <w:pageBreakBefore/>
        <w:numPr>
          <w:ilvl w:val="0"/>
          <w:numId w:val="33"/>
        </w:numPr>
        <w:tabs>
          <w:tab w:val="left" w:pos="851"/>
          <w:tab w:val="right" w:pos="9356"/>
        </w:tabs>
        <w:spacing w:before="240" w:after="60" w:line="360" w:lineRule="atLeast"/>
        <w:jc w:val="both"/>
        <w:rPr>
          <w:rFonts w:ascii="Calibri" w:hAnsi="Calibri" w:cs="Calibri"/>
        </w:rPr>
      </w:pPr>
      <w:bookmarkStart w:id="12" w:name="_Toc433103138"/>
      <w:bookmarkStart w:id="13" w:name="_Ref433978515"/>
      <w:bookmarkStart w:id="14" w:name="_Ref433978540"/>
      <w:bookmarkStart w:id="15" w:name="_Toc436413743"/>
      <w:bookmarkStart w:id="16" w:name="_Toc171588132"/>
      <w:r w:rsidRPr="006712FD">
        <w:rPr>
          <w:rFonts w:ascii="Calibri" w:hAnsi="Calibri" w:cs="Calibri"/>
        </w:rPr>
        <w:lastRenderedPageBreak/>
        <w:t xml:space="preserve">Škálovateľnosť </w:t>
      </w:r>
      <w:bookmarkEnd w:id="12"/>
      <w:bookmarkEnd w:id="13"/>
      <w:bookmarkEnd w:id="14"/>
      <w:r w:rsidR="00F52FF6" w:rsidRPr="006712FD">
        <w:rPr>
          <w:rFonts w:ascii="Calibri" w:hAnsi="Calibri" w:cs="Calibri"/>
        </w:rPr>
        <w:t>a</w:t>
      </w:r>
      <w:r w:rsidR="00C537A4" w:rsidRPr="006712FD">
        <w:rPr>
          <w:rFonts w:ascii="Calibri" w:hAnsi="Calibri" w:cs="Calibri"/>
        </w:rPr>
        <w:t> </w:t>
      </w:r>
      <w:r w:rsidR="00F52FF6" w:rsidRPr="006712FD">
        <w:rPr>
          <w:rFonts w:ascii="Calibri" w:hAnsi="Calibri" w:cs="Calibri"/>
        </w:rPr>
        <w:t>výkon</w:t>
      </w:r>
      <w:bookmarkEnd w:id="15"/>
      <w:r w:rsidR="00C537A4" w:rsidRPr="006712FD">
        <w:rPr>
          <w:rFonts w:ascii="Calibri" w:hAnsi="Calibri" w:cs="Calibri"/>
        </w:rPr>
        <w:t xml:space="preserve"> (Scalability &amp; Performance)</w:t>
      </w:r>
      <w:bookmarkEnd w:id="16"/>
    </w:p>
    <w:p w14:paraId="2FA290A8" w14:textId="77777777" w:rsidR="00143425" w:rsidRPr="006712FD" w:rsidRDefault="00143425" w:rsidP="00143425">
      <w:pPr>
        <w:rPr>
          <w:rFonts w:ascii="Calibri" w:hAnsi="Calibri" w:cs="Calibri"/>
          <w:lang w:val="en-GB"/>
        </w:rPr>
      </w:pPr>
    </w:p>
    <w:tbl>
      <w:tblPr>
        <w:tblW w:w="5500" w:type="pct"/>
        <w:jc w:val="center"/>
        <w:tblBorders>
          <w:top w:val="single" w:sz="6" w:space="0" w:color="000080"/>
          <w:left w:val="single" w:sz="6" w:space="0" w:color="000080"/>
          <w:bottom w:val="single" w:sz="6" w:space="0" w:color="000080"/>
          <w:right w:val="single" w:sz="6" w:space="0" w:color="000080"/>
          <w:insideH w:val="single" w:sz="6" w:space="0" w:color="000080"/>
          <w:insideV w:val="single" w:sz="6" w:space="0" w:color="000080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9536"/>
      </w:tblGrid>
      <w:tr w:rsidR="00143425" w:rsidRPr="006712FD" w14:paraId="73ED27B0" w14:textId="77777777" w:rsidTr="009F1ECD">
        <w:trPr>
          <w:jc w:val="center"/>
        </w:trPr>
        <w:tc>
          <w:tcPr>
            <w:tcW w:w="10217" w:type="dxa"/>
            <w:gridSpan w:val="2"/>
            <w:tcBorders>
              <w:top w:val="nil"/>
            </w:tcBorders>
            <w:shd w:val="solid" w:color="000080" w:fill="FFFFFF"/>
          </w:tcPr>
          <w:p w14:paraId="0A943CCC" w14:textId="77777777" w:rsidR="00143425" w:rsidRPr="006712FD" w:rsidRDefault="00143425">
            <w:pPr>
              <w:spacing w:line="360" w:lineRule="auto"/>
              <w:rPr>
                <w:rFonts w:ascii="Calibri" w:hAnsi="Calibri" w:cs="Calibri"/>
                <w:b/>
              </w:rPr>
            </w:pPr>
            <w:r w:rsidRPr="006712FD">
              <w:rPr>
                <w:rFonts w:ascii="Calibri" w:hAnsi="Calibri" w:cs="Calibri"/>
                <w:b/>
              </w:rPr>
              <w:t>Škálovateľnosť</w:t>
            </w:r>
          </w:p>
        </w:tc>
      </w:tr>
      <w:tr w:rsidR="00143425" w:rsidRPr="006712FD" w14:paraId="23210F4B" w14:textId="77777777" w:rsidTr="009F1ECD">
        <w:trPr>
          <w:cantSplit/>
          <w:trHeight w:val="958"/>
          <w:jc w:val="center"/>
        </w:trPr>
        <w:tc>
          <w:tcPr>
            <w:tcW w:w="431" w:type="dxa"/>
            <w:tcBorders>
              <w:right w:val="single" w:sz="4" w:space="0" w:color="auto"/>
            </w:tcBorders>
            <w:shd w:val="clear" w:color="auto" w:fill="DBE5F1"/>
            <w:textDirection w:val="btLr"/>
            <w:vAlign w:val="center"/>
          </w:tcPr>
          <w:p w14:paraId="6C187303" w14:textId="77777777" w:rsidR="00143425" w:rsidRPr="006712FD" w:rsidRDefault="00143425" w:rsidP="00EF1D3B">
            <w:pPr>
              <w:jc w:val="center"/>
              <w:rPr>
                <w:rFonts w:ascii="Calibri" w:hAnsi="Calibri" w:cs="Calibri"/>
                <w:b/>
                <w:bCs/>
                <w:sz w:val="18"/>
                <w:lang w:val="en-GB"/>
              </w:rPr>
            </w:pPr>
            <w:r w:rsidRPr="006712FD">
              <w:rPr>
                <w:rFonts w:ascii="Calibri" w:hAnsi="Calibri" w:cs="Calibri"/>
                <w:b/>
                <w:bCs/>
                <w:sz w:val="18"/>
                <w:lang w:val="en-GB"/>
              </w:rPr>
              <w:t>Vyhlásenie</w:t>
            </w:r>
          </w:p>
        </w:tc>
        <w:tc>
          <w:tcPr>
            <w:tcW w:w="9786" w:type="dxa"/>
            <w:tcBorders>
              <w:left w:val="single" w:sz="4" w:space="0" w:color="auto"/>
            </w:tcBorders>
          </w:tcPr>
          <w:p w14:paraId="01011F79" w14:textId="7334C5B6" w:rsidR="00143425" w:rsidRPr="006712FD" w:rsidRDefault="00143425">
            <w:pPr>
              <w:spacing w:line="360" w:lineRule="auto"/>
              <w:rPr>
                <w:rFonts w:ascii="Calibri" w:hAnsi="Calibri" w:cs="Calibri"/>
                <w:lang w:val="en-US"/>
              </w:rPr>
            </w:pPr>
            <w:r w:rsidRPr="006712FD">
              <w:rPr>
                <w:rFonts w:ascii="Calibri" w:hAnsi="Calibri" w:cs="Calibri"/>
                <w:lang w:val="en-US"/>
              </w:rPr>
              <w:t xml:space="preserve">Škálovateľnosť a výkon služieb </w:t>
            </w:r>
            <w:r w:rsidR="00B51AE7">
              <w:rPr>
                <w:rFonts w:ascii="Calibri" w:hAnsi="Calibri" w:cs="Calibri"/>
                <w:lang w:val="en-US"/>
              </w:rPr>
              <w:t>NBS</w:t>
            </w:r>
            <w:r w:rsidRPr="006712FD">
              <w:rPr>
                <w:rFonts w:ascii="Calibri" w:hAnsi="Calibri" w:cs="Calibri"/>
                <w:lang w:val="en-US"/>
              </w:rPr>
              <w:t xml:space="preserve"> nie </w:t>
            </w:r>
            <w:r w:rsidRPr="00D36BE1">
              <w:rPr>
                <w:rFonts w:ascii="Calibri" w:hAnsi="Calibri" w:cs="Calibri"/>
                <w:lang w:val="en-US"/>
              </w:rPr>
              <w:t xml:space="preserve">sú </w:t>
            </w:r>
            <w:r w:rsidRPr="00736629">
              <w:rPr>
                <w:rFonts w:ascii="Calibri" w:hAnsi="Calibri" w:cs="Calibri"/>
                <w:lang w:val="en-US"/>
              </w:rPr>
              <w:t>zbytočnými myšlienkami</w:t>
            </w:r>
            <w:r w:rsidRPr="00B51AE7">
              <w:rPr>
                <w:rFonts w:ascii="Calibri" w:hAnsi="Calibri" w:cs="Calibri"/>
                <w:color w:val="FF0000"/>
                <w:lang w:val="en-US"/>
              </w:rPr>
              <w:t>.</w:t>
            </w:r>
          </w:p>
        </w:tc>
      </w:tr>
      <w:tr w:rsidR="00143425" w:rsidRPr="006712FD" w14:paraId="27C17138" w14:textId="77777777" w:rsidTr="009F1ECD">
        <w:trPr>
          <w:cantSplit/>
          <w:trHeight w:val="1192"/>
          <w:jc w:val="center"/>
        </w:trPr>
        <w:tc>
          <w:tcPr>
            <w:tcW w:w="431" w:type="dxa"/>
            <w:tcBorders>
              <w:right w:val="single" w:sz="4" w:space="0" w:color="auto"/>
            </w:tcBorders>
            <w:shd w:val="clear" w:color="auto" w:fill="DBE5F1"/>
            <w:textDirection w:val="btLr"/>
            <w:vAlign w:val="center"/>
          </w:tcPr>
          <w:p w14:paraId="46547BC6" w14:textId="77777777" w:rsidR="00143425" w:rsidRPr="006712FD" w:rsidRDefault="00143425" w:rsidP="00EF1D3B">
            <w:pPr>
              <w:jc w:val="center"/>
              <w:rPr>
                <w:rFonts w:ascii="Calibri" w:hAnsi="Calibri" w:cs="Calibri"/>
                <w:b/>
                <w:bCs/>
                <w:sz w:val="18"/>
                <w:lang w:val="en-GB"/>
              </w:rPr>
            </w:pPr>
            <w:r w:rsidRPr="006712FD">
              <w:rPr>
                <w:rFonts w:ascii="Calibri" w:hAnsi="Calibri" w:cs="Calibri"/>
                <w:b/>
                <w:bCs/>
                <w:sz w:val="18"/>
                <w:lang w:val="en-GB"/>
              </w:rPr>
              <w:t>Účel</w:t>
            </w:r>
          </w:p>
        </w:tc>
        <w:tc>
          <w:tcPr>
            <w:tcW w:w="9786" w:type="dxa"/>
            <w:tcBorders>
              <w:left w:val="single" w:sz="4" w:space="0" w:color="auto"/>
            </w:tcBorders>
          </w:tcPr>
          <w:p w14:paraId="321D43DE" w14:textId="66A0933C" w:rsidR="00143425" w:rsidRPr="006712FD" w:rsidRDefault="008A1394" w:rsidP="00F52FF6">
            <w:pPr>
              <w:spacing w:line="36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O</w:t>
            </w:r>
            <w:r w:rsidR="00143425" w:rsidRPr="006712FD">
              <w:rPr>
                <w:rFonts w:ascii="Calibri" w:hAnsi="Calibri" w:cs="Calibri"/>
                <w:lang w:val="en-US"/>
              </w:rPr>
              <w:t>d prvého</w:t>
            </w:r>
            <w:r>
              <w:rPr>
                <w:rFonts w:ascii="Calibri" w:hAnsi="Calibri" w:cs="Calibri"/>
                <w:lang w:val="en-US"/>
              </w:rPr>
              <w:t xml:space="preserve"> </w:t>
            </w:r>
            <w:r w:rsidR="00143425" w:rsidRPr="006712FD">
              <w:rPr>
                <w:rFonts w:ascii="Calibri" w:hAnsi="Calibri" w:cs="Calibri"/>
                <w:lang w:val="en-US"/>
              </w:rPr>
              <w:t xml:space="preserve">návrhu </w:t>
            </w:r>
            <w:r w:rsidR="00303D66">
              <w:rPr>
                <w:rFonts w:ascii="Calibri" w:hAnsi="Calibri" w:cs="Calibri"/>
                <w:lang w:val="en-US"/>
              </w:rPr>
              <w:t xml:space="preserve">zvažujte </w:t>
            </w:r>
            <w:r>
              <w:rPr>
                <w:rFonts w:ascii="Calibri" w:hAnsi="Calibri" w:cs="Calibri"/>
                <w:lang w:val="en-US"/>
              </w:rPr>
              <w:t xml:space="preserve">biznis </w:t>
            </w:r>
            <w:r w:rsidR="00143425" w:rsidRPr="006712FD">
              <w:rPr>
                <w:rFonts w:ascii="Calibri" w:hAnsi="Calibri" w:cs="Calibri"/>
                <w:lang w:val="en-US"/>
              </w:rPr>
              <w:t>záťaž</w:t>
            </w:r>
            <w:r>
              <w:rPr>
                <w:rFonts w:ascii="Calibri" w:hAnsi="Calibri" w:cs="Calibri"/>
                <w:lang w:val="en-US"/>
              </w:rPr>
              <w:t xml:space="preserve"> (workload)</w:t>
            </w:r>
            <w:r w:rsidR="00143425" w:rsidRPr="006712FD">
              <w:rPr>
                <w:rFonts w:ascii="Calibri" w:hAnsi="Calibri" w:cs="Calibri"/>
                <w:lang w:val="en-US"/>
              </w:rPr>
              <w:t xml:space="preserve"> a </w:t>
            </w:r>
            <w:r w:rsidR="00303D66">
              <w:rPr>
                <w:rFonts w:ascii="Calibri" w:hAnsi="Calibri" w:cs="Calibri"/>
                <w:lang w:val="en-US"/>
              </w:rPr>
              <w:t>ná</w:t>
            </w:r>
            <w:r w:rsidR="00143425" w:rsidRPr="006712FD">
              <w:rPr>
                <w:rFonts w:ascii="Calibri" w:hAnsi="Calibri" w:cs="Calibri"/>
                <w:lang w:val="en-US"/>
              </w:rPr>
              <w:t xml:space="preserve">rast </w:t>
            </w:r>
            <w:r>
              <w:rPr>
                <w:rFonts w:ascii="Calibri" w:hAnsi="Calibri" w:cs="Calibri"/>
                <w:lang w:val="en-US"/>
              </w:rPr>
              <w:t xml:space="preserve">dát </w:t>
            </w:r>
            <w:r w:rsidR="00303D66">
              <w:rPr>
                <w:rFonts w:ascii="Calibri" w:hAnsi="Calibri" w:cs="Calibri"/>
                <w:lang w:val="en-US"/>
              </w:rPr>
              <w:t>vhodným</w:t>
            </w:r>
            <w:r w:rsidR="00303D66" w:rsidRPr="006712FD">
              <w:rPr>
                <w:rFonts w:ascii="Calibri" w:hAnsi="Calibri" w:cs="Calibri"/>
                <w:lang w:val="en-US"/>
              </w:rPr>
              <w:t xml:space="preserve"> </w:t>
            </w:r>
            <w:r w:rsidR="00143425" w:rsidRPr="006712FD">
              <w:rPr>
                <w:rFonts w:ascii="Calibri" w:hAnsi="Calibri" w:cs="Calibri"/>
                <w:lang w:val="en-US"/>
              </w:rPr>
              <w:t>a nákladovo efektívnym spôsobom, ako aj očakávaným časom odozvy</w:t>
            </w:r>
            <w:r>
              <w:rPr>
                <w:rFonts w:ascii="Calibri" w:hAnsi="Calibri" w:cs="Calibri"/>
                <w:lang w:val="en-US"/>
              </w:rPr>
              <w:t xml:space="preserve"> </w:t>
            </w:r>
            <w:r w:rsidR="00303D66">
              <w:rPr>
                <w:rFonts w:ascii="Calibri" w:hAnsi="Calibri" w:cs="Calibri"/>
                <w:lang w:val="en-US"/>
              </w:rPr>
              <w:t>v</w:t>
            </w:r>
            <w:r>
              <w:rPr>
                <w:rFonts w:ascii="Calibri" w:hAnsi="Calibri" w:cs="Calibri"/>
                <w:lang w:val="en-US"/>
              </w:rPr>
              <w:t xml:space="preserve"> budúcnosti.</w:t>
            </w:r>
          </w:p>
        </w:tc>
      </w:tr>
      <w:tr w:rsidR="00143425" w:rsidRPr="006712FD" w14:paraId="40EBA685" w14:textId="77777777" w:rsidTr="009F1ECD">
        <w:trPr>
          <w:cantSplit/>
          <w:trHeight w:val="4909"/>
          <w:jc w:val="center"/>
        </w:trPr>
        <w:tc>
          <w:tcPr>
            <w:tcW w:w="431" w:type="dxa"/>
            <w:tcBorders>
              <w:right w:val="single" w:sz="4" w:space="0" w:color="auto"/>
            </w:tcBorders>
            <w:shd w:val="clear" w:color="auto" w:fill="DBE5F1"/>
            <w:textDirection w:val="btLr"/>
            <w:vAlign w:val="center"/>
          </w:tcPr>
          <w:p w14:paraId="43213574" w14:textId="4B3F98B2" w:rsidR="00143425" w:rsidRPr="00EF1D3B" w:rsidRDefault="00EF1D3B" w:rsidP="00EF1D3B">
            <w:pPr>
              <w:jc w:val="center"/>
              <w:rPr>
                <w:rFonts w:ascii="Calibri" w:hAnsi="Calibri" w:cs="Calibri"/>
                <w:b/>
                <w:bCs/>
                <w:sz w:val="18"/>
                <w:lang w:val="en-GB"/>
              </w:rPr>
            </w:pPr>
            <w:r>
              <w:rPr>
                <w:rFonts w:ascii="Calibri" w:hAnsi="Calibri" w:cs="Calibri"/>
                <w:b/>
                <w:bCs/>
                <w:sz w:val="18"/>
                <w:lang w:val="en-GB"/>
              </w:rPr>
              <w:t>Koncept</w:t>
            </w:r>
          </w:p>
        </w:tc>
        <w:tc>
          <w:tcPr>
            <w:tcW w:w="9786" w:type="dxa"/>
            <w:tcBorders>
              <w:left w:val="single" w:sz="4" w:space="0" w:color="auto"/>
            </w:tcBorders>
          </w:tcPr>
          <w:p w14:paraId="6C0C8140" w14:textId="37FF4E21" w:rsidR="00143425" w:rsidRPr="008F4C7E" w:rsidRDefault="00143425" w:rsidP="008F4C7E">
            <w:pPr>
              <w:pStyle w:val="ListParagraph"/>
              <w:numPr>
                <w:ilvl w:val="0"/>
                <w:numId w:val="41"/>
              </w:numPr>
              <w:rPr>
                <w:rFonts w:ascii="Calibri" w:hAnsi="Calibri" w:cs="Calibri"/>
                <w:lang w:val="en-US"/>
              </w:rPr>
            </w:pPr>
            <w:r w:rsidRPr="008F4C7E">
              <w:rPr>
                <w:rFonts w:ascii="Calibri" w:hAnsi="Calibri" w:cs="Calibri"/>
                <w:lang w:val="en-US"/>
              </w:rPr>
              <w:t>Navrhnite škálovateľnosť riešenia od začiatku: vyžaduje</w:t>
            </w:r>
            <w:r w:rsidR="006473C7" w:rsidRPr="008F4C7E">
              <w:rPr>
                <w:rFonts w:ascii="Calibri" w:hAnsi="Calibri" w:cs="Calibri"/>
                <w:lang w:val="en-US"/>
              </w:rPr>
              <w:t xml:space="preserve"> sa</w:t>
            </w:r>
            <w:r w:rsidRPr="008F4C7E">
              <w:rPr>
                <w:rFonts w:ascii="Calibri" w:hAnsi="Calibri" w:cs="Calibri"/>
                <w:lang w:val="en-US"/>
              </w:rPr>
              <w:t>, aby boli aplikácie a platformy navrhnuté s ohľadom na škálovanie, takže pridanie zdrojov skutočne vedie k zlepšeniu výkonu alebo že ak sa zavedie redundancia, výkon systému nebude nepriaznivo ovplyvnený</w:t>
            </w:r>
          </w:p>
          <w:p w14:paraId="2DADAE0C" w14:textId="77777777" w:rsidR="001E59D7" w:rsidRPr="008F4C7E" w:rsidRDefault="001E59D7" w:rsidP="008F4C7E">
            <w:pPr>
              <w:pStyle w:val="ListParagraph"/>
              <w:numPr>
                <w:ilvl w:val="0"/>
                <w:numId w:val="41"/>
              </w:numPr>
              <w:rPr>
                <w:rFonts w:ascii="Calibri" w:hAnsi="Calibri" w:cs="Calibri"/>
                <w:lang w:val="en-US"/>
              </w:rPr>
            </w:pPr>
            <w:r w:rsidRPr="001E59D7">
              <w:rPr>
                <w:rFonts w:ascii="Calibri" w:hAnsi="Calibri" w:cs="Calibri"/>
                <w:lang w:val="en-US"/>
              </w:rPr>
              <w:t>Snažte sa zachovať bezstavovosť</w:t>
            </w:r>
          </w:p>
          <w:p w14:paraId="0804E072" w14:textId="77777777" w:rsidR="001E59D7" w:rsidRPr="008F4C7E" w:rsidRDefault="00143425" w:rsidP="008F4C7E">
            <w:pPr>
              <w:pStyle w:val="ListParagraph"/>
              <w:numPr>
                <w:ilvl w:val="0"/>
                <w:numId w:val="41"/>
              </w:numPr>
              <w:rPr>
                <w:rFonts w:ascii="Calibri" w:hAnsi="Calibri" w:cs="Calibri"/>
                <w:lang w:val="en-US"/>
              </w:rPr>
            </w:pPr>
            <w:r w:rsidRPr="008F4C7E">
              <w:rPr>
                <w:rFonts w:ascii="Calibri" w:hAnsi="Calibri" w:cs="Calibri"/>
                <w:lang w:val="en-US"/>
              </w:rPr>
              <w:t>Komunikujte asynchrónne medzi službami</w:t>
            </w:r>
          </w:p>
          <w:p w14:paraId="057A7DC6" w14:textId="590242D9" w:rsidR="001E59D7" w:rsidRPr="008F4C7E" w:rsidRDefault="001E59D7" w:rsidP="008F4C7E">
            <w:pPr>
              <w:pStyle w:val="ListParagraph"/>
              <w:numPr>
                <w:ilvl w:val="0"/>
                <w:numId w:val="41"/>
              </w:numPr>
              <w:rPr>
                <w:rFonts w:ascii="Calibri" w:hAnsi="Calibri" w:cs="Calibri"/>
                <w:lang w:val="en-US"/>
              </w:rPr>
            </w:pPr>
            <w:r w:rsidRPr="008F4C7E">
              <w:rPr>
                <w:rFonts w:ascii="Calibri" w:hAnsi="Calibri" w:cs="Calibri"/>
                <w:lang w:val="en-US"/>
              </w:rPr>
              <w:t>Riešenie musí umožňovať rozdeľovanie záťaže</w:t>
            </w:r>
          </w:p>
          <w:p w14:paraId="69C5B289" w14:textId="1C6B69A0" w:rsidR="00F52FF6" w:rsidRPr="000A09E2" w:rsidRDefault="00143425" w:rsidP="008F4C7E">
            <w:pPr>
              <w:pStyle w:val="ListParagraph"/>
              <w:numPr>
                <w:ilvl w:val="0"/>
                <w:numId w:val="41"/>
              </w:numPr>
              <w:rPr>
                <w:rFonts w:ascii="Calibri" w:hAnsi="Calibri" w:cs="Calibri"/>
                <w:lang w:val="en-US"/>
              </w:rPr>
            </w:pPr>
            <w:r w:rsidRPr="000A09E2">
              <w:rPr>
                <w:rFonts w:ascii="Calibri" w:hAnsi="Calibri" w:cs="Calibri"/>
                <w:lang w:val="en-US"/>
              </w:rPr>
              <w:t xml:space="preserve">Zvážte </w:t>
            </w:r>
            <w:r w:rsidR="000A09E2" w:rsidRPr="000A09E2">
              <w:rPr>
                <w:rFonts w:ascii="Calibri" w:hAnsi="Calibri" w:cs="Calibri"/>
                <w:lang w:val="en-US"/>
              </w:rPr>
              <w:t xml:space="preserve">horizontálne </w:t>
            </w:r>
            <w:r w:rsidRPr="000A09E2">
              <w:rPr>
                <w:rFonts w:ascii="Calibri" w:hAnsi="Calibri" w:cs="Calibri"/>
                <w:lang w:val="en-US"/>
              </w:rPr>
              <w:t xml:space="preserve">vs. </w:t>
            </w:r>
            <w:r w:rsidR="000A09E2" w:rsidRPr="000A09E2">
              <w:rPr>
                <w:rFonts w:ascii="Calibri" w:hAnsi="Calibri" w:cs="Calibri"/>
                <w:lang w:val="en-US"/>
              </w:rPr>
              <w:t>vertikálne škálovanie</w:t>
            </w:r>
            <w:r w:rsidRPr="000A09E2">
              <w:rPr>
                <w:rFonts w:ascii="Calibri" w:hAnsi="Calibri" w:cs="Calibri"/>
                <w:lang w:val="en-US"/>
              </w:rPr>
              <w:t>:</w:t>
            </w:r>
          </w:p>
          <w:p w14:paraId="605F333E" w14:textId="1579BAD3" w:rsidR="00F52FF6" w:rsidRPr="00CD39C4" w:rsidRDefault="00143425" w:rsidP="00CD39C4">
            <w:pPr>
              <w:pStyle w:val="ListParagraph"/>
              <w:numPr>
                <w:ilvl w:val="1"/>
                <w:numId w:val="41"/>
              </w:numPr>
              <w:rPr>
                <w:rFonts w:ascii="Calibri" w:hAnsi="Calibri" w:cs="Calibri"/>
                <w:lang w:val="en-US"/>
              </w:rPr>
            </w:pPr>
            <w:r w:rsidRPr="00CD39C4">
              <w:rPr>
                <w:rFonts w:ascii="Calibri" w:hAnsi="Calibri" w:cs="Calibri"/>
                <w:lang w:val="en-US"/>
              </w:rPr>
              <w:t>Vertikálne škálovanie (</w:t>
            </w:r>
            <w:r w:rsidR="00556191" w:rsidRPr="00CD39C4">
              <w:rPr>
                <w:rFonts w:ascii="Calibri" w:hAnsi="Calibri" w:cs="Calibri"/>
                <w:lang w:val="en-US"/>
              </w:rPr>
              <w:t>Scale-up</w:t>
            </w:r>
            <w:r w:rsidRPr="00CD39C4">
              <w:rPr>
                <w:rFonts w:ascii="Calibri" w:hAnsi="Calibri" w:cs="Calibri"/>
                <w:lang w:val="en-US"/>
              </w:rPr>
              <w:t>): Vo všeobecnosti ide o pridanie ďalších procesorov a pamäte RAM, nákup drahšieho a robustnejšieho servera</w:t>
            </w:r>
          </w:p>
          <w:p w14:paraId="3F3DCCEE" w14:textId="11AF8478" w:rsidR="00143425" w:rsidRPr="006712FD" w:rsidRDefault="00143425" w:rsidP="00CD39C4">
            <w:pPr>
              <w:pStyle w:val="ListParagraph"/>
              <w:numPr>
                <w:ilvl w:val="1"/>
                <w:numId w:val="41"/>
              </w:numPr>
              <w:rPr>
                <w:rFonts w:ascii="Calibri" w:hAnsi="Calibri" w:cs="Calibri"/>
                <w:lang w:val="en-US"/>
              </w:rPr>
            </w:pPr>
            <w:r w:rsidRPr="00CD39C4">
              <w:rPr>
                <w:rFonts w:ascii="Calibri" w:hAnsi="Calibri" w:cs="Calibri"/>
                <w:lang w:val="en-US"/>
              </w:rPr>
              <w:t>Horizontálne škálovanie (</w:t>
            </w:r>
            <w:r w:rsidR="00556191" w:rsidRPr="00CD39C4">
              <w:rPr>
                <w:rFonts w:ascii="Calibri" w:hAnsi="Calibri" w:cs="Calibri"/>
                <w:lang w:val="en-US"/>
              </w:rPr>
              <w:t>Scale-out</w:t>
            </w:r>
            <w:r w:rsidRPr="00CD39C4">
              <w:rPr>
                <w:rFonts w:ascii="Calibri" w:hAnsi="Calibri" w:cs="Calibri"/>
                <w:lang w:val="en-US"/>
              </w:rPr>
              <w:t>): Vo všeobecnosti ide o pridanie viacerých serverov s menším počtom procesorov a pamäte RAM. To je zvyčajne celkovo lacnejšie a môže sa doslova nekonečne škálovať (hoci vieme, že zvyčajne existujú limity dané softvérom alebo inými atribútmi infraštruktúry prostredia)</w:t>
            </w:r>
          </w:p>
        </w:tc>
      </w:tr>
    </w:tbl>
    <w:p w14:paraId="1F759742" w14:textId="77777777" w:rsidR="009F1ECD" w:rsidRDefault="009F1ECD">
      <w:pPr>
        <w:jc w:val="left"/>
        <w:rPr>
          <w:rFonts w:ascii="Calibri" w:hAnsi="Calibri" w:cs="Calibri"/>
          <w:lang w:val="en-GB"/>
        </w:rPr>
      </w:pPr>
      <w:r w:rsidRPr="006712FD">
        <w:rPr>
          <w:rFonts w:ascii="Calibri" w:hAnsi="Calibri" w:cs="Calibri"/>
          <w:lang w:val="en-GB"/>
        </w:rPr>
        <w:br w:type="page"/>
      </w:r>
    </w:p>
    <w:p w14:paraId="7C5F9A1C" w14:textId="77777777" w:rsidR="00C74CD1" w:rsidRPr="000E3388" w:rsidRDefault="00C74CD1" w:rsidP="00C74CD1">
      <w:pPr>
        <w:pStyle w:val="Heading2"/>
        <w:pageBreakBefore/>
        <w:numPr>
          <w:ilvl w:val="0"/>
          <w:numId w:val="33"/>
        </w:numPr>
        <w:tabs>
          <w:tab w:val="left" w:pos="851"/>
          <w:tab w:val="right" w:pos="9356"/>
        </w:tabs>
        <w:spacing w:before="240" w:after="60" w:line="360" w:lineRule="atLeast"/>
        <w:jc w:val="both"/>
        <w:rPr>
          <w:rFonts w:ascii="Calibri" w:hAnsi="Calibri" w:cs="Calibri"/>
        </w:rPr>
      </w:pPr>
      <w:bookmarkStart w:id="17" w:name="_Toc171588133"/>
      <w:r w:rsidRPr="000E3388">
        <w:rPr>
          <w:rFonts w:ascii="Calibri" w:hAnsi="Calibri" w:cs="Calibri"/>
        </w:rPr>
        <w:lastRenderedPageBreak/>
        <w:t>Udržateľnosť (Sustainability)</w:t>
      </w:r>
      <w:bookmarkEnd w:id="17"/>
    </w:p>
    <w:p w14:paraId="7AA82EDC" w14:textId="77777777" w:rsidR="00C74CD1" w:rsidRDefault="00C74CD1" w:rsidP="00C74CD1">
      <w:pPr>
        <w:rPr>
          <w:rFonts w:ascii="Calibri" w:hAnsi="Calibri" w:cs="Calibri"/>
          <w:lang w:val="en-GB"/>
        </w:rPr>
      </w:pPr>
    </w:p>
    <w:tbl>
      <w:tblPr>
        <w:tblW w:w="5500" w:type="pct"/>
        <w:jc w:val="center"/>
        <w:tblBorders>
          <w:top w:val="single" w:sz="6" w:space="0" w:color="000080"/>
          <w:left w:val="single" w:sz="6" w:space="0" w:color="000080"/>
          <w:bottom w:val="single" w:sz="6" w:space="0" w:color="000080"/>
          <w:right w:val="single" w:sz="6" w:space="0" w:color="000080"/>
          <w:insideH w:val="single" w:sz="6" w:space="0" w:color="000080"/>
          <w:insideV w:val="single" w:sz="6" w:space="0" w:color="000080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9536"/>
      </w:tblGrid>
      <w:tr w:rsidR="00C74CD1" w:rsidRPr="006712FD" w14:paraId="18D8C4E4" w14:textId="77777777">
        <w:trPr>
          <w:jc w:val="center"/>
        </w:trPr>
        <w:tc>
          <w:tcPr>
            <w:tcW w:w="10217" w:type="dxa"/>
            <w:gridSpan w:val="2"/>
            <w:tcBorders>
              <w:top w:val="nil"/>
            </w:tcBorders>
            <w:shd w:val="solid" w:color="000080" w:fill="FFFFFF"/>
          </w:tcPr>
          <w:p w14:paraId="211AB685" w14:textId="77777777" w:rsidR="00C74CD1" w:rsidRPr="006712FD" w:rsidRDefault="00C74CD1">
            <w:pPr>
              <w:spacing w:line="360" w:lineRule="auto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Udržateľnos</w:t>
            </w:r>
            <w:r w:rsidRPr="006712FD">
              <w:rPr>
                <w:rFonts w:ascii="Calibri" w:hAnsi="Calibri" w:cs="Calibri"/>
                <w:b/>
              </w:rPr>
              <w:t>ť</w:t>
            </w:r>
          </w:p>
        </w:tc>
      </w:tr>
      <w:tr w:rsidR="00C74CD1" w:rsidRPr="006712FD" w14:paraId="20D5E05B" w14:textId="77777777">
        <w:trPr>
          <w:cantSplit/>
          <w:trHeight w:val="959"/>
          <w:jc w:val="center"/>
        </w:trPr>
        <w:tc>
          <w:tcPr>
            <w:tcW w:w="431" w:type="dxa"/>
            <w:tcBorders>
              <w:right w:val="single" w:sz="4" w:space="0" w:color="auto"/>
            </w:tcBorders>
            <w:shd w:val="clear" w:color="auto" w:fill="DBE5F1"/>
            <w:textDirection w:val="btLr"/>
            <w:vAlign w:val="center"/>
          </w:tcPr>
          <w:p w14:paraId="4F0617A0" w14:textId="77777777" w:rsidR="00C74CD1" w:rsidRPr="006712FD" w:rsidRDefault="00C74CD1">
            <w:pPr>
              <w:jc w:val="center"/>
              <w:rPr>
                <w:rFonts w:ascii="Calibri" w:hAnsi="Calibri" w:cs="Calibri"/>
                <w:b/>
                <w:bCs/>
                <w:sz w:val="18"/>
                <w:lang w:val="en-GB"/>
              </w:rPr>
            </w:pPr>
            <w:r w:rsidRPr="006712FD">
              <w:rPr>
                <w:rFonts w:ascii="Calibri" w:hAnsi="Calibri" w:cs="Calibri"/>
                <w:b/>
                <w:bCs/>
                <w:sz w:val="18"/>
                <w:lang w:val="en-GB"/>
              </w:rPr>
              <w:t>Vyhlásenie</w:t>
            </w:r>
          </w:p>
        </w:tc>
        <w:tc>
          <w:tcPr>
            <w:tcW w:w="9786" w:type="dxa"/>
            <w:tcBorders>
              <w:left w:val="single" w:sz="4" w:space="0" w:color="auto"/>
            </w:tcBorders>
          </w:tcPr>
          <w:p w14:paraId="37C522D4" w14:textId="438643F9" w:rsidR="00C74CD1" w:rsidRPr="00FC54F3" w:rsidRDefault="00C74CD1">
            <w:pPr>
              <w:spacing w:line="360" w:lineRule="auto"/>
              <w:rPr>
                <w:rFonts w:ascii="Calibri" w:hAnsi="Calibri" w:cs="Calibri"/>
                <w:lang w:val="en-US"/>
              </w:rPr>
            </w:pPr>
            <w:r w:rsidRPr="00FC54F3">
              <w:rPr>
                <w:rFonts w:ascii="Calibri" w:hAnsi="Calibri" w:cs="Calibri"/>
                <w:lang w:val="en-US"/>
              </w:rPr>
              <w:t>Navrhn</w:t>
            </w:r>
            <w:r w:rsidR="00E26070">
              <w:rPr>
                <w:rFonts w:ascii="Calibri" w:hAnsi="Calibri" w:cs="Calibri"/>
                <w:lang w:val="en-US"/>
              </w:rPr>
              <w:t>nite</w:t>
            </w:r>
            <w:r w:rsidRPr="00FC54F3">
              <w:rPr>
                <w:rFonts w:ascii="Calibri" w:hAnsi="Calibri" w:cs="Calibri"/>
                <w:lang w:val="en-US"/>
              </w:rPr>
              <w:t xml:space="preserve"> udržateľné systémy</w:t>
            </w:r>
          </w:p>
        </w:tc>
      </w:tr>
      <w:tr w:rsidR="00C74CD1" w:rsidRPr="006712FD" w14:paraId="4ECCBD93" w14:textId="77777777">
        <w:trPr>
          <w:cantSplit/>
          <w:trHeight w:val="985"/>
          <w:jc w:val="center"/>
        </w:trPr>
        <w:tc>
          <w:tcPr>
            <w:tcW w:w="431" w:type="dxa"/>
            <w:tcBorders>
              <w:right w:val="single" w:sz="4" w:space="0" w:color="auto"/>
            </w:tcBorders>
            <w:shd w:val="clear" w:color="auto" w:fill="DBE5F1"/>
            <w:textDirection w:val="btLr"/>
            <w:vAlign w:val="center"/>
          </w:tcPr>
          <w:p w14:paraId="480CC585" w14:textId="77777777" w:rsidR="00C74CD1" w:rsidRPr="006712FD" w:rsidRDefault="00C74CD1">
            <w:pPr>
              <w:jc w:val="center"/>
              <w:rPr>
                <w:rFonts w:ascii="Calibri" w:hAnsi="Calibri" w:cs="Calibri"/>
                <w:b/>
                <w:bCs/>
                <w:sz w:val="18"/>
                <w:lang w:val="en-GB"/>
              </w:rPr>
            </w:pPr>
            <w:r w:rsidRPr="006712FD">
              <w:rPr>
                <w:rFonts w:ascii="Calibri" w:hAnsi="Calibri" w:cs="Calibri"/>
                <w:b/>
                <w:bCs/>
                <w:sz w:val="18"/>
                <w:lang w:val="en-GB"/>
              </w:rPr>
              <w:t>Účel</w:t>
            </w:r>
          </w:p>
        </w:tc>
        <w:tc>
          <w:tcPr>
            <w:tcW w:w="9786" w:type="dxa"/>
            <w:tcBorders>
              <w:left w:val="single" w:sz="4" w:space="0" w:color="auto"/>
            </w:tcBorders>
          </w:tcPr>
          <w:p w14:paraId="2D025D94" w14:textId="77C81305" w:rsidR="00C74CD1" w:rsidRPr="00176649" w:rsidRDefault="00C74CD1">
            <w:pPr>
              <w:pStyle w:val="P68B1DB1-Normal17"/>
              <w:rPr>
                <w:rFonts w:ascii="Calibri" w:hAnsi="Calibri" w:cs="Calibri"/>
                <w:szCs w:val="22"/>
                <w:lang w:val="en-US" w:eastAsia="fr-FR"/>
              </w:rPr>
            </w:pPr>
            <w:r w:rsidRPr="00176649">
              <w:rPr>
                <w:rFonts w:ascii="Calibri" w:hAnsi="Calibri" w:cs="Calibri"/>
                <w:szCs w:val="22"/>
                <w:lang w:val="en-US" w:eastAsia="fr-FR"/>
              </w:rPr>
              <w:t xml:space="preserve">Udržateľné riešenia (od fázy návrhu až po fázu implementácie) umožňujú holistický prístup k zodpovednému riadeniu kontinuity služieb </w:t>
            </w:r>
            <w:r w:rsidR="00E26070" w:rsidRPr="00176649">
              <w:rPr>
                <w:rFonts w:ascii="Calibri" w:hAnsi="Calibri" w:cs="Calibri"/>
                <w:szCs w:val="22"/>
                <w:lang w:val="en-US" w:eastAsia="fr-FR"/>
              </w:rPr>
              <w:t>NBS</w:t>
            </w:r>
            <w:r w:rsidRPr="00176649">
              <w:rPr>
                <w:rFonts w:ascii="Calibri" w:hAnsi="Calibri" w:cs="Calibri"/>
                <w:szCs w:val="22"/>
                <w:lang w:val="en-US" w:eastAsia="fr-FR"/>
              </w:rPr>
              <w:t>. Zabraňuje vzniku elektronického odpadu a snaží sa zlepšiť jeho vplyv na environmentálne a sociálne aspekty.</w:t>
            </w:r>
          </w:p>
        </w:tc>
      </w:tr>
      <w:tr w:rsidR="00C74CD1" w:rsidRPr="006712FD" w14:paraId="477B6446" w14:textId="77777777">
        <w:trPr>
          <w:cantSplit/>
          <w:trHeight w:val="969"/>
          <w:jc w:val="center"/>
        </w:trPr>
        <w:tc>
          <w:tcPr>
            <w:tcW w:w="431" w:type="dxa"/>
            <w:tcBorders>
              <w:right w:val="single" w:sz="4" w:space="0" w:color="auto"/>
            </w:tcBorders>
            <w:shd w:val="clear" w:color="auto" w:fill="DBE5F1"/>
            <w:textDirection w:val="btLr"/>
            <w:vAlign w:val="center"/>
          </w:tcPr>
          <w:p w14:paraId="1F917CD5" w14:textId="77777777" w:rsidR="00C74CD1" w:rsidRPr="006712FD" w:rsidRDefault="00C74CD1">
            <w:pPr>
              <w:jc w:val="center"/>
              <w:rPr>
                <w:rFonts w:ascii="Calibri" w:hAnsi="Calibri" w:cs="Calibri"/>
                <w:b/>
                <w:bCs/>
                <w:sz w:val="18"/>
                <w:lang w:val="en-GB"/>
              </w:rPr>
            </w:pPr>
            <w:r>
              <w:rPr>
                <w:rFonts w:ascii="Calibri" w:hAnsi="Calibri" w:cs="Calibri"/>
                <w:b/>
                <w:bCs/>
                <w:sz w:val="18"/>
                <w:lang w:val="en-GB"/>
              </w:rPr>
              <w:t>Koncept</w:t>
            </w:r>
          </w:p>
        </w:tc>
        <w:tc>
          <w:tcPr>
            <w:tcW w:w="9786" w:type="dxa"/>
            <w:tcBorders>
              <w:left w:val="single" w:sz="4" w:space="0" w:color="auto"/>
            </w:tcBorders>
          </w:tcPr>
          <w:p w14:paraId="2B6EB559" w14:textId="77777777" w:rsidR="00C74CD1" w:rsidRPr="00FC54F3" w:rsidRDefault="00C74CD1">
            <w:pPr>
              <w:pStyle w:val="P68B1DB1-ListParagraph14"/>
              <w:numPr>
                <w:ilvl w:val="0"/>
                <w:numId w:val="44"/>
              </w:numPr>
              <w:rPr>
                <w:rFonts w:ascii="Calibri" w:hAnsi="Calibri" w:cs="Calibri"/>
              </w:rPr>
            </w:pPr>
            <w:r w:rsidRPr="00FC54F3">
              <w:rPr>
                <w:rFonts w:ascii="Calibri" w:hAnsi="Calibri" w:cs="Calibri"/>
              </w:rPr>
              <w:t>Definujte, čo znamená udržateľnosť pre váš systém (stanovte cieľ udržateľnosti) a ako sa dosiahne (ako zabezpečiť splnenie cieľa). Majte na pamäti, že to, čo nemôžete merať, nemôžete zlepšiť;</w:t>
            </w:r>
          </w:p>
          <w:p w14:paraId="512FD320" w14:textId="77777777" w:rsidR="00C74CD1" w:rsidRPr="00FC54F3" w:rsidRDefault="00C74CD1">
            <w:pPr>
              <w:pStyle w:val="P68B1DB1-ListParagraph14"/>
              <w:numPr>
                <w:ilvl w:val="0"/>
                <w:numId w:val="44"/>
              </w:numPr>
              <w:rPr>
                <w:rFonts w:ascii="Calibri" w:hAnsi="Calibri" w:cs="Calibri"/>
              </w:rPr>
            </w:pPr>
            <w:r w:rsidRPr="00FC54F3">
              <w:rPr>
                <w:rFonts w:ascii="Calibri" w:hAnsi="Calibri" w:cs="Calibri"/>
              </w:rPr>
              <w:t>Systémy navrhovania s ohľadom na udržateľnosť:</w:t>
            </w:r>
          </w:p>
          <w:p w14:paraId="32C34A84" w14:textId="30625D06" w:rsidR="00C74CD1" w:rsidRPr="00FC54F3" w:rsidRDefault="00C74CD1">
            <w:pPr>
              <w:pStyle w:val="P68B1DB1-ListParagraph14"/>
              <w:numPr>
                <w:ilvl w:val="1"/>
                <w:numId w:val="44"/>
              </w:numPr>
              <w:rPr>
                <w:rFonts w:ascii="Calibri" w:hAnsi="Calibri" w:cs="Calibri"/>
              </w:rPr>
            </w:pPr>
            <w:r w:rsidRPr="00FC54F3">
              <w:rPr>
                <w:rFonts w:ascii="Calibri" w:hAnsi="Calibri" w:cs="Calibri"/>
              </w:rPr>
              <w:t xml:space="preserve">Usilujte sa o uhlíkovú </w:t>
            </w:r>
            <w:r w:rsidR="00E26070">
              <w:rPr>
                <w:rFonts w:ascii="Calibri" w:hAnsi="Calibri" w:cs="Calibri"/>
              </w:rPr>
              <w:t>efektívno</w:t>
            </w:r>
            <w:r w:rsidRPr="00FC54F3">
              <w:rPr>
                <w:rFonts w:ascii="Calibri" w:hAnsi="Calibri" w:cs="Calibri"/>
              </w:rPr>
              <w:t>sť (umožnite čo najmenšie množstvo uhlíka);</w:t>
            </w:r>
          </w:p>
          <w:p w14:paraId="090E8645" w14:textId="2B9AC241" w:rsidR="00C74CD1" w:rsidRPr="00FC54F3" w:rsidRDefault="00C74CD1">
            <w:pPr>
              <w:pStyle w:val="P68B1DB1-ListParagraph14"/>
              <w:numPr>
                <w:ilvl w:val="1"/>
                <w:numId w:val="44"/>
              </w:numPr>
              <w:rPr>
                <w:rFonts w:ascii="Calibri" w:hAnsi="Calibri" w:cs="Calibri"/>
              </w:rPr>
            </w:pPr>
            <w:r w:rsidRPr="00FC54F3">
              <w:rPr>
                <w:rFonts w:ascii="Calibri" w:hAnsi="Calibri" w:cs="Calibri"/>
              </w:rPr>
              <w:t xml:space="preserve">Usilujte sa o energetickú </w:t>
            </w:r>
            <w:r w:rsidR="00E26070">
              <w:rPr>
                <w:rFonts w:ascii="Calibri" w:hAnsi="Calibri" w:cs="Calibri"/>
              </w:rPr>
              <w:t>efektívno</w:t>
            </w:r>
            <w:r w:rsidRPr="00FC54F3">
              <w:rPr>
                <w:rFonts w:ascii="Calibri" w:hAnsi="Calibri" w:cs="Calibri"/>
              </w:rPr>
              <w:t>sť (využite čo najmenšie množstvo energie);</w:t>
            </w:r>
          </w:p>
          <w:p w14:paraId="0D41B027" w14:textId="77777777" w:rsidR="00C74CD1" w:rsidRPr="00FC54F3" w:rsidRDefault="00C74CD1">
            <w:pPr>
              <w:pStyle w:val="P68B1DB1-ListParagraph14"/>
              <w:numPr>
                <w:ilvl w:val="1"/>
                <w:numId w:val="44"/>
              </w:numPr>
              <w:rPr>
                <w:rFonts w:ascii="Calibri" w:hAnsi="Calibri" w:cs="Calibri"/>
              </w:rPr>
            </w:pPr>
            <w:r w:rsidRPr="00FC54F3">
              <w:rPr>
                <w:rFonts w:ascii="Calibri" w:hAnsi="Calibri" w:cs="Calibri"/>
              </w:rPr>
              <w:t>Usilujte sa o informovanosť o uhlíku (urobte viac, keď je elektrina čistejšia, a urobte menej, keď je elektrina špinavšia);</w:t>
            </w:r>
          </w:p>
          <w:p w14:paraId="2C0F8CA7" w14:textId="3C4CDAB4" w:rsidR="00C74CD1" w:rsidRPr="00FC54F3" w:rsidRDefault="00F11D59">
            <w:pPr>
              <w:pStyle w:val="P68B1DB1-ListParagraph14"/>
              <w:numPr>
                <w:ilvl w:val="1"/>
                <w:numId w:val="44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  <w:r w:rsidR="00C74CD1" w:rsidRPr="00FC54F3">
              <w:rPr>
                <w:rFonts w:ascii="Calibri" w:hAnsi="Calibri" w:cs="Calibri"/>
              </w:rPr>
              <w:t>Usilujte</w:t>
            </w:r>
            <w:r>
              <w:rPr>
                <w:rFonts w:ascii="Calibri" w:hAnsi="Calibri" w:cs="Calibri"/>
              </w:rPr>
              <w:t xml:space="preserve"> </w:t>
            </w:r>
            <w:r w:rsidR="00C74CD1" w:rsidRPr="00FC54F3">
              <w:rPr>
                <w:rFonts w:ascii="Calibri" w:hAnsi="Calibri" w:cs="Calibri"/>
              </w:rPr>
              <w:t>sa</w:t>
            </w:r>
            <w:r>
              <w:rPr>
                <w:rFonts w:ascii="Calibri" w:hAnsi="Calibri" w:cs="Calibri"/>
              </w:rPr>
              <w:t xml:space="preserve"> </w:t>
            </w:r>
            <w:r w:rsidR="00C74CD1" w:rsidRPr="00FC54F3">
              <w:rPr>
                <w:rFonts w:ascii="Calibri" w:hAnsi="Calibri" w:cs="Calibri"/>
              </w:rPr>
              <w:t>o</w:t>
            </w:r>
            <w:r>
              <w:rPr>
                <w:rFonts w:ascii="Calibri" w:hAnsi="Calibri" w:cs="Calibri"/>
              </w:rPr>
              <w:t xml:space="preserve"> </w:t>
            </w:r>
            <w:r w:rsidR="00E26070">
              <w:rPr>
                <w:rFonts w:ascii="Calibri" w:hAnsi="Calibri" w:cs="Calibri"/>
              </w:rPr>
              <w:t xml:space="preserve">efektívnosť </w:t>
            </w:r>
            <w:r w:rsidR="00C74CD1" w:rsidRPr="00FC54F3">
              <w:rPr>
                <w:rFonts w:ascii="Calibri" w:hAnsi="Calibri" w:cs="Calibri"/>
              </w:rPr>
              <w:t>hardvéru (použite čo najmenšie množstvo zabudovaného uhlíka);</w:t>
            </w:r>
          </w:p>
          <w:p w14:paraId="6B93BD41" w14:textId="49D6BFA1" w:rsidR="00C74CD1" w:rsidRPr="00FC54F3" w:rsidRDefault="00E26070">
            <w:pPr>
              <w:pStyle w:val="P68B1DB1-ListParagraph14"/>
              <w:numPr>
                <w:ilvl w:val="0"/>
                <w:numId w:val="44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U</w:t>
            </w:r>
            <w:r w:rsidR="00C74CD1" w:rsidRPr="00FC54F3">
              <w:rPr>
                <w:rFonts w:ascii="Calibri" w:hAnsi="Calibri" w:cs="Calibri"/>
              </w:rPr>
              <w:t>platň</w:t>
            </w:r>
            <w:r>
              <w:rPr>
                <w:rFonts w:ascii="Calibri" w:hAnsi="Calibri" w:cs="Calibri"/>
              </w:rPr>
              <w:t>ujte</w:t>
            </w:r>
            <w:r w:rsidR="00C74CD1" w:rsidRPr="00FC54F3">
              <w:rPr>
                <w:rFonts w:ascii="Calibri" w:hAnsi="Calibri" w:cs="Calibri"/>
              </w:rPr>
              <w:t xml:space="preserve"> agilné a </w:t>
            </w:r>
            <w:r>
              <w:rPr>
                <w:rFonts w:ascii="Calibri" w:hAnsi="Calibri" w:cs="Calibri"/>
              </w:rPr>
              <w:t xml:space="preserve">„lean“ </w:t>
            </w:r>
            <w:r w:rsidR="00C74CD1" w:rsidRPr="00FC54F3">
              <w:rPr>
                <w:rFonts w:ascii="Calibri" w:hAnsi="Calibri" w:cs="Calibri"/>
              </w:rPr>
              <w:t>metódy s cieľom zabezpečiť dodávku systémov, ktoré spĺňajú potreby a očakávania používateľov, a zároveň zabr</w:t>
            </w:r>
            <w:r>
              <w:rPr>
                <w:rFonts w:ascii="Calibri" w:hAnsi="Calibri" w:cs="Calibri"/>
              </w:rPr>
              <w:t>aňujú</w:t>
            </w:r>
            <w:r w:rsidR="00C74CD1" w:rsidRPr="00FC54F3">
              <w:rPr>
                <w:rFonts w:ascii="Calibri" w:hAnsi="Calibri" w:cs="Calibri"/>
              </w:rPr>
              <w:t xml:space="preserve"> nadmernému inžinierstvu</w:t>
            </w:r>
            <w:r>
              <w:rPr>
                <w:rFonts w:ascii="Calibri" w:hAnsi="Calibri" w:cs="Calibri"/>
              </w:rPr>
              <w:t xml:space="preserve"> (over-engineering)</w:t>
            </w:r>
            <w:r w:rsidR="00C74CD1" w:rsidRPr="00FC54F3">
              <w:rPr>
                <w:rFonts w:ascii="Calibri" w:hAnsi="Calibri" w:cs="Calibri"/>
              </w:rPr>
              <w:t>, prepracovaniu</w:t>
            </w:r>
            <w:r>
              <w:rPr>
                <w:rFonts w:ascii="Calibri" w:hAnsi="Calibri" w:cs="Calibri"/>
              </w:rPr>
              <w:t xml:space="preserve"> (rework)</w:t>
            </w:r>
            <w:r w:rsidR="00C74CD1" w:rsidRPr="00FC54F3">
              <w:rPr>
                <w:rFonts w:ascii="Calibri" w:hAnsi="Calibri" w:cs="Calibri"/>
              </w:rPr>
              <w:t xml:space="preserve"> a technickému dlhu;</w:t>
            </w:r>
          </w:p>
          <w:p w14:paraId="1DD0579C" w14:textId="731EE473" w:rsidR="00C74CD1" w:rsidRPr="00FC54F3" w:rsidRDefault="00C74CD1">
            <w:pPr>
              <w:pStyle w:val="P68B1DB1-ListParagraph14"/>
              <w:numPr>
                <w:ilvl w:val="0"/>
                <w:numId w:val="44"/>
              </w:numPr>
              <w:rPr>
                <w:rFonts w:ascii="Calibri" w:hAnsi="Calibri" w:cs="Calibri"/>
              </w:rPr>
            </w:pPr>
            <w:r w:rsidRPr="00FC54F3">
              <w:rPr>
                <w:rFonts w:ascii="Calibri" w:hAnsi="Calibri" w:cs="Calibri"/>
              </w:rPr>
              <w:t xml:space="preserve">Vyberte komponenty, služby, partnerov, </w:t>
            </w:r>
            <w:r w:rsidR="00E26070">
              <w:rPr>
                <w:rFonts w:ascii="Calibri" w:hAnsi="Calibri" w:cs="Calibri"/>
              </w:rPr>
              <w:t>vendorov</w:t>
            </w:r>
            <w:r w:rsidRPr="00FC54F3">
              <w:rPr>
                <w:rFonts w:ascii="Calibri" w:hAnsi="Calibri" w:cs="Calibri"/>
              </w:rPr>
              <w:t>, ktorí sú si vedomí udržateľnosti a majú dlhodobé ciele súvisiace s jej zlepšovaním;</w:t>
            </w:r>
          </w:p>
          <w:p w14:paraId="5CBDABD9" w14:textId="79853120" w:rsidR="00C74CD1" w:rsidRPr="00FC54F3" w:rsidRDefault="00C74CD1">
            <w:pPr>
              <w:pStyle w:val="P68B1DB1-ListParagraph14"/>
              <w:numPr>
                <w:ilvl w:val="0"/>
                <w:numId w:val="44"/>
              </w:numPr>
              <w:rPr>
                <w:rFonts w:ascii="Calibri" w:hAnsi="Calibri" w:cs="Calibri"/>
              </w:rPr>
            </w:pPr>
            <w:r w:rsidRPr="00FC54F3">
              <w:rPr>
                <w:rFonts w:ascii="Calibri" w:hAnsi="Calibri" w:cs="Calibri"/>
              </w:rPr>
              <w:t xml:space="preserve">Vyberte technológie, ktoré sú kompatibilné s cieľmi </w:t>
            </w:r>
            <w:r w:rsidR="00E26070">
              <w:rPr>
                <w:rFonts w:ascii="Calibri" w:hAnsi="Calibri" w:cs="Calibri"/>
              </w:rPr>
              <w:t>ESCB / NBS</w:t>
            </w:r>
            <w:r w:rsidRPr="00FC54F3">
              <w:rPr>
                <w:rFonts w:ascii="Calibri" w:hAnsi="Calibri" w:cs="Calibri"/>
              </w:rPr>
              <w:t xml:space="preserve"> v oblasti udržateľnosti:</w:t>
            </w:r>
          </w:p>
          <w:p w14:paraId="73769C2A" w14:textId="4160BF40" w:rsidR="00C74CD1" w:rsidRPr="00FC54F3" w:rsidRDefault="00C74CD1">
            <w:pPr>
              <w:pStyle w:val="P68B1DB1-ListParagraph14"/>
              <w:numPr>
                <w:ilvl w:val="1"/>
                <w:numId w:val="44"/>
              </w:numPr>
              <w:rPr>
                <w:rFonts w:ascii="Calibri" w:hAnsi="Calibri" w:cs="Calibri"/>
              </w:rPr>
            </w:pPr>
            <w:r w:rsidRPr="00FC54F3">
              <w:rPr>
                <w:rFonts w:ascii="Calibri" w:hAnsi="Calibri" w:cs="Calibri"/>
              </w:rPr>
              <w:t>služby založené na cloude</w:t>
            </w:r>
            <w:r w:rsidR="005470A1">
              <w:rPr>
                <w:rFonts w:ascii="Calibri" w:hAnsi="Calibri" w:cs="Calibri"/>
              </w:rPr>
              <w:t xml:space="preserve"> (ak to je v</w:t>
            </w:r>
            <w:r w:rsidR="0093713B">
              <w:rPr>
                <w:rFonts w:ascii="Calibri" w:hAnsi="Calibri" w:cs="Calibri"/>
              </w:rPr>
              <w:t xml:space="preserve"> </w:t>
            </w:r>
            <w:r w:rsidR="005470A1">
              <w:rPr>
                <w:rFonts w:ascii="Calibri" w:hAnsi="Calibri" w:cs="Calibri"/>
              </w:rPr>
              <w:t>súlade</w:t>
            </w:r>
            <w:r w:rsidR="0093713B">
              <w:rPr>
                <w:rFonts w:ascii="Calibri" w:hAnsi="Calibri" w:cs="Calibri"/>
              </w:rPr>
              <w:t xml:space="preserve"> s CLAF v NBS</w:t>
            </w:r>
            <w:r w:rsidR="005470A1">
              <w:rPr>
                <w:rFonts w:ascii="Calibri" w:hAnsi="Calibri" w:cs="Calibri"/>
              </w:rPr>
              <w:t>)</w:t>
            </w:r>
            <w:r w:rsidRPr="00FC54F3">
              <w:rPr>
                <w:rFonts w:ascii="Calibri" w:hAnsi="Calibri" w:cs="Calibri"/>
              </w:rPr>
              <w:t>;</w:t>
            </w:r>
          </w:p>
          <w:p w14:paraId="2851EC86" w14:textId="3F24C419" w:rsidR="00C74CD1" w:rsidRPr="00FC54F3" w:rsidRDefault="00C74CD1">
            <w:pPr>
              <w:pStyle w:val="P68B1DB1-ListParagraph14"/>
              <w:numPr>
                <w:ilvl w:val="1"/>
                <w:numId w:val="44"/>
              </w:numPr>
              <w:rPr>
                <w:rFonts w:ascii="Calibri" w:hAnsi="Calibri" w:cs="Calibri"/>
              </w:rPr>
            </w:pPr>
            <w:r w:rsidRPr="00FC54F3">
              <w:rPr>
                <w:rFonts w:ascii="Calibri" w:hAnsi="Calibri" w:cs="Calibri"/>
              </w:rPr>
              <w:t>softvér s otvoreným zdrojovým kódom</w:t>
            </w:r>
            <w:r w:rsidR="00E26070">
              <w:rPr>
                <w:rFonts w:ascii="Calibri" w:hAnsi="Calibri" w:cs="Calibri"/>
              </w:rPr>
              <w:t xml:space="preserve"> (open-source)</w:t>
            </w:r>
            <w:r w:rsidRPr="00FC54F3">
              <w:rPr>
                <w:rFonts w:ascii="Calibri" w:hAnsi="Calibri" w:cs="Calibri"/>
              </w:rPr>
              <w:t>;</w:t>
            </w:r>
          </w:p>
          <w:p w14:paraId="69EB8E7E" w14:textId="4B020EAA" w:rsidR="00C74CD1" w:rsidRPr="00FC54F3" w:rsidRDefault="00E26070">
            <w:pPr>
              <w:pStyle w:val="P68B1DB1-ListParagraph14"/>
              <w:numPr>
                <w:ilvl w:val="1"/>
                <w:numId w:val="44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</w:t>
            </w:r>
            <w:r w:rsidR="00C74CD1" w:rsidRPr="00FC54F3">
              <w:rPr>
                <w:rFonts w:ascii="Calibri" w:hAnsi="Calibri" w:cs="Calibri"/>
              </w:rPr>
              <w:t>irtualizovať a kontajnerizovať všetky softvérové systémy a pracovné zaťaženie</w:t>
            </w:r>
            <w:r>
              <w:rPr>
                <w:rFonts w:ascii="Calibri" w:hAnsi="Calibri" w:cs="Calibri"/>
              </w:rPr>
              <w:t xml:space="preserve"> (workloads)</w:t>
            </w:r>
            <w:r w:rsidR="00C74CD1" w:rsidRPr="00FC54F3">
              <w:rPr>
                <w:rFonts w:ascii="Calibri" w:hAnsi="Calibri" w:cs="Calibri"/>
              </w:rPr>
              <w:t>;</w:t>
            </w:r>
          </w:p>
          <w:p w14:paraId="0CC6725C" w14:textId="0CCABA46" w:rsidR="00C74CD1" w:rsidRPr="00FC54F3" w:rsidRDefault="00E26070">
            <w:pPr>
              <w:pStyle w:val="P68B1DB1-ListParagraph14"/>
              <w:numPr>
                <w:ilvl w:val="1"/>
                <w:numId w:val="44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</w:t>
            </w:r>
            <w:r w:rsidR="00C74CD1" w:rsidRPr="00FC54F3">
              <w:rPr>
                <w:rFonts w:ascii="Calibri" w:hAnsi="Calibri" w:cs="Calibri"/>
              </w:rPr>
              <w:t>ozdel</w:t>
            </w:r>
            <w:r>
              <w:rPr>
                <w:rFonts w:ascii="Calibri" w:hAnsi="Calibri" w:cs="Calibri"/>
              </w:rPr>
              <w:t>ené</w:t>
            </w:r>
            <w:r w:rsidR="00C74CD1" w:rsidRPr="00FC54F3">
              <w:rPr>
                <w:rFonts w:ascii="Calibri" w:hAnsi="Calibri" w:cs="Calibri"/>
              </w:rPr>
              <w:t xml:space="preserve"> pracovné zaťaženie, návrh asynchrónneho výpočtu;</w:t>
            </w:r>
          </w:p>
          <w:p w14:paraId="341DED31" w14:textId="52608395" w:rsidR="00C74CD1" w:rsidRPr="00FC54F3" w:rsidRDefault="00C74CD1">
            <w:pPr>
              <w:pStyle w:val="ListParagraph"/>
              <w:numPr>
                <w:ilvl w:val="1"/>
                <w:numId w:val="44"/>
              </w:numPr>
              <w:rPr>
                <w:rFonts w:ascii="Calibri" w:hAnsi="Calibri" w:cs="Calibri"/>
              </w:rPr>
            </w:pPr>
            <w:r w:rsidRPr="00FC54F3">
              <w:rPr>
                <w:rFonts w:ascii="Calibri" w:hAnsi="Calibri" w:cs="Calibri"/>
              </w:rPr>
              <w:t xml:space="preserve">vyhýbať sa používaniu zastaraných alebo </w:t>
            </w:r>
            <w:r w:rsidR="00E26070">
              <w:rPr>
                <w:rFonts w:ascii="Calibri" w:hAnsi="Calibri" w:cs="Calibri"/>
              </w:rPr>
              <w:t xml:space="preserve">nepoužívaných </w:t>
            </w:r>
            <w:r w:rsidRPr="00FC54F3">
              <w:rPr>
                <w:rFonts w:ascii="Calibri" w:hAnsi="Calibri" w:cs="Calibri"/>
              </w:rPr>
              <w:t>technológií</w:t>
            </w:r>
            <w:r w:rsidR="00E26070">
              <w:rPr>
                <w:rFonts w:ascii="Calibri" w:hAnsi="Calibri" w:cs="Calibri"/>
              </w:rPr>
              <w:t xml:space="preserve"> (</w:t>
            </w:r>
            <w:r w:rsidR="00E26070" w:rsidRPr="00E26070">
              <w:rPr>
                <w:rFonts w:ascii="Calibri" w:hAnsi="Calibri" w:cs="Calibri"/>
              </w:rPr>
              <w:t>outdated or obsolete</w:t>
            </w:r>
            <w:r w:rsidR="00E26070">
              <w:rPr>
                <w:rFonts w:ascii="Calibri" w:hAnsi="Calibri" w:cs="Calibri"/>
              </w:rPr>
              <w:t>)</w:t>
            </w:r>
            <w:r w:rsidRPr="00FC54F3">
              <w:rPr>
                <w:rFonts w:ascii="Calibri" w:hAnsi="Calibri" w:cs="Calibri"/>
              </w:rPr>
              <w:t xml:space="preserve">, ktoré môžu predstavovať riziká alebo </w:t>
            </w:r>
            <w:r w:rsidR="00E26070">
              <w:rPr>
                <w:rFonts w:ascii="Calibri" w:hAnsi="Calibri" w:cs="Calibri"/>
              </w:rPr>
              <w:t xml:space="preserve">problémy </w:t>
            </w:r>
            <w:r w:rsidRPr="00FC54F3">
              <w:rPr>
                <w:rFonts w:ascii="Calibri" w:hAnsi="Calibri" w:cs="Calibri"/>
              </w:rPr>
              <w:t>pre údržbu a vývoj systému</w:t>
            </w:r>
            <w:r w:rsidR="00E26070">
              <w:rPr>
                <w:rFonts w:ascii="Calibri" w:hAnsi="Calibri" w:cs="Calibri"/>
              </w:rPr>
              <w:t xml:space="preserve"> NBS</w:t>
            </w:r>
            <w:r w:rsidRPr="00FC54F3">
              <w:rPr>
                <w:rFonts w:ascii="Calibri" w:hAnsi="Calibri" w:cs="Calibri"/>
              </w:rPr>
              <w:t>,</w:t>
            </w:r>
          </w:p>
          <w:p w14:paraId="7B214C5C" w14:textId="6F88F011" w:rsidR="00C74CD1" w:rsidRPr="00FC54F3" w:rsidRDefault="00C74CD1">
            <w:pPr>
              <w:pStyle w:val="P68B1DB1-ListParagraph14"/>
              <w:numPr>
                <w:ilvl w:val="0"/>
                <w:numId w:val="44"/>
              </w:numPr>
              <w:rPr>
                <w:rFonts w:ascii="Calibri" w:hAnsi="Calibri" w:cs="Calibri"/>
              </w:rPr>
            </w:pPr>
            <w:r w:rsidRPr="00FC54F3">
              <w:rPr>
                <w:rFonts w:ascii="Calibri" w:hAnsi="Calibri" w:cs="Calibri"/>
              </w:rPr>
              <w:t>Defin</w:t>
            </w:r>
            <w:r w:rsidR="00E26070">
              <w:rPr>
                <w:rFonts w:ascii="Calibri" w:hAnsi="Calibri" w:cs="Calibri"/>
              </w:rPr>
              <w:t>ujte</w:t>
            </w:r>
            <w:r w:rsidRPr="00FC54F3">
              <w:rPr>
                <w:rFonts w:ascii="Calibri" w:hAnsi="Calibri" w:cs="Calibri"/>
              </w:rPr>
              <w:t xml:space="preserve"> politiky uchovávania </w:t>
            </w:r>
            <w:r w:rsidR="00CE7563">
              <w:rPr>
                <w:rFonts w:ascii="Calibri" w:hAnsi="Calibri" w:cs="Calibri"/>
              </w:rPr>
              <w:t xml:space="preserve">dát (data retention policies) </w:t>
            </w:r>
            <w:r w:rsidRPr="00FC54F3">
              <w:rPr>
                <w:rFonts w:ascii="Calibri" w:hAnsi="Calibri" w:cs="Calibri"/>
              </w:rPr>
              <w:t>a zabezpeč</w:t>
            </w:r>
            <w:r w:rsidR="00CE7563">
              <w:rPr>
                <w:rFonts w:ascii="Calibri" w:hAnsi="Calibri" w:cs="Calibri"/>
              </w:rPr>
              <w:t>te</w:t>
            </w:r>
            <w:r w:rsidRPr="00FC54F3">
              <w:rPr>
                <w:rFonts w:ascii="Calibri" w:hAnsi="Calibri" w:cs="Calibri"/>
              </w:rPr>
              <w:t xml:space="preserve">, aby sa staršie </w:t>
            </w:r>
            <w:r w:rsidR="00CE7563">
              <w:rPr>
                <w:rFonts w:ascii="Calibri" w:hAnsi="Calibri" w:cs="Calibri"/>
              </w:rPr>
              <w:t xml:space="preserve">dáta </w:t>
            </w:r>
            <w:r w:rsidRPr="00FC54F3">
              <w:rPr>
                <w:rFonts w:ascii="Calibri" w:hAnsi="Calibri" w:cs="Calibri"/>
              </w:rPr>
              <w:t>vymazávali (vrátane záloh, archívov, sekundárnych lokalít atď.), zn</w:t>
            </w:r>
            <w:r w:rsidR="00CE7563">
              <w:rPr>
                <w:rFonts w:ascii="Calibri" w:hAnsi="Calibri" w:cs="Calibri"/>
              </w:rPr>
              <w:t>i</w:t>
            </w:r>
            <w:r w:rsidRPr="00FC54F3">
              <w:rPr>
                <w:rFonts w:ascii="Calibri" w:hAnsi="Calibri" w:cs="Calibri"/>
              </w:rPr>
              <w:t>ž</w:t>
            </w:r>
            <w:r w:rsidR="00CE7563">
              <w:rPr>
                <w:rFonts w:ascii="Calibri" w:hAnsi="Calibri" w:cs="Calibri"/>
              </w:rPr>
              <w:t>ujte</w:t>
            </w:r>
            <w:r w:rsidRPr="00FC54F3">
              <w:rPr>
                <w:rFonts w:ascii="Calibri" w:hAnsi="Calibri" w:cs="Calibri"/>
              </w:rPr>
              <w:t xml:space="preserve"> potreby ukladania, používa</w:t>
            </w:r>
            <w:r w:rsidR="00CE7563">
              <w:rPr>
                <w:rFonts w:ascii="Calibri" w:hAnsi="Calibri" w:cs="Calibri"/>
              </w:rPr>
              <w:t>jte</w:t>
            </w:r>
            <w:r w:rsidRPr="00FC54F3">
              <w:rPr>
                <w:rFonts w:ascii="Calibri" w:hAnsi="Calibri" w:cs="Calibri"/>
              </w:rPr>
              <w:t xml:space="preserve"> ukladanie </w:t>
            </w:r>
            <w:r w:rsidR="00CE7563">
              <w:rPr>
                <w:rFonts w:ascii="Calibri" w:hAnsi="Calibri" w:cs="Calibri"/>
              </w:rPr>
              <w:t xml:space="preserve">(storage) </w:t>
            </w:r>
            <w:r w:rsidRPr="00FC54F3">
              <w:rPr>
                <w:rFonts w:ascii="Calibri" w:hAnsi="Calibri" w:cs="Calibri"/>
              </w:rPr>
              <w:t>s minimálnou ekologickou stopou</w:t>
            </w:r>
          </w:p>
        </w:tc>
      </w:tr>
    </w:tbl>
    <w:p w14:paraId="777FC96F" w14:textId="77777777" w:rsidR="00C74CD1" w:rsidRPr="006712FD" w:rsidRDefault="00C74CD1">
      <w:pPr>
        <w:jc w:val="left"/>
        <w:rPr>
          <w:rFonts w:ascii="Calibri" w:hAnsi="Calibri" w:cs="Calibri"/>
          <w:lang w:val="en-GB"/>
        </w:rPr>
      </w:pPr>
    </w:p>
    <w:p w14:paraId="7D3885EE" w14:textId="3A48D329" w:rsidR="009F1ECD" w:rsidRPr="006712FD" w:rsidRDefault="009F1ECD" w:rsidP="009F1ECD">
      <w:pPr>
        <w:pStyle w:val="Heading2"/>
        <w:pageBreakBefore/>
        <w:numPr>
          <w:ilvl w:val="0"/>
          <w:numId w:val="33"/>
        </w:numPr>
        <w:tabs>
          <w:tab w:val="left" w:pos="851"/>
          <w:tab w:val="right" w:pos="9356"/>
        </w:tabs>
        <w:spacing w:before="240" w:after="60" w:line="360" w:lineRule="atLeast"/>
        <w:jc w:val="both"/>
        <w:rPr>
          <w:rFonts w:ascii="Calibri" w:hAnsi="Calibri" w:cs="Calibri"/>
        </w:rPr>
      </w:pPr>
      <w:bookmarkStart w:id="18" w:name="_Toc436413747"/>
      <w:bookmarkStart w:id="19" w:name="_Toc171588134"/>
      <w:r w:rsidRPr="006712FD">
        <w:rPr>
          <w:rFonts w:ascii="Calibri" w:hAnsi="Calibri" w:cs="Calibri"/>
        </w:rPr>
        <w:lastRenderedPageBreak/>
        <w:t>Bezpečnosť</w:t>
      </w:r>
      <w:bookmarkEnd w:id="18"/>
      <w:r w:rsidR="00B3701A" w:rsidRPr="006712FD">
        <w:rPr>
          <w:rFonts w:ascii="Calibri" w:hAnsi="Calibri" w:cs="Calibri"/>
        </w:rPr>
        <w:t xml:space="preserve"> (Security)</w:t>
      </w:r>
      <w:bookmarkEnd w:id="19"/>
    </w:p>
    <w:p w14:paraId="7C76FC2F" w14:textId="77777777" w:rsidR="009F1ECD" w:rsidRPr="006712FD" w:rsidRDefault="009F1ECD" w:rsidP="009F1ECD">
      <w:pPr>
        <w:rPr>
          <w:rFonts w:ascii="Calibri" w:hAnsi="Calibri" w:cs="Calibri"/>
          <w:lang w:val="en-GB"/>
        </w:rPr>
      </w:pPr>
    </w:p>
    <w:tbl>
      <w:tblPr>
        <w:tblW w:w="5500" w:type="pct"/>
        <w:jc w:val="center"/>
        <w:tblBorders>
          <w:top w:val="single" w:sz="6" w:space="0" w:color="000080"/>
          <w:left w:val="single" w:sz="6" w:space="0" w:color="000080"/>
          <w:bottom w:val="single" w:sz="6" w:space="0" w:color="000080"/>
          <w:right w:val="single" w:sz="6" w:space="0" w:color="000080"/>
          <w:insideH w:val="single" w:sz="6" w:space="0" w:color="000080"/>
          <w:insideV w:val="single" w:sz="6" w:space="0" w:color="000080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9536"/>
      </w:tblGrid>
      <w:tr w:rsidR="009F1ECD" w:rsidRPr="006712FD" w14:paraId="00D54C68" w14:textId="77777777" w:rsidTr="009F1ECD">
        <w:trPr>
          <w:jc w:val="center"/>
        </w:trPr>
        <w:tc>
          <w:tcPr>
            <w:tcW w:w="10217" w:type="dxa"/>
            <w:gridSpan w:val="2"/>
            <w:tcBorders>
              <w:top w:val="nil"/>
            </w:tcBorders>
            <w:shd w:val="solid" w:color="000080" w:fill="FFFFFF"/>
          </w:tcPr>
          <w:p w14:paraId="7BB599AC" w14:textId="77777777" w:rsidR="009F1ECD" w:rsidRPr="006712FD" w:rsidRDefault="009F1ECD">
            <w:pPr>
              <w:spacing w:line="360" w:lineRule="auto"/>
              <w:rPr>
                <w:rFonts w:ascii="Calibri" w:hAnsi="Calibri" w:cs="Calibri"/>
                <w:b/>
              </w:rPr>
            </w:pPr>
            <w:r w:rsidRPr="006712FD">
              <w:rPr>
                <w:rFonts w:ascii="Calibri" w:hAnsi="Calibri" w:cs="Calibri"/>
                <w:b/>
              </w:rPr>
              <w:t>Bezpečnosť</w:t>
            </w:r>
          </w:p>
        </w:tc>
      </w:tr>
      <w:tr w:rsidR="009F1ECD" w:rsidRPr="006712FD" w14:paraId="29801211" w14:textId="77777777" w:rsidTr="009F1ECD">
        <w:trPr>
          <w:cantSplit/>
          <w:trHeight w:val="959"/>
          <w:jc w:val="center"/>
        </w:trPr>
        <w:tc>
          <w:tcPr>
            <w:tcW w:w="431" w:type="dxa"/>
            <w:tcBorders>
              <w:right w:val="single" w:sz="4" w:space="0" w:color="auto"/>
            </w:tcBorders>
            <w:shd w:val="clear" w:color="auto" w:fill="DBE5F1"/>
            <w:textDirection w:val="btLr"/>
            <w:vAlign w:val="center"/>
          </w:tcPr>
          <w:p w14:paraId="11E0DB12" w14:textId="77777777" w:rsidR="009F1ECD" w:rsidRPr="006712FD" w:rsidRDefault="009F1ECD" w:rsidP="00646C83">
            <w:pPr>
              <w:jc w:val="center"/>
              <w:rPr>
                <w:rFonts w:ascii="Calibri" w:hAnsi="Calibri" w:cs="Calibri"/>
                <w:b/>
                <w:bCs/>
                <w:sz w:val="18"/>
                <w:lang w:val="en-GB"/>
              </w:rPr>
            </w:pPr>
            <w:r w:rsidRPr="006712FD">
              <w:rPr>
                <w:rFonts w:ascii="Calibri" w:hAnsi="Calibri" w:cs="Calibri"/>
                <w:b/>
                <w:bCs/>
                <w:sz w:val="18"/>
                <w:lang w:val="en-GB"/>
              </w:rPr>
              <w:t>Vyhlásenie</w:t>
            </w:r>
          </w:p>
        </w:tc>
        <w:tc>
          <w:tcPr>
            <w:tcW w:w="9786" w:type="dxa"/>
            <w:tcBorders>
              <w:left w:val="single" w:sz="4" w:space="0" w:color="auto"/>
            </w:tcBorders>
          </w:tcPr>
          <w:p w14:paraId="7A40F83C" w14:textId="77777777" w:rsidR="009F1ECD" w:rsidRPr="006712FD" w:rsidRDefault="009F1ECD">
            <w:pPr>
              <w:spacing w:line="360" w:lineRule="auto"/>
              <w:rPr>
                <w:rFonts w:ascii="Calibri" w:hAnsi="Calibri" w:cs="Calibri"/>
                <w:lang w:val="en-US"/>
              </w:rPr>
            </w:pPr>
            <w:r w:rsidRPr="006712FD">
              <w:rPr>
                <w:rFonts w:ascii="Calibri" w:hAnsi="Calibri" w:cs="Calibri"/>
                <w:lang w:val="en-US"/>
              </w:rPr>
              <w:t>Secure by Design: Bezpečnosť je braná do úvahy už od začiatku.</w:t>
            </w:r>
          </w:p>
        </w:tc>
      </w:tr>
      <w:tr w:rsidR="009F1ECD" w:rsidRPr="006712FD" w14:paraId="1120D5CB" w14:textId="77777777" w:rsidTr="00F52FF6">
        <w:trPr>
          <w:cantSplit/>
          <w:trHeight w:val="985"/>
          <w:jc w:val="center"/>
        </w:trPr>
        <w:tc>
          <w:tcPr>
            <w:tcW w:w="431" w:type="dxa"/>
            <w:tcBorders>
              <w:right w:val="single" w:sz="4" w:space="0" w:color="auto"/>
            </w:tcBorders>
            <w:shd w:val="clear" w:color="auto" w:fill="DBE5F1"/>
            <w:textDirection w:val="btLr"/>
            <w:vAlign w:val="center"/>
          </w:tcPr>
          <w:p w14:paraId="3141E693" w14:textId="77777777" w:rsidR="009F1ECD" w:rsidRPr="006712FD" w:rsidRDefault="009F1ECD" w:rsidP="00646C83">
            <w:pPr>
              <w:jc w:val="center"/>
              <w:rPr>
                <w:rFonts w:ascii="Calibri" w:hAnsi="Calibri" w:cs="Calibri"/>
                <w:b/>
                <w:bCs/>
                <w:sz w:val="18"/>
                <w:lang w:val="en-GB"/>
              </w:rPr>
            </w:pPr>
            <w:r w:rsidRPr="006712FD">
              <w:rPr>
                <w:rFonts w:ascii="Calibri" w:hAnsi="Calibri" w:cs="Calibri"/>
                <w:b/>
                <w:bCs/>
                <w:sz w:val="18"/>
                <w:lang w:val="en-GB"/>
              </w:rPr>
              <w:t>Účel</w:t>
            </w:r>
          </w:p>
        </w:tc>
        <w:tc>
          <w:tcPr>
            <w:tcW w:w="9786" w:type="dxa"/>
            <w:tcBorders>
              <w:left w:val="single" w:sz="4" w:space="0" w:color="auto"/>
            </w:tcBorders>
          </w:tcPr>
          <w:p w14:paraId="48376B6B" w14:textId="77777777" w:rsidR="009F1ECD" w:rsidRPr="006712FD" w:rsidRDefault="009F1ECD">
            <w:pPr>
              <w:spacing w:line="360" w:lineRule="auto"/>
              <w:rPr>
                <w:rFonts w:ascii="Calibri" w:hAnsi="Calibri" w:cs="Calibri"/>
                <w:lang w:val="en-US"/>
              </w:rPr>
            </w:pPr>
            <w:r w:rsidRPr="006712FD">
              <w:rPr>
                <w:rFonts w:ascii="Calibri" w:hAnsi="Calibri" w:cs="Calibri"/>
                <w:lang w:val="en-US"/>
              </w:rPr>
              <w:t>Zabezpečte, aby sa pri návrhu od začiatku zohľadňovali otázky bezpečnosti.</w:t>
            </w:r>
          </w:p>
        </w:tc>
      </w:tr>
      <w:tr w:rsidR="009F1ECD" w:rsidRPr="006712FD" w14:paraId="71B2FD6C" w14:textId="77777777" w:rsidTr="009F1ECD">
        <w:trPr>
          <w:cantSplit/>
          <w:trHeight w:val="969"/>
          <w:jc w:val="center"/>
        </w:trPr>
        <w:tc>
          <w:tcPr>
            <w:tcW w:w="431" w:type="dxa"/>
            <w:tcBorders>
              <w:right w:val="single" w:sz="4" w:space="0" w:color="auto"/>
            </w:tcBorders>
            <w:shd w:val="clear" w:color="auto" w:fill="DBE5F1"/>
            <w:textDirection w:val="btLr"/>
            <w:vAlign w:val="center"/>
          </w:tcPr>
          <w:p w14:paraId="33B69221" w14:textId="601F2223" w:rsidR="009F1ECD" w:rsidRPr="006712FD" w:rsidRDefault="00646C83" w:rsidP="00646C83">
            <w:pPr>
              <w:jc w:val="center"/>
              <w:rPr>
                <w:rFonts w:ascii="Calibri" w:hAnsi="Calibri" w:cs="Calibri"/>
                <w:b/>
                <w:bCs/>
                <w:sz w:val="18"/>
                <w:lang w:val="en-GB"/>
              </w:rPr>
            </w:pPr>
            <w:r>
              <w:rPr>
                <w:rFonts w:ascii="Calibri" w:hAnsi="Calibri" w:cs="Calibri"/>
                <w:b/>
                <w:bCs/>
                <w:sz w:val="18"/>
                <w:lang w:val="en-GB"/>
              </w:rPr>
              <w:t>Koncept</w:t>
            </w:r>
          </w:p>
        </w:tc>
        <w:tc>
          <w:tcPr>
            <w:tcW w:w="9786" w:type="dxa"/>
            <w:tcBorders>
              <w:left w:val="single" w:sz="4" w:space="0" w:color="auto"/>
            </w:tcBorders>
          </w:tcPr>
          <w:p w14:paraId="62F98CC3" w14:textId="14F22337" w:rsidR="00157C31" w:rsidRPr="00157C31" w:rsidRDefault="00157C31" w:rsidP="002522E2">
            <w:pPr>
              <w:pStyle w:val="ListParagraph"/>
              <w:numPr>
                <w:ilvl w:val="0"/>
                <w:numId w:val="41"/>
              </w:numPr>
              <w:rPr>
                <w:rFonts w:ascii="Calibri" w:hAnsi="Calibri" w:cs="Calibri"/>
                <w:lang w:val="en-US"/>
              </w:rPr>
            </w:pPr>
            <w:r w:rsidRPr="00157C31">
              <w:rPr>
                <w:rFonts w:ascii="Calibri" w:hAnsi="Calibri" w:cs="Calibri"/>
                <w:lang w:val="en-US"/>
              </w:rPr>
              <w:t>Secure by design</w:t>
            </w:r>
          </w:p>
          <w:p w14:paraId="680D2A7E" w14:textId="6168B72E" w:rsidR="009F1ECD" w:rsidRPr="006712FD" w:rsidRDefault="009F1ECD" w:rsidP="002522E2">
            <w:pPr>
              <w:pStyle w:val="ListParagraph"/>
              <w:numPr>
                <w:ilvl w:val="0"/>
                <w:numId w:val="41"/>
              </w:numPr>
              <w:rPr>
                <w:rFonts w:ascii="Calibri" w:hAnsi="Calibri" w:cs="Calibri"/>
                <w:lang w:val="en-US"/>
              </w:rPr>
            </w:pPr>
            <w:r w:rsidRPr="006712FD">
              <w:rPr>
                <w:rFonts w:ascii="Calibri" w:hAnsi="Calibri" w:cs="Calibri"/>
                <w:lang w:val="en-US"/>
              </w:rPr>
              <w:t>Zosúladiť sa s najnovším rámcom riadenia rizík</w:t>
            </w:r>
            <w:r w:rsidR="00157C31">
              <w:rPr>
                <w:rFonts w:ascii="Calibri" w:hAnsi="Calibri" w:cs="Calibri"/>
                <w:lang w:val="en-US"/>
              </w:rPr>
              <w:t xml:space="preserve"> (</w:t>
            </w:r>
            <w:r w:rsidR="00157C31" w:rsidRPr="00157C31">
              <w:rPr>
                <w:rFonts w:ascii="Calibri" w:hAnsi="Calibri" w:cs="Calibri"/>
                <w:lang w:val="en-US"/>
              </w:rPr>
              <w:t>Risk Management Framework</w:t>
            </w:r>
            <w:r w:rsidR="00157C31">
              <w:rPr>
                <w:rFonts w:ascii="Calibri" w:hAnsi="Calibri" w:cs="Calibri"/>
                <w:lang w:val="en-US"/>
              </w:rPr>
              <w:t>)</w:t>
            </w:r>
          </w:p>
          <w:p w14:paraId="5C24252C" w14:textId="369968F6" w:rsidR="009F1ECD" w:rsidRPr="006712FD" w:rsidRDefault="009F1ECD" w:rsidP="002522E2">
            <w:pPr>
              <w:pStyle w:val="ListParagraph"/>
              <w:numPr>
                <w:ilvl w:val="0"/>
                <w:numId w:val="41"/>
              </w:numPr>
              <w:rPr>
                <w:rFonts w:ascii="Calibri" w:hAnsi="Calibri" w:cs="Calibri"/>
                <w:lang w:val="en-US"/>
              </w:rPr>
            </w:pPr>
            <w:r w:rsidRPr="006712FD">
              <w:rPr>
                <w:rFonts w:ascii="Calibri" w:hAnsi="Calibri" w:cs="Calibri"/>
                <w:lang w:val="en-US"/>
              </w:rPr>
              <w:t xml:space="preserve">Zvážte všetky príslušné komplexné bezpečnostné politiky a </w:t>
            </w:r>
            <w:r w:rsidRPr="0030641B">
              <w:rPr>
                <w:rFonts w:ascii="Calibri" w:hAnsi="Calibri" w:cs="Calibri"/>
                <w:lang w:val="en-US"/>
              </w:rPr>
              <w:t xml:space="preserve">usmernenia </w:t>
            </w:r>
            <w:r w:rsidR="00157C31" w:rsidRPr="0030641B">
              <w:rPr>
                <w:rFonts w:ascii="Calibri" w:hAnsi="Calibri" w:cs="Calibri"/>
                <w:lang w:val="en-US"/>
              </w:rPr>
              <w:t>NBS</w:t>
            </w:r>
            <w:r w:rsidR="00985DEA" w:rsidRPr="0030641B">
              <w:rPr>
                <w:rFonts w:ascii="Calibri" w:hAnsi="Calibri" w:cs="Calibri"/>
                <w:lang w:val="en-US"/>
              </w:rPr>
              <w:t>/</w:t>
            </w:r>
            <w:r w:rsidRPr="0030641B">
              <w:rPr>
                <w:rFonts w:ascii="Calibri" w:hAnsi="Calibri" w:cs="Calibri"/>
                <w:lang w:val="en-US"/>
              </w:rPr>
              <w:t>ESCB</w:t>
            </w:r>
          </w:p>
        </w:tc>
      </w:tr>
    </w:tbl>
    <w:p w14:paraId="72D042CD" w14:textId="77777777" w:rsidR="009F1ECD" w:rsidRDefault="009F1ECD">
      <w:pPr>
        <w:jc w:val="left"/>
        <w:rPr>
          <w:rFonts w:ascii="Calibri" w:hAnsi="Calibri" w:cs="Calibri"/>
          <w:lang w:val="en-GB"/>
        </w:rPr>
      </w:pPr>
      <w:r w:rsidRPr="006712FD">
        <w:rPr>
          <w:rFonts w:ascii="Calibri" w:hAnsi="Calibri" w:cs="Calibri"/>
          <w:lang w:val="en-GB"/>
        </w:rPr>
        <w:br w:type="page"/>
      </w:r>
    </w:p>
    <w:p w14:paraId="3A9F99A6" w14:textId="7313BF5B" w:rsidR="009F1ECD" w:rsidRPr="006712FD" w:rsidRDefault="009F1ECD" w:rsidP="009F1ECD">
      <w:pPr>
        <w:pStyle w:val="Heading2"/>
        <w:pageBreakBefore/>
        <w:numPr>
          <w:ilvl w:val="0"/>
          <w:numId w:val="33"/>
        </w:numPr>
        <w:tabs>
          <w:tab w:val="left" w:pos="851"/>
          <w:tab w:val="right" w:pos="9356"/>
        </w:tabs>
        <w:spacing w:before="240" w:after="60" w:line="360" w:lineRule="atLeast"/>
        <w:jc w:val="both"/>
        <w:rPr>
          <w:rFonts w:ascii="Calibri" w:hAnsi="Calibri" w:cs="Calibri"/>
        </w:rPr>
      </w:pPr>
      <w:bookmarkStart w:id="20" w:name="_Toc436413748"/>
      <w:bookmarkStart w:id="21" w:name="_Toc171588135"/>
      <w:r w:rsidRPr="006712FD">
        <w:rPr>
          <w:rFonts w:ascii="Calibri" w:hAnsi="Calibri" w:cs="Calibri"/>
        </w:rPr>
        <w:lastRenderedPageBreak/>
        <w:t>Prístupnosť</w:t>
      </w:r>
      <w:bookmarkEnd w:id="20"/>
      <w:r w:rsidR="00B3701A" w:rsidRPr="006712FD">
        <w:rPr>
          <w:rFonts w:ascii="Calibri" w:hAnsi="Calibri" w:cs="Calibri"/>
        </w:rPr>
        <w:t xml:space="preserve"> (Accessibility)</w:t>
      </w:r>
      <w:bookmarkEnd w:id="21"/>
    </w:p>
    <w:p w14:paraId="17D653CB" w14:textId="77777777" w:rsidR="009F1ECD" w:rsidRPr="006712FD" w:rsidRDefault="009F1ECD" w:rsidP="009F1ECD">
      <w:pPr>
        <w:rPr>
          <w:rFonts w:ascii="Calibri" w:hAnsi="Calibri" w:cs="Calibri"/>
          <w:lang w:val="en-GB"/>
        </w:rPr>
      </w:pPr>
    </w:p>
    <w:tbl>
      <w:tblPr>
        <w:tblW w:w="5500" w:type="pct"/>
        <w:jc w:val="center"/>
        <w:tblBorders>
          <w:top w:val="single" w:sz="6" w:space="0" w:color="000080"/>
          <w:left w:val="single" w:sz="6" w:space="0" w:color="000080"/>
          <w:bottom w:val="single" w:sz="6" w:space="0" w:color="000080"/>
          <w:right w:val="single" w:sz="6" w:space="0" w:color="000080"/>
          <w:insideH w:val="single" w:sz="6" w:space="0" w:color="000080"/>
          <w:insideV w:val="single" w:sz="6" w:space="0" w:color="000080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9536"/>
      </w:tblGrid>
      <w:tr w:rsidR="009F1ECD" w:rsidRPr="006712FD" w14:paraId="402FA725" w14:textId="77777777" w:rsidTr="009F1ECD">
        <w:trPr>
          <w:jc w:val="center"/>
        </w:trPr>
        <w:tc>
          <w:tcPr>
            <w:tcW w:w="10217" w:type="dxa"/>
            <w:gridSpan w:val="2"/>
            <w:tcBorders>
              <w:top w:val="nil"/>
            </w:tcBorders>
            <w:shd w:val="solid" w:color="000080" w:fill="FFFFFF"/>
          </w:tcPr>
          <w:p w14:paraId="14594819" w14:textId="77777777" w:rsidR="009F1ECD" w:rsidRPr="006712FD" w:rsidRDefault="009F1ECD">
            <w:pPr>
              <w:spacing w:line="360" w:lineRule="auto"/>
              <w:rPr>
                <w:rFonts w:ascii="Calibri" w:hAnsi="Calibri" w:cs="Calibri"/>
                <w:b/>
              </w:rPr>
            </w:pPr>
            <w:r w:rsidRPr="006712FD">
              <w:rPr>
                <w:rFonts w:ascii="Calibri" w:hAnsi="Calibri" w:cs="Calibri"/>
                <w:b/>
              </w:rPr>
              <w:t>Prístupnosť</w:t>
            </w:r>
          </w:p>
        </w:tc>
      </w:tr>
      <w:tr w:rsidR="009F1ECD" w:rsidRPr="006712FD" w14:paraId="09CC9A89" w14:textId="77777777" w:rsidTr="009F1ECD">
        <w:trPr>
          <w:cantSplit/>
          <w:trHeight w:val="958"/>
          <w:jc w:val="center"/>
        </w:trPr>
        <w:tc>
          <w:tcPr>
            <w:tcW w:w="431" w:type="dxa"/>
            <w:tcBorders>
              <w:right w:val="single" w:sz="4" w:space="0" w:color="auto"/>
            </w:tcBorders>
            <w:shd w:val="clear" w:color="auto" w:fill="DBE5F1"/>
            <w:textDirection w:val="btLr"/>
            <w:vAlign w:val="center"/>
          </w:tcPr>
          <w:p w14:paraId="7F2C1BE4" w14:textId="77777777" w:rsidR="009F1ECD" w:rsidRPr="006712FD" w:rsidRDefault="009F1ECD" w:rsidP="00646C83">
            <w:pPr>
              <w:jc w:val="center"/>
              <w:rPr>
                <w:rFonts w:ascii="Calibri" w:hAnsi="Calibri" w:cs="Calibri"/>
                <w:b/>
                <w:bCs/>
                <w:sz w:val="18"/>
                <w:lang w:val="en-GB"/>
              </w:rPr>
            </w:pPr>
            <w:r w:rsidRPr="006712FD">
              <w:rPr>
                <w:rFonts w:ascii="Calibri" w:hAnsi="Calibri" w:cs="Calibri"/>
                <w:b/>
                <w:bCs/>
                <w:sz w:val="18"/>
                <w:lang w:val="en-GB"/>
              </w:rPr>
              <w:t>Vyhlásenie</w:t>
            </w:r>
          </w:p>
        </w:tc>
        <w:tc>
          <w:tcPr>
            <w:tcW w:w="9786" w:type="dxa"/>
            <w:tcBorders>
              <w:left w:val="single" w:sz="4" w:space="0" w:color="auto"/>
            </w:tcBorders>
          </w:tcPr>
          <w:p w14:paraId="5A36F7C8" w14:textId="47C2E49D" w:rsidR="009F1ECD" w:rsidRPr="006712FD" w:rsidRDefault="009F1ECD">
            <w:pPr>
              <w:spacing w:line="360" w:lineRule="auto"/>
              <w:rPr>
                <w:rFonts w:ascii="Calibri" w:hAnsi="Calibri" w:cs="Calibri"/>
                <w:lang w:val="en-US"/>
              </w:rPr>
            </w:pPr>
            <w:r w:rsidRPr="006712FD">
              <w:rPr>
                <w:rFonts w:ascii="Calibri" w:hAnsi="Calibri" w:cs="Calibri"/>
                <w:lang w:val="en-US"/>
              </w:rPr>
              <w:t xml:space="preserve">Uľahčite prístup k Informačným systémom </w:t>
            </w:r>
            <w:r w:rsidR="00D96D4F">
              <w:rPr>
                <w:rFonts w:ascii="Calibri" w:hAnsi="Calibri" w:cs="Calibri"/>
                <w:lang w:val="en-US"/>
              </w:rPr>
              <w:t xml:space="preserve">NBS </w:t>
            </w:r>
            <w:r w:rsidRPr="006712FD">
              <w:rPr>
                <w:rFonts w:ascii="Calibri" w:hAnsi="Calibri" w:cs="Calibri"/>
                <w:lang w:val="en-US"/>
              </w:rPr>
              <w:t>podľa používateľského kontextu a lokality.</w:t>
            </w:r>
          </w:p>
        </w:tc>
      </w:tr>
      <w:tr w:rsidR="009F1ECD" w:rsidRPr="006712FD" w14:paraId="2742BA5D" w14:textId="77777777" w:rsidTr="00F52FF6">
        <w:trPr>
          <w:cantSplit/>
          <w:trHeight w:val="985"/>
          <w:jc w:val="center"/>
        </w:trPr>
        <w:tc>
          <w:tcPr>
            <w:tcW w:w="431" w:type="dxa"/>
            <w:tcBorders>
              <w:right w:val="single" w:sz="4" w:space="0" w:color="auto"/>
            </w:tcBorders>
            <w:shd w:val="clear" w:color="auto" w:fill="DBE5F1"/>
            <w:textDirection w:val="btLr"/>
            <w:vAlign w:val="center"/>
          </w:tcPr>
          <w:p w14:paraId="09513C4F" w14:textId="77777777" w:rsidR="009F1ECD" w:rsidRPr="006712FD" w:rsidRDefault="009F1ECD" w:rsidP="00646C83">
            <w:pPr>
              <w:jc w:val="center"/>
              <w:rPr>
                <w:rFonts w:ascii="Calibri" w:hAnsi="Calibri" w:cs="Calibri"/>
                <w:b/>
                <w:bCs/>
                <w:sz w:val="18"/>
                <w:lang w:val="en-GB"/>
              </w:rPr>
            </w:pPr>
            <w:r w:rsidRPr="006712FD">
              <w:rPr>
                <w:rFonts w:ascii="Calibri" w:hAnsi="Calibri" w:cs="Calibri"/>
                <w:b/>
                <w:bCs/>
                <w:sz w:val="18"/>
                <w:lang w:val="en-GB"/>
              </w:rPr>
              <w:t>Účel</w:t>
            </w:r>
          </w:p>
        </w:tc>
        <w:tc>
          <w:tcPr>
            <w:tcW w:w="9786" w:type="dxa"/>
            <w:tcBorders>
              <w:left w:val="single" w:sz="4" w:space="0" w:color="auto"/>
            </w:tcBorders>
          </w:tcPr>
          <w:p w14:paraId="0C836191" w14:textId="7A28CB77" w:rsidR="009F1ECD" w:rsidRPr="006712FD" w:rsidRDefault="009F1ECD" w:rsidP="000E3388">
            <w:pPr>
              <w:pStyle w:val="P68B1DB1-Normal17"/>
              <w:rPr>
                <w:rFonts w:ascii="Calibri" w:hAnsi="Calibri" w:cs="Calibri"/>
                <w:lang w:val="en-US"/>
              </w:rPr>
            </w:pPr>
            <w:r w:rsidRPr="000E3388">
              <w:rPr>
                <w:rFonts w:ascii="Calibri" w:hAnsi="Calibri" w:cs="Calibri"/>
                <w:szCs w:val="22"/>
                <w:lang w:val="en-US" w:eastAsia="fr-FR"/>
              </w:rPr>
              <w:t xml:space="preserve">Informácie </w:t>
            </w:r>
            <w:r w:rsidR="00D84743" w:rsidRPr="000E3388">
              <w:rPr>
                <w:rFonts w:ascii="Calibri" w:hAnsi="Calibri" w:cs="Calibri"/>
                <w:szCs w:val="22"/>
                <w:lang w:val="en-US" w:eastAsia="fr-FR"/>
              </w:rPr>
              <w:t>NBS</w:t>
            </w:r>
            <w:r w:rsidRPr="000E3388">
              <w:rPr>
                <w:rFonts w:ascii="Calibri" w:hAnsi="Calibri" w:cs="Calibri"/>
                <w:szCs w:val="22"/>
                <w:lang w:val="en-US" w:eastAsia="fr-FR"/>
              </w:rPr>
              <w:t xml:space="preserve"> musia byť ľahko dostupné rôznym používateľom a zariadeniam prostredníctvom súčasných a budúcich komunikačných kanálov.</w:t>
            </w:r>
          </w:p>
        </w:tc>
      </w:tr>
      <w:tr w:rsidR="009F1ECD" w:rsidRPr="006712FD" w14:paraId="45833360" w14:textId="77777777" w:rsidTr="009F1ECD">
        <w:trPr>
          <w:cantSplit/>
          <w:trHeight w:val="2528"/>
          <w:jc w:val="center"/>
        </w:trPr>
        <w:tc>
          <w:tcPr>
            <w:tcW w:w="431" w:type="dxa"/>
            <w:tcBorders>
              <w:right w:val="single" w:sz="4" w:space="0" w:color="auto"/>
            </w:tcBorders>
            <w:shd w:val="clear" w:color="auto" w:fill="DBE5F1"/>
            <w:textDirection w:val="btLr"/>
            <w:vAlign w:val="center"/>
          </w:tcPr>
          <w:p w14:paraId="45F44E96" w14:textId="400C4454" w:rsidR="009F1ECD" w:rsidRPr="006712FD" w:rsidRDefault="00646C83" w:rsidP="00646C83">
            <w:pPr>
              <w:jc w:val="center"/>
              <w:rPr>
                <w:rFonts w:ascii="Calibri" w:hAnsi="Calibri" w:cs="Calibri"/>
                <w:b/>
                <w:bCs/>
                <w:sz w:val="18"/>
                <w:lang w:val="en-GB"/>
              </w:rPr>
            </w:pPr>
            <w:r>
              <w:rPr>
                <w:rFonts w:ascii="Calibri" w:hAnsi="Calibri" w:cs="Calibri"/>
                <w:b/>
                <w:bCs/>
                <w:sz w:val="18"/>
                <w:lang w:val="en-GB"/>
              </w:rPr>
              <w:t>Koncept</w:t>
            </w:r>
          </w:p>
        </w:tc>
        <w:tc>
          <w:tcPr>
            <w:tcW w:w="9786" w:type="dxa"/>
            <w:tcBorders>
              <w:left w:val="single" w:sz="4" w:space="0" w:color="auto"/>
            </w:tcBorders>
          </w:tcPr>
          <w:p w14:paraId="4877B14D" w14:textId="4F072254" w:rsidR="009F1ECD" w:rsidRPr="006712FD" w:rsidRDefault="009F1ECD" w:rsidP="002522E2">
            <w:pPr>
              <w:pStyle w:val="ListParagraph"/>
              <w:numPr>
                <w:ilvl w:val="0"/>
                <w:numId w:val="41"/>
              </w:numPr>
              <w:rPr>
                <w:rFonts w:ascii="Calibri" w:hAnsi="Calibri" w:cs="Calibri"/>
                <w:lang w:val="en-US"/>
              </w:rPr>
            </w:pPr>
            <w:r w:rsidRPr="006712FD">
              <w:rPr>
                <w:rFonts w:ascii="Calibri" w:hAnsi="Calibri" w:cs="Calibri"/>
                <w:lang w:val="en-US"/>
              </w:rPr>
              <w:t>Usilujte sa o použiteľnosť</w:t>
            </w:r>
            <w:r w:rsidR="00D84743">
              <w:rPr>
                <w:rFonts w:ascii="Calibri" w:hAnsi="Calibri" w:cs="Calibri"/>
                <w:lang w:val="en-US"/>
              </w:rPr>
              <w:t xml:space="preserve"> (</w:t>
            </w:r>
            <w:r w:rsidR="00D84743" w:rsidRPr="00D84743">
              <w:rPr>
                <w:rFonts w:ascii="Calibri" w:hAnsi="Calibri" w:cs="Calibri"/>
                <w:lang w:val="en-US"/>
              </w:rPr>
              <w:t>usability</w:t>
            </w:r>
            <w:r w:rsidR="00D84743">
              <w:rPr>
                <w:rFonts w:ascii="Calibri" w:hAnsi="Calibri" w:cs="Calibri"/>
                <w:lang w:val="en-US"/>
              </w:rPr>
              <w:t>)</w:t>
            </w:r>
          </w:p>
          <w:p w14:paraId="32D9A486" w14:textId="5FBCDDC2" w:rsidR="009F1ECD" w:rsidRPr="00D84743" w:rsidRDefault="009F1ECD" w:rsidP="002522E2">
            <w:pPr>
              <w:pStyle w:val="ListParagraph"/>
              <w:numPr>
                <w:ilvl w:val="0"/>
                <w:numId w:val="41"/>
              </w:numPr>
              <w:rPr>
                <w:rFonts w:ascii="Calibri" w:hAnsi="Calibri" w:cs="Calibri"/>
                <w:lang w:val="en-US"/>
              </w:rPr>
            </w:pPr>
            <w:r w:rsidRPr="006712FD">
              <w:rPr>
                <w:rFonts w:ascii="Calibri" w:hAnsi="Calibri" w:cs="Calibri"/>
                <w:lang w:val="en-US"/>
              </w:rPr>
              <w:t>Usilujte sa o prístupnosť</w:t>
            </w:r>
            <w:r w:rsidR="00D84743">
              <w:rPr>
                <w:rFonts w:ascii="Calibri" w:hAnsi="Calibri" w:cs="Calibri"/>
                <w:lang w:val="en-US"/>
              </w:rPr>
              <w:t xml:space="preserve"> (</w:t>
            </w:r>
            <w:r w:rsidR="00D84743" w:rsidRPr="00D84743">
              <w:rPr>
                <w:rFonts w:ascii="Calibri" w:hAnsi="Calibri" w:cs="Calibri"/>
                <w:lang w:val="en-US"/>
              </w:rPr>
              <w:t>accessibility)</w:t>
            </w:r>
          </w:p>
          <w:p w14:paraId="62898271" w14:textId="6B94553C" w:rsidR="009F1ECD" w:rsidRPr="006712FD" w:rsidRDefault="009F1ECD" w:rsidP="002522E2">
            <w:pPr>
              <w:pStyle w:val="ListParagraph"/>
              <w:numPr>
                <w:ilvl w:val="0"/>
                <w:numId w:val="41"/>
              </w:numPr>
              <w:rPr>
                <w:rFonts w:ascii="Calibri" w:hAnsi="Calibri" w:cs="Calibri"/>
                <w:lang w:val="en-US"/>
              </w:rPr>
            </w:pPr>
            <w:r w:rsidRPr="006712FD">
              <w:rPr>
                <w:rFonts w:ascii="Calibri" w:hAnsi="Calibri" w:cs="Calibri"/>
                <w:lang w:val="en-US"/>
              </w:rPr>
              <w:t>Minimaliz</w:t>
            </w:r>
            <w:r w:rsidR="00D84743">
              <w:rPr>
                <w:rFonts w:ascii="Calibri" w:hAnsi="Calibri" w:cs="Calibri"/>
                <w:lang w:val="en-US"/>
              </w:rPr>
              <w:t>ujte</w:t>
            </w:r>
            <w:r w:rsidRPr="006712FD">
              <w:rPr>
                <w:rFonts w:ascii="Calibri" w:hAnsi="Calibri" w:cs="Calibri"/>
                <w:lang w:val="en-US"/>
              </w:rPr>
              <w:t xml:space="preserve"> vplyv na výpočtové možnosti koncového používateľa (zariadenia)</w:t>
            </w:r>
          </w:p>
          <w:p w14:paraId="2181C9A8" w14:textId="77777777" w:rsidR="0030641B" w:rsidRDefault="009F1ECD" w:rsidP="002522E2">
            <w:pPr>
              <w:pStyle w:val="ListParagraph"/>
              <w:numPr>
                <w:ilvl w:val="0"/>
                <w:numId w:val="41"/>
              </w:numPr>
              <w:rPr>
                <w:rFonts w:ascii="Calibri" w:hAnsi="Calibri" w:cs="Calibri"/>
                <w:lang w:val="en-US"/>
              </w:rPr>
            </w:pPr>
            <w:r w:rsidRPr="006712FD">
              <w:rPr>
                <w:rFonts w:ascii="Calibri" w:hAnsi="Calibri" w:cs="Calibri"/>
                <w:lang w:val="en-US"/>
              </w:rPr>
              <w:t>Poskytnite používateľom prístup k službám bez ohľadu na miesto</w:t>
            </w:r>
          </w:p>
          <w:p w14:paraId="4AF16E59" w14:textId="781A3C22" w:rsidR="0030641B" w:rsidRPr="0030641B" w:rsidRDefault="009F1ECD" w:rsidP="002522E2">
            <w:pPr>
              <w:pStyle w:val="ListParagraph"/>
              <w:numPr>
                <w:ilvl w:val="0"/>
                <w:numId w:val="41"/>
              </w:numPr>
              <w:rPr>
                <w:rFonts w:ascii="Calibri" w:hAnsi="Calibri" w:cs="Calibri"/>
                <w:lang w:val="en-US"/>
              </w:rPr>
            </w:pPr>
            <w:r w:rsidRPr="0030641B">
              <w:rPr>
                <w:rFonts w:ascii="Calibri" w:hAnsi="Calibri" w:cs="Calibri"/>
                <w:lang w:val="en-US"/>
              </w:rPr>
              <w:t>Ak je to možné, poskytnite</w:t>
            </w:r>
            <w:r w:rsidR="0030641B" w:rsidRPr="0030641B">
              <w:rPr>
                <w:rFonts w:ascii="Calibri" w:hAnsi="Calibri" w:cs="Calibri"/>
                <w:lang w:val="en-US"/>
              </w:rPr>
              <w:t xml:space="preserve"> prístup viacerými spôsobmi</w:t>
            </w:r>
          </w:p>
          <w:p w14:paraId="7D275FFE" w14:textId="3886EFDC" w:rsidR="009F1ECD" w:rsidRPr="0030641B" w:rsidRDefault="009F1ECD" w:rsidP="002522E2">
            <w:pPr>
              <w:pStyle w:val="ListParagraph"/>
              <w:numPr>
                <w:ilvl w:val="0"/>
                <w:numId w:val="41"/>
              </w:numPr>
              <w:rPr>
                <w:rFonts w:ascii="Calibri" w:hAnsi="Calibri" w:cs="Calibri"/>
                <w:lang w:val="en-US"/>
              </w:rPr>
            </w:pPr>
            <w:r w:rsidRPr="0030641B">
              <w:rPr>
                <w:rFonts w:ascii="Calibri" w:hAnsi="Calibri" w:cs="Calibri"/>
                <w:lang w:val="en-US"/>
              </w:rPr>
              <w:t xml:space="preserve"> Používateľské rozhrania služieb/aplikácií </w:t>
            </w:r>
            <w:r w:rsidR="00D84743" w:rsidRPr="0030641B">
              <w:rPr>
                <w:rFonts w:ascii="Calibri" w:hAnsi="Calibri" w:cs="Calibri"/>
                <w:lang w:val="en-US"/>
              </w:rPr>
              <w:t>NBS</w:t>
            </w:r>
            <w:r w:rsidRPr="0030641B">
              <w:rPr>
                <w:rFonts w:ascii="Calibri" w:hAnsi="Calibri" w:cs="Calibri"/>
                <w:lang w:val="en-US"/>
              </w:rPr>
              <w:t xml:space="preserve"> sú primárne založené na web</w:t>
            </w:r>
            <w:r w:rsidR="002E4B77" w:rsidRPr="0030641B">
              <w:rPr>
                <w:rFonts w:ascii="Calibri" w:hAnsi="Calibri" w:cs="Calibri"/>
                <w:lang w:val="en-US"/>
              </w:rPr>
              <w:t>ových technológiách</w:t>
            </w:r>
          </w:p>
          <w:p w14:paraId="6A9A88E9" w14:textId="3B4DA81D" w:rsidR="009F1ECD" w:rsidRPr="006712FD" w:rsidRDefault="009F1ECD" w:rsidP="002522E2">
            <w:pPr>
              <w:pStyle w:val="ListParagraph"/>
              <w:numPr>
                <w:ilvl w:val="0"/>
                <w:numId w:val="41"/>
              </w:numPr>
              <w:rPr>
                <w:rFonts w:ascii="Calibri" w:hAnsi="Calibri" w:cs="Calibri"/>
                <w:lang w:val="en-US"/>
              </w:rPr>
            </w:pPr>
            <w:r w:rsidRPr="006712FD">
              <w:rPr>
                <w:rFonts w:ascii="Calibri" w:hAnsi="Calibri" w:cs="Calibri"/>
                <w:lang w:val="en-US"/>
              </w:rPr>
              <w:t>Uľahčite prístup k údajom (</w:t>
            </w:r>
            <w:r w:rsidR="008F4531">
              <w:rPr>
                <w:rFonts w:ascii="Calibri" w:hAnsi="Calibri" w:cs="Calibri"/>
                <w:lang w:val="en-US"/>
              </w:rPr>
              <w:t>z</w:t>
            </w:r>
            <w:r w:rsidR="008F4531" w:rsidRPr="006712FD">
              <w:rPr>
                <w:rFonts w:ascii="Calibri" w:hAnsi="Calibri" w:cs="Calibri"/>
                <w:lang w:val="en-US"/>
              </w:rPr>
              <w:t xml:space="preserve"> </w:t>
            </w:r>
            <w:r w:rsidRPr="006712FD">
              <w:rPr>
                <w:rFonts w:ascii="Calibri" w:hAnsi="Calibri" w:cs="Calibri"/>
                <w:lang w:val="en-US"/>
              </w:rPr>
              <w:t xml:space="preserve">mobilnej aplikácie, </w:t>
            </w:r>
            <w:r w:rsidR="008F4531">
              <w:rPr>
                <w:rFonts w:ascii="Calibri" w:hAnsi="Calibri" w:cs="Calibri"/>
                <w:lang w:val="en-US"/>
              </w:rPr>
              <w:t>cez</w:t>
            </w:r>
            <w:r w:rsidR="008F4531" w:rsidRPr="006712FD">
              <w:rPr>
                <w:rFonts w:ascii="Calibri" w:hAnsi="Calibri" w:cs="Calibri"/>
                <w:lang w:val="en-US"/>
              </w:rPr>
              <w:t xml:space="preserve"> </w:t>
            </w:r>
            <w:r w:rsidRPr="006712FD">
              <w:rPr>
                <w:rFonts w:ascii="Calibri" w:hAnsi="Calibri" w:cs="Calibri"/>
                <w:lang w:val="en-US"/>
              </w:rPr>
              <w:t>súbory údajov na sťahovanie atď.)</w:t>
            </w:r>
          </w:p>
        </w:tc>
      </w:tr>
    </w:tbl>
    <w:p w14:paraId="7F7C142C" w14:textId="77777777" w:rsidR="009F1ECD" w:rsidRPr="006712FD" w:rsidRDefault="009F1ECD">
      <w:pPr>
        <w:jc w:val="left"/>
        <w:rPr>
          <w:rFonts w:ascii="Calibri" w:hAnsi="Calibri" w:cs="Calibri"/>
          <w:lang w:val="en-GB"/>
        </w:rPr>
      </w:pPr>
      <w:r w:rsidRPr="006712FD">
        <w:rPr>
          <w:rFonts w:ascii="Calibri" w:hAnsi="Calibri" w:cs="Calibri"/>
          <w:lang w:val="en-GB"/>
        </w:rPr>
        <w:br w:type="page"/>
      </w:r>
    </w:p>
    <w:p w14:paraId="561ECCAD" w14:textId="10F8C511" w:rsidR="009F1ECD" w:rsidRPr="006712FD" w:rsidRDefault="009F1ECD" w:rsidP="009F1ECD">
      <w:pPr>
        <w:pStyle w:val="Heading2"/>
        <w:pageBreakBefore/>
        <w:numPr>
          <w:ilvl w:val="0"/>
          <w:numId w:val="33"/>
        </w:numPr>
        <w:tabs>
          <w:tab w:val="left" w:pos="851"/>
          <w:tab w:val="right" w:pos="9356"/>
        </w:tabs>
        <w:spacing w:before="240" w:after="60" w:line="360" w:lineRule="atLeast"/>
        <w:jc w:val="both"/>
        <w:rPr>
          <w:rFonts w:ascii="Calibri" w:hAnsi="Calibri" w:cs="Calibri"/>
        </w:rPr>
      </w:pPr>
      <w:bookmarkStart w:id="22" w:name="_Toc436413749"/>
      <w:bookmarkStart w:id="23" w:name="_Toc171588136"/>
      <w:r w:rsidRPr="006712FD">
        <w:rPr>
          <w:rFonts w:ascii="Calibri" w:hAnsi="Calibri" w:cs="Calibri"/>
        </w:rPr>
        <w:lastRenderedPageBreak/>
        <w:t>Jednoduchosť</w:t>
      </w:r>
      <w:bookmarkEnd w:id="22"/>
      <w:r w:rsidR="00B3701A" w:rsidRPr="006712FD">
        <w:rPr>
          <w:rFonts w:ascii="Calibri" w:hAnsi="Calibri" w:cs="Calibri"/>
        </w:rPr>
        <w:t xml:space="preserve"> (Simplicity)</w:t>
      </w:r>
      <w:bookmarkEnd w:id="23"/>
    </w:p>
    <w:p w14:paraId="769EE9E0" w14:textId="77777777" w:rsidR="009F1ECD" w:rsidRPr="006712FD" w:rsidRDefault="009F1ECD" w:rsidP="009F1ECD">
      <w:pPr>
        <w:rPr>
          <w:rFonts w:ascii="Calibri" w:hAnsi="Calibri" w:cs="Calibri"/>
          <w:lang w:val="en-GB"/>
        </w:rPr>
      </w:pPr>
    </w:p>
    <w:tbl>
      <w:tblPr>
        <w:tblW w:w="5500" w:type="pct"/>
        <w:jc w:val="center"/>
        <w:tblBorders>
          <w:top w:val="single" w:sz="6" w:space="0" w:color="000080"/>
          <w:left w:val="single" w:sz="6" w:space="0" w:color="000080"/>
          <w:bottom w:val="single" w:sz="6" w:space="0" w:color="000080"/>
          <w:right w:val="single" w:sz="6" w:space="0" w:color="000080"/>
          <w:insideH w:val="single" w:sz="6" w:space="0" w:color="000080"/>
          <w:insideV w:val="single" w:sz="6" w:space="0" w:color="000080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9536"/>
      </w:tblGrid>
      <w:tr w:rsidR="009F1ECD" w:rsidRPr="006712FD" w14:paraId="31A82EB7" w14:textId="77777777" w:rsidTr="009F1ECD">
        <w:trPr>
          <w:jc w:val="center"/>
        </w:trPr>
        <w:tc>
          <w:tcPr>
            <w:tcW w:w="10217" w:type="dxa"/>
            <w:gridSpan w:val="2"/>
            <w:tcBorders>
              <w:top w:val="nil"/>
            </w:tcBorders>
            <w:shd w:val="solid" w:color="000080" w:fill="FFFFFF"/>
          </w:tcPr>
          <w:p w14:paraId="497F3F32" w14:textId="77777777" w:rsidR="009F1ECD" w:rsidRPr="006712FD" w:rsidRDefault="009F1ECD">
            <w:pPr>
              <w:spacing w:line="360" w:lineRule="auto"/>
              <w:rPr>
                <w:rFonts w:ascii="Calibri" w:hAnsi="Calibri" w:cs="Calibri"/>
                <w:b/>
              </w:rPr>
            </w:pPr>
            <w:r w:rsidRPr="006712FD">
              <w:rPr>
                <w:rFonts w:ascii="Calibri" w:hAnsi="Calibri" w:cs="Calibri"/>
                <w:b/>
              </w:rPr>
              <w:t>Jednoduchosť</w:t>
            </w:r>
          </w:p>
        </w:tc>
      </w:tr>
      <w:tr w:rsidR="009F1ECD" w:rsidRPr="006712FD" w14:paraId="4D7EC95E" w14:textId="77777777" w:rsidTr="009F1ECD">
        <w:trPr>
          <w:cantSplit/>
          <w:trHeight w:val="958"/>
          <w:jc w:val="center"/>
        </w:trPr>
        <w:tc>
          <w:tcPr>
            <w:tcW w:w="431" w:type="dxa"/>
            <w:tcBorders>
              <w:right w:val="single" w:sz="4" w:space="0" w:color="auto"/>
            </w:tcBorders>
            <w:shd w:val="clear" w:color="auto" w:fill="DBE5F1"/>
            <w:textDirection w:val="btLr"/>
            <w:vAlign w:val="center"/>
          </w:tcPr>
          <w:p w14:paraId="1C14FC3F" w14:textId="77777777" w:rsidR="009F1ECD" w:rsidRPr="006712FD" w:rsidRDefault="009F1ECD" w:rsidP="00646C83">
            <w:pPr>
              <w:jc w:val="center"/>
              <w:rPr>
                <w:rFonts w:ascii="Calibri" w:hAnsi="Calibri" w:cs="Calibri"/>
                <w:b/>
                <w:bCs/>
                <w:sz w:val="18"/>
                <w:lang w:val="en-GB"/>
              </w:rPr>
            </w:pPr>
            <w:r w:rsidRPr="006712FD">
              <w:rPr>
                <w:rFonts w:ascii="Calibri" w:hAnsi="Calibri" w:cs="Calibri"/>
                <w:b/>
                <w:bCs/>
                <w:sz w:val="18"/>
                <w:lang w:val="en-GB"/>
              </w:rPr>
              <w:t>Vyhlásenie</w:t>
            </w:r>
          </w:p>
        </w:tc>
        <w:tc>
          <w:tcPr>
            <w:tcW w:w="9786" w:type="dxa"/>
            <w:tcBorders>
              <w:left w:val="single" w:sz="4" w:space="0" w:color="auto"/>
            </w:tcBorders>
          </w:tcPr>
          <w:p w14:paraId="6C1DC796" w14:textId="77777777" w:rsidR="009F1ECD" w:rsidRPr="006712FD" w:rsidRDefault="009F1ECD">
            <w:pPr>
              <w:spacing w:line="360" w:lineRule="auto"/>
              <w:rPr>
                <w:rFonts w:ascii="Calibri" w:hAnsi="Calibri" w:cs="Calibri"/>
                <w:lang w:val="en-US"/>
              </w:rPr>
            </w:pPr>
            <w:r w:rsidRPr="006712FD">
              <w:rPr>
                <w:rFonts w:ascii="Calibri" w:hAnsi="Calibri" w:cs="Calibri"/>
                <w:lang w:val="en-US"/>
              </w:rPr>
              <w:t>Nech je to jednoduché.</w:t>
            </w:r>
          </w:p>
        </w:tc>
      </w:tr>
      <w:tr w:rsidR="009F1ECD" w:rsidRPr="006712FD" w14:paraId="4F6B8203" w14:textId="77777777" w:rsidTr="009F1ECD">
        <w:trPr>
          <w:cantSplit/>
          <w:trHeight w:val="843"/>
          <w:jc w:val="center"/>
        </w:trPr>
        <w:tc>
          <w:tcPr>
            <w:tcW w:w="431" w:type="dxa"/>
            <w:tcBorders>
              <w:right w:val="single" w:sz="4" w:space="0" w:color="auto"/>
            </w:tcBorders>
            <w:shd w:val="clear" w:color="auto" w:fill="DBE5F1"/>
            <w:textDirection w:val="btLr"/>
            <w:vAlign w:val="center"/>
          </w:tcPr>
          <w:p w14:paraId="13FFE900" w14:textId="77777777" w:rsidR="009F1ECD" w:rsidRPr="006712FD" w:rsidRDefault="009F1ECD" w:rsidP="00646C83">
            <w:pPr>
              <w:jc w:val="center"/>
              <w:rPr>
                <w:rFonts w:ascii="Calibri" w:hAnsi="Calibri" w:cs="Calibri"/>
                <w:b/>
                <w:bCs/>
                <w:sz w:val="18"/>
                <w:lang w:val="en-GB"/>
              </w:rPr>
            </w:pPr>
            <w:r w:rsidRPr="006712FD">
              <w:rPr>
                <w:rFonts w:ascii="Calibri" w:hAnsi="Calibri" w:cs="Calibri"/>
                <w:b/>
                <w:bCs/>
                <w:sz w:val="18"/>
                <w:lang w:val="en-GB"/>
              </w:rPr>
              <w:t>Účel</w:t>
            </w:r>
          </w:p>
        </w:tc>
        <w:tc>
          <w:tcPr>
            <w:tcW w:w="9786" w:type="dxa"/>
            <w:tcBorders>
              <w:left w:val="single" w:sz="4" w:space="0" w:color="auto"/>
            </w:tcBorders>
          </w:tcPr>
          <w:p w14:paraId="5B9A7446" w14:textId="57DBC17F" w:rsidR="009F1ECD" w:rsidRPr="006712FD" w:rsidRDefault="009F1ECD" w:rsidP="000E3388">
            <w:pPr>
              <w:pStyle w:val="P68B1DB1-Normal17"/>
              <w:rPr>
                <w:rFonts w:ascii="Calibri" w:hAnsi="Calibri" w:cs="Calibri"/>
                <w:lang w:val="en-US"/>
              </w:rPr>
            </w:pPr>
            <w:r w:rsidRPr="000E3388">
              <w:rPr>
                <w:rFonts w:ascii="Calibri" w:hAnsi="Calibri" w:cs="Calibri"/>
                <w:szCs w:val="22"/>
                <w:lang w:val="en-US" w:eastAsia="fr-FR"/>
              </w:rPr>
              <w:t xml:space="preserve">Zložitosť prináša náklady, riziká a </w:t>
            </w:r>
            <w:r w:rsidR="002D4468" w:rsidRPr="000E3388">
              <w:rPr>
                <w:rFonts w:ascii="Calibri" w:hAnsi="Calibri" w:cs="Calibri"/>
                <w:szCs w:val="22"/>
                <w:lang w:val="en-US" w:eastAsia="fr-FR"/>
              </w:rPr>
              <w:t xml:space="preserve">požiadavky </w:t>
            </w:r>
            <w:r w:rsidRPr="000E3388">
              <w:rPr>
                <w:rFonts w:ascii="Calibri" w:hAnsi="Calibri" w:cs="Calibri"/>
                <w:szCs w:val="22"/>
                <w:lang w:val="en-US" w:eastAsia="fr-FR"/>
              </w:rPr>
              <w:t>na údržbu/podporu a inovácie. Snažte sa udržiavať systém a jeho prostredie čo najjednoduchšie.</w:t>
            </w:r>
          </w:p>
        </w:tc>
      </w:tr>
      <w:tr w:rsidR="009F1ECD" w:rsidRPr="006712FD" w14:paraId="0D9EAFE3" w14:textId="77777777" w:rsidTr="009F1ECD">
        <w:trPr>
          <w:cantSplit/>
          <w:trHeight w:val="1394"/>
          <w:jc w:val="center"/>
        </w:trPr>
        <w:tc>
          <w:tcPr>
            <w:tcW w:w="431" w:type="dxa"/>
            <w:tcBorders>
              <w:right w:val="single" w:sz="4" w:space="0" w:color="auto"/>
            </w:tcBorders>
            <w:shd w:val="clear" w:color="auto" w:fill="DBE5F1"/>
            <w:textDirection w:val="btLr"/>
            <w:vAlign w:val="center"/>
          </w:tcPr>
          <w:p w14:paraId="6A678C19" w14:textId="1CF43D3D" w:rsidR="009F1ECD" w:rsidRPr="006712FD" w:rsidRDefault="00646C83" w:rsidP="00646C83">
            <w:pPr>
              <w:jc w:val="center"/>
              <w:rPr>
                <w:rFonts w:ascii="Calibri" w:hAnsi="Calibri" w:cs="Calibri"/>
                <w:b/>
                <w:bCs/>
                <w:sz w:val="18"/>
                <w:lang w:val="en-GB"/>
              </w:rPr>
            </w:pPr>
            <w:r>
              <w:rPr>
                <w:rFonts w:ascii="Calibri" w:hAnsi="Calibri" w:cs="Calibri"/>
                <w:b/>
                <w:bCs/>
                <w:sz w:val="18"/>
                <w:lang w:val="en-GB"/>
              </w:rPr>
              <w:t>Koncept</w:t>
            </w:r>
          </w:p>
        </w:tc>
        <w:tc>
          <w:tcPr>
            <w:tcW w:w="9786" w:type="dxa"/>
            <w:tcBorders>
              <w:left w:val="single" w:sz="4" w:space="0" w:color="auto"/>
            </w:tcBorders>
          </w:tcPr>
          <w:p w14:paraId="21768136" w14:textId="77777777" w:rsidR="009F1ECD" w:rsidRPr="006712FD" w:rsidRDefault="009F1ECD" w:rsidP="002522E2">
            <w:pPr>
              <w:pStyle w:val="ListParagraph"/>
              <w:numPr>
                <w:ilvl w:val="0"/>
                <w:numId w:val="41"/>
              </w:numPr>
              <w:rPr>
                <w:rFonts w:ascii="Calibri" w:hAnsi="Calibri" w:cs="Calibri"/>
                <w:lang w:val="en-US"/>
              </w:rPr>
            </w:pPr>
            <w:r w:rsidRPr="006712FD">
              <w:rPr>
                <w:rFonts w:ascii="Calibri" w:hAnsi="Calibri" w:cs="Calibri"/>
                <w:lang w:val="en-US"/>
              </w:rPr>
              <w:t>Systém by mal byť jednoduchý na používanie</w:t>
            </w:r>
          </w:p>
          <w:p w14:paraId="5A47BE32" w14:textId="77777777" w:rsidR="009F1ECD" w:rsidRPr="006712FD" w:rsidRDefault="009F1ECD" w:rsidP="002522E2">
            <w:pPr>
              <w:pStyle w:val="ListParagraph"/>
              <w:numPr>
                <w:ilvl w:val="0"/>
                <w:numId w:val="41"/>
              </w:numPr>
              <w:rPr>
                <w:rFonts w:ascii="Calibri" w:hAnsi="Calibri" w:cs="Calibri"/>
                <w:lang w:val="en-US"/>
              </w:rPr>
            </w:pPr>
            <w:r w:rsidRPr="006712FD">
              <w:rPr>
                <w:rFonts w:ascii="Calibri" w:hAnsi="Calibri" w:cs="Calibri"/>
                <w:lang w:val="en-US"/>
              </w:rPr>
              <w:t>Bezpečnosť by mala byť čo najtransparentnejšia</w:t>
            </w:r>
          </w:p>
          <w:p w14:paraId="0D586C3E" w14:textId="1DDE0824" w:rsidR="009F1ECD" w:rsidRPr="006712FD" w:rsidRDefault="002D4468" w:rsidP="002522E2">
            <w:pPr>
              <w:pStyle w:val="ListParagraph"/>
              <w:numPr>
                <w:ilvl w:val="0"/>
                <w:numId w:val="41"/>
              </w:numPr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 xml:space="preserve">Zvažujte budúcu </w:t>
            </w:r>
            <w:r w:rsidR="009F1ECD" w:rsidRPr="00A42C8C">
              <w:rPr>
                <w:rFonts w:ascii="Calibri" w:hAnsi="Calibri" w:cs="Calibri"/>
                <w:lang w:val="en-US"/>
              </w:rPr>
              <w:t>administráci</w:t>
            </w:r>
            <w:r>
              <w:rPr>
                <w:rFonts w:ascii="Calibri" w:hAnsi="Calibri" w:cs="Calibri"/>
                <w:lang w:val="en-US"/>
              </w:rPr>
              <w:t>u</w:t>
            </w:r>
            <w:r w:rsidR="009F1ECD" w:rsidRPr="00A42C8C">
              <w:rPr>
                <w:rFonts w:ascii="Calibri" w:hAnsi="Calibri" w:cs="Calibri"/>
                <w:lang w:val="en-US"/>
              </w:rPr>
              <w:t xml:space="preserve"> a </w:t>
            </w:r>
            <w:r w:rsidR="009F1ECD" w:rsidRPr="006712FD">
              <w:rPr>
                <w:rFonts w:ascii="Calibri" w:hAnsi="Calibri" w:cs="Calibri"/>
                <w:lang w:val="en-US"/>
              </w:rPr>
              <w:t>podpor</w:t>
            </w:r>
            <w:r>
              <w:rPr>
                <w:rFonts w:ascii="Calibri" w:hAnsi="Calibri" w:cs="Calibri"/>
                <w:lang w:val="en-US"/>
              </w:rPr>
              <w:t>u</w:t>
            </w:r>
            <w:r w:rsidR="009F1ECD" w:rsidRPr="006712FD">
              <w:rPr>
                <w:rFonts w:ascii="Calibri" w:hAnsi="Calibri" w:cs="Calibri"/>
                <w:lang w:val="en-US"/>
              </w:rPr>
              <w:t xml:space="preserve"> systému</w:t>
            </w:r>
          </w:p>
          <w:p w14:paraId="143D4577" w14:textId="0CAAB9ED" w:rsidR="009F1ECD" w:rsidRPr="006712FD" w:rsidRDefault="009F1ECD" w:rsidP="002522E2">
            <w:pPr>
              <w:pStyle w:val="ListParagraph"/>
              <w:numPr>
                <w:ilvl w:val="0"/>
                <w:numId w:val="41"/>
              </w:numPr>
              <w:rPr>
                <w:rFonts w:ascii="Calibri" w:hAnsi="Calibri" w:cs="Calibri"/>
                <w:lang w:val="en-US"/>
              </w:rPr>
            </w:pPr>
            <w:r w:rsidRPr="006712FD">
              <w:rPr>
                <w:rFonts w:ascii="Calibri" w:hAnsi="Calibri" w:cs="Calibri"/>
                <w:lang w:val="en-US"/>
              </w:rPr>
              <w:t>Zhodnoťte/znova použite skúsenosti iných, ktorí majú podobné systémy</w:t>
            </w:r>
          </w:p>
        </w:tc>
      </w:tr>
    </w:tbl>
    <w:p w14:paraId="574B4C9F" w14:textId="77777777" w:rsidR="009F1ECD" w:rsidRPr="006712FD" w:rsidRDefault="009F1ECD">
      <w:pPr>
        <w:jc w:val="left"/>
        <w:rPr>
          <w:rFonts w:ascii="Calibri" w:hAnsi="Calibri" w:cs="Calibri"/>
          <w:lang w:val="en-GB"/>
        </w:rPr>
      </w:pPr>
      <w:r w:rsidRPr="006712FD">
        <w:rPr>
          <w:rFonts w:ascii="Calibri" w:hAnsi="Calibri" w:cs="Calibri"/>
          <w:lang w:val="en-GB"/>
        </w:rPr>
        <w:br w:type="page"/>
      </w:r>
    </w:p>
    <w:p w14:paraId="7EC76027" w14:textId="0B60DFB6" w:rsidR="009F1ECD" w:rsidRPr="006712FD" w:rsidRDefault="009F1ECD" w:rsidP="009F1ECD">
      <w:pPr>
        <w:pStyle w:val="Heading2"/>
        <w:pageBreakBefore/>
        <w:numPr>
          <w:ilvl w:val="0"/>
          <w:numId w:val="33"/>
        </w:numPr>
        <w:tabs>
          <w:tab w:val="left" w:pos="851"/>
          <w:tab w:val="right" w:pos="9356"/>
        </w:tabs>
        <w:spacing w:before="240" w:after="60" w:line="360" w:lineRule="atLeast"/>
        <w:jc w:val="both"/>
        <w:rPr>
          <w:rFonts w:ascii="Calibri" w:hAnsi="Calibri" w:cs="Calibri"/>
        </w:rPr>
      </w:pPr>
      <w:bookmarkStart w:id="24" w:name="_Toc436413750"/>
      <w:bookmarkStart w:id="25" w:name="_Toc171588137"/>
      <w:r w:rsidRPr="006712FD">
        <w:rPr>
          <w:rFonts w:ascii="Calibri" w:hAnsi="Calibri" w:cs="Calibri"/>
        </w:rPr>
        <w:lastRenderedPageBreak/>
        <w:t>Dokumentácia</w:t>
      </w:r>
      <w:bookmarkEnd w:id="24"/>
      <w:r w:rsidR="00B3701A" w:rsidRPr="006712FD">
        <w:rPr>
          <w:rFonts w:ascii="Calibri" w:hAnsi="Calibri" w:cs="Calibri"/>
        </w:rPr>
        <w:t xml:space="preserve"> (Documentation)</w:t>
      </w:r>
      <w:bookmarkEnd w:id="25"/>
    </w:p>
    <w:p w14:paraId="41C0A3B1" w14:textId="77777777" w:rsidR="009F1ECD" w:rsidRPr="006712FD" w:rsidRDefault="009F1ECD" w:rsidP="009F1ECD">
      <w:pPr>
        <w:rPr>
          <w:rFonts w:ascii="Calibri" w:hAnsi="Calibri" w:cs="Calibri"/>
          <w:lang w:val="en-GB"/>
        </w:rPr>
      </w:pPr>
    </w:p>
    <w:tbl>
      <w:tblPr>
        <w:tblW w:w="5500" w:type="pct"/>
        <w:jc w:val="center"/>
        <w:tblBorders>
          <w:top w:val="single" w:sz="6" w:space="0" w:color="000080"/>
          <w:left w:val="single" w:sz="6" w:space="0" w:color="000080"/>
          <w:bottom w:val="single" w:sz="6" w:space="0" w:color="000080"/>
          <w:right w:val="single" w:sz="6" w:space="0" w:color="000080"/>
          <w:insideH w:val="single" w:sz="6" w:space="0" w:color="000080"/>
          <w:insideV w:val="single" w:sz="6" w:space="0" w:color="000080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9536"/>
      </w:tblGrid>
      <w:tr w:rsidR="009F1ECD" w:rsidRPr="006712FD" w14:paraId="443D2883" w14:textId="77777777" w:rsidTr="009F1ECD">
        <w:trPr>
          <w:jc w:val="center"/>
        </w:trPr>
        <w:tc>
          <w:tcPr>
            <w:tcW w:w="10217" w:type="dxa"/>
            <w:gridSpan w:val="2"/>
            <w:tcBorders>
              <w:top w:val="nil"/>
            </w:tcBorders>
            <w:shd w:val="solid" w:color="000080" w:fill="FFFFFF"/>
          </w:tcPr>
          <w:p w14:paraId="165489F5" w14:textId="77777777" w:rsidR="009F1ECD" w:rsidRPr="006712FD" w:rsidRDefault="009F1ECD">
            <w:pPr>
              <w:spacing w:line="360" w:lineRule="auto"/>
              <w:rPr>
                <w:rFonts w:ascii="Calibri" w:hAnsi="Calibri" w:cs="Calibri"/>
                <w:b/>
              </w:rPr>
            </w:pPr>
            <w:r w:rsidRPr="006712FD">
              <w:rPr>
                <w:rFonts w:ascii="Calibri" w:hAnsi="Calibri" w:cs="Calibri"/>
                <w:b/>
              </w:rPr>
              <w:t>Dokumentácia</w:t>
            </w:r>
          </w:p>
        </w:tc>
      </w:tr>
      <w:tr w:rsidR="009F1ECD" w:rsidRPr="006712FD" w14:paraId="2C1F1E26" w14:textId="77777777" w:rsidTr="009F1ECD">
        <w:trPr>
          <w:cantSplit/>
          <w:trHeight w:val="958"/>
          <w:jc w:val="center"/>
        </w:trPr>
        <w:tc>
          <w:tcPr>
            <w:tcW w:w="431" w:type="dxa"/>
            <w:tcBorders>
              <w:right w:val="single" w:sz="4" w:space="0" w:color="auto"/>
            </w:tcBorders>
            <w:shd w:val="clear" w:color="auto" w:fill="DBE5F1"/>
            <w:textDirection w:val="btLr"/>
            <w:vAlign w:val="center"/>
          </w:tcPr>
          <w:p w14:paraId="7947FF61" w14:textId="77777777" w:rsidR="009F1ECD" w:rsidRPr="006712FD" w:rsidRDefault="009F1ECD" w:rsidP="00646C83">
            <w:pPr>
              <w:jc w:val="center"/>
              <w:rPr>
                <w:rFonts w:ascii="Calibri" w:hAnsi="Calibri" w:cs="Calibri"/>
                <w:b/>
                <w:bCs/>
                <w:sz w:val="18"/>
                <w:lang w:val="en-GB"/>
              </w:rPr>
            </w:pPr>
            <w:r w:rsidRPr="006712FD">
              <w:rPr>
                <w:rFonts w:ascii="Calibri" w:hAnsi="Calibri" w:cs="Calibri"/>
                <w:b/>
                <w:bCs/>
                <w:sz w:val="18"/>
                <w:lang w:val="en-GB"/>
              </w:rPr>
              <w:t>Vyhlásenie</w:t>
            </w:r>
          </w:p>
        </w:tc>
        <w:tc>
          <w:tcPr>
            <w:tcW w:w="9786" w:type="dxa"/>
            <w:tcBorders>
              <w:left w:val="single" w:sz="4" w:space="0" w:color="auto"/>
            </w:tcBorders>
          </w:tcPr>
          <w:p w14:paraId="5A1D2B9D" w14:textId="776B5C79" w:rsidR="009F1ECD" w:rsidRPr="006712FD" w:rsidRDefault="009F1ECD">
            <w:pPr>
              <w:spacing w:line="360" w:lineRule="auto"/>
              <w:rPr>
                <w:rFonts w:ascii="Calibri" w:hAnsi="Calibri" w:cs="Calibri"/>
                <w:lang w:val="en-US"/>
              </w:rPr>
            </w:pPr>
            <w:r w:rsidRPr="006712FD">
              <w:rPr>
                <w:rFonts w:ascii="Calibri" w:hAnsi="Calibri" w:cs="Calibri"/>
                <w:lang w:val="en-US"/>
              </w:rPr>
              <w:t>Dokumentácia po</w:t>
            </w:r>
            <w:r w:rsidR="00370B65">
              <w:rPr>
                <w:rFonts w:ascii="Calibri" w:hAnsi="Calibri" w:cs="Calibri"/>
                <w:lang w:val="en-US"/>
              </w:rPr>
              <w:t>dporuje</w:t>
            </w:r>
            <w:r w:rsidRPr="006712FD">
              <w:rPr>
                <w:rFonts w:ascii="Calibri" w:hAnsi="Calibri" w:cs="Calibri"/>
                <w:lang w:val="en-US"/>
              </w:rPr>
              <w:t xml:space="preserve"> lepšiu analýzu a komunikáciu a pomáha udržiavať znalosti z dlhodobého hľadiska.</w:t>
            </w:r>
          </w:p>
        </w:tc>
      </w:tr>
      <w:tr w:rsidR="009F1ECD" w:rsidRPr="006712FD" w14:paraId="0598ED96" w14:textId="77777777" w:rsidTr="009F1ECD">
        <w:trPr>
          <w:cantSplit/>
          <w:trHeight w:val="2119"/>
          <w:jc w:val="center"/>
        </w:trPr>
        <w:tc>
          <w:tcPr>
            <w:tcW w:w="431" w:type="dxa"/>
            <w:tcBorders>
              <w:right w:val="single" w:sz="4" w:space="0" w:color="auto"/>
            </w:tcBorders>
            <w:shd w:val="clear" w:color="auto" w:fill="DBE5F1"/>
            <w:textDirection w:val="btLr"/>
            <w:vAlign w:val="center"/>
          </w:tcPr>
          <w:p w14:paraId="40D451CD" w14:textId="77777777" w:rsidR="009F1ECD" w:rsidRPr="006712FD" w:rsidRDefault="009F1ECD" w:rsidP="00646C83">
            <w:pPr>
              <w:jc w:val="center"/>
              <w:rPr>
                <w:rFonts w:ascii="Calibri" w:hAnsi="Calibri" w:cs="Calibri"/>
                <w:b/>
                <w:bCs/>
                <w:sz w:val="18"/>
                <w:lang w:val="en-GB"/>
              </w:rPr>
            </w:pPr>
            <w:r w:rsidRPr="006712FD">
              <w:rPr>
                <w:rFonts w:ascii="Calibri" w:hAnsi="Calibri" w:cs="Calibri"/>
                <w:b/>
                <w:bCs/>
                <w:sz w:val="18"/>
                <w:lang w:val="en-GB"/>
              </w:rPr>
              <w:t>Účel</w:t>
            </w:r>
          </w:p>
        </w:tc>
        <w:tc>
          <w:tcPr>
            <w:tcW w:w="9786" w:type="dxa"/>
            <w:tcBorders>
              <w:left w:val="single" w:sz="4" w:space="0" w:color="auto"/>
            </w:tcBorders>
          </w:tcPr>
          <w:p w14:paraId="2C52EF94" w14:textId="5E5740BE" w:rsidR="009F1ECD" w:rsidRPr="00D9222A" w:rsidRDefault="009F1ECD" w:rsidP="000E3388">
            <w:pPr>
              <w:pStyle w:val="P68B1DB1-Normal17"/>
              <w:rPr>
                <w:rFonts w:ascii="Calibri" w:hAnsi="Calibri" w:cs="Calibri"/>
                <w:szCs w:val="22"/>
                <w:lang w:val="en-US"/>
              </w:rPr>
            </w:pPr>
            <w:r w:rsidRPr="000E3388">
              <w:rPr>
                <w:rFonts w:ascii="Calibri" w:hAnsi="Calibri" w:cs="Calibri"/>
                <w:szCs w:val="22"/>
                <w:lang w:val="en-US" w:eastAsia="fr-FR"/>
              </w:rPr>
              <w:t>Úložisko</w:t>
            </w:r>
            <w:r w:rsidR="00FE2095" w:rsidRPr="000E3388">
              <w:rPr>
                <w:rFonts w:ascii="Calibri" w:hAnsi="Calibri" w:cs="Calibri"/>
                <w:szCs w:val="22"/>
                <w:lang w:val="en-US" w:eastAsia="fr-FR"/>
              </w:rPr>
              <w:t xml:space="preserve"> (reposiory)</w:t>
            </w:r>
            <w:r w:rsidRPr="000E3388">
              <w:rPr>
                <w:rFonts w:ascii="Calibri" w:hAnsi="Calibri" w:cs="Calibri"/>
                <w:szCs w:val="22"/>
                <w:lang w:val="en-US" w:eastAsia="fr-FR"/>
              </w:rPr>
              <w:t xml:space="preserve"> modelov architektúry </w:t>
            </w:r>
            <w:r w:rsidR="00FE2095" w:rsidRPr="000E3388">
              <w:rPr>
                <w:rFonts w:ascii="Calibri" w:hAnsi="Calibri" w:cs="Calibri"/>
                <w:szCs w:val="22"/>
                <w:lang w:val="en-US" w:eastAsia="fr-FR"/>
              </w:rPr>
              <w:t>NBS</w:t>
            </w:r>
            <w:r w:rsidRPr="000E3388">
              <w:rPr>
                <w:rFonts w:ascii="Calibri" w:hAnsi="Calibri" w:cs="Calibri"/>
                <w:szCs w:val="22"/>
                <w:lang w:val="en-US" w:eastAsia="fr-FR"/>
              </w:rPr>
              <w:t xml:space="preserve"> bolo vytvorené s cieľom zabezpečiť konzistentnú a štandardizovanú dokumentáciu informačného systému </w:t>
            </w:r>
            <w:r w:rsidR="00FE2095" w:rsidRPr="000E3388">
              <w:rPr>
                <w:rFonts w:ascii="Calibri" w:hAnsi="Calibri" w:cs="Calibri"/>
                <w:szCs w:val="22"/>
                <w:lang w:val="en-US" w:eastAsia="fr-FR"/>
              </w:rPr>
              <w:t>NBS</w:t>
            </w:r>
            <w:r w:rsidRPr="000E3388">
              <w:rPr>
                <w:rFonts w:ascii="Calibri" w:hAnsi="Calibri" w:cs="Calibri"/>
                <w:szCs w:val="22"/>
                <w:lang w:val="en-US" w:eastAsia="fr-FR"/>
              </w:rPr>
              <w:t xml:space="preserve">, jeho procesov, </w:t>
            </w:r>
            <w:r w:rsidR="00FE2095" w:rsidRPr="000E3388">
              <w:rPr>
                <w:rFonts w:ascii="Calibri" w:hAnsi="Calibri" w:cs="Calibri"/>
                <w:szCs w:val="22"/>
                <w:lang w:val="en-US" w:eastAsia="fr-FR"/>
              </w:rPr>
              <w:t>dát</w:t>
            </w:r>
            <w:r w:rsidRPr="000E3388">
              <w:rPr>
                <w:rFonts w:ascii="Calibri" w:hAnsi="Calibri" w:cs="Calibri"/>
                <w:szCs w:val="22"/>
                <w:lang w:val="en-US" w:eastAsia="fr-FR"/>
              </w:rPr>
              <w:t>, služieb, komponentov a infraštruktúr a všetkých ich vzájomných závislostí.</w:t>
            </w:r>
          </w:p>
          <w:p w14:paraId="58E6A566" w14:textId="77777777" w:rsidR="00176649" w:rsidRDefault="00176649" w:rsidP="00176649">
            <w:pPr>
              <w:pStyle w:val="P68B1DB1-Normal17"/>
              <w:rPr>
                <w:rFonts w:ascii="Calibri" w:hAnsi="Calibri" w:cs="Calibri"/>
                <w:szCs w:val="22"/>
                <w:lang w:val="en-US" w:eastAsia="fr-FR"/>
              </w:rPr>
            </w:pPr>
          </w:p>
          <w:p w14:paraId="04BDCCE6" w14:textId="55848B73" w:rsidR="009F1ECD" w:rsidRPr="00D9222A" w:rsidRDefault="009F1ECD" w:rsidP="000E3388">
            <w:pPr>
              <w:pStyle w:val="P68B1DB1-Normal17"/>
              <w:rPr>
                <w:rFonts w:ascii="Calibri" w:hAnsi="Calibri" w:cs="Calibri"/>
                <w:szCs w:val="22"/>
                <w:lang w:val="en-US"/>
              </w:rPr>
            </w:pPr>
            <w:r w:rsidRPr="000E3388">
              <w:rPr>
                <w:rFonts w:ascii="Calibri" w:hAnsi="Calibri" w:cs="Calibri"/>
                <w:szCs w:val="22"/>
                <w:lang w:val="en-US" w:eastAsia="fr-FR"/>
              </w:rPr>
              <w:t xml:space="preserve">Informačný systém </w:t>
            </w:r>
            <w:r w:rsidR="00FE2095" w:rsidRPr="000E3388">
              <w:rPr>
                <w:rFonts w:ascii="Calibri" w:hAnsi="Calibri" w:cs="Calibri"/>
                <w:szCs w:val="22"/>
                <w:lang w:val="en-US" w:eastAsia="fr-FR"/>
              </w:rPr>
              <w:t>NBS</w:t>
            </w:r>
            <w:r w:rsidRPr="000E3388">
              <w:rPr>
                <w:rFonts w:ascii="Calibri" w:hAnsi="Calibri" w:cs="Calibri"/>
                <w:szCs w:val="22"/>
                <w:lang w:val="en-US" w:eastAsia="fr-FR"/>
              </w:rPr>
              <w:t xml:space="preserve"> tak možno lepšie analyzovať v kontexte diskusií o portfóliu, hodnotení vplyvu, návrhu nových projektov atď.</w:t>
            </w:r>
          </w:p>
          <w:p w14:paraId="0FD8692E" w14:textId="77777777" w:rsidR="00176649" w:rsidRDefault="00176649" w:rsidP="00176649">
            <w:pPr>
              <w:pStyle w:val="P68B1DB1-Normal17"/>
              <w:rPr>
                <w:rFonts w:ascii="Calibri" w:hAnsi="Calibri" w:cs="Calibri"/>
                <w:szCs w:val="22"/>
                <w:lang w:val="en-US" w:eastAsia="fr-FR"/>
              </w:rPr>
            </w:pPr>
          </w:p>
          <w:p w14:paraId="006A35A7" w14:textId="46463E7F" w:rsidR="009F1ECD" w:rsidRPr="006712FD" w:rsidRDefault="009F1ECD" w:rsidP="000E3388">
            <w:pPr>
              <w:pStyle w:val="P68B1DB1-Normal17"/>
              <w:rPr>
                <w:rFonts w:ascii="Calibri" w:hAnsi="Calibri" w:cs="Calibri"/>
                <w:lang w:val="en-US"/>
              </w:rPr>
            </w:pPr>
            <w:r w:rsidRPr="000E3388">
              <w:rPr>
                <w:rFonts w:ascii="Calibri" w:hAnsi="Calibri" w:cs="Calibri"/>
                <w:szCs w:val="22"/>
                <w:lang w:val="en-US" w:eastAsia="fr-FR"/>
              </w:rPr>
              <w:t xml:space="preserve">Udržiavanie </w:t>
            </w:r>
            <w:r w:rsidR="00FE2095" w:rsidRPr="000E3388">
              <w:rPr>
                <w:rFonts w:ascii="Calibri" w:hAnsi="Calibri" w:cs="Calibri"/>
                <w:szCs w:val="22"/>
                <w:lang w:val="en-US" w:eastAsia="fr-FR"/>
              </w:rPr>
              <w:t xml:space="preserve">dokumentácie </w:t>
            </w:r>
            <w:r w:rsidRPr="000E3388">
              <w:rPr>
                <w:rFonts w:ascii="Calibri" w:hAnsi="Calibri" w:cs="Calibri"/>
                <w:szCs w:val="22"/>
                <w:lang w:val="en-US" w:eastAsia="fr-FR"/>
              </w:rPr>
              <w:t>v aktuálnom stave je základom jeho úspechu.</w:t>
            </w:r>
          </w:p>
        </w:tc>
      </w:tr>
      <w:tr w:rsidR="009F1ECD" w:rsidRPr="006712FD" w14:paraId="5EA264CD" w14:textId="77777777" w:rsidTr="009F1ECD">
        <w:trPr>
          <w:cantSplit/>
          <w:trHeight w:val="962"/>
          <w:jc w:val="center"/>
        </w:trPr>
        <w:tc>
          <w:tcPr>
            <w:tcW w:w="431" w:type="dxa"/>
            <w:tcBorders>
              <w:right w:val="single" w:sz="4" w:space="0" w:color="auto"/>
            </w:tcBorders>
            <w:shd w:val="clear" w:color="auto" w:fill="DBE5F1"/>
            <w:textDirection w:val="btLr"/>
            <w:vAlign w:val="center"/>
          </w:tcPr>
          <w:p w14:paraId="56DF4385" w14:textId="11EA3F21" w:rsidR="009F1ECD" w:rsidRPr="006712FD" w:rsidRDefault="00646C83" w:rsidP="00646C83">
            <w:pPr>
              <w:jc w:val="center"/>
              <w:rPr>
                <w:rFonts w:ascii="Calibri" w:hAnsi="Calibri" w:cs="Calibri"/>
                <w:b/>
                <w:bCs/>
                <w:sz w:val="18"/>
                <w:lang w:val="en-GB"/>
              </w:rPr>
            </w:pPr>
            <w:r>
              <w:rPr>
                <w:rFonts w:ascii="Calibri" w:hAnsi="Calibri" w:cs="Calibri"/>
                <w:b/>
                <w:bCs/>
                <w:sz w:val="18"/>
                <w:lang w:val="en-GB"/>
              </w:rPr>
              <w:t>Koncept</w:t>
            </w:r>
          </w:p>
        </w:tc>
        <w:tc>
          <w:tcPr>
            <w:tcW w:w="9786" w:type="dxa"/>
            <w:tcBorders>
              <w:left w:val="single" w:sz="4" w:space="0" w:color="auto"/>
            </w:tcBorders>
          </w:tcPr>
          <w:p w14:paraId="3D3CDC90" w14:textId="77777777" w:rsidR="009F1ECD" w:rsidRDefault="009F1ECD" w:rsidP="000E3388">
            <w:pPr>
              <w:pStyle w:val="ListParagraph"/>
              <w:numPr>
                <w:ilvl w:val="0"/>
                <w:numId w:val="41"/>
              </w:numPr>
              <w:rPr>
                <w:rFonts w:ascii="Calibri" w:hAnsi="Calibri" w:cs="Calibri"/>
                <w:lang w:val="en-US"/>
              </w:rPr>
            </w:pPr>
            <w:r w:rsidRPr="006712FD">
              <w:rPr>
                <w:rFonts w:ascii="Calibri" w:hAnsi="Calibri" w:cs="Calibri"/>
                <w:lang w:val="en-US"/>
              </w:rPr>
              <w:t xml:space="preserve">Vyplňte nový alebo aktualizujte existujúci obsah v referenčnom </w:t>
            </w:r>
            <w:r w:rsidR="00FE2095">
              <w:rPr>
                <w:rFonts w:ascii="Calibri" w:hAnsi="Calibri" w:cs="Calibri"/>
                <w:lang w:val="en-US"/>
              </w:rPr>
              <w:t xml:space="preserve">repository </w:t>
            </w:r>
            <w:r w:rsidRPr="006712FD">
              <w:rPr>
                <w:rFonts w:ascii="Calibri" w:hAnsi="Calibri" w:cs="Calibri"/>
                <w:lang w:val="en-US"/>
              </w:rPr>
              <w:t xml:space="preserve">architektúry </w:t>
            </w:r>
            <w:r w:rsidR="00FE2095">
              <w:rPr>
                <w:rFonts w:ascii="Calibri" w:hAnsi="Calibri" w:cs="Calibri"/>
                <w:lang w:val="en-US"/>
              </w:rPr>
              <w:t>NBS</w:t>
            </w:r>
          </w:p>
          <w:p w14:paraId="0FC56191" w14:textId="77777777" w:rsidR="00F96483" w:rsidRPr="00FE00FB" w:rsidRDefault="00F96483" w:rsidP="000E3388">
            <w:pPr>
              <w:pStyle w:val="ListParagraph"/>
              <w:numPr>
                <w:ilvl w:val="0"/>
                <w:numId w:val="41"/>
              </w:numPr>
              <w:rPr>
                <w:rFonts w:ascii="Calibri" w:hAnsi="Calibri" w:cs="Calibri"/>
                <w:lang w:val="en-US"/>
              </w:rPr>
            </w:pPr>
            <w:r w:rsidRPr="00FE00FB">
              <w:rPr>
                <w:rFonts w:ascii="Calibri" w:hAnsi="Calibri" w:cs="Calibri"/>
                <w:lang w:val="en-US"/>
              </w:rPr>
              <w:t>Uprednost</w:t>
            </w:r>
            <w:r>
              <w:rPr>
                <w:rFonts w:ascii="Calibri" w:hAnsi="Calibri" w:cs="Calibri"/>
                <w:lang w:val="en-US"/>
              </w:rPr>
              <w:t>ňujte</w:t>
            </w:r>
            <w:r w:rsidRPr="00FE00FB">
              <w:rPr>
                <w:rFonts w:ascii="Calibri" w:hAnsi="Calibri" w:cs="Calibri"/>
                <w:lang w:val="en-US"/>
              </w:rPr>
              <w:t xml:space="preserve"> používanie modelovacieho nástroja so štandardizovaným jazykom na zabezpečenie konzistentnosti s návrhom systému a medzi systémami (spolupráca medzi systémami).</w:t>
            </w:r>
          </w:p>
          <w:p w14:paraId="4E2E3B36" w14:textId="59549440" w:rsidR="00F96483" w:rsidRPr="006712FD" w:rsidRDefault="00F96483" w:rsidP="000E3388">
            <w:pPr>
              <w:rPr>
                <w:rFonts w:ascii="Calibri" w:hAnsi="Calibri" w:cs="Calibri"/>
                <w:lang w:val="en-US"/>
              </w:rPr>
            </w:pPr>
            <w:r w:rsidRPr="00FE00FB">
              <w:rPr>
                <w:rFonts w:ascii="Calibri" w:hAnsi="Calibri" w:cs="Calibri"/>
                <w:lang w:val="en-US"/>
              </w:rPr>
              <w:t>Vývoj aplikácií je štandardizovaný a je zdokumentovaný.</w:t>
            </w:r>
          </w:p>
        </w:tc>
      </w:tr>
    </w:tbl>
    <w:p w14:paraId="1701F2AD" w14:textId="1540D4F4" w:rsidR="00923534" w:rsidRDefault="00923534">
      <w:pPr>
        <w:jc w:val="left"/>
        <w:rPr>
          <w:rFonts w:ascii="Calibri" w:hAnsi="Calibri" w:cs="Calibri"/>
          <w:lang w:val="en-GB"/>
        </w:rPr>
      </w:pPr>
    </w:p>
    <w:p w14:paraId="733653E1" w14:textId="77777777" w:rsidR="00923534" w:rsidRDefault="00923534">
      <w:pPr>
        <w:jc w:val="left"/>
        <w:rPr>
          <w:rFonts w:ascii="Calibri" w:hAnsi="Calibri" w:cs="Calibri"/>
          <w:lang w:val="en-GB"/>
        </w:rPr>
      </w:pPr>
      <w:r>
        <w:rPr>
          <w:rFonts w:ascii="Calibri" w:hAnsi="Calibri" w:cs="Calibri"/>
          <w:lang w:val="en-GB"/>
        </w:rPr>
        <w:br w:type="page"/>
      </w:r>
    </w:p>
    <w:p w14:paraId="1001C67A" w14:textId="10C58517" w:rsidR="00923534" w:rsidRPr="006712FD" w:rsidRDefault="00923534" w:rsidP="00923534">
      <w:pPr>
        <w:pStyle w:val="Heading2"/>
        <w:pageBreakBefore/>
        <w:tabs>
          <w:tab w:val="left" w:pos="851"/>
          <w:tab w:val="right" w:pos="9356"/>
        </w:tabs>
        <w:spacing w:before="240" w:after="60" w:line="360" w:lineRule="atLeast"/>
        <w:jc w:val="both"/>
        <w:rPr>
          <w:rFonts w:ascii="Calibri" w:hAnsi="Calibri" w:cs="Calibri"/>
        </w:rPr>
      </w:pPr>
      <w:bookmarkStart w:id="26" w:name="_Toc171588138"/>
      <w:r>
        <w:rPr>
          <w:rFonts w:ascii="Calibri" w:hAnsi="Calibri" w:cs="Calibri"/>
        </w:rPr>
        <w:lastRenderedPageBreak/>
        <w:t>Zoznam architektonických princípov</w:t>
      </w:r>
      <w:bookmarkEnd w:id="26"/>
    </w:p>
    <w:p w14:paraId="2F27E155" w14:textId="77777777" w:rsidR="00923534" w:rsidRPr="006712FD" w:rsidRDefault="00923534" w:rsidP="00923534">
      <w:pPr>
        <w:rPr>
          <w:rFonts w:ascii="Calibri" w:hAnsi="Calibri" w:cs="Calibri"/>
          <w:lang w:val="en-GB"/>
        </w:rPr>
      </w:pPr>
    </w:p>
    <w:tbl>
      <w:tblPr>
        <w:tblW w:w="5877" w:type="pct"/>
        <w:jc w:val="center"/>
        <w:tblBorders>
          <w:top w:val="single" w:sz="6" w:space="0" w:color="000080"/>
          <w:left w:val="single" w:sz="6" w:space="0" w:color="000080"/>
          <w:bottom w:val="single" w:sz="6" w:space="0" w:color="000080"/>
          <w:right w:val="single" w:sz="6" w:space="0" w:color="000080"/>
          <w:insideH w:val="single" w:sz="6" w:space="0" w:color="000080"/>
          <w:insideV w:val="single" w:sz="6" w:space="0" w:color="000080"/>
        </w:tblBorders>
        <w:tblLayout w:type="fixed"/>
        <w:tblLook w:val="01E0" w:firstRow="1" w:lastRow="1" w:firstColumn="1" w:lastColumn="1" w:noHBand="0" w:noVBand="0"/>
      </w:tblPr>
      <w:tblGrid>
        <w:gridCol w:w="680"/>
        <w:gridCol w:w="3678"/>
        <w:gridCol w:w="6286"/>
      </w:tblGrid>
      <w:tr w:rsidR="00D13F40" w:rsidRPr="00D13F40" w14:paraId="11E5FC67" w14:textId="77777777">
        <w:trPr>
          <w:jc w:val="center"/>
        </w:trPr>
        <w:tc>
          <w:tcPr>
            <w:tcW w:w="10644" w:type="dxa"/>
            <w:gridSpan w:val="3"/>
            <w:tcBorders>
              <w:top w:val="nil"/>
            </w:tcBorders>
            <w:shd w:val="solid" w:color="000080" w:fill="FFFFFF"/>
          </w:tcPr>
          <w:p w14:paraId="27FC3766" w14:textId="32248174" w:rsidR="00D13F40" w:rsidRPr="00D13F40" w:rsidRDefault="00D13F40" w:rsidP="00D13F40">
            <w:pPr>
              <w:spacing w:line="360" w:lineRule="auto"/>
              <w:jc w:val="left"/>
              <w:rPr>
                <w:rFonts w:ascii="Calibri" w:hAnsi="Calibri" w:cs="Calibri"/>
                <w:b/>
                <w:sz w:val="24"/>
                <w:szCs w:val="24"/>
              </w:rPr>
            </w:pPr>
            <w:r w:rsidRPr="00D13F40">
              <w:rPr>
                <w:rFonts w:ascii="Calibri" w:hAnsi="Calibri" w:cs="Calibri"/>
                <w:b/>
                <w:sz w:val="24"/>
                <w:szCs w:val="24"/>
              </w:rPr>
              <w:t>Architektonické princípy</w:t>
            </w:r>
          </w:p>
        </w:tc>
      </w:tr>
      <w:tr w:rsidR="00D13F40" w:rsidRPr="006712FD" w14:paraId="1485AE70" w14:textId="77777777" w:rsidTr="00D13F40">
        <w:trPr>
          <w:cantSplit/>
          <w:trHeight w:val="958"/>
          <w:jc w:val="center"/>
        </w:trPr>
        <w:tc>
          <w:tcPr>
            <w:tcW w:w="680" w:type="dxa"/>
            <w:tcBorders>
              <w:right w:val="single" w:sz="4" w:space="0" w:color="auto"/>
            </w:tcBorders>
            <w:shd w:val="clear" w:color="auto" w:fill="DBE5F1"/>
          </w:tcPr>
          <w:p w14:paraId="7255D5D2" w14:textId="77777777" w:rsidR="00D13F40" w:rsidRDefault="00D13F40" w:rsidP="00D13F40">
            <w:pPr>
              <w:pStyle w:val="Heading2"/>
              <w:jc w:val="center"/>
              <w:rPr>
                <w:rFonts w:ascii="Calibri" w:eastAsiaTheme="majorEastAsia" w:hAnsi="Calibri" w:cs="Calibri"/>
              </w:rPr>
            </w:pPr>
          </w:p>
          <w:p w14:paraId="7458264F" w14:textId="61F8DB83" w:rsidR="00D13F40" w:rsidRPr="00D13F40" w:rsidRDefault="00D13F40" w:rsidP="00D13F40">
            <w:pPr>
              <w:jc w:val="center"/>
              <w:rPr>
                <w:rFonts w:eastAsiaTheme="majorEastAsia"/>
              </w:rPr>
            </w:pPr>
            <w:r>
              <w:rPr>
                <w:rFonts w:eastAsiaTheme="majorEastAsia"/>
              </w:rPr>
              <w:t>1</w:t>
            </w:r>
          </w:p>
        </w:tc>
        <w:tc>
          <w:tcPr>
            <w:tcW w:w="3678" w:type="dxa"/>
            <w:tcBorders>
              <w:right w:val="single" w:sz="4" w:space="0" w:color="auto"/>
            </w:tcBorders>
            <w:shd w:val="clear" w:color="auto" w:fill="DBE5F1"/>
            <w:vAlign w:val="center"/>
          </w:tcPr>
          <w:p w14:paraId="5DD3B97B" w14:textId="03B93CA5" w:rsidR="00D13F40" w:rsidRPr="008A160A" w:rsidRDefault="00D13F40" w:rsidP="00754911">
            <w:pPr>
              <w:pStyle w:val="Heading2"/>
              <w:rPr>
                <w:rFonts w:ascii="Calibri" w:eastAsiaTheme="majorEastAsia" w:hAnsi="Calibri" w:cs="Calibri"/>
              </w:rPr>
            </w:pPr>
            <w:bookmarkStart w:id="27" w:name="_Toc171588139"/>
            <w:r>
              <w:rPr>
                <w:rFonts w:ascii="Calibri" w:eastAsiaTheme="majorEastAsia" w:hAnsi="Calibri" w:cs="Calibri"/>
              </w:rPr>
              <w:t>Užitočnosť</w:t>
            </w:r>
            <w:r w:rsidRPr="008A160A">
              <w:rPr>
                <w:rFonts w:ascii="Calibri" w:eastAsiaTheme="majorEastAsia" w:hAnsi="Calibri" w:cs="Calibri"/>
              </w:rPr>
              <w:t xml:space="preserve"> (</w:t>
            </w:r>
            <w:r>
              <w:rPr>
                <w:rFonts w:ascii="Calibri" w:eastAsiaTheme="majorEastAsia" w:hAnsi="Calibri" w:cs="Calibri"/>
              </w:rPr>
              <w:t>Value</w:t>
            </w:r>
            <w:r w:rsidRPr="008A160A">
              <w:rPr>
                <w:rFonts w:ascii="Calibri" w:eastAsiaTheme="majorEastAsia" w:hAnsi="Calibri" w:cs="Calibri"/>
              </w:rPr>
              <w:t>)</w:t>
            </w:r>
            <w:bookmarkEnd w:id="27"/>
          </w:p>
          <w:p w14:paraId="3F10C5AC" w14:textId="5EEA4E89" w:rsidR="00D13F40" w:rsidRPr="006712FD" w:rsidRDefault="00D13F40">
            <w:pPr>
              <w:jc w:val="center"/>
              <w:rPr>
                <w:rFonts w:ascii="Calibri" w:hAnsi="Calibri" w:cs="Calibri"/>
                <w:b/>
                <w:bCs/>
                <w:sz w:val="18"/>
                <w:lang w:val="en-GB"/>
              </w:rPr>
            </w:pPr>
          </w:p>
        </w:tc>
        <w:tc>
          <w:tcPr>
            <w:tcW w:w="6286" w:type="dxa"/>
            <w:tcBorders>
              <w:left w:val="single" w:sz="4" w:space="0" w:color="auto"/>
            </w:tcBorders>
            <w:vAlign w:val="center"/>
          </w:tcPr>
          <w:p w14:paraId="017C318D" w14:textId="05BA4B57" w:rsidR="00D13F40" w:rsidRPr="006712FD" w:rsidRDefault="00D13F40" w:rsidP="008232A9">
            <w:pPr>
              <w:spacing w:line="360" w:lineRule="auto"/>
              <w:jc w:val="left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Začnite potrebami používateľov</w:t>
            </w:r>
            <w:r w:rsidRPr="006712FD">
              <w:rPr>
                <w:rFonts w:ascii="Calibri" w:hAnsi="Calibri" w:cs="Calibri"/>
                <w:lang w:val="en-US"/>
              </w:rPr>
              <w:t>.</w:t>
            </w:r>
          </w:p>
        </w:tc>
      </w:tr>
      <w:tr w:rsidR="00D13F40" w:rsidRPr="006712FD" w14:paraId="5FCF95A0" w14:textId="77777777" w:rsidTr="00D13F40">
        <w:trPr>
          <w:cantSplit/>
          <w:trHeight w:val="911"/>
          <w:jc w:val="center"/>
        </w:trPr>
        <w:tc>
          <w:tcPr>
            <w:tcW w:w="680" w:type="dxa"/>
            <w:tcBorders>
              <w:right w:val="single" w:sz="4" w:space="0" w:color="auto"/>
            </w:tcBorders>
            <w:shd w:val="clear" w:color="auto" w:fill="DBE5F1"/>
          </w:tcPr>
          <w:p w14:paraId="573E4197" w14:textId="77777777" w:rsidR="00D13F40" w:rsidRDefault="00D13F40" w:rsidP="00D13F40">
            <w:pPr>
              <w:pStyle w:val="Heading2"/>
              <w:jc w:val="center"/>
              <w:rPr>
                <w:rFonts w:ascii="Calibri" w:eastAsiaTheme="majorEastAsia" w:hAnsi="Calibri" w:cs="Calibri"/>
              </w:rPr>
            </w:pPr>
          </w:p>
          <w:p w14:paraId="672F26D7" w14:textId="0A673452" w:rsidR="00D13F40" w:rsidRPr="00D13F40" w:rsidRDefault="00D13F40" w:rsidP="00D13F40">
            <w:pPr>
              <w:jc w:val="center"/>
              <w:rPr>
                <w:rFonts w:eastAsiaTheme="majorEastAsia"/>
              </w:rPr>
            </w:pPr>
            <w:r>
              <w:rPr>
                <w:rFonts w:eastAsiaTheme="majorEastAsia"/>
              </w:rPr>
              <w:t>2</w:t>
            </w:r>
          </w:p>
        </w:tc>
        <w:tc>
          <w:tcPr>
            <w:tcW w:w="3678" w:type="dxa"/>
            <w:tcBorders>
              <w:right w:val="single" w:sz="4" w:space="0" w:color="auto"/>
            </w:tcBorders>
            <w:shd w:val="clear" w:color="auto" w:fill="DBE5F1"/>
            <w:vAlign w:val="center"/>
          </w:tcPr>
          <w:p w14:paraId="7F84D575" w14:textId="74C29085" w:rsidR="00D13F40" w:rsidRPr="006712FD" w:rsidRDefault="00D13F40" w:rsidP="00754911">
            <w:pPr>
              <w:pStyle w:val="Heading2"/>
              <w:rPr>
                <w:rFonts w:ascii="Calibri" w:eastAsiaTheme="majorEastAsia" w:hAnsi="Calibri" w:cs="Calibri"/>
              </w:rPr>
            </w:pPr>
            <w:bookmarkStart w:id="28" w:name="_Toc171588140"/>
            <w:r w:rsidRPr="006712FD">
              <w:rPr>
                <w:rFonts w:ascii="Calibri" w:eastAsiaTheme="majorEastAsia" w:hAnsi="Calibri" w:cs="Calibri"/>
              </w:rPr>
              <w:t>Opätovná použiteľnosť (Reusability)</w:t>
            </w:r>
            <w:bookmarkEnd w:id="28"/>
          </w:p>
          <w:p w14:paraId="6781CBB6" w14:textId="664BA84F" w:rsidR="00D13F40" w:rsidRPr="006712FD" w:rsidRDefault="00D13F40">
            <w:pPr>
              <w:jc w:val="center"/>
              <w:rPr>
                <w:rFonts w:ascii="Calibri" w:hAnsi="Calibri" w:cs="Calibri"/>
                <w:b/>
                <w:bCs/>
                <w:sz w:val="18"/>
                <w:lang w:val="en-GB"/>
              </w:rPr>
            </w:pPr>
          </w:p>
        </w:tc>
        <w:tc>
          <w:tcPr>
            <w:tcW w:w="6286" w:type="dxa"/>
            <w:tcBorders>
              <w:left w:val="single" w:sz="4" w:space="0" w:color="auto"/>
            </w:tcBorders>
            <w:vAlign w:val="center"/>
          </w:tcPr>
          <w:p w14:paraId="036549DF" w14:textId="0CFEE09A" w:rsidR="00D13F40" w:rsidRPr="006712FD" w:rsidRDefault="00D13F40" w:rsidP="008232A9">
            <w:pPr>
              <w:spacing w:line="360" w:lineRule="auto"/>
              <w:jc w:val="left"/>
              <w:rPr>
                <w:rFonts w:ascii="Calibri" w:hAnsi="Calibri" w:cs="Calibri"/>
                <w:lang w:val="en-US"/>
              </w:rPr>
            </w:pPr>
            <w:r w:rsidRPr="006712FD">
              <w:rPr>
                <w:rFonts w:ascii="Calibri" w:hAnsi="Calibri" w:cs="Calibri"/>
                <w:lang w:val="en-US"/>
              </w:rPr>
              <w:t xml:space="preserve">Využite existujúce aktíva informačného systému </w:t>
            </w:r>
            <w:r>
              <w:rPr>
                <w:rFonts w:ascii="Calibri" w:hAnsi="Calibri" w:cs="Calibri"/>
                <w:lang w:val="en-US"/>
              </w:rPr>
              <w:t>NBS</w:t>
            </w:r>
            <w:r w:rsidRPr="006712FD">
              <w:rPr>
                <w:rFonts w:ascii="Calibri" w:hAnsi="Calibri" w:cs="Calibri"/>
                <w:lang w:val="en-US"/>
              </w:rPr>
              <w:t xml:space="preserve"> a vytvorte ich na opätovné použitie.</w:t>
            </w:r>
          </w:p>
        </w:tc>
      </w:tr>
      <w:tr w:rsidR="00D13F40" w:rsidRPr="006712FD" w14:paraId="3730FAF3" w14:textId="77777777" w:rsidTr="00D13F40">
        <w:trPr>
          <w:cantSplit/>
          <w:trHeight w:val="1109"/>
          <w:jc w:val="center"/>
        </w:trPr>
        <w:tc>
          <w:tcPr>
            <w:tcW w:w="680" w:type="dxa"/>
            <w:tcBorders>
              <w:right w:val="single" w:sz="4" w:space="0" w:color="auto"/>
            </w:tcBorders>
            <w:shd w:val="clear" w:color="auto" w:fill="DBE5F1"/>
          </w:tcPr>
          <w:p w14:paraId="5A67FEB8" w14:textId="344EE7EF" w:rsidR="00D13F40" w:rsidRPr="006712FD" w:rsidRDefault="00D13F40" w:rsidP="00D13F40">
            <w:pPr>
              <w:pStyle w:val="Heading2"/>
              <w:pageBreakBefore/>
              <w:tabs>
                <w:tab w:val="left" w:pos="851"/>
                <w:tab w:val="right" w:pos="9356"/>
              </w:tabs>
              <w:spacing w:before="240" w:after="60" w:line="360" w:lineRule="atLeast"/>
              <w:jc w:val="center"/>
              <w:rPr>
                <w:rFonts w:ascii="Calibri" w:hAnsi="Calibri" w:cs="Calibri"/>
              </w:rPr>
            </w:pPr>
            <w:bookmarkStart w:id="29" w:name="_Toc171588141"/>
            <w:r>
              <w:rPr>
                <w:rFonts w:ascii="Calibri" w:hAnsi="Calibri" w:cs="Calibri"/>
              </w:rPr>
              <w:t>3</w:t>
            </w:r>
            <w:bookmarkEnd w:id="29"/>
          </w:p>
        </w:tc>
        <w:tc>
          <w:tcPr>
            <w:tcW w:w="3678" w:type="dxa"/>
            <w:tcBorders>
              <w:right w:val="single" w:sz="4" w:space="0" w:color="auto"/>
            </w:tcBorders>
            <w:shd w:val="clear" w:color="auto" w:fill="DBE5F1"/>
            <w:vAlign w:val="center"/>
          </w:tcPr>
          <w:p w14:paraId="36E7EA05" w14:textId="16F1EEEF" w:rsidR="00D13F40" w:rsidRPr="006712FD" w:rsidRDefault="00D13F40" w:rsidP="00754911">
            <w:pPr>
              <w:pStyle w:val="Heading2"/>
              <w:pageBreakBefore/>
              <w:tabs>
                <w:tab w:val="left" w:pos="851"/>
                <w:tab w:val="right" w:pos="9356"/>
              </w:tabs>
              <w:spacing w:before="240" w:after="60" w:line="360" w:lineRule="atLeast"/>
              <w:jc w:val="both"/>
              <w:rPr>
                <w:rFonts w:ascii="Calibri" w:hAnsi="Calibri" w:cs="Calibri"/>
              </w:rPr>
            </w:pPr>
            <w:bookmarkStart w:id="30" w:name="_Toc171588142"/>
            <w:r w:rsidRPr="006712FD">
              <w:rPr>
                <w:rFonts w:ascii="Calibri" w:hAnsi="Calibri" w:cs="Calibri"/>
              </w:rPr>
              <w:t>Služby (Services)</w:t>
            </w:r>
            <w:bookmarkEnd w:id="30"/>
          </w:p>
          <w:p w14:paraId="7C7C4B12" w14:textId="77777777" w:rsidR="00D13F40" w:rsidRPr="006712FD" w:rsidRDefault="00D13F40" w:rsidP="00923534">
            <w:pPr>
              <w:pStyle w:val="Heading2"/>
              <w:ind w:left="360"/>
              <w:rPr>
                <w:rFonts w:ascii="Calibri" w:eastAsiaTheme="majorEastAsia" w:hAnsi="Calibri" w:cs="Calibri"/>
              </w:rPr>
            </w:pPr>
          </w:p>
        </w:tc>
        <w:tc>
          <w:tcPr>
            <w:tcW w:w="6286" w:type="dxa"/>
            <w:tcBorders>
              <w:left w:val="single" w:sz="4" w:space="0" w:color="auto"/>
            </w:tcBorders>
            <w:vAlign w:val="center"/>
          </w:tcPr>
          <w:p w14:paraId="4758DD5C" w14:textId="7167885E" w:rsidR="00D13F40" w:rsidRPr="006712FD" w:rsidRDefault="00D13F40" w:rsidP="008232A9">
            <w:pPr>
              <w:spacing w:line="360" w:lineRule="auto"/>
              <w:jc w:val="left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Dodávať</w:t>
            </w:r>
            <w:r w:rsidRPr="006712FD">
              <w:rPr>
                <w:rFonts w:ascii="Calibri" w:hAnsi="Calibri" w:cs="Calibri"/>
                <w:lang w:val="en-US"/>
              </w:rPr>
              <w:t xml:space="preserve"> </w:t>
            </w:r>
            <w:r>
              <w:rPr>
                <w:rFonts w:ascii="Calibri" w:hAnsi="Calibri" w:cs="Calibri"/>
                <w:lang w:val="en-US"/>
              </w:rPr>
              <w:t>biznis</w:t>
            </w:r>
            <w:r w:rsidRPr="006712FD">
              <w:rPr>
                <w:rFonts w:ascii="Calibri" w:hAnsi="Calibri" w:cs="Calibri"/>
                <w:lang w:val="en-US"/>
              </w:rPr>
              <w:t xml:space="preserve"> a technickú funkčnosť ako služby</w:t>
            </w:r>
            <w:r>
              <w:rPr>
                <w:rFonts w:ascii="Calibri" w:hAnsi="Calibri" w:cs="Calibri"/>
                <w:lang w:val="en-US"/>
              </w:rPr>
              <w:t xml:space="preserve"> (services)</w:t>
            </w:r>
            <w:r w:rsidRPr="006712FD">
              <w:rPr>
                <w:rFonts w:ascii="Calibri" w:hAnsi="Calibri" w:cs="Calibri"/>
                <w:lang w:val="en-US"/>
              </w:rPr>
              <w:t>.</w:t>
            </w:r>
          </w:p>
        </w:tc>
      </w:tr>
      <w:tr w:rsidR="00D13F40" w:rsidRPr="006712FD" w14:paraId="6B1F9D71" w14:textId="77777777" w:rsidTr="00D13F40">
        <w:trPr>
          <w:cantSplit/>
          <w:trHeight w:val="686"/>
          <w:jc w:val="center"/>
        </w:trPr>
        <w:tc>
          <w:tcPr>
            <w:tcW w:w="680" w:type="dxa"/>
            <w:tcBorders>
              <w:right w:val="single" w:sz="4" w:space="0" w:color="auto"/>
            </w:tcBorders>
            <w:shd w:val="clear" w:color="auto" w:fill="DBE5F1"/>
          </w:tcPr>
          <w:p w14:paraId="3FF053E1" w14:textId="522493DD" w:rsidR="00D13F40" w:rsidRPr="006712FD" w:rsidRDefault="00D13F40" w:rsidP="00D13F40">
            <w:pPr>
              <w:pStyle w:val="Heading2"/>
              <w:pageBreakBefore/>
              <w:tabs>
                <w:tab w:val="left" w:pos="851"/>
                <w:tab w:val="right" w:pos="9356"/>
              </w:tabs>
              <w:spacing w:before="240" w:after="60" w:line="360" w:lineRule="atLeast"/>
              <w:jc w:val="center"/>
              <w:rPr>
                <w:rFonts w:ascii="Calibri" w:hAnsi="Calibri" w:cs="Calibri"/>
              </w:rPr>
            </w:pPr>
            <w:bookmarkStart w:id="31" w:name="_Toc171588143"/>
            <w:r>
              <w:rPr>
                <w:rFonts w:ascii="Calibri" w:hAnsi="Calibri" w:cs="Calibri"/>
              </w:rPr>
              <w:t>4</w:t>
            </w:r>
            <w:bookmarkEnd w:id="31"/>
          </w:p>
        </w:tc>
        <w:tc>
          <w:tcPr>
            <w:tcW w:w="3678" w:type="dxa"/>
            <w:tcBorders>
              <w:right w:val="single" w:sz="4" w:space="0" w:color="auto"/>
            </w:tcBorders>
            <w:shd w:val="clear" w:color="auto" w:fill="DBE5F1"/>
            <w:vAlign w:val="center"/>
          </w:tcPr>
          <w:p w14:paraId="2E45B0B7" w14:textId="62A3C603" w:rsidR="00D13F40" w:rsidRPr="006712FD" w:rsidRDefault="00D13F40" w:rsidP="00754911">
            <w:pPr>
              <w:pStyle w:val="Heading2"/>
              <w:pageBreakBefore/>
              <w:tabs>
                <w:tab w:val="left" w:pos="851"/>
                <w:tab w:val="right" w:pos="9356"/>
              </w:tabs>
              <w:spacing w:before="240" w:after="60" w:line="360" w:lineRule="atLeast"/>
              <w:jc w:val="both"/>
              <w:rPr>
                <w:rFonts w:ascii="Calibri" w:hAnsi="Calibri" w:cs="Calibri"/>
              </w:rPr>
            </w:pPr>
            <w:bookmarkStart w:id="32" w:name="_Toc171588144"/>
            <w:r w:rsidRPr="006712FD">
              <w:rPr>
                <w:rFonts w:ascii="Calibri" w:hAnsi="Calibri" w:cs="Calibri"/>
              </w:rPr>
              <w:t>Riadené dátami (Data-driven)</w:t>
            </w:r>
            <w:bookmarkEnd w:id="32"/>
          </w:p>
          <w:p w14:paraId="1AF915D8" w14:textId="77777777" w:rsidR="00D13F40" w:rsidRPr="006712FD" w:rsidRDefault="00D13F40" w:rsidP="00923534">
            <w:pPr>
              <w:pStyle w:val="Heading2"/>
              <w:ind w:left="360"/>
              <w:rPr>
                <w:rFonts w:ascii="Calibri" w:eastAsiaTheme="majorEastAsia" w:hAnsi="Calibri" w:cs="Calibri"/>
              </w:rPr>
            </w:pPr>
          </w:p>
        </w:tc>
        <w:tc>
          <w:tcPr>
            <w:tcW w:w="6286" w:type="dxa"/>
            <w:tcBorders>
              <w:left w:val="single" w:sz="4" w:space="0" w:color="auto"/>
            </w:tcBorders>
            <w:vAlign w:val="center"/>
          </w:tcPr>
          <w:p w14:paraId="60C7C6B9" w14:textId="79CBAC89" w:rsidR="00D13F40" w:rsidRPr="006712FD" w:rsidRDefault="00D13F40" w:rsidP="008232A9">
            <w:pPr>
              <w:spacing w:line="360" w:lineRule="auto"/>
              <w:jc w:val="left"/>
              <w:rPr>
                <w:rFonts w:ascii="Calibri" w:hAnsi="Calibri" w:cs="Calibri"/>
                <w:lang w:val="en-US"/>
              </w:rPr>
            </w:pPr>
            <w:r w:rsidRPr="006712FD">
              <w:rPr>
                <w:rFonts w:ascii="Calibri" w:hAnsi="Calibri" w:cs="Calibri"/>
                <w:lang w:val="en-US"/>
              </w:rPr>
              <w:t>Zamerajte sa na dáta a predchádzajte dátovým silám</w:t>
            </w:r>
            <w:r>
              <w:rPr>
                <w:rFonts w:ascii="Calibri" w:hAnsi="Calibri" w:cs="Calibri"/>
                <w:lang w:val="en-US"/>
              </w:rPr>
              <w:t xml:space="preserve"> (</w:t>
            </w:r>
            <w:r w:rsidRPr="00086952">
              <w:rPr>
                <w:rFonts w:ascii="Calibri" w:hAnsi="Calibri" w:cs="Calibri"/>
                <w:lang w:val="en-US"/>
              </w:rPr>
              <w:t>data silos</w:t>
            </w:r>
            <w:r>
              <w:rPr>
                <w:rFonts w:ascii="Calibri" w:hAnsi="Calibri" w:cs="Calibri"/>
                <w:lang w:val="en-US"/>
              </w:rPr>
              <w:t>).</w:t>
            </w:r>
          </w:p>
        </w:tc>
      </w:tr>
      <w:tr w:rsidR="00D13F40" w:rsidRPr="006712FD" w14:paraId="58438695" w14:textId="77777777" w:rsidTr="00D13F40">
        <w:trPr>
          <w:cantSplit/>
          <w:trHeight w:val="1135"/>
          <w:jc w:val="center"/>
        </w:trPr>
        <w:tc>
          <w:tcPr>
            <w:tcW w:w="680" w:type="dxa"/>
            <w:tcBorders>
              <w:right w:val="single" w:sz="4" w:space="0" w:color="auto"/>
            </w:tcBorders>
            <w:shd w:val="clear" w:color="auto" w:fill="DBE5F1"/>
          </w:tcPr>
          <w:p w14:paraId="741E4554" w14:textId="60496F88" w:rsidR="00D13F40" w:rsidRPr="006712FD" w:rsidRDefault="00D13F40" w:rsidP="00D13F40">
            <w:pPr>
              <w:pStyle w:val="Heading2"/>
              <w:pageBreakBefore/>
              <w:tabs>
                <w:tab w:val="left" w:pos="851"/>
                <w:tab w:val="right" w:pos="9356"/>
              </w:tabs>
              <w:spacing w:before="240" w:after="60" w:line="360" w:lineRule="atLeast"/>
              <w:jc w:val="center"/>
              <w:rPr>
                <w:rFonts w:ascii="Calibri" w:hAnsi="Calibri" w:cs="Calibri"/>
              </w:rPr>
            </w:pPr>
            <w:bookmarkStart w:id="33" w:name="_Toc171588145"/>
            <w:r>
              <w:rPr>
                <w:rFonts w:ascii="Calibri" w:hAnsi="Calibri" w:cs="Calibri"/>
              </w:rPr>
              <w:t>5</w:t>
            </w:r>
            <w:bookmarkEnd w:id="33"/>
          </w:p>
        </w:tc>
        <w:tc>
          <w:tcPr>
            <w:tcW w:w="3678" w:type="dxa"/>
            <w:tcBorders>
              <w:right w:val="single" w:sz="4" w:space="0" w:color="auto"/>
            </w:tcBorders>
            <w:shd w:val="clear" w:color="auto" w:fill="DBE5F1"/>
            <w:vAlign w:val="center"/>
          </w:tcPr>
          <w:p w14:paraId="4762B1AF" w14:textId="01CEC312" w:rsidR="00D13F40" w:rsidRPr="006712FD" w:rsidRDefault="00D13F40" w:rsidP="00754911">
            <w:pPr>
              <w:pStyle w:val="Heading2"/>
              <w:pageBreakBefore/>
              <w:tabs>
                <w:tab w:val="left" w:pos="851"/>
                <w:tab w:val="right" w:pos="9356"/>
              </w:tabs>
              <w:spacing w:before="240" w:after="60" w:line="360" w:lineRule="atLeast"/>
              <w:jc w:val="both"/>
              <w:rPr>
                <w:rFonts w:ascii="Calibri" w:hAnsi="Calibri" w:cs="Calibri"/>
              </w:rPr>
            </w:pPr>
            <w:bookmarkStart w:id="34" w:name="_Toc171588146"/>
            <w:r w:rsidRPr="006712FD">
              <w:rPr>
                <w:rFonts w:ascii="Calibri" w:hAnsi="Calibri" w:cs="Calibri"/>
              </w:rPr>
              <w:t>Interoperabilita (Interoperability)</w:t>
            </w:r>
            <w:bookmarkEnd w:id="34"/>
          </w:p>
          <w:p w14:paraId="085C98BB" w14:textId="77777777" w:rsidR="00D13F40" w:rsidRPr="006712FD" w:rsidRDefault="00D13F40" w:rsidP="00754911">
            <w:pPr>
              <w:pStyle w:val="Heading2"/>
              <w:ind w:left="360"/>
              <w:rPr>
                <w:rFonts w:ascii="Calibri" w:eastAsiaTheme="majorEastAsia" w:hAnsi="Calibri" w:cs="Calibri"/>
              </w:rPr>
            </w:pPr>
          </w:p>
        </w:tc>
        <w:tc>
          <w:tcPr>
            <w:tcW w:w="6286" w:type="dxa"/>
            <w:tcBorders>
              <w:left w:val="single" w:sz="4" w:space="0" w:color="auto"/>
            </w:tcBorders>
            <w:vAlign w:val="center"/>
          </w:tcPr>
          <w:p w14:paraId="635BEA97" w14:textId="63ABEDE1" w:rsidR="00D13F40" w:rsidRPr="006712FD" w:rsidRDefault="00D13F40" w:rsidP="008232A9">
            <w:pPr>
              <w:spacing w:line="360" w:lineRule="auto"/>
              <w:jc w:val="left"/>
              <w:rPr>
                <w:rFonts w:ascii="Calibri" w:hAnsi="Calibri" w:cs="Calibri"/>
                <w:lang w:val="en-US"/>
              </w:rPr>
            </w:pPr>
            <w:r w:rsidRPr="006712FD">
              <w:rPr>
                <w:rFonts w:ascii="Calibri" w:hAnsi="Calibri" w:cs="Calibri"/>
                <w:lang w:val="en-US"/>
              </w:rPr>
              <w:t xml:space="preserve">Zabezpečte, aby sa procesy, </w:t>
            </w:r>
            <w:r>
              <w:rPr>
                <w:rFonts w:ascii="Calibri" w:hAnsi="Calibri" w:cs="Calibri"/>
                <w:lang w:val="en-US"/>
              </w:rPr>
              <w:t>dáta</w:t>
            </w:r>
            <w:r w:rsidRPr="006712FD">
              <w:rPr>
                <w:rFonts w:ascii="Calibri" w:hAnsi="Calibri" w:cs="Calibri"/>
                <w:lang w:val="en-US"/>
              </w:rPr>
              <w:t xml:space="preserve">, aplikácie a infraštruktúry </w:t>
            </w:r>
            <w:r>
              <w:rPr>
                <w:rFonts w:ascii="Calibri" w:hAnsi="Calibri" w:cs="Calibri"/>
                <w:lang w:val="en-US"/>
              </w:rPr>
              <w:t>NBS</w:t>
            </w:r>
            <w:r w:rsidRPr="006712FD">
              <w:rPr>
                <w:rFonts w:ascii="Calibri" w:hAnsi="Calibri" w:cs="Calibri"/>
                <w:lang w:val="en-US"/>
              </w:rPr>
              <w:t xml:space="preserve"> mohli bezproblémovo integrovať a vzájomne spolupracovať.</w:t>
            </w:r>
          </w:p>
        </w:tc>
      </w:tr>
      <w:tr w:rsidR="00D13F40" w:rsidRPr="006712FD" w14:paraId="43EB4714" w14:textId="77777777" w:rsidTr="002228DE">
        <w:trPr>
          <w:cantSplit/>
          <w:trHeight w:val="434"/>
          <w:jc w:val="center"/>
        </w:trPr>
        <w:tc>
          <w:tcPr>
            <w:tcW w:w="680" w:type="dxa"/>
            <w:tcBorders>
              <w:right w:val="single" w:sz="4" w:space="0" w:color="auto"/>
            </w:tcBorders>
            <w:shd w:val="clear" w:color="auto" w:fill="DBE5F1"/>
            <w:vAlign w:val="center"/>
          </w:tcPr>
          <w:p w14:paraId="3F2269E2" w14:textId="33E04208" w:rsidR="00D13F40" w:rsidRPr="006712FD" w:rsidRDefault="00C1657F" w:rsidP="00D13F40">
            <w:pPr>
              <w:pStyle w:val="Heading2"/>
              <w:pageBreakBefore/>
              <w:tabs>
                <w:tab w:val="left" w:pos="851"/>
                <w:tab w:val="right" w:pos="9356"/>
              </w:tabs>
              <w:spacing w:before="240" w:after="60" w:line="36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</w:t>
            </w:r>
          </w:p>
        </w:tc>
        <w:tc>
          <w:tcPr>
            <w:tcW w:w="3678" w:type="dxa"/>
            <w:tcBorders>
              <w:right w:val="single" w:sz="4" w:space="0" w:color="auto"/>
            </w:tcBorders>
            <w:shd w:val="clear" w:color="auto" w:fill="DBE5F1"/>
            <w:vAlign w:val="center"/>
          </w:tcPr>
          <w:p w14:paraId="19360A8B" w14:textId="4856A5C6" w:rsidR="00D13F40" w:rsidRPr="006712FD" w:rsidRDefault="00D13F40" w:rsidP="00754911">
            <w:pPr>
              <w:pStyle w:val="Heading2"/>
              <w:pageBreakBefore/>
              <w:tabs>
                <w:tab w:val="left" w:pos="851"/>
                <w:tab w:val="right" w:pos="9356"/>
              </w:tabs>
              <w:spacing w:before="240" w:after="60" w:line="360" w:lineRule="atLeast"/>
              <w:jc w:val="both"/>
              <w:rPr>
                <w:rFonts w:ascii="Calibri" w:hAnsi="Calibri" w:cs="Calibri"/>
              </w:rPr>
            </w:pPr>
            <w:bookmarkStart w:id="35" w:name="_Toc171588149"/>
            <w:r w:rsidRPr="006712FD">
              <w:rPr>
                <w:rFonts w:ascii="Calibri" w:hAnsi="Calibri" w:cs="Calibri"/>
              </w:rPr>
              <w:t>Škálovateľnosť a výkon (Scalability &amp; Performance)</w:t>
            </w:r>
            <w:bookmarkEnd w:id="35"/>
          </w:p>
          <w:p w14:paraId="5D200129" w14:textId="77777777" w:rsidR="00D13F40" w:rsidRPr="006712FD" w:rsidRDefault="00D13F40" w:rsidP="00754911">
            <w:pPr>
              <w:pStyle w:val="Heading2"/>
              <w:ind w:left="360"/>
              <w:rPr>
                <w:rFonts w:ascii="Calibri" w:eastAsiaTheme="majorEastAsia" w:hAnsi="Calibri" w:cs="Calibri"/>
              </w:rPr>
            </w:pPr>
          </w:p>
        </w:tc>
        <w:tc>
          <w:tcPr>
            <w:tcW w:w="6286" w:type="dxa"/>
            <w:tcBorders>
              <w:left w:val="single" w:sz="4" w:space="0" w:color="auto"/>
            </w:tcBorders>
            <w:vAlign w:val="center"/>
          </w:tcPr>
          <w:p w14:paraId="2FD971B0" w14:textId="481CE171" w:rsidR="00D13F40" w:rsidRPr="006712FD" w:rsidRDefault="00D13F40" w:rsidP="008232A9">
            <w:pPr>
              <w:spacing w:line="360" w:lineRule="auto"/>
              <w:jc w:val="left"/>
              <w:rPr>
                <w:rFonts w:ascii="Calibri" w:hAnsi="Calibri" w:cs="Calibri"/>
                <w:lang w:val="en-US"/>
              </w:rPr>
            </w:pPr>
            <w:r w:rsidRPr="006712FD">
              <w:rPr>
                <w:rFonts w:ascii="Calibri" w:hAnsi="Calibri" w:cs="Calibri"/>
                <w:lang w:val="en-US"/>
              </w:rPr>
              <w:t xml:space="preserve">Škálovateľnosť a výkon služieb </w:t>
            </w:r>
            <w:r>
              <w:rPr>
                <w:rFonts w:ascii="Calibri" w:hAnsi="Calibri" w:cs="Calibri"/>
                <w:lang w:val="en-US"/>
              </w:rPr>
              <w:t>NBS</w:t>
            </w:r>
            <w:r w:rsidRPr="006712FD">
              <w:rPr>
                <w:rFonts w:ascii="Calibri" w:hAnsi="Calibri" w:cs="Calibri"/>
                <w:lang w:val="en-US"/>
              </w:rPr>
              <w:t xml:space="preserve"> nie </w:t>
            </w:r>
            <w:r w:rsidRPr="00D36BE1">
              <w:rPr>
                <w:rFonts w:ascii="Calibri" w:hAnsi="Calibri" w:cs="Calibri"/>
                <w:lang w:val="en-US"/>
              </w:rPr>
              <w:t xml:space="preserve">sú </w:t>
            </w:r>
            <w:r w:rsidRPr="00736629">
              <w:rPr>
                <w:rFonts w:ascii="Calibri" w:hAnsi="Calibri" w:cs="Calibri"/>
                <w:lang w:val="en-US"/>
              </w:rPr>
              <w:t>zbytočnými myšlienkami</w:t>
            </w:r>
            <w:r w:rsidRPr="00B51AE7">
              <w:rPr>
                <w:rFonts w:ascii="Calibri" w:hAnsi="Calibri" w:cs="Calibri"/>
                <w:color w:val="FF0000"/>
                <w:lang w:val="en-US"/>
              </w:rPr>
              <w:t>.</w:t>
            </w:r>
          </w:p>
        </w:tc>
      </w:tr>
      <w:tr w:rsidR="00C1657F" w:rsidRPr="006712FD" w14:paraId="098702C3" w14:textId="77777777">
        <w:trPr>
          <w:cantSplit/>
          <w:trHeight w:val="540"/>
          <w:jc w:val="center"/>
        </w:trPr>
        <w:tc>
          <w:tcPr>
            <w:tcW w:w="680" w:type="dxa"/>
            <w:tcBorders>
              <w:right w:val="single" w:sz="4" w:space="0" w:color="auto"/>
            </w:tcBorders>
            <w:shd w:val="clear" w:color="auto" w:fill="DBE5F1"/>
            <w:vAlign w:val="center"/>
          </w:tcPr>
          <w:p w14:paraId="75D10708" w14:textId="0DB74C20" w:rsidR="00C1657F" w:rsidRDefault="00C1657F" w:rsidP="00C1657F">
            <w:pPr>
              <w:pStyle w:val="Heading2"/>
              <w:pageBreakBefore/>
              <w:tabs>
                <w:tab w:val="left" w:pos="851"/>
                <w:tab w:val="right" w:pos="9356"/>
              </w:tabs>
              <w:spacing w:before="240" w:after="60" w:line="36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</w:t>
            </w:r>
          </w:p>
        </w:tc>
        <w:tc>
          <w:tcPr>
            <w:tcW w:w="3678" w:type="dxa"/>
            <w:tcBorders>
              <w:right w:val="single" w:sz="4" w:space="0" w:color="auto"/>
            </w:tcBorders>
            <w:shd w:val="clear" w:color="auto" w:fill="DBE5F1"/>
            <w:vAlign w:val="center"/>
          </w:tcPr>
          <w:p w14:paraId="6F07BB7C" w14:textId="0F238B07" w:rsidR="00C1657F" w:rsidRPr="006712FD" w:rsidRDefault="00C1657F" w:rsidP="00C1657F">
            <w:pPr>
              <w:pStyle w:val="Heading2"/>
              <w:pageBreakBefore/>
              <w:tabs>
                <w:tab w:val="left" w:pos="851"/>
                <w:tab w:val="right" w:pos="9356"/>
              </w:tabs>
              <w:spacing w:before="240" w:after="60" w:line="360" w:lineRule="atLeast"/>
              <w:jc w:val="both"/>
              <w:rPr>
                <w:rFonts w:ascii="Calibri" w:hAnsi="Calibri" w:cs="Calibri"/>
              </w:rPr>
            </w:pPr>
            <w:bookmarkStart w:id="36" w:name="_Toc171588147"/>
            <w:r>
              <w:rPr>
                <w:rFonts w:ascii="Calibri" w:hAnsi="Calibri" w:cs="Calibri"/>
              </w:rPr>
              <w:t>Udržateľnosť (Sustainability)</w:t>
            </w:r>
            <w:bookmarkEnd w:id="36"/>
          </w:p>
        </w:tc>
        <w:tc>
          <w:tcPr>
            <w:tcW w:w="6286" w:type="dxa"/>
            <w:tcBorders>
              <w:left w:val="single" w:sz="4" w:space="0" w:color="auto"/>
            </w:tcBorders>
            <w:vAlign w:val="center"/>
          </w:tcPr>
          <w:p w14:paraId="16B06E5F" w14:textId="60716D3E" w:rsidR="00C1657F" w:rsidRPr="006712FD" w:rsidRDefault="00C1657F" w:rsidP="00C1657F">
            <w:pPr>
              <w:spacing w:line="360" w:lineRule="auto"/>
              <w:jc w:val="left"/>
              <w:rPr>
                <w:rFonts w:ascii="Calibri" w:hAnsi="Calibri" w:cs="Calibri"/>
                <w:lang w:val="en-US"/>
              </w:rPr>
            </w:pPr>
            <w:r w:rsidRPr="009A3689">
              <w:rPr>
                <w:rFonts w:ascii="Calibri" w:hAnsi="Calibri" w:cs="Calibri"/>
                <w:lang w:val="en-US"/>
              </w:rPr>
              <w:t>Navrhovať udržateľné riešenia</w:t>
            </w:r>
            <w:r w:rsidR="006A05CE">
              <w:rPr>
                <w:rFonts w:ascii="Calibri" w:hAnsi="Calibri" w:cs="Calibri"/>
                <w:lang w:val="en-US"/>
              </w:rPr>
              <w:t>.</w:t>
            </w:r>
          </w:p>
        </w:tc>
      </w:tr>
      <w:tr w:rsidR="00D13F40" w:rsidRPr="006712FD" w14:paraId="0DF748DD" w14:textId="77777777" w:rsidTr="00D13F40">
        <w:trPr>
          <w:cantSplit/>
          <w:trHeight w:val="540"/>
          <w:jc w:val="center"/>
        </w:trPr>
        <w:tc>
          <w:tcPr>
            <w:tcW w:w="680" w:type="dxa"/>
            <w:tcBorders>
              <w:right w:val="single" w:sz="4" w:space="0" w:color="auto"/>
            </w:tcBorders>
            <w:shd w:val="clear" w:color="auto" w:fill="DBE5F1"/>
          </w:tcPr>
          <w:p w14:paraId="383F195B" w14:textId="545DF0DA" w:rsidR="00D13F40" w:rsidRPr="006712FD" w:rsidRDefault="00C1657F" w:rsidP="00D13F40">
            <w:pPr>
              <w:pStyle w:val="Heading2"/>
              <w:pageBreakBefore/>
              <w:tabs>
                <w:tab w:val="left" w:pos="851"/>
                <w:tab w:val="right" w:pos="9356"/>
              </w:tabs>
              <w:spacing w:before="240" w:after="60" w:line="36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</w:t>
            </w:r>
          </w:p>
        </w:tc>
        <w:tc>
          <w:tcPr>
            <w:tcW w:w="3678" w:type="dxa"/>
            <w:tcBorders>
              <w:right w:val="single" w:sz="4" w:space="0" w:color="auto"/>
            </w:tcBorders>
            <w:shd w:val="clear" w:color="auto" w:fill="DBE5F1"/>
            <w:vAlign w:val="center"/>
          </w:tcPr>
          <w:p w14:paraId="4804E63D" w14:textId="2644CB7C" w:rsidR="00D13F40" w:rsidRPr="006712FD" w:rsidRDefault="00D13F40" w:rsidP="00754911">
            <w:pPr>
              <w:pStyle w:val="Heading2"/>
              <w:pageBreakBefore/>
              <w:tabs>
                <w:tab w:val="left" w:pos="851"/>
                <w:tab w:val="right" w:pos="9356"/>
              </w:tabs>
              <w:spacing w:before="240" w:after="60" w:line="360" w:lineRule="atLeast"/>
              <w:jc w:val="both"/>
              <w:rPr>
                <w:rFonts w:ascii="Calibri" w:hAnsi="Calibri" w:cs="Calibri"/>
              </w:rPr>
            </w:pPr>
            <w:bookmarkStart w:id="37" w:name="_Toc171588151"/>
            <w:r w:rsidRPr="006712FD">
              <w:rPr>
                <w:rFonts w:ascii="Calibri" w:hAnsi="Calibri" w:cs="Calibri"/>
              </w:rPr>
              <w:t>Bezpečnosť (Security)</w:t>
            </w:r>
            <w:bookmarkEnd w:id="37"/>
          </w:p>
          <w:p w14:paraId="304E4170" w14:textId="77777777" w:rsidR="00D13F40" w:rsidRPr="006712FD" w:rsidRDefault="00D13F40" w:rsidP="00754911">
            <w:pPr>
              <w:pStyle w:val="Heading2"/>
              <w:ind w:left="360"/>
              <w:rPr>
                <w:rFonts w:ascii="Calibri" w:eastAsiaTheme="majorEastAsia" w:hAnsi="Calibri" w:cs="Calibri"/>
              </w:rPr>
            </w:pPr>
          </w:p>
        </w:tc>
        <w:tc>
          <w:tcPr>
            <w:tcW w:w="6286" w:type="dxa"/>
            <w:tcBorders>
              <w:left w:val="single" w:sz="4" w:space="0" w:color="auto"/>
            </w:tcBorders>
            <w:vAlign w:val="center"/>
          </w:tcPr>
          <w:p w14:paraId="4531437F" w14:textId="62BDD07B" w:rsidR="00D13F40" w:rsidRPr="006712FD" w:rsidRDefault="00D13F40" w:rsidP="008232A9">
            <w:pPr>
              <w:spacing w:line="360" w:lineRule="auto"/>
              <w:jc w:val="left"/>
              <w:rPr>
                <w:rFonts w:ascii="Calibri" w:hAnsi="Calibri" w:cs="Calibri"/>
                <w:lang w:val="en-US"/>
              </w:rPr>
            </w:pPr>
            <w:r w:rsidRPr="006712FD">
              <w:rPr>
                <w:rFonts w:ascii="Calibri" w:hAnsi="Calibri" w:cs="Calibri"/>
                <w:lang w:val="en-US"/>
              </w:rPr>
              <w:t>Secure by Design: Bezpečnosť je braná do úvahy už od začiatku.</w:t>
            </w:r>
          </w:p>
        </w:tc>
      </w:tr>
      <w:tr w:rsidR="00D13F40" w:rsidRPr="006712FD" w14:paraId="656C7980" w14:textId="77777777" w:rsidTr="00D13F40">
        <w:trPr>
          <w:cantSplit/>
          <w:trHeight w:val="562"/>
          <w:jc w:val="center"/>
        </w:trPr>
        <w:tc>
          <w:tcPr>
            <w:tcW w:w="680" w:type="dxa"/>
            <w:tcBorders>
              <w:right w:val="single" w:sz="4" w:space="0" w:color="auto"/>
            </w:tcBorders>
            <w:shd w:val="clear" w:color="auto" w:fill="DBE5F1"/>
          </w:tcPr>
          <w:p w14:paraId="484FD510" w14:textId="1F8B4616" w:rsidR="00D13F40" w:rsidRPr="006712FD" w:rsidRDefault="009A3689" w:rsidP="00D13F40">
            <w:pPr>
              <w:pStyle w:val="Heading2"/>
              <w:pageBreakBefore/>
              <w:tabs>
                <w:tab w:val="left" w:pos="851"/>
                <w:tab w:val="right" w:pos="9356"/>
              </w:tabs>
              <w:spacing w:before="240" w:after="60" w:line="36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</w:t>
            </w:r>
          </w:p>
        </w:tc>
        <w:tc>
          <w:tcPr>
            <w:tcW w:w="3678" w:type="dxa"/>
            <w:tcBorders>
              <w:right w:val="single" w:sz="4" w:space="0" w:color="auto"/>
            </w:tcBorders>
            <w:shd w:val="clear" w:color="auto" w:fill="DBE5F1"/>
            <w:vAlign w:val="center"/>
          </w:tcPr>
          <w:p w14:paraId="02BDFA82" w14:textId="67BC9292" w:rsidR="00D13F40" w:rsidRPr="006712FD" w:rsidRDefault="00D13F40" w:rsidP="00754911">
            <w:pPr>
              <w:pStyle w:val="Heading2"/>
              <w:pageBreakBefore/>
              <w:tabs>
                <w:tab w:val="left" w:pos="851"/>
                <w:tab w:val="right" w:pos="9356"/>
              </w:tabs>
              <w:spacing w:before="240" w:after="60" w:line="360" w:lineRule="atLeast"/>
              <w:jc w:val="both"/>
              <w:rPr>
                <w:rFonts w:ascii="Calibri" w:hAnsi="Calibri" w:cs="Calibri"/>
              </w:rPr>
            </w:pPr>
            <w:bookmarkStart w:id="38" w:name="_Toc171588153"/>
            <w:r w:rsidRPr="006712FD">
              <w:rPr>
                <w:rFonts w:ascii="Calibri" w:hAnsi="Calibri" w:cs="Calibri"/>
              </w:rPr>
              <w:t>Prístupnosť (Accessibility)</w:t>
            </w:r>
            <w:bookmarkEnd w:id="38"/>
          </w:p>
          <w:p w14:paraId="72C12164" w14:textId="77777777" w:rsidR="00D13F40" w:rsidRPr="006712FD" w:rsidRDefault="00D13F40" w:rsidP="00754911">
            <w:pPr>
              <w:pStyle w:val="Heading2"/>
              <w:ind w:left="360"/>
              <w:rPr>
                <w:rFonts w:ascii="Calibri" w:eastAsiaTheme="majorEastAsia" w:hAnsi="Calibri" w:cs="Calibri"/>
              </w:rPr>
            </w:pPr>
          </w:p>
        </w:tc>
        <w:tc>
          <w:tcPr>
            <w:tcW w:w="6286" w:type="dxa"/>
            <w:tcBorders>
              <w:left w:val="single" w:sz="4" w:space="0" w:color="auto"/>
            </w:tcBorders>
            <w:vAlign w:val="center"/>
          </w:tcPr>
          <w:p w14:paraId="762ADCFB" w14:textId="782DB255" w:rsidR="00D13F40" w:rsidRPr="006712FD" w:rsidRDefault="00D13F40" w:rsidP="008232A9">
            <w:pPr>
              <w:spacing w:line="360" w:lineRule="auto"/>
              <w:jc w:val="left"/>
              <w:rPr>
                <w:rFonts w:ascii="Calibri" w:hAnsi="Calibri" w:cs="Calibri"/>
                <w:lang w:val="en-US"/>
              </w:rPr>
            </w:pPr>
            <w:r w:rsidRPr="006712FD">
              <w:rPr>
                <w:rFonts w:ascii="Calibri" w:hAnsi="Calibri" w:cs="Calibri"/>
                <w:lang w:val="en-US"/>
              </w:rPr>
              <w:t xml:space="preserve">Uľahčite prístup k Informačným systémom </w:t>
            </w:r>
            <w:r>
              <w:rPr>
                <w:rFonts w:ascii="Calibri" w:hAnsi="Calibri" w:cs="Calibri"/>
                <w:lang w:val="en-US"/>
              </w:rPr>
              <w:t xml:space="preserve">NBS </w:t>
            </w:r>
            <w:r w:rsidRPr="006712FD">
              <w:rPr>
                <w:rFonts w:ascii="Calibri" w:hAnsi="Calibri" w:cs="Calibri"/>
                <w:lang w:val="en-US"/>
              </w:rPr>
              <w:t>podľa používateľského kontextu a lokality.</w:t>
            </w:r>
          </w:p>
        </w:tc>
      </w:tr>
      <w:tr w:rsidR="00D13F40" w:rsidRPr="006712FD" w14:paraId="329E6CBA" w14:textId="77777777" w:rsidTr="00D13F40">
        <w:trPr>
          <w:cantSplit/>
          <w:trHeight w:val="562"/>
          <w:jc w:val="center"/>
        </w:trPr>
        <w:tc>
          <w:tcPr>
            <w:tcW w:w="680" w:type="dxa"/>
            <w:tcBorders>
              <w:right w:val="single" w:sz="4" w:space="0" w:color="auto"/>
            </w:tcBorders>
            <w:shd w:val="clear" w:color="auto" w:fill="DBE5F1"/>
          </w:tcPr>
          <w:p w14:paraId="551896EB" w14:textId="79DCFD53" w:rsidR="00D13F40" w:rsidRPr="006712FD" w:rsidRDefault="009A3689" w:rsidP="00D13F40">
            <w:pPr>
              <w:pStyle w:val="Heading2"/>
              <w:pageBreakBefore/>
              <w:tabs>
                <w:tab w:val="left" w:pos="851"/>
                <w:tab w:val="right" w:pos="9356"/>
              </w:tabs>
              <w:spacing w:before="240" w:after="60" w:line="36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</w:t>
            </w:r>
          </w:p>
        </w:tc>
        <w:tc>
          <w:tcPr>
            <w:tcW w:w="3678" w:type="dxa"/>
            <w:tcBorders>
              <w:right w:val="single" w:sz="4" w:space="0" w:color="auto"/>
            </w:tcBorders>
            <w:shd w:val="clear" w:color="auto" w:fill="DBE5F1"/>
            <w:vAlign w:val="center"/>
          </w:tcPr>
          <w:p w14:paraId="41EEF691" w14:textId="39ADA17A" w:rsidR="00D13F40" w:rsidRPr="006712FD" w:rsidRDefault="00D13F40" w:rsidP="00754911">
            <w:pPr>
              <w:pStyle w:val="Heading2"/>
              <w:pageBreakBefore/>
              <w:tabs>
                <w:tab w:val="left" w:pos="851"/>
                <w:tab w:val="right" w:pos="9356"/>
              </w:tabs>
              <w:spacing w:before="240" w:after="60" w:line="360" w:lineRule="atLeast"/>
              <w:jc w:val="both"/>
              <w:rPr>
                <w:rFonts w:ascii="Calibri" w:hAnsi="Calibri" w:cs="Calibri"/>
              </w:rPr>
            </w:pPr>
            <w:bookmarkStart w:id="39" w:name="_Toc171588155"/>
            <w:r w:rsidRPr="006712FD">
              <w:rPr>
                <w:rFonts w:ascii="Calibri" w:hAnsi="Calibri" w:cs="Calibri"/>
              </w:rPr>
              <w:t>Jednoduchosť (Simplicity)</w:t>
            </w:r>
            <w:bookmarkEnd w:id="39"/>
          </w:p>
          <w:p w14:paraId="35DCE51C" w14:textId="77777777" w:rsidR="00D13F40" w:rsidRPr="006712FD" w:rsidRDefault="00D13F40" w:rsidP="00754911">
            <w:pPr>
              <w:pStyle w:val="Heading2"/>
              <w:ind w:left="360"/>
              <w:rPr>
                <w:rFonts w:ascii="Calibri" w:eastAsiaTheme="majorEastAsia" w:hAnsi="Calibri" w:cs="Calibri"/>
              </w:rPr>
            </w:pPr>
          </w:p>
        </w:tc>
        <w:tc>
          <w:tcPr>
            <w:tcW w:w="6286" w:type="dxa"/>
            <w:tcBorders>
              <w:left w:val="single" w:sz="4" w:space="0" w:color="auto"/>
            </w:tcBorders>
            <w:vAlign w:val="center"/>
          </w:tcPr>
          <w:p w14:paraId="764E3D9B" w14:textId="1BEAEFC7" w:rsidR="00D13F40" w:rsidRPr="006712FD" w:rsidRDefault="00D13F40" w:rsidP="008232A9">
            <w:pPr>
              <w:spacing w:line="360" w:lineRule="auto"/>
              <w:jc w:val="left"/>
              <w:rPr>
                <w:rFonts w:ascii="Calibri" w:hAnsi="Calibri" w:cs="Calibri"/>
                <w:lang w:val="en-US"/>
              </w:rPr>
            </w:pPr>
            <w:r w:rsidRPr="006712FD">
              <w:rPr>
                <w:rFonts w:ascii="Calibri" w:hAnsi="Calibri" w:cs="Calibri"/>
                <w:lang w:val="en-US"/>
              </w:rPr>
              <w:t>Nech je to jednoduché.</w:t>
            </w:r>
          </w:p>
        </w:tc>
      </w:tr>
      <w:tr w:rsidR="00D13F40" w:rsidRPr="006712FD" w14:paraId="2AD4D4A8" w14:textId="77777777" w:rsidTr="00833321">
        <w:trPr>
          <w:cantSplit/>
          <w:trHeight w:val="237"/>
          <w:jc w:val="center"/>
        </w:trPr>
        <w:tc>
          <w:tcPr>
            <w:tcW w:w="680" w:type="dxa"/>
            <w:tcBorders>
              <w:right w:val="single" w:sz="4" w:space="0" w:color="auto"/>
            </w:tcBorders>
            <w:shd w:val="clear" w:color="auto" w:fill="DBE5F1"/>
          </w:tcPr>
          <w:p w14:paraId="7E004917" w14:textId="50EAD953" w:rsidR="00D13F40" w:rsidRPr="006712FD" w:rsidRDefault="00D13F40" w:rsidP="00D13F40">
            <w:pPr>
              <w:pStyle w:val="Heading2"/>
              <w:pageBreakBefore/>
              <w:tabs>
                <w:tab w:val="left" w:pos="851"/>
                <w:tab w:val="right" w:pos="9356"/>
              </w:tabs>
              <w:spacing w:before="240" w:after="60" w:line="360" w:lineRule="atLeast"/>
              <w:jc w:val="center"/>
              <w:rPr>
                <w:rFonts w:ascii="Calibri" w:hAnsi="Calibri" w:cs="Calibri"/>
              </w:rPr>
            </w:pPr>
            <w:bookmarkStart w:id="40" w:name="_Toc171588156"/>
            <w:r>
              <w:rPr>
                <w:rFonts w:ascii="Calibri" w:hAnsi="Calibri" w:cs="Calibri"/>
              </w:rPr>
              <w:t>1</w:t>
            </w:r>
            <w:bookmarkEnd w:id="40"/>
            <w:r w:rsidR="009A3689">
              <w:rPr>
                <w:rFonts w:ascii="Calibri" w:hAnsi="Calibri" w:cs="Calibri"/>
              </w:rPr>
              <w:t>1</w:t>
            </w:r>
          </w:p>
        </w:tc>
        <w:tc>
          <w:tcPr>
            <w:tcW w:w="3678" w:type="dxa"/>
            <w:tcBorders>
              <w:right w:val="single" w:sz="4" w:space="0" w:color="auto"/>
            </w:tcBorders>
            <w:shd w:val="clear" w:color="auto" w:fill="DBE5F1"/>
            <w:vAlign w:val="center"/>
          </w:tcPr>
          <w:p w14:paraId="4914065F" w14:textId="2B6287CB" w:rsidR="00D13F40" w:rsidRPr="006712FD" w:rsidRDefault="00D13F40" w:rsidP="00754911">
            <w:pPr>
              <w:pStyle w:val="Heading2"/>
              <w:pageBreakBefore/>
              <w:tabs>
                <w:tab w:val="left" w:pos="851"/>
                <w:tab w:val="right" w:pos="9356"/>
              </w:tabs>
              <w:spacing w:before="240" w:after="60" w:line="360" w:lineRule="atLeast"/>
              <w:jc w:val="both"/>
              <w:rPr>
                <w:rFonts w:ascii="Calibri" w:hAnsi="Calibri" w:cs="Calibri"/>
              </w:rPr>
            </w:pPr>
            <w:bookmarkStart w:id="41" w:name="_Toc171588157"/>
            <w:r w:rsidRPr="006712FD">
              <w:rPr>
                <w:rFonts w:ascii="Calibri" w:hAnsi="Calibri" w:cs="Calibri"/>
              </w:rPr>
              <w:t>Dokumentácia (Documentation)</w:t>
            </w:r>
            <w:bookmarkEnd w:id="41"/>
          </w:p>
          <w:p w14:paraId="248233F5" w14:textId="77777777" w:rsidR="00D13F40" w:rsidRPr="006712FD" w:rsidRDefault="00D13F40" w:rsidP="00754911">
            <w:pPr>
              <w:pStyle w:val="Heading2"/>
              <w:ind w:left="360"/>
              <w:rPr>
                <w:rFonts w:ascii="Calibri" w:eastAsiaTheme="majorEastAsia" w:hAnsi="Calibri" w:cs="Calibri"/>
              </w:rPr>
            </w:pPr>
          </w:p>
        </w:tc>
        <w:tc>
          <w:tcPr>
            <w:tcW w:w="6286" w:type="dxa"/>
            <w:tcBorders>
              <w:left w:val="single" w:sz="4" w:space="0" w:color="auto"/>
            </w:tcBorders>
            <w:vAlign w:val="center"/>
          </w:tcPr>
          <w:p w14:paraId="320FFFCB" w14:textId="6A68DEC1" w:rsidR="00D13F40" w:rsidRPr="006712FD" w:rsidRDefault="00D13F40" w:rsidP="008232A9">
            <w:pPr>
              <w:spacing w:line="360" w:lineRule="auto"/>
              <w:jc w:val="left"/>
              <w:rPr>
                <w:rFonts w:ascii="Calibri" w:hAnsi="Calibri" w:cs="Calibri"/>
                <w:lang w:val="en-US"/>
              </w:rPr>
            </w:pPr>
            <w:r w:rsidRPr="006712FD">
              <w:rPr>
                <w:rFonts w:ascii="Calibri" w:hAnsi="Calibri" w:cs="Calibri"/>
                <w:lang w:val="en-US"/>
              </w:rPr>
              <w:t>Dokumentácia po</w:t>
            </w:r>
            <w:r>
              <w:rPr>
                <w:rFonts w:ascii="Calibri" w:hAnsi="Calibri" w:cs="Calibri"/>
                <w:lang w:val="en-US"/>
              </w:rPr>
              <w:t>dporuje</w:t>
            </w:r>
            <w:r w:rsidRPr="006712FD">
              <w:rPr>
                <w:rFonts w:ascii="Calibri" w:hAnsi="Calibri" w:cs="Calibri"/>
                <w:lang w:val="en-US"/>
              </w:rPr>
              <w:t xml:space="preserve"> lepšiu analýzu a komunikáciu a pomáha udržiavať znalosti z dlhodobého hľadiska.</w:t>
            </w:r>
          </w:p>
        </w:tc>
      </w:tr>
    </w:tbl>
    <w:p w14:paraId="259D4161" w14:textId="77777777" w:rsidR="00923534" w:rsidRPr="006712FD" w:rsidRDefault="00923534" w:rsidP="00793AE8">
      <w:pPr>
        <w:rPr>
          <w:rFonts w:ascii="Calibri" w:hAnsi="Calibri" w:cs="Calibri"/>
          <w:lang w:val="en-US"/>
        </w:rPr>
      </w:pPr>
    </w:p>
    <w:p w14:paraId="643655E5" w14:textId="77777777" w:rsidR="003A7CE7" w:rsidRPr="006712FD" w:rsidRDefault="003A7CE7" w:rsidP="00793AE8">
      <w:pPr>
        <w:rPr>
          <w:rFonts w:ascii="Calibri" w:hAnsi="Calibri" w:cs="Calibri"/>
          <w:lang w:val="en-US"/>
        </w:rPr>
      </w:pPr>
    </w:p>
    <w:p w14:paraId="138A0CA2" w14:textId="77777777" w:rsidR="00793AE8" w:rsidRPr="006712FD" w:rsidRDefault="00793AE8" w:rsidP="00793AE8">
      <w:pPr>
        <w:jc w:val="center"/>
        <w:rPr>
          <w:rFonts w:ascii="Calibri" w:hAnsi="Calibri" w:cs="Calibri"/>
          <w:b/>
          <w:lang w:val="en-US"/>
        </w:rPr>
      </w:pPr>
      <w:r w:rsidRPr="006712FD">
        <w:rPr>
          <w:rFonts w:ascii="Calibri" w:hAnsi="Calibri" w:cs="Calibri"/>
          <w:b/>
          <w:lang w:val="en-US"/>
        </w:rPr>
        <w:t>KONIEC DOKUMENTU</w:t>
      </w:r>
    </w:p>
    <w:p w14:paraId="32135F8B" w14:textId="77777777" w:rsidR="007A15AF" w:rsidRPr="006712FD" w:rsidRDefault="007A15AF" w:rsidP="00C544BA">
      <w:pPr>
        <w:rPr>
          <w:rFonts w:ascii="Calibri" w:hAnsi="Calibri" w:cs="Calibri"/>
          <w:lang w:val="en-US"/>
        </w:rPr>
      </w:pPr>
    </w:p>
    <w:sectPr w:rsidR="007A15AF" w:rsidRPr="006712FD" w:rsidSect="006961F3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701" w:right="1417" w:bottom="1417" w:left="1417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10CC78" w14:textId="77777777" w:rsidR="008E6E23" w:rsidRDefault="008E6E23" w:rsidP="002C4093">
      <w:r>
        <w:separator/>
      </w:r>
    </w:p>
  </w:endnote>
  <w:endnote w:type="continuationSeparator" w:id="0">
    <w:p w14:paraId="363FBD94" w14:textId="77777777" w:rsidR="008E6E23" w:rsidRDefault="008E6E23" w:rsidP="002C4093">
      <w:r>
        <w:continuationSeparator/>
      </w:r>
    </w:p>
  </w:endnote>
  <w:endnote w:type="continuationNotice" w:id="1">
    <w:p w14:paraId="51EC6DF5" w14:textId="77777777" w:rsidR="008E6E23" w:rsidRDefault="008E6E2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982"/>
      <w:gridCol w:w="982"/>
    </w:tblGrid>
    <w:tr w:rsidR="001437A7" w:rsidRPr="00230B94" w14:paraId="6EC411F6" w14:textId="77777777" w:rsidTr="006961F3">
      <w:tc>
        <w:tcPr>
          <w:tcW w:w="8080" w:type="dxa"/>
        </w:tcPr>
        <w:p w14:paraId="2E596C32" w14:textId="19A03DA6" w:rsidR="001437A7" w:rsidRPr="0041014E" w:rsidRDefault="00756932">
          <w:pPr>
            <w:pStyle w:val="Footer"/>
            <w:pBdr>
              <w:top w:val="none" w:sz="0" w:space="0" w:color="auto"/>
            </w:pBdr>
            <w:rPr>
              <w:lang w:val="en-US"/>
            </w:rPr>
          </w:pPr>
          <w:r>
            <w:fldChar w:fldCharType="begin"/>
          </w:r>
          <w:r w:rsidRPr="0045484D">
            <w:rPr>
              <w:lang w:val="en-US"/>
            </w:rPr>
            <w:instrText xml:space="preserve"> FILENAME   \* MERGEFORMAT </w:instrText>
          </w:r>
          <w:r>
            <w:fldChar w:fldCharType="separate"/>
          </w:r>
          <w:r w:rsidR="00126143">
            <w:rPr>
              <w:noProof/>
              <w:lang w:val="en-US"/>
            </w:rPr>
            <w:t xml:space="preserve">Referenčná architektúra </w:t>
          </w:r>
          <w:r w:rsidR="00C35BBA">
            <w:rPr>
              <w:noProof/>
              <w:lang w:val="en-US"/>
            </w:rPr>
            <w:t>NBS</w:t>
          </w:r>
          <w:r w:rsidR="00126143">
            <w:rPr>
              <w:noProof/>
              <w:lang w:val="en-US"/>
            </w:rPr>
            <w:t xml:space="preserve"> – </w:t>
          </w:r>
          <w:r w:rsidR="00C35BBA">
            <w:rPr>
              <w:noProof/>
              <w:lang w:val="en-US"/>
            </w:rPr>
            <w:t>A</w:t>
          </w:r>
          <w:r w:rsidR="00126143">
            <w:rPr>
              <w:noProof/>
              <w:lang w:val="en-US"/>
            </w:rPr>
            <w:t>rchitekt</w:t>
          </w:r>
          <w:r w:rsidR="00C35BBA">
            <w:rPr>
              <w:noProof/>
              <w:lang w:val="en-US"/>
            </w:rPr>
            <w:t>onické princípy</w:t>
          </w:r>
          <w:r w:rsidR="00126143">
            <w:rPr>
              <w:noProof/>
              <w:lang w:val="en-US"/>
            </w:rPr>
            <w:t xml:space="preserve"> – V</w:t>
          </w:r>
          <w:r w:rsidR="00C35BBA">
            <w:rPr>
              <w:noProof/>
              <w:lang w:val="en-US"/>
            </w:rPr>
            <w:t>1</w:t>
          </w:r>
          <w:r w:rsidR="00126143">
            <w:rPr>
              <w:noProof/>
              <w:lang w:val="en-US"/>
            </w:rPr>
            <w:t>.0</w:t>
          </w:r>
          <w:r w:rsidR="00C35BBA">
            <w:rPr>
              <w:noProof/>
              <w:lang w:val="en-US"/>
            </w:rPr>
            <w:t>0</w:t>
          </w:r>
          <w:r w:rsidR="00126143">
            <w:rPr>
              <w:noProof/>
              <w:lang w:val="en-US"/>
            </w:rPr>
            <w:t>.docx</w:t>
          </w:r>
          <w:r>
            <w:rPr>
              <w:noProof/>
              <w:lang w:val="en-US"/>
            </w:rPr>
            <w:fldChar w:fldCharType="end"/>
          </w:r>
        </w:p>
      </w:tc>
      <w:tc>
        <w:tcPr>
          <w:tcW w:w="992" w:type="dxa"/>
          <w:shd w:val="clear" w:color="auto" w:fill="FFFFFF" w:themeFill="background1"/>
        </w:tcPr>
        <w:p w14:paraId="379874C2" w14:textId="77777777" w:rsidR="001437A7" w:rsidRPr="00230B94" w:rsidRDefault="001437A7" w:rsidP="006961F3">
          <w:pPr>
            <w:pStyle w:val="Footer"/>
            <w:pBdr>
              <w:top w:val="none" w:sz="0" w:space="0" w:color="auto"/>
            </w:pBdr>
            <w:jc w:val="right"/>
            <w:rPr>
              <w:lang w:val="en-US"/>
            </w:rPr>
          </w:pPr>
          <w:r w:rsidRPr="00230B94">
            <w:rPr>
              <w:lang w:val="en-US"/>
            </w:rPr>
            <w:fldChar w:fldCharType="begin"/>
          </w:r>
          <w:r w:rsidRPr="00230B94">
            <w:rPr>
              <w:lang w:val="en-US"/>
            </w:rPr>
            <w:instrText xml:space="preserve"> PAGE  \* Arabic  \* MERGEFORMAT </w:instrText>
          </w:r>
          <w:r w:rsidRPr="00230B94">
            <w:rPr>
              <w:lang w:val="en-US"/>
            </w:rPr>
            <w:fldChar w:fldCharType="separate"/>
          </w:r>
          <w:r w:rsidR="00E350A5">
            <w:rPr>
              <w:noProof/>
              <w:lang w:val="en-US"/>
            </w:rPr>
            <w:t>13</w:t>
          </w:r>
          <w:r w:rsidRPr="00230B94">
            <w:rPr>
              <w:lang w:val="en-US"/>
            </w:rPr>
            <w:fldChar w:fldCharType="end"/>
          </w:r>
        </w:p>
      </w:tc>
    </w:tr>
  </w:tbl>
  <w:p w14:paraId="72F20240" w14:textId="77777777" w:rsidR="001437A7" w:rsidRPr="00230B94" w:rsidRDefault="001437A7" w:rsidP="006961F3">
    <w:pPr>
      <w:pStyle w:val="Footer"/>
      <w:pBdr>
        <w:top w:val="none" w:sz="0" w:space="0" w:color="auto"/>
      </w:pBd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8B5D4" w14:textId="77777777" w:rsidR="001437A7" w:rsidRDefault="001437A7" w:rsidP="006961F3">
    <w:pPr>
      <w:pStyle w:val="Footer"/>
      <w:pBdr>
        <w:top w:val="none" w:sz="0" w:space="0" w:color="auto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DB3321" w14:textId="77777777" w:rsidR="008E6E23" w:rsidRDefault="008E6E23" w:rsidP="002C4093">
      <w:r>
        <w:separator/>
      </w:r>
    </w:p>
  </w:footnote>
  <w:footnote w:type="continuationSeparator" w:id="0">
    <w:p w14:paraId="3B1C2C00" w14:textId="77777777" w:rsidR="008E6E23" w:rsidRDefault="008E6E23" w:rsidP="002C4093">
      <w:r>
        <w:continuationSeparator/>
      </w:r>
    </w:p>
  </w:footnote>
  <w:footnote w:type="continuationNotice" w:id="1">
    <w:p w14:paraId="5CDFB65C" w14:textId="77777777" w:rsidR="008E6E23" w:rsidRDefault="008E6E2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2BDF32" w14:textId="77777777" w:rsidR="001437A7" w:rsidRDefault="001437A7" w:rsidP="006961F3">
    <w:pPr>
      <w:pStyle w:val="Header"/>
      <w:pBdr>
        <w:bottom w:val="none" w:sz="0" w:space="0" w:color="auto"/>
      </w:pBdr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0A861D3" wp14:editId="0EB33771">
              <wp:simplePos x="0" y="0"/>
              <wp:positionH relativeFrom="column">
                <wp:posOffset>-931545</wp:posOffset>
              </wp:positionH>
              <wp:positionV relativeFrom="paragraph">
                <wp:posOffset>-460375</wp:posOffset>
              </wp:positionV>
              <wp:extent cx="7624445" cy="908050"/>
              <wp:effectExtent l="19050" t="19050" r="14605" b="2540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24445" cy="908050"/>
                      </a:xfrm>
                      <a:prstGeom prst="rect">
                        <a:avLst/>
                      </a:prstGeom>
                      <a:noFill/>
                      <a:ln w="38100">
                        <a:solidFill>
                          <a:schemeClr val="lt1">
                            <a:lumMod val="95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  <a:effectLst/>
                    </wps:spPr>
                    <wps:txbx>
                      <w:txbxContent>
                        <w:p w14:paraId="271C321F" w14:textId="4B0CD64E" w:rsidR="001437A7" w:rsidRPr="000950B5" w:rsidRDefault="001437A7" w:rsidP="007F6584">
                          <w:pPr>
                            <w:spacing w:before="120"/>
                            <w:ind w:left="284" w:right="284"/>
                            <w:rPr>
                              <w:rFonts w:asciiTheme="minorHAnsi" w:eastAsiaTheme="minorHAnsi" w:hAnsiTheme="minorHAnsi" w:cstheme="minorBidi"/>
                              <w:szCs w:val="22"/>
                              <w:lang w:val="sk-SK" w:eastAsia="en-US"/>
                            </w:rPr>
                          </w:pPr>
                          <w:r w:rsidRPr="000950B5">
                            <w:rPr>
                              <w:rFonts w:asciiTheme="minorHAnsi" w:eastAsiaTheme="minorHAnsi" w:hAnsiTheme="minorHAnsi" w:cstheme="minorBidi"/>
                              <w:szCs w:val="22"/>
                              <w:lang w:val="sk-SK" w:eastAsia="en-US"/>
                            </w:rPr>
                            <w:t>REF</w:t>
                          </w:r>
                          <w:r w:rsidR="00805138" w:rsidRPr="000950B5">
                            <w:rPr>
                              <w:rFonts w:asciiTheme="minorHAnsi" w:eastAsiaTheme="minorHAnsi" w:hAnsiTheme="minorHAnsi" w:cstheme="minorBidi"/>
                              <w:szCs w:val="22"/>
                              <w:lang w:val="sk-SK" w:eastAsia="en-US"/>
                            </w:rPr>
                            <w:t>ERENČNÁ</w:t>
                          </w:r>
                          <w:r w:rsidRPr="000950B5">
                            <w:rPr>
                              <w:rFonts w:asciiTheme="minorHAnsi" w:eastAsiaTheme="minorHAnsi" w:hAnsiTheme="minorHAnsi" w:cstheme="minorBidi"/>
                              <w:szCs w:val="22"/>
                              <w:lang w:val="sk-SK" w:eastAsia="en-US"/>
                            </w:rPr>
                            <w:t xml:space="preserve"> ARCHITE</w:t>
                          </w:r>
                          <w:r w:rsidR="00805138" w:rsidRPr="000950B5">
                            <w:rPr>
                              <w:rFonts w:asciiTheme="minorHAnsi" w:eastAsiaTheme="minorHAnsi" w:hAnsiTheme="minorHAnsi" w:cstheme="minorBidi"/>
                              <w:szCs w:val="22"/>
                              <w:lang w:val="sk-SK" w:eastAsia="en-US"/>
                            </w:rPr>
                            <w:t>KTÚRA</w:t>
                          </w:r>
                          <w:r w:rsidRPr="000950B5">
                            <w:rPr>
                              <w:rFonts w:asciiTheme="minorHAnsi" w:eastAsiaTheme="minorHAnsi" w:hAnsiTheme="minorHAnsi" w:cstheme="minorBidi"/>
                              <w:szCs w:val="22"/>
                              <w:lang w:val="sk-SK" w:eastAsia="en-US"/>
                            </w:rPr>
                            <w:t xml:space="preserve"> –</w:t>
                          </w:r>
                          <w:r w:rsidR="00115349" w:rsidRPr="000950B5">
                            <w:rPr>
                              <w:rFonts w:asciiTheme="minorHAnsi" w:eastAsiaTheme="minorHAnsi" w:hAnsiTheme="minorHAnsi" w:cstheme="minorBidi"/>
                              <w:szCs w:val="22"/>
                              <w:lang w:val="sk-SK" w:eastAsia="en-US"/>
                            </w:rPr>
                            <w:t xml:space="preserve"> </w:t>
                          </w:r>
                          <w:r w:rsidRPr="000950B5">
                            <w:rPr>
                              <w:rFonts w:asciiTheme="minorHAnsi" w:eastAsiaTheme="minorHAnsi" w:hAnsiTheme="minorHAnsi" w:cstheme="minorBidi"/>
                              <w:szCs w:val="22"/>
                              <w:lang w:val="sk-SK" w:eastAsia="en-US"/>
                            </w:rPr>
                            <w:t>Archi</w:t>
                          </w:r>
                          <w:r w:rsidR="00805138" w:rsidRPr="000950B5">
                            <w:rPr>
                              <w:rFonts w:asciiTheme="minorHAnsi" w:eastAsiaTheme="minorHAnsi" w:hAnsiTheme="minorHAnsi" w:cstheme="minorBidi"/>
                              <w:szCs w:val="22"/>
                              <w:lang w:val="sk-SK" w:eastAsia="en-US"/>
                            </w:rPr>
                            <w:t>tektonické princípy</w:t>
                          </w:r>
                          <w:r w:rsidR="007F6584" w:rsidRPr="000950B5">
                            <w:rPr>
                              <w:rFonts w:asciiTheme="minorHAnsi" w:eastAsiaTheme="minorHAnsi" w:hAnsiTheme="minorHAnsi" w:cstheme="minorBidi"/>
                              <w:szCs w:val="22"/>
                              <w:lang w:val="sk-SK" w:eastAsia="en-US"/>
                            </w:rPr>
                            <w:tab/>
                          </w:r>
                          <w:r w:rsidR="007F6584" w:rsidRPr="000950B5">
                            <w:rPr>
                              <w:rFonts w:asciiTheme="minorHAnsi" w:eastAsiaTheme="minorHAnsi" w:hAnsiTheme="minorHAnsi" w:cstheme="minorBidi"/>
                              <w:szCs w:val="22"/>
                              <w:lang w:val="sk-SK" w:eastAsia="en-US"/>
                            </w:rPr>
                            <w:tab/>
                            <w:t xml:space="preserve">                </w:t>
                          </w:r>
                          <w:r w:rsidR="007F6584" w:rsidRPr="000950B5">
                            <w:rPr>
                              <w:rFonts w:asciiTheme="minorHAnsi" w:eastAsiaTheme="minorHAnsi" w:hAnsiTheme="minorHAnsi" w:cstheme="minorBidi"/>
                              <w:szCs w:val="22"/>
                              <w:lang w:val="sk-SK" w:eastAsia="en-US"/>
                            </w:rPr>
                            <w:tab/>
                            <w:t xml:space="preserve">                          </w:t>
                          </w:r>
                          <w:r w:rsidR="007F6584" w:rsidRPr="000950B5">
                            <w:rPr>
                              <w:noProof/>
                              <w:lang w:val="en-US" w:eastAsia="en-US"/>
                            </w:rPr>
                            <w:drawing>
                              <wp:inline distT="0" distB="0" distL="0" distR="0" wp14:anchorId="49DF3518" wp14:editId="1304B7FB">
                                <wp:extent cx="1181100" cy="497840"/>
                                <wp:effectExtent l="0" t="0" r="0" b="0"/>
                                <wp:docPr id="3" name="Obrázok 6" descr="Obrázok, na ktorom je text&#10;&#10;Automaticky generovaný popis"/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3" name="Obrázok 6" descr="Obrázok, na ktorom je text&#10;&#10;Automaticky generovaný popis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181100" cy="497840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0A861D3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-73.35pt;margin-top:-36.25pt;width:600.35pt;height:71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" filled="f" strokecolor="#f2f2f2 [3041]" strokeweight="3pt">
              <v:textbox>
                <w:txbxContent>
                  <w:p w14:paraId="271C321F" w14:textId="4B0CD64E" w:rsidR="001437A7" w:rsidRPr="000950B5" w:rsidRDefault="001437A7" w:rsidP="007F6584">
                    <w:pPr>
                      <w:spacing w:before="120"/>
                      <w:ind w:left="284" w:right="284"/>
                      <w:rPr>
                        <w:rFonts w:asciiTheme="minorHAnsi" w:eastAsiaTheme="minorHAnsi" w:hAnsiTheme="minorHAnsi" w:cstheme="minorBidi"/>
                        <w:szCs w:val="22"/>
                        <w:lang w:val="sk-SK" w:eastAsia="en-US"/>
                      </w:rPr>
                    </w:pPr>
                    <w:r w:rsidRPr="000950B5">
                      <w:rPr>
                        <w:rFonts w:asciiTheme="minorHAnsi" w:eastAsiaTheme="minorHAnsi" w:hAnsiTheme="minorHAnsi" w:cstheme="minorBidi"/>
                        <w:szCs w:val="22"/>
                        <w:lang w:val="sk-SK" w:eastAsia="en-US"/>
                      </w:rPr>
                      <w:t>REF</w:t>
                    </w:r>
                    <w:r w:rsidR="00805138" w:rsidRPr="000950B5">
                      <w:rPr>
                        <w:rFonts w:asciiTheme="minorHAnsi" w:eastAsiaTheme="minorHAnsi" w:hAnsiTheme="minorHAnsi" w:cstheme="minorBidi"/>
                        <w:szCs w:val="22"/>
                        <w:lang w:val="sk-SK" w:eastAsia="en-US"/>
                      </w:rPr>
                      <w:t>ERENČNÁ</w:t>
                    </w:r>
                    <w:r w:rsidRPr="000950B5">
                      <w:rPr>
                        <w:rFonts w:asciiTheme="minorHAnsi" w:eastAsiaTheme="minorHAnsi" w:hAnsiTheme="minorHAnsi" w:cstheme="minorBidi"/>
                        <w:szCs w:val="22"/>
                        <w:lang w:val="sk-SK" w:eastAsia="en-US"/>
                      </w:rPr>
                      <w:t xml:space="preserve"> ARCHITE</w:t>
                    </w:r>
                    <w:r w:rsidR="00805138" w:rsidRPr="000950B5">
                      <w:rPr>
                        <w:rFonts w:asciiTheme="minorHAnsi" w:eastAsiaTheme="minorHAnsi" w:hAnsiTheme="minorHAnsi" w:cstheme="minorBidi"/>
                        <w:szCs w:val="22"/>
                        <w:lang w:val="sk-SK" w:eastAsia="en-US"/>
                      </w:rPr>
                      <w:t>KTÚRA</w:t>
                    </w:r>
                    <w:r w:rsidRPr="000950B5">
                      <w:rPr>
                        <w:rFonts w:asciiTheme="minorHAnsi" w:eastAsiaTheme="minorHAnsi" w:hAnsiTheme="minorHAnsi" w:cstheme="minorBidi"/>
                        <w:szCs w:val="22"/>
                        <w:lang w:val="sk-SK" w:eastAsia="en-US"/>
                      </w:rPr>
                      <w:t xml:space="preserve"> –</w:t>
                    </w:r>
                    <w:r w:rsidR="00115349" w:rsidRPr="000950B5">
                      <w:rPr>
                        <w:rFonts w:asciiTheme="minorHAnsi" w:eastAsiaTheme="minorHAnsi" w:hAnsiTheme="minorHAnsi" w:cstheme="minorBidi"/>
                        <w:szCs w:val="22"/>
                        <w:lang w:val="sk-SK" w:eastAsia="en-US"/>
                      </w:rPr>
                      <w:t xml:space="preserve"> </w:t>
                    </w:r>
                    <w:r w:rsidRPr="000950B5">
                      <w:rPr>
                        <w:rFonts w:asciiTheme="minorHAnsi" w:eastAsiaTheme="minorHAnsi" w:hAnsiTheme="minorHAnsi" w:cstheme="minorBidi"/>
                        <w:szCs w:val="22"/>
                        <w:lang w:val="sk-SK" w:eastAsia="en-US"/>
                      </w:rPr>
                      <w:t>Archi</w:t>
                    </w:r>
                    <w:r w:rsidR="00805138" w:rsidRPr="000950B5">
                      <w:rPr>
                        <w:rFonts w:asciiTheme="minorHAnsi" w:eastAsiaTheme="minorHAnsi" w:hAnsiTheme="minorHAnsi" w:cstheme="minorBidi"/>
                        <w:szCs w:val="22"/>
                        <w:lang w:val="sk-SK" w:eastAsia="en-US"/>
                      </w:rPr>
                      <w:t>tektonické princípy</w:t>
                    </w:r>
                    <w:r w:rsidR="007F6584" w:rsidRPr="000950B5">
                      <w:rPr>
                        <w:rFonts w:asciiTheme="minorHAnsi" w:eastAsiaTheme="minorHAnsi" w:hAnsiTheme="minorHAnsi" w:cstheme="minorBidi"/>
                        <w:szCs w:val="22"/>
                        <w:lang w:val="sk-SK" w:eastAsia="en-US"/>
                      </w:rPr>
                      <w:tab/>
                    </w:r>
                    <w:r w:rsidR="007F6584" w:rsidRPr="000950B5">
                      <w:rPr>
                        <w:rFonts w:asciiTheme="minorHAnsi" w:eastAsiaTheme="minorHAnsi" w:hAnsiTheme="minorHAnsi" w:cstheme="minorBidi"/>
                        <w:szCs w:val="22"/>
                        <w:lang w:val="sk-SK" w:eastAsia="en-US"/>
                      </w:rPr>
                      <w:tab/>
                      <w:t xml:space="preserve">                </w:t>
                    </w:r>
                    <w:r w:rsidR="007F6584" w:rsidRPr="000950B5">
                      <w:rPr>
                        <w:rFonts w:asciiTheme="minorHAnsi" w:eastAsiaTheme="minorHAnsi" w:hAnsiTheme="minorHAnsi" w:cstheme="minorBidi"/>
                        <w:szCs w:val="22"/>
                        <w:lang w:val="sk-SK" w:eastAsia="en-US"/>
                      </w:rPr>
                      <w:tab/>
                      <w:t xml:space="preserve">                          </w:t>
                    </w:r>
                    <w:r w:rsidR="007F6584" w:rsidRPr="000950B5">
                      <w:rPr>
                        <w:noProof/>
                        <w:lang w:val="en-US" w:eastAsia="en-US"/>
                      </w:rPr>
                      <w:drawing>
                        <wp:inline distT="0" distB="0" distL="0" distR="0" wp14:anchorId="49DF3518" wp14:editId="1304B7FB">
                          <wp:extent cx="1181100" cy="497840"/>
                          <wp:effectExtent l="0" t="0" r="0" b="0"/>
                          <wp:docPr id="3" name="Obrázok 6" descr="Obrázok, na ktorom je text&#10;&#10;Automaticky generovaný popis"/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3" name="Obrázok 6" descr="Obrázok, na ktorom je text&#10;&#10;Automaticky generovaný popis"/>
                                  <pic:cNvPicPr/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181100" cy="49784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</w:p>
  <w:p w14:paraId="4B1E5EC0" w14:textId="77777777" w:rsidR="001437A7" w:rsidRDefault="001437A7" w:rsidP="006961F3">
    <w:pPr>
      <w:pStyle w:val="Header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2B9B8" w14:textId="77777777" w:rsidR="001437A7" w:rsidRDefault="001437A7" w:rsidP="006961F3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83F12"/>
    <w:multiLevelType w:val="hybridMultilevel"/>
    <w:tmpl w:val="9334BE6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B00C9D"/>
    <w:multiLevelType w:val="hybridMultilevel"/>
    <w:tmpl w:val="46104D3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0E5C7D"/>
    <w:multiLevelType w:val="hybridMultilevel"/>
    <w:tmpl w:val="D5628FB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4D7642"/>
    <w:multiLevelType w:val="hybridMultilevel"/>
    <w:tmpl w:val="10B8DACE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9E758A0"/>
    <w:multiLevelType w:val="hybridMultilevel"/>
    <w:tmpl w:val="7A9C46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21216A"/>
    <w:multiLevelType w:val="hybridMultilevel"/>
    <w:tmpl w:val="4B402C4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7F1DE1"/>
    <w:multiLevelType w:val="hybridMultilevel"/>
    <w:tmpl w:val="357402B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246CDE"/>
    <w:multiLevelType w:val="singleLevel"/>
    <w:tmpl w:val="78A24F44"/>
    <w:lvl w:ilvl="0">
      <w:start w:val="1"/>
      <w:numFmt w:val="bullet"/>
      <w:lvlText w:val="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</w:abstractNum>
  <w:abstractNum w:abstractNumId="8" w15:restartNumberingAfterBreak="0">
    <w:nsid w:val="1F733F31"/>
    <w:multiLevelType w:val="hybridMultilevel"/>
    <w:tmpl w:val="07A801C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EA30E6"/>
    <w:multiLevelType w:val="multilevel"/>
    <w:tmpl w:val="515E1BC0"/>
    <w:lvl w:ilvl="0">
      <w:start w:val="1"/>
      <w:numFmt w:val="lowerRoman"/>
      <w:lvlText w:val="%1."/>
      <w:lvlJc w:val="right"/>
      <w:pPr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701" w:hanging="56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268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5103" w:hanging="567"/>
      </w:pPr>
      <w:rPr>
        <w:rFonts w:hint="default"/>
      </w:rPr>
    </w:lvl>
  </w:abstractNum>
  <w:abstractNum w:abstractNumId="10" w15:restartNumberingAfterBreak="0">
    <w:nsid w:val="235C385B"/>
    <w:multiLevelType w:val="singleLevel"/>
    <w:tmpl w:val="3E4AF1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276F03FF"/>
    <w:multiLevelType w:val="hybridMultilevel"/>
    <w:tmpl w:val="182C903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870796"/>
    <w:multiLevelType w:val="hybridMultilevel"/>
    <w:tmpl w:val="55BC8A0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C016BB"/>
    <w:multiLevelType w:val="hybridMultilevel"/>
    <w:tmpl w:val="92E4A098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8C25C65"/>
    <w:multiLevelType w:val="hybridMultilevel"/>
    <w:tmpl w:val="BE728F2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CE0481"/>
    <w:multiLevelType w:val="hybridMultilevel"/>
    <w:tmpl w:val="7F0C5B3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9F26C9D"/>
    <w:multiLevelType w:val="hybridMultilevel"/>
    <w:tmpl w:val="2632BD5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7021D7"/>
    <w:multiLevelType w:val="hybridMultilevel"/>
    <w:tmpl w:val="D312FDCE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FEB153F"/>
    <w:multiLevelType w:val="hybridMultilevel"/>
    <w:tmpl w:val="B3020644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AA7E16"/>
    <w:multiLevelType w:val="hybridMultilevel"/>
    <w:tmpl w:val="A6D4C01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0668A9"/>
    <w:multiLevelType w:val="hybridMultilevel"/>
    <w:tmpl w:val="EF0EA78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40262C"/>
    <w:multiLevelType w:val="singleLevel"/>
    <w:tmpl w:val="ED4645BA"/>
    <w:lvl w:ilvl="0">
      <w:start w:val="1"/>
      <w:numFmt w:val="bullet"/>
      <w:lvlText w:val="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2" w15:restartNumberingAfterBreak="0">
    <w:nsid w:val="405532A1"/>
    <w:multiLevelType w:val="hybridMultilevel"/>
    <w:tmpl w:val="29261EE4"/>
    <w:lvl w:ilvl="0" w:tplc="26B2F5E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34E1B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6CEF93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E8D9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28908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9C6AAC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850AF3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CD03BD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46CA41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A82147"/>
    <w:multiLevelType w:val="hybridMultilevel"/>
    <w:tmpl w:val="D430CA72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33A5440"/>
    <w:multiLevelType w:val="hybridMultilevel"/>
    <w:tmpl w:val="D1BEE86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013D04"/>
    <w:multiLevelType w:val="hybridMultilevel"/>
    <w:tmpl w:val="357402B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E961CD"/>
    <w:multiLevelType w:val="hybridMultilevel"/>
    <w:tmpl w:val="B1B8564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DE92596"/>
    <w:multiLevelType w:val="hybridMultilevel"/>
    <w:tmpl w:val="33A8FC38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A72956"/>
    <w:multiLevelType w:val="hybridMultilevel"/>
    <w:tmpl w:val="FE48BCC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5F41CF"/>
    <w:multiLevelType w:val="hybridMultilevel"/>
    <w:tmpl w:val="E12254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74D5E57"/>
    <w:multiLevelType w:val="hybridMultilevel"/>
    <w:tmpl w:val="FCD0673E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C75DC0"/>
    <w:multiLevelType w:val="hybridMultilevel"/>
    <w:tmpl w:val="C818B2F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A1A6E67"/>
    <w:multiLevelType w:val="hybridMultilevel"/>
    <w:tmpl w:val="66F8B754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B08126A"/>
    <w:multiLevelType w:val="hybridMultilevel"/>
    <w:tmpl w:val="25D0145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CB73534"/>
    <w:multiLevelType w:val="hybridMultilevel"/>
    <w:tmpl w:val="BA444E7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CC2571C"/>
    <w:multiLevelType w:val="hybridMultilevel"/>
    <w:tmpl w:val="25F0D7B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F051C04"/>
    <w:multiLevelType w:val="hybridMultilevel"/>
    <w:tmpl w:val="357402B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17E67E3"/>
    <w:multiLevelType w:val="hybridMultilevel"/>
    <w:tmpl w:val="7EDADAB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42D6850"/>
    <w:multiLevelType w:val="hybridMultilevel"/>
    <w:tmpl w:val="371EC16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8D329E9"/>
    <w:multiLevelType w:val="multilevel"/>
    <w:tmpl w:val="6A04A94E"/>
    <w:lvl w:ilvl="0">
      <w:start w:val="1"/>
      <w:numFmt w:val="decimal"/>
      <w:pStyle w:val="Heading1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."/>
      <w:lvlJc w:val="left"/>
      <w:pPr>
        <w:ind w:left="0" w:firstLine="0"/>
      </w:pPr>
    </w:lvl>
    <w:lvl w:ilvl="2">
      <w:start w:val="1"/>
      <w:numFmt w:val="decimal"/>
      <w:suff w:val="space"/>
      <w:lvlText w:val="%1.%2.%3."/>
      <w:lvlJc w:val="left"/>
      <w:pPr>
        <w:ind w:left="0" w:firstLine="0"/>
      </w:pPr>
    </w:lvl>
    <w:lvl w:ilvl="3">
      <w:start w:val="1"/>
      <w:numFmt w:val="decimal"/>
      <w:suff w:val="space"/>
      <w:lvlText w:val="%1.%2.%3.%4.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40" w15:restartNumberingAfterBreak="0">
    <w:nsid w:val="754A75DC"/>
    <w:multiLevelType w:val="hybridMultilevel"/>
    <w:tmpl w:val="B2CE3C8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A42004A"/>
    <w:multiLevelType w:val="hybridMultilevel"/>
    <w:tmpl w:val="87125D66"/>
    <w:lvl w:ilvl="0" w:tplc="B8D438F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7D78FA8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796D7C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4A8176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4C6023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01C2E1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E18ABC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11458C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140B07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B011E5B"/>
    <w:multiLevelType w:val="hybridMultilevel"/>
    <w:tmpl w:val="784A430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D1B55AD"/>
    <w:multiLevelType w:val="hybridMultilevel"/>
    <w:tmpl w:val="30A47DF4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7D6D18AB"/>
    <w:multiLevelType w:val="hybridMultilevel"/>
    <w:tmpl w:val="3668832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DEA5C1F"/>
    <w:multiLevelType w:val="hybridMultilevel"/>
    <w:tmpl w:val="B6DE1A1C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982923063">
    <w:abstractNumId w:val="39"/>
  </w:num>
  <w:num w:numId="2" w16cid:durableId="754477809">
    <w:abstractNumId w:val="39"/>
  </w:num>
  <w:num w:numId="3" w16cid:durableId="823665646">
    <w:abstractNumId w:val="39"/>
  </w:num>
  <w:num w:numId="4" w16cid:durableId="828978077">
    <w:abstractNumId w:val="39"/>
  </w:num>
  <w:num w:numId="5" w16cid:durableId="1518498735">
    <w:abstractNumId w:val="39"/>
  </w:num>
  <w:num w:numId="6" w16cid:durableId="1371492418">
    <w:abstractNumId w:val="7"/>
  </w:num>
  <w:num w:numId="7" w16cid:durableId="676538216">
    <w:abstractNumId w:val="21"/>
  </w:num>
  <w:num w:numId="8" w16cid:durableId="2116290476">
    <w:abstractNumId w:val="10"/>
  </w:num>
  <w:num w:numId="9" w16cid:durableId="1632439758">
    <w:abstractNumId w:val="12"/>
  </w:num>
  <w:num w:numId="10" w16cid:durableId="1022324438">
    <w:abstractNumId w:val="18"/>
  </w:num>
  <w:num w:numId="11" w16cid:durableId="1274367287">
    <w:abstractNumId w:val="0"/>
  </w:num>
  <w:num w:numId="12" w16cid:durableId="1112550048">
    <w:abstractNumId w:val="33"/>
  </w:num>
  <w:num w:numId="13" w16cid:durableId="402602119">
    <w:abstractNumId w:val="41"/>
  </w:num>
  <w:num w:numId="14" w16cid:durableId="1281689124">
    <w:abstractNumId w:val="30"/>
  </w:num>
  <w:num w:numId="15" w16cid:durableId="36395713">
    <w:abstractNumId w:val="22"/>
  </w:num>
  <w:num w:numId="16" w16cid:durableId="397630704">
    <w:abstractNumId w:val="2"/>
  </w:num>
  <w:num w:numId="17" w16cid:durableId="799610995">
    <w:abstractNumId w:val="32"/>
  </w:num>
  <w:num w:numId="18" w16cid:durableId="331032025">
    <w:abstractNumId w:val="5"/>
  </w:num>
  <w:num w:numId="19" w16cid:durableId="664550189">
    <w:abstractNumId w:val="11"/>
  </w:num>
  <w:num w:numId="20" w16cid:durableId="1956131541">
    <w:abstractNumId w:val="4"/>
  </w:num>
  <w:num w:numId="21" w16cid:durableId="1946158986">
    <w:abstractNumId w:val="35"/>
  </w:num>
  <w:num w:numId="22" w16cid:durableId="1166744433">
    <w:abstractNumId w:val="42"/>
  </w:num>
  <w:num w:numId="23" w16cid:durableId="870803611">
    <w:abstractNumId w:val="15"/>
  </w:num>
  <w:num w:numId="24" w16cid:durableId="1183975812">
    <w:abstractNumId w:val="38"/>
  </w:num>
  <w:num w:numId="25" w16cid:durableId="1900898384">
    <w:abstractNumId w:val="37"/>
  </w:num>
  <w:num w:numId="26" w16cid:durableId="1265266337">
    <w:abstractNumId w:val="26"/>
  </w:num>
  <w:num w:numId="27" w16cid:durableId="928464581">
    <w:abstractNumId w:val="16"/>
  </w:num>
  <w:num w:numId="28" w16cid:durableId="2014643856">
    <w:abstractNumId w:val="24"/>
  </w:num>
  <w:num w:numId="29" w16cid:durableId="1297222131">
    <w:abstractNumId w:val="40"/>
  </w:num>
  <w:num w:numId="30" w16cid:durableId="72515208">
    <w:abstractNumId w:val="31"/>
  </w:num>
  <w:num w:numId="31" w16cid:durableId="718824918">
    <w:abstractNumId w:val="34"/>
  </w:num>
  <w:num w:numId="32" w16cid:durableId="2049405610">
    <w:abstractNumId w:val="3"/>
  </w:num>
  <w:num w:numId="33" w16cid:durableId="117650825">
    <w:abstractNumId w:val="8"/>
  </w:num>
  <w:num w:numId="34" w16cid:durableId="1929074550">
    <w:abstractNumId w:val="45"/>
  </w:num>
  <w:num w:numId="35" w16cid:durableId="747849154">
    <w:abstractNumId w:val="17"/>
  </w:num>
  <w:num w:numId="36" w16cid:durableId="576522269">
    <w:abstractNumId w:val="9"/>
  </w:num>
  <w:num w:numId="37" w16cid:durableId="764417800">
    <w:abstractNumId w:val="43"/>
  </w:num>
  <w:num w:numId="38" w16cid:durableId="179205423">
    <w:abstractNumId w:val="23"/>
  </w:num>
  <w:num w:numId="39" w16cid:durableId="1199705903">
    <w:abstractNumId w:val="13"/>
  </w:num>
  <w:num w:numId="40" w16cid:durableId="134374700">
    <w:abstractNumId w:val="20"/>
  </w:num>
  <w:num w:numId="41" w16cid:durableId="1941180382">
    <w:abstractNumId w:val="19"/>
  </w:num>
  <w:num w:numId="42" w16cid:durableId="1482039679">
    <w:abstractNumId w:val="28"/>
  </w:num>
  <w:num w:numId="43" w16cid:durableId="353579380">
    <w:abstractNumId w:val="14"/>
  </w:num>
  <w:num w:numId="44" w16cid:durableId="1935163306">
    <w:abstractNumId w:val="1"/>
  </w:num>
  <w:num w:numId="45" w16cid:durableId="922451320">
    <w:abstractNumId w:val="44"/>
  </w:num>
  <w:num w:numId="46" w16cid:durableId="164370179">
    <w:abstractNumId w:val="29"/>
  </w:num>
  <w:num w:numId="47" w16cid:durableId="1851677538">
    <w:abstractNumId w:val="36"/>
  </w:num>
  <w:num w:numId="48" w16cid:durableId="472528034">
    <w:abstractNumId w:val="6"/>
  </w:num>
  <w:num w:numId="49" w16cid:durableId="302084997">
    <w:abstractNumId w:val="25"/>
  </w:num>
  <w:num w:numId="50" w16cid:durableId="1729762866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3AE8"/>
    <w:rsid w:val="000011C7"/>
    <w:rsid w:val="00003696"/>
    <w:rsid w:val="000050CD"/>
    <w:rsid w:val="00006BC0"/>
    <w:rsid w:val="00017256"/>
    <w:rsid w:val="00046C0A"/>
    <w:rsid w:val="00057643"/>
    <w:rsid w:val="00075E49"/>
    <w:rsid w:val="00081048"/>
    <w:rsid w:val="00086952"/>
    <w:rsid w:val="00090CA3"/>
    <w:rsid w:val="0009508F"/>
    <w:rsid w:val="000950B5"/>
    <w:rsid w:val="000A09E2"/>
    <w:rsid w:val="000B0226"/>
    <w:rsid w:val="000C3928"/>
    <w:rsid w:val="000C5B7A"/>
    <w:rsid w:val="000C747C"/>
    <w:rsid w:val="000E3388"/>
    <w:rsid w:val="000E745C"/>
    <w:rsid w:val="000E7C0C"/>
    <w:rsid w:val="000F182D"/>
    <w:rsid w:val="001020DD"/>
    <w:rsid w:val="00107676"/>
    <w:rsid w:val="0011136E"/>
    <w:rsid w:val="00115349"/>
    <w:rsid w:val="00126143"/>
    <w:rsid w:val="0014010D"/>
    <w:rsid w:val="00143425"/>
    <w:rsid w:val="001437A7"/>
    <w:rsid w:val="00157C31"/>
    <w:rsid w:val="00162BA9"/>
    <w:rsid w:val="00176649"/>
    <w:rsid w:val="001773C3"/>
    <w:rsid w:val="001825DD"/>
    <w:rsid w:val="00185B42"/>
    <w:rsid w:val="00193E59"/>
    <w:rsid w:val="00195763"/>
    <w:rsid w:val="00196B8B"/>
    <w:rsid w:val="001A1685"/>
    <w:rsid w:val="001D2FE0"/>
    <w:rsid w:val="001E0962"/>
    <w:rsid w:val="001E59D7"/>
    <w:rsid w:val="00202996"/>
    <w:rsid w:val="0020413F"/>
    <w:rsid w:val="002228DE"/>
    <w:rsid w:val="00224680"/>
    <w:rsid w:val="00251E49"/>
    <w:rsid w:val="002522B3"/>
    <w:rsid w:val="002522E2"/>
    <w:rsid w:val="002A01D4"/>
    <w:rsid w:val="002A0C17"/>
    <w:rsid w:val="002A5295"/>
    <w:rsid w:val="002B4AA0"/>
    <w:rsid w:val="002B670B"/>
    <w:rsid w:val="002C1AD6"/>
    <w:rsid w:val="002C33B9"/>
    <w:rsid w:val="002C39F7"/>
    <w:rsid w:val="002C4093"/>
    <w:rsid w:val="002D4468"/>
    <w:rsid w:val="002E2ED1"/>
    <w:rsid w:val="002E4B77"/>
    <w:rsid w:val="002F06E9"/>
    <w:rsid w:val="002F4AA0"/>
    <w:rsid w:val="00302850"/>
    <w:rsid w:val="00303D66"/>
    <w:rsid w:val="0030641B"/>
    <w:rsid w:val="00316BF1"/>
    <w:rsid w:val="00353AE3"/>
    <w:rsid w:val="00361E21"/>
    <w:rsid w:val="00363B82"/>
    <w:rsid w:val="003703FD"/>
    <w:rsid w:val="00370B65"/>
    <w:rsid w:val="003869A9"/>
    <w:rsid w:val="003A7CE7"/>
    <w:rsid w:val="003D5B11"/>
    <w:rsid w:val="003F4F18"/>
    <w:rsid w:val="0040137A"/>
    <w:rsid w:val="00405B23"/>
    <w:rsid w:val="00413F67"/>
    <w:rsid w:val="00446ED6"/>
    <w:rsid w:val="0045484D"/>
    <w:rsid w:val="00460E3F"/>
    <w:rsid w:val="00467F1C"/>
    <w:rsid w:val="00476C82"/>
    <w:rsid w:val="00492779"/>
    <w:rsid w:val="00497CCA"/>
    <w:rsid w:val="004C5F96"/>
    <w:rsid w:val="004C72CD"/>
    <w:rsid w:val="004C7663"/>
    <w:rsid w:val="004D1CF2"/>
    <w:rsid w:val="004E7E51"/>
    <w:rsid w:val="004F4028"/>
    <w:rsid w:val="00505DE6"/>
    <w:rsid w:val="00506A43"/>
    <w:rsid w:val="00511971"/>
    <w:rsid w:val="00524B29"/>
    <w:rsid w:val="005470A1"/>
    <w:rsid w:val="00556191"/>
    <w:rsid w:val="005704DB"/>
    <w:rsid w:val="00570E78"/>
    <w:rsid w:val="00576542"/>
    <w:rsid w:val="005C0518"/>
    <w:rsid w:val="005C054E"/>
    <w:rsid w:val="005D27D2"/>
    <w:rsid w:val="005E120B"/>
    <w:rsid w:val="005E62C0"/>
    <w:rsid w:val="00607441"/>
    <w:rsid w:val="006079BF"/>
    <w:rsid w:val="0061247F"/>
    <w:rsid w:val="00624D1E"/>
    <w:rsid w:val="00627FA9"/>
    <w:rsid w:val="00632471"/>
    <w:rsid w:val="00636C8D"/>
    <w:rsid w:val="0064102D"/>
    <w:rsid w:val="00646C83"/>
    <w:rsid w:val="006473C7"/>
    <w:rsid w:val="006535F9"/>
    <w:rsid w:val="006712FD"/>
    <w:rsid w:val="0067669E"/>
    <w:rsid w:val="00680641"/>
    <w:rsid w:val="006961F3"/>
    <w:rsid w:val="006A05CE"/>
    <w:rsid w:val="006B454A"/>
    <w:rsid w:val="006D079E"/>
    <w:rsid w:val="006F03E9"/>
    <w:rsid w:val="006F0EE1"/>
    <w:rsid w:val="006F489A"/>
    <w:rsid w:val="0070179D"/>
    <w:rsid w:val="00702CD7"/>
    <w:rsid w:val="007074ED"/>
    <w:rsid w:val="00711F9C"/>
    <w:rsid w:val="0072211E"/>
    <w:rsid w:val="00725AD6"/>
    <w:rsid w:val="00736629"/>
    <w:rsid w:val="00754620"/>
    <w:rsid w:val="00754911"/>
    <w:rsid w:val="00756932"/>
    <w:rsid w:val="00793AE8"/>
    <w:rsid w:val="00797F9B"/>
    <w:rsid w:val="007A15AF"/>
    <w:rsid w:val="007B080B"/>
    <w:rsid w:val="007C00FC"/>
    <w:rsid w:val="007C0436"/>
    <w:rsid w:val="007C214D"/>
    <w:rsid w:val="007C2D0D"/>
    <w:rsid w:val="007C3E64"/>
    <w:rsid w:val="007D5803"/>
    <w:rsid w:val="007D66AD"/>
    <w:rsid w:val="007F6584"/>
    <w:rsid w:val="0080423C"/>
    <w:rsid w:val="00805138"/>
    <w:rsid w:val="00805D70"/>
    <w:rsid w:val="008232A9"/>
    <w:rsid w:val="00823C61"/>
    <w:rsid w:val="00833321"/>
    <w:rsid w:val="00840B2E"/>
    <w:rsid w:val="00843D88"/>
    <w:rsid w:val="008706A6"/>
    <w:rsid w:val="00885DD5"/>
    <w:rsid w:val="008A1394"/>
    <w:rsid w:val="008A160A"/>
    <w:rsid w:val="008A3EA6"/>
    <w:rsid w:val="008A622D"/>
    <w:rsid w:val="008B7417"/>
    <w:rsid w:val="008C1063"/>
    <w:rsid w:val="008C2867"/>
    <w:rsid w:val="008D0221"/>
    <w:rsid w:val="008D0B28"/>
    <w:rsid w:val="008D25D7"/>
    <w:rsid w:val="008D7ABA"/>
    <w:rsid w:val="008E6E23"/>
    <w:rsid w:val="008E747B"/>
    <w:rsid w:val="008F2936"/>
    <w:rsid w:val="008F4531"/>
    <w:rsid w:val="008F4C7E"/>
    <w:rsid w:val="00900C32"/>
    <w:rsid w:val="0092227E"/>
    <w:rsid w:val="0092309C"/>
    <w:rsid w:val="00923534"/>
    <w:rsid w:val="00934924"/>
    <w:rsid w:val="0093713B"/>
    <w:rsid w:val="00944EA9"/>
    <w:rsid w:val="00965EDC"/>
    <w:rsid w:val="0096734C"/>
    <w:rsid w:val="00985DEA"/>
    <w:rsid w:val="009931C0"/>
    <w:rsid w:val="009A3689"/>
    <w:rsid w:val="009A6A5C"/>
    <w:rsid w:val="009A7D6F"/>
    <w:rsid w:val="009B3001"/>
    <w:rsid w:val="009F1ECD"/>
    <w:rsid w:val="009F5EBD"/>
    <w:rsid w:val="00A2611E"/>
    <w:rsid w:val="00A33314"/>
    <w:rsid w:val="00A40380"/>
    <w:rsid w:val="00A421A0"/>
    <w:rsid w:val="00A42C8C"/>
    <w:rsid w:val="00A45A77"/>
    <w:rsid w:val="00A50319"/>
    <w:rsid w:val="00A771AC"/>
    <w:rsid w:val="00AA3CE1"/>
    <w:rsid w:val="00AC3011"/>
    <w:rsid w:val="00AD4B32"/>
    <w:rsid w:val="00AE263B"/>
    <w:rsid w:val="00AE39FC"/>
    <w:rsid w:val="00AE3B8C"/>
    <w:rsid w:val="00AE7E1D"/>
    <w:rsid w:val="00AF1383"/>
    <w:rsid w:val="00AF180F"/>
    <w:rsid w:val="00AF2230"/>
    <w:rsid w:val="00B01971"/>
    <w:rsid w:val="00B10DDD"/>
    <w:rsid w:val="00B140F4"/>
    <w:rsid w:val="00B24583"/>
    <w:rsid w:val="00B2524D"/>
    <w:rsid w:val="00B36EF3"/>
    <w:rsid w:val="00B3701A"/>
    <w:rsid w:val="00B51AE7"/>
    <w:rsid w:val="00B54BEB"/>
    <w:rsid w:val="00B550F7"/>
    <w:rsid w:val="00B770FD"/>
    <w:rsid w:val="00B83687"/>
    <w:rsid w:val="00B86A8D"/>
    <w:rsid w:val="00B876A3"/>
    <w:rsid w:val="00B90FE8"/>
    <w:rsid w:val="00B95401"/>
    <w:rsid w:val="00BC232F"/>
    <w:rsid w:val="00BC3048"/>
    <w:rsid w:val="00BD5EC0"/>
    <w:rsid w:val="00BD74EA"/>
    <w:rsid w:val="00BE3DC8"/>
    <w:rsid w:val="00C004A9"/>
    <w:rsid w:val="00C1657F"/>
    <w:rsid w:val="00C23481"/>
    <w:rsid w:val="00C35BBA"/>
    <w:rsid w:val="00C537A4"/>
    <w:rsid w:val="00C544BA"/>
    <w:rsid w:val="00C66B22"/>
    <w:rsid w:val="00C74CD1"/>
    <w:rsid w:val="00CA706F"/>
    <w:rsid w:val="00CD39C4"/>
    <w:rsid w:val="00CE7563"/>
    <w:rsid w:val="00CF0A4D"/>
    <w:rsid w:val="00D0080A"/>
    <w:rsid w:val="00D13F40"/>
    <w:rsid w:val="00D27BA2"/>
    <w:rsid w:val="00D30264"/>
    <w:rsid w:val="00D36BE1"/>
    <w:rsid w:val="00D467DA"/>
    <w:rsid w:val="00D529E1"/>
    <w:rsid w:val="00D636D8"/>
    <w:rsid w:val="00D72B2C"/>
    <w:rsid w:val="00D84743"/>
    <w:rsid w:val="00D84A09"/>
    <w:rsid w:val="00D9222A"/>
    <w:rsid w:val="00D96D4F"/>
    <w:rsid w:val="00DA195F"/>
    <w:rsid w:val="00DA705D"/>
    <w:rsid w:val="00DC1D4B"/>
    <w:rsid w:val="00DC21F9"/>
    <w:rsid w:val="00DE1E59"/>
    <w:rsid w:val="00DE1E9D"/>
    <w:rsid w:val="00DE4E6F"/>
    <w:rsid w:val="00DE596E"/>
    <w:rsid w:val="00DF1195"/>
    <w:rsid w:val="00E050CC"/>
    <w:rsid w:val="00E13227"/>
    <w:rsid w:val="00E20AD4"/>
    <w:rsid w:val="00E238C7"/>
    <w:rsid w:val="00E26070"/>
    <w:rsid w:val="00E350A5"/>
    <w:rsid w:val="00E3527A"/>
    <w:rsid w:val="00E51379"/>
    <w:rsid w:val="00E51FF2"/>
    <w:rsid w:val="00E52D6D"/>
    <w:rsid w:val="00E53D4C"/>
    <w:rsid w:val="00E623F4"/>
    <w:rsid w:val="00E627F0"/>
    <w:rsid w:val="00E633C0"/>
    <w:rsid w:val="00E739DB"/>
    <w:rsid w:val="00E82D30"/>
    <w:rsid w:val="00EA254B"/>
    <w:rsid w:val="00EC3680"/>
    <w:rsid w:val="00EC6DA1"/>
    <w:rsid w:val="00EC73FA"/>
    <w:rsid w:val="00ED0136"/>
    <w:rsid w:val="00ED6079"/>
    <w:rsid w:val="00ED68C3"/>
    <w:rsid w:val="00EE1857"/>
    <w:rsid w:val="00EE2B22"/>
    <w:rsid w:val="00EE75BE"/>
    <w:rsid w:val="00EE7B6D"/>
    <w:rsid w:val="00EF1380"/>
    <w:rsid w:val="00EF1D3B"/>
    <w:rsid w:val="00EF2C45"/>
    <w:rsid w:val="00F0159A"/>
    <w:rsid w:val="00F11D59"/>
    <w:rsid w:val="00F15F26"/>
    <w:rsid w:val="00F277C4"/>
    <w:rsid w:val="00F32233"/>
    <w:rsid w:val="00F41352"/>
    <w:rsid w:val="00F4235C"/>
    <w:rsid w:val="00F46D80"/>
    <w:rsid w:val="00F52FF6"/>
    <w:rsid w:val="00F5614C"/>
    <w:rsid w:val="00F919B7"/>
    <w:rsid w:val="00F96483"/>
    <w:rsid w:val="00FA3B11"/>
    <w:rsid w:val="00FB05ED"/>
    <w:rsid w:val="00FB0EB1"/>
    <w:rsid w:val="00FC54F3"/>
    <w:rsid w:val="00FD764E"/>
    <w:rsid w:val="00FE1649"/>
    <w:rsid w:val="00FE2095"/>
    <w:rsid w:val="00FE2D4E"/>
    <w:rsid w:val="6FB67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D1FF6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93AE8"/>
    <w:pPr>
      <w:jc w:val="both"/>
    </w:pPr>
    <w:rPr>
      <w:rFonts w:ascii="Arial" w:hAnsi="Arial"/>
      <w:sz w:val="22"/>
    </w:rPr>
  </w:style>
  <w:style w:type="paragraph" w:styleId="Heading1">
    <w:name w:val="heading 1"/>
    <w:basedOn w:val="Normal"/>
    <w:next w:val="Normal"/>
    <w:link w:val="Heading1Char"/>
    <w:qFormat/>
    <w:rsid w:val="0061247F"/>
    <w:pPr>
      <w:keepNext/>
      <w:numPr>
        <w:numId w:val="2"/>
      </w:numPr>
      <w:spacing w:before="480" w:after="240"/>
      <w:jc w:val="left"/>
      <w:outlineLvl w:val="0"/>
    </w:pPr>
    <w:rPr>
      <w:b/>
      <w:sz w:val="36"/>
    </w:rPr>
  </w:style>
  <w:style w:type="paragraph" w:styleId="Heading2">
    <w:name w:val="heading 2"/>
    <w:basedOn w:val="Heading1"/>
    <w:next w:val="Normal"/>
    <w:link w:val="Heading2Char"/>
    <w:qFormat/>
    <w:rsid w:val="00756932"/>
    <w:pPr>
      <w:numPr>
        <w:numId w:val="0"/>
      </w:numPr>
      <w:spacing w:before="0" w:after="0"/>
      <w:outlineLvl w:val="1"/>
    </w:pPr>
    <w:rPr>
      <w:sz w:val="22"/>
    </w:rPr>
  </w:style>
  <w:style w:type="paragraph" w:styleId="Heading3">
    <w:name w:val="heading 3"/>
    <w:basedOn w:val="Heading2"/>
    <w:next w:val="Normal"/>
    <w:qFormat/>
    <w:rsid w:val="0061247F"/>
    <w:pPr>
      <w:numPr>
        <w:ilvl w:val="2"/>
      </w:numPr>
      <w:outlineLvl w:val="2"/>
    </w:pPr>
    <w:rPr>
      <w:b w:val="0"/>
      <w:sz w:val="24"/>
    </w:rPr>
  </w:style>
  <w:style w:type="paragraph" w:styleId="Heading4">
    <w:name w:val="heading 4"/>
    <w:basedOn w:val="Heading3"/>
    <w:next w:val="Normal"/>
    <w:qFormat/>
    <w:rsid w:val="0061247F"/>
    <w:pPr>
      <w:numPr>
        <w:ilvl w:val="3"/>
      </w:numPr>
      <w:spacing w:before="240"/>
      <w:outlineLvl w:val="3"/>
    </w:pPr>
    <w:rPr>
      <w:b/>
      <w:sz w:val="22"/>
    </w:rPr>
  </w:style>
  <w:style w:type="paragraph" w:styleId="Heading5">
    <w:name w:val="heading 5"/>
    <w:basedOn w:val="Heading4"/>
    <w:qFormat/>
    <w:rsid w:val="0061247F"/>
    <w:pPr>
      <w:numPr>
        <w:ilvl w:val="4"/>
      </w:numPr>
      <w:outlineLvl w:val="4"/>
    </w:pPr>
    <w:rPr>
      <w:rFonts w:ascii="Times New Roman" w:hAnsi="Times New Roman"/>
      <w:b w:val="0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basedOn w:val="DefaultParagraphFont"/>
    <w:semiHidden/>
    <w:rsid w:val="0061247F"/>
    <w:rPr>
      <w:rFonts w:ascii="Times New Roman" w:hAnsi="Times New Roman"/>
      <w:position w:val="6"/>
      <w:sz w:val="12"/>
      <w:bdr w:val="none" w:sz="0" w:space="0" w:color="auto"/>
    </w:rPr>
  </w:style>
  <w:style w:type="paragraph" w:styleId="Header">
    <w:name w:val="header"/>
    <w:basedOn w:val="Normal"/>
    <w:link w:val="HeaderChar"/>
    <w:uiPriority w:val="99"/>
    <w:rsid w:val="0061247F"/>
    <w:pPr>
      <w:pBdr>
        <w:bottom w:val="single" w:sz="6" w:space="2" w:color="auto"/>
      </w:pBdr>
      <w:tabs>
        <w:tab w:val="right" w:pos="8222"/>
      </w:tabs>
    </w:pPr>
    <w:rPr>
      <w:sz w:val="18"/>
    </w:rPr>
  </w:style>
  <w:style w:type="paragraph" w:styleId="FootnoteText">
    <w:name w:val="footnote text"/>
    <w:basedOn w:val="Normal"/>
    <w:semiHidden/>
    <w:rsid w:val="0061247F"/>
    <w:pPr>
      <w:spacing w:before="40" w:after="40"/>
      <w:ind w:left="170" w:right="851" w:hanging="170"/>
    </w:pPr>
    <w:rPr>
      <w:sz w:val="16"/>
    </w:rPr>
  </w:style>
  <w:style w:type="paragraph" w:styleId="Footer">
    <w:name w:val="footer"/>
    <w:basedOn w:val="Normal"/>
    <w:link w:val="FooterChar"/>
    <w:uiPriority w:val="99"/>
    <w:rsid w:val="0061247F"/>
    <w:pPr>
      <w:pBdr>
        <w:top w:val="single" w:sz="6" w:space="2" w:color="auto"/>
      </w:pBdr>
      <w:tabs>
        <w:tab w:val="right" w:pos="8222"/>
      </w:tabs>
    </w:pPr>
    <w:rPr>
      <w:sz w:val="18"/>
    </w:rPr>
  </w:style>
  <w:style w:type="paragraph" w:styleId="TOC1">
    <w:name w:val="toc 1"/>
    <w:basedOn w:val="Normal"/>
    <w:next w:val="Normal"/>
    <w:autoRedefine/>
    <w:uiPriority w:val="39"/>
    <w:qFormat/>
    <w:rsid w:val="00090CA3"/>
    <w:pPr>
      <w:tabs>
        <w:tab w:val="right" w:leader="dot" w:pos="9072"/>
      </w:tabs>
      <w:spacing w:before="240" w:after="60"/>
      <w:ind w:left="284" w:right="1134" w:hanging="284"/>
      <w:jc w:val="left"/>
    </w:pPr>
    <w:rPr>
      <w:b/>
      <w:caps/>
      <w:sz w:val="24"/>
    </w:rPr>
  </w:style>
  <w:style w:type="paragraph" w:styleId="TOC2">
    <w:name w:val="toc 2"/>
    <w:basedOn w:val="Normal"/>
    <w:next w:val="Normal"/>
    <w:autoRedefine/>
    <w:uiPriority w:val="39"/>
    <w:qFormat/>
    <w:rsid w:val="00680641"/>
    <w:pPr>
      <w:tabs>
        <w:tab w:val="left" w:pos="8789"/>
      </w:tabs>
      <w:spacing w:after="60"/>
      <w:ind w:left="567" w:hanging="283"/>
      <w:jc w:val="left"/>
    </w:pPr>
    <w:rPr>
      <w:caps/>
      <w:sz w:val="20"/>
    </w:rPr>
  </w:style>
  <w:style w:type="paragraph" w:styleId="TOC3">
    <w:name w:val="toc 3"/>
    <w:basedOn w:val="Normal"/>
    <w:next w:val="Normal"/>
    <w:autoRedefine/>
    <w:semiHidden/>
    <w:rsid w:val="0061247F"/>
    <w:pPr>
      <w:tabs>
        <w:tab w:val="right" w:leader="dot" w:pos="8222"/>
      </w:tabs>
      <w:spacing w:after="60"/>
      <w:ind w:left="1871" w:right="851" w:hanging="567"/>
      <w:jc w:val="left"/>
    </w:pPr>
    <w:rPr>
      <w:b/>
      <w:sz w:val="20"/>
    </w:rPr>
  </w:style>
  <w:style w:type="paragraph" w:styleId="TOC4">
    <w:name w:val="toc 4"/>
    <w:basedOn w:val="Normal"/>
    <w:next w:val="Normal"/>
    <w:autoRedefine/>
    <w:semiHidden/>
    <w:rsid w:val="0061247F"/>
    <w:pPr>
      <w:tabs>
        <w:tab w:val="right" w:leader="dot" w:pos="8222"/>
      </w:tabs>
      <w:spacing w:after="60"/>
      <w:ind w:left="2552" w:right="851" w:hanging="624"/>
      <w:jc w:val="left"/>
    </w:pPr>
    <w:rPr>
      <w:sz w:val="20"/>
    </w:rPr>
  </w:style>
  <w:style w:type="paragraph" w:styleId="TOC5">
    <w:name w:val="toc 5"/>
    <w:basedOn w:val="Normal"/>
    <w:next w:val="Normal"/>
    <w:autoRedefine/>
    <w:semiHidden/>
    <w:rsid w:val="0061247F"/>
    <w:pPr>
      <w:tabs>
        <w:tab w:val="right" w:leader="dot" w:pos="8222"/>
      </w:tabs>
      <w:ind w:left="2381" w:right="851" w:hanging="113"/>
      <w:jc w:val="left"/>
    </w:pPr>
    <w:rPr>
      <w:sz w:val="20"/>
    </w:rPr>
  </w:style>
  <w:style w:type="paragraph" w:styleId="Caption">
    <w:name w:val="caption"/>
    <w:basedOn w:val="Normal"/>
    <w:next w:val="Normal"/>
    <w:qFormat/>
    <w:rsid w:val="0061247F"/>
    <w:rPr>
      <w:b/>
      <w:sz w:val="20"/>
    </w:rPr>
  </w:style>
  <w:style w:type="paragraph" w:styleId="Title">
    <w:name w:val="Title"/>
    <w:basedOn w:val="Normal"/>
    <w:next w:val="Normal"/>
    <w:link w:val="TitleChar"/>
    <w:autoRedefine/>
    <w:qFormat/>
    <w:rsid w:val="00C544BA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C544BA"/>
    <w:rPr>
      <w:rFonts w:ascii="Arial" w:eastAsiaTheme="majorEastAsia" w:hAnsi="Arial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rsid w:val="00793AE8"/>
    <w:rPr>
      <w:rFonts w:ascii="Arial" w:hAnsi="Arial"/>
      <w:b/>
      <w:sz w:val="36"/>
    </w:rPr>
  </w:style>
  <w:style w:type="character" w:customStyle="1" w:styleId="Heading2Char">
    <w:name w:val="Heading 2 Char"/>
    <w:basedOn w:val="DefaultParagraphFont"/>
    <w:link w:val="Heading2"/>
    <w:rsid w:val="00756932"/>
    <w:rPr>
      <w:rFonts w:ascii="Arial" w:hAnsi="Arial"/>
      <w:b/>
      <w:sz w:val="22"/>
      <w:lang w:val="sk"/>
    </w:rPr>
  </w:style>
  <w:style w:type="paragraph" w:styleId="ListParagraph">
    <w:name w:val="List Paragraph"/>
    <w:basedOn w:val="Normal"/>
    <w:uiPriority w:val="34"/>
    <w:qFormat/>
    <w:rsid w:val="00793AE8"/>
    <w:pPr>
      <w:ind w:left="720"/>
      <w:contextualSpacing/>
    </w:pPr>
  </w:style>
  <w:style w:type="table" w:styleId="TableGrid">
    <w:name w:val="Table Grid"/>
    <w:basedOn w:val="TableNormal"/>
    <w:rsid w:val="00793A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Columns3">
    <w:name w:val="Table Columns 3"/>
    <w:basedOn w:val="TableNormal"/>
    <w:rsid w:val="00793AE8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HeaderChar">
    <w:name w:val="Header Char"/>
    <w:basedOn w:val="DefaultParagraphFont"/>
    <w:link w:val="Header"/>
    <w:uiPriority w:val="99"/>
    <w:rsid w:val="00793AE8"/>
    <w:rPr>
      <w:sz w:val="18"/>
    </w:rPr>
  </w:style>
  <w:style w:type="character" w:customStyle="1" w:styleId="FooterChar">
    <w:name w:val="Footer Char"/>
    <w:basedOn w:val="DefaultParagraphFont"/>
    <w:link w:val="Footer"/>
    <w:uiPriority w:val="99"/>
    <w:rsid w:val="00793AE8"/>
    <w:rPr>
      <w:rFonts w:ascii="Arial" w:hAnsi="Arial"/>
      <w:sz w:val="18"/>
    </w:rPr>
  </w:style>
  <w:style w:type="paragraph" w:customStyle="1" w:styleId="norm">
    <w:name w:val="norm"/>
    <w:basedOn w:val="Normal"/>
    <w:link w:val="normChar"/>
    <w:rsid w:val="00793AE8"/>
    <w:pPr>
      <w:tabs>
        <w:tab w:val="left" w:pos="851"/>
        <w:tab w:val="right" w:pos="9356"/>
      </w:tabs>
      <w:spacing w:before="60" w:after="60" w:line="360" w:lineRule="atLeast"/>
    </w:pPr>
    <w:rPr>
      <w:rFonts w:ascii="Times New Roman" w:hAnsi="Times New Roman"/>
      <w:lang w:eastAsia="en-GB"/>
    </w:rPr>
  </w:style>
  <w:style w:type="character" w:customStyle="1" w:styleId="normChar">
    <w:name w:val="norm Char"/>
    <w:link w:val="norm"/>
    <w:rsid w:val="00793AE8"/>
    <w:rPr>
      <w:sz w:val="22"/>
      <w:lang w:val="sk" w:eastAsia="en-GB"/>
    </w:rPr>
  </w:style>
  <w:style w:type="character" w:styleId="Hyperlink">
    <w:name w:val="Hyperlink"/>
    <w:basedOn w:val="DefaultParagraphFont"/>
    <w:uiPriority w:val="99"/>
    <w:unhideWhenUsed/>
    <w:rsid w:val="00793AE8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rsid w:val="00793AE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93AE8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2E2ED1"/>
    <w:rPr>
      <w:i/>
      <w:iCs/>
      <w:color w:val="808080" w:themeColor="text1" w:themeTint="7F"/>
    </w:rPr>
  </w:style>
  <w:style w:type="character" w:styleId="Strong">
    <w:name w:val="Strong"/>
    <w:basedOn w:val="DefaultParagraphFont"/>
    <w:qFormat/>
    <w:rsid w:val="002E2ED1"/>
    <w:rPr>
      <w:b/>
      <w:bCs/>
    </w:rPr>
  </w:style>
  <w:style w:type="paragraph" w:styleId="NormalWeb">
    <w:name w:val="Normal (Web)"/>
    <w:basedOn w:val="Normal"/>
    <w:uiPriority w:val="99"/>
    <w:unhideWhenUsed/>
    <w:rsid w:val="008D7ABA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9931C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DocumentMap">
    <w:name w:val="Document Map"/>
    <w:basedOn w:val="Normal"/>
    <w:link w:val="DocumentMapChar"/>
    <w:rsid w:val="00143425"/>
    <w:pPr>
      <w:shd w:val="clear" w:color="auto" w:fill="000080"/>
      <w:tabs>
        <w:tab w:val="left" w:pos="851"/>
        <w:tab w:val="right" w:pos="9356"/>
      </w:tabs>
      <w:spacing w:before="60" w:after="60" w:line="360" w:lineRule="atLeast"/>
    </w:pPr>
    <w:rPr>
      <w:rFonts w:ascii="Times New Roman" w:hAnsi="Times New Roman"/>
      <w:sz w:val="2"/>
      <w:szCs w:val="2"/>
      <w:lang w:eastAsia="en-GB"/>
    </w:rPr>
  </w:style>
  <w:style w:type="character" w:customStyle="1" w:styleId="DocumentMapChar">
    <w:name w:val="Document Map Char"/>
    <w:basedOn w:val="DefaultParagraphFont"/>
    <w:link w:val="DocumentMap"/>
    <w:rsid w:val="00143425"/>
    <w:rPr>
      <w:sz w:val="2"/>
      <w:szCs w:val="2"/>
      <w:shd w:val="clear" w:color="auto" w:fill="000080"/>
      <w:lang w:val="sk" w:eastAsia="en-GB"/>
    </w:rPr>
  </w:style>
  <w:style w:type="character" w:customStyle="1" w:styleId="apple-converted-space">
    <w:name w:val="apple-converted-space"/>
    <w:basedOn w:val="DefaultParagraphFont"/>
    <w:rsid w:val="00143425"/>
  </w:style>
  <w:style w:type="character" w:styleId="CommentReference">
    <w:name w:val="annotation reference"/>
    <w:basedOn w:val="DefaultParagraphFont"/>
    <w:semiHidden/>
    <w:unhideWhenUsed/>
    <w:rsid w:val="00EE1857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EE1857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EE1857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E1857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EE1857"/>
    <w:rPr>
      <w:rFonts w:ascii="Arial" w:hAnsi="Arial"/>
      <w:b/>
      <w:bCs/>
    </w:rPr>
  </w:style>
  <w:style w:type="paragraph" w:styleId="Revision">
    <w:name w:val="Revision"/>
    <w:hidden/>
    <w:uiPriority w:val="99"/>
    <w:semiHidden/>
    <w:rsid w:val="00E739DB"/>
    <w:rPr>
      <w:rFonts w:ascii="Arial" w:hAnsi="Arial"/>
      <w:sz w:val="22"/>
    </w:rPr>
  </w:style>
  <w:style w:type="paragraph" w:customStyle="1" w:styleId="P68B1DB1-Normal17">
    <w:name w:val="P68B1DB1-Normal17"/>
    <w:basedOn w:val="Normal"/>
    <w:rsid w:val="002A5295"/>
    <w:rPr>
      <w:rFonts w:cs="Arial"/>
      <w:lang w:val="sk-SK" w:eastAsia="sk-SK"/>
    </w:rPr>
  </w:style>
  <w:style w:type="paragraph" w:customStyle="1" w:styleId="P68B1DB1-ListParagraph14">
    <w:name w:val="P68B1DB1-ListParagraph14"/>
    <w:basedOn w:val="ListParagraph"/>
    <w:rsid w:val="002A5295"/>
    <w:rPr>
      <w:rFonts w:cs="Arial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9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0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7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7362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202344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222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07770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715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3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8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50446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36764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88567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18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97208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45544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27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0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461834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757870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customXml" Target="../customXml/item4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F41921E8EB22C428738ABC3A2B74142" ma:contentTypeVersion="14" ma:contentTypeDescription="Umožňuje vytvoriť nový dokument." ma:contentTypeScope="" ma:versionID="47f1f5382cf8247decc3ff0a2b2f2fb1">
  <xsd:schema xmlns:xsd="http://www.w3.org/2001/XMLSchema" xmlns:xs="http://www.w3.org/2001/XMLSchema" xmlns:p="http://schemas.microsoft.com/office/2006/metadata/properties" xmlns:ns2="5c304732-8275-4fcf-be61-22440abb30c1" xmlns:ns3="03def969-6f9b-4b84-989a-285a83158f45" targetNamespace="http://schemas.microsoft.com/office/2006/metadata/properties" ma:root="true" ma:fieldsID="6e1db769c78fb1b5c8c8c42c2fd46493" ns2:_="" ns3:_="">
    <xsd:import namespace="5c304732-8275-4fcf-be61-22440abb30c1"/>
    <xsd:import namespace="03def969-6f9b-4b84-989a-285a83158f4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304732-8275-4fcf-be61-22440abb30c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Značky obrázka" ma:readOnly="false" ma:fieldId="{5cf76f15-5ced-4ddc-b409-7134ff3c332f}" ma:taxonomyMulti="true" ma:sspId="eb58eafe-424b-4f3a-a6d8-1a4d4b164d3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def969-6f9b-4b84-989a-285a83158f4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fbbae565-0528-494a-b1be-349e6b91954b}" ma:internalName="TaxCatchAll" ma:showField="CatchAllData" ma:web="03def969-6f9b-4b84-989a-285a83158f4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3def969-6f9b-4b84-989a-285a83158f45" xsi:nil="true"/>
    <lcf76f155ced4ddcb4097134ff3c332f xmlns="5c304732-8275-4fcf-be61-22440abb30c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C7D0D78-08AC-4ED5-BC09-2BE49BF4D96F}"/>
</file>

<file path=customXml/itemProps2.xml><?xml version="1.0" encoding="utf-8"?>
<ds:datastoreItem xmlns:ds="http://schemas.openxmlformats.org/officeDocument/2006/customXml" ds:itemID="{B338EDCA-4A38-432B-AE27-3EC3FC178F4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C506854-87A5-43F9-8E6C-41FB2AB34B3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4F20BF1-1B66-4DAA-AD76-BB30BF2A7AE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2382</Words>
  <Characters>13584</Characters>
  <Application>Microsoft Office Word</Application>
  <DocSecurity>0</DocSecurity>
  <Lines>113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2</cp:revision>
  <dcterms:created xsi:type="dcterms:W3CDTF">2023-03-17T18:58:00Z</dcterms:created>
  <dcterms:modified xsi:type="dcterms:W3CDTF">2024-08-22T07:24:00Z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0x0101002F41921E8EB22C428738ABC3A2B74142</vt:lpwstr>
  </property>
  <property fmtid="{D5CDD505-2E9C-101B-9397-08002B2CF9AE}" pid="3" name="MediaServiceImageTags">
    <vt:lpwstr/>
  </property>
</Properties>
</file>