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3089FABB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CC4E48">
        <w:rPr>
          <w:rFonts w:ascii="Arial Narrow" w:hAnsi="Arial Narrow"/>
          <w:b w:val="0"/>
          <w:sz w:val="22"/>
          <w:szCs w:val="22"/>
          <w:lang w:val="sk-SK"/>
        </w:rPr>
        <w:t>Prezídium Policajného zboru, Kriminalistický a expertízny ústav Policajného zboru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C4E48">
        <w:rPr>
          <w:rFonts w:ascii="Arial Narrow" w:hAnsi="Arial Narrow"/>
          <w:b w:val="0"/>
          <w:sz w:val="22"/>
          <w:szCs w:val="22"/>
          <w:lang w:val="sk-SK"/>
        </w:rPr>
        <w:t>Sk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l</w:t>
      </w:r>
      <w:r w:rsidR="00CC4E48">
        <w:rPr>
          <w:rFonts w:ascii="Arial Narrow" w:hAnsi="Arial Narrow"/>
          <w:b w:val="0"/>
          <w:sz w:val="22"/>
          <w:szCs w:val="22"/>
          <w:lang w:val="sk-SK"/>
        </w:rPr>
        <w:t>abinská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1,</w:t>
      </w:r>
      <w:r w:rsidR="002A106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812 </w:t>
      </w:r>
      <w:r w:rsidR="00CC4E48">
        <w:rPr>
          <w:rFonts w:ascii="Arial Narrow" w:hAnsi="Arial Narrow"/>
          <w:b w:val="0"/>
          <w:sz w:val="22"/>
          <w:szCs w:val="22"/>
          <w:lang w:val="sk-SK"/>
        </w:rPr>
        <w:t>7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2 Bratislava)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2EF3C396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1A019F">
        <w:rPr>
          <w:rFonts w:ascii="Arial Narrow" w:hAnsi="Arial Narrow"/>
          <w:b w:val="0"/>
          <w:sz w:val="22"/>
          <w:szCs w:val="22"/>
          <w:lang w:val="sk-SK"/>
        </w:rPr>
        <w:t>PPZ-KEU-OVMTZ-2024/069248-001</w:t>
      </w:r>
      <w:bookmarkStart w:id="0" w:name="_GoBack"/>
      <w:bookmarkEnd w:id="0"/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4C073D9B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974C8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360E7A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2A88B273" w:rsidR="00D63123" w:rsidRPr="00B359CE" w:rsidRDefault="00211E45" w:rsidP="00F637A1">
      <w:pPr>
        <w:tabs>
          <w:tab w:val="right" w:leader="dot" w:pos="10080"/>
        </w:tabs>
        <w:spacing w:before="60"/>
        <w:ind w:left="680" w:hanging="68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F637A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, Prezídium Policajného zboru, Kriminalistický a expertízny ústav Policajného zboru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0E742582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92ACA">
        <w:rPr>
          <w:rFonts w:ascii="Arial Narrow" w:hAnsi="Arial Narrow"/>
          <w:b w:val="0"/>
          <w:sz w:val="22"/>
          <w:szCs w:val="22"/>
          <w:lang w:val="sk-SK"/>
        </w:rPr>
        <w:t>Sk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l</w:t>
      </w:r>
      <w:r w:rsidR="00D92ACA">
        <w:rPr>
          <w:rFonts w:ascii="Arial Narrow" w:hAnsi="Arial Narrow"/>
          <w:b w:val="0"/>
          <w:sz w:val="22"/>
          <w:szCs w:val="22"/>
          <w:lang w:val="sk-SK"/>
        </w:rPr>
        <w:t>abin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sk</w:t>
      </w:r>
      <w:r w:rsidR="00D92ACA">
        <w:rPr>
          <w:rFonts w:ascii="Arial Narrow" w:hAnsi="Arial Narrow"/>
          <w:b w:val="0"/>
          <w:sz w:val="22"/>
          <w:szCs w:val="22"/>
          <w:lang w:val="sk-SK"/>
        </w:rPr>
        <w:t>á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1, 812 </w:t>
      </w:r>
      <w:r w:rsidR="00D92ACA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D92ACA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5788AA23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1" w:name="kontakt_meno"/>
      <w:bookmarkEnd w:id="1"/>
      <w:r w:rsidR="004C6E52">
        <w:rPr>
          <w:rFonts w:ascii="Arial Narrow" w:hAnsi="Arial Narrow"/>
          <w:b w:val="0"/>
          <w:sz w:val="22"/>
          <w:szCs w:val="22"/>
          <w:lang w:val="sk-SK"/>
        </w:rPr>
        <w:t>Ing. Ondrej Laciak, PhD.</w:t>
      </w:r>
    </w:p>
    <w:p w14:paraId="042B0575" w14:textId="1D5BE8E1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4C6E52">
        <w:rPr>
          <w:rFonts w:ascii="Arial Narrow" w:hAnsi="Arial Narrow"/>
          <w:b w:val="0"/>
          <w:sz w:val="22"/>
          <w:szCs w:val="22"/>
          <w:lang w:val="sk-SK"/>
        </w:rPr>
        <w:t>09610 57537</w:t>
      </w:r>
    </w:p>
    <w:p w14:paraId="017D112E" w14:textId="6A909320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4C6E52" w:rsidRPr="000F4DF6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ondrej.laciak@minv.sk</w:t>
        </w:r>
      </w:hyperlink>
    </w:p>
    <w:p w14:paraId="2094E452" w14:textId="781947A0" w:rsidR="000831F1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r w:rsidR="00EB3984" w:rsidRPr="00EB3984">
        <w:rPr>
          <w:rFonts w:ascii="Arial Narrow" w:hAnsi="Arial Narrow"/>
          <w:b w:val="0"/>
          <w:sz w:val="22"/>
          <w:szCs w:val="22"/>
          <w:lang w:val="sk-SK"/>
        </w:rPr>
        <w:t>https://josephine.proebiz.com/</w:t>
      </w:r>
      <w:r w:rsidR="00C75FF9">
        <w:rPr>
          <w:rFonts w:ascii="Arial Narrow" w:hAnsi="Arial Narrow"/>
          <w:b w:val="0"/>
          <w:sz w:val="22"/>
          <w:szCs w:val="22"/>
          <w:lang w:val="sk-SK"/>
        </w:rPr>
        <w:t>sk/promoter/tender/60410</w:t>
      </w:r>
    </w:p>
    <w:p w14:paraId="094536D4" w14:textId="3046A0D5" w:rsidR="004A36A4" w:rsidRPr="00B359CE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360E7A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13CC69F" w14:textId="13A8E502" w:rsidR="00493B89" w:rsidRPr="00493B89" w:rsidRDefault="00493B89" w:rsidP="00493B89">
      <w:pPr>
        <w:autoSpaceDE w:val="0"/>
        <w:autoSpaceDN w:val="0"/>
        <w:adjustRightInd w:val="0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>Školenie na tému „</w:t>
      </w:r>
      <w:r w:rsidRPr="00493B89">
        <w:rPr>
          <w:rFonts w:ascii="Arial Narrow" w:hAnsi="Arial Narrow" w:cs="CIDFont+F3"/>
          <w:b w:val="0"/>
          <w:sz w:val="22"/>
          <w:szCs w:val="22"/>
          <w:lang w:val="sk-SK" w:eastAsia="sk-SK"/>
        </w:rPr>
        <w:t>Výk</w:t>
      </w: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>lad normy STN EN ISO/IEC 17020:</w:t>
      </w:r>
      <w:r w:rsidRPr="00493B89">
        <w:rPr>
          <w:rFonts w:ascii="Arial Narrow" w:hAnsi="Arial Narrow" w:cs="CIDFont+F3"/>
          <w:b w:val="0"/>
          <w:sz w:val="22"/>
          <w:szCs w:val="22"/>
          <w:lang w:val="sk-SK" w:eastAsia="sk-SK"/>
        </w:rPr>
        <w:t xml:space="preserve">2012 </w:t>
      </w: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>a</w:t>
      </w:r>
      <w:r w:rsidRPr="00493B89">
        <w:rPr>
          <w:rFonts w:ascii="Arial Narrow" w:hAnsi="Arial Narrow" w:cs="CIDFont+F3"/>
          <w:b w:val="0"/>
          <w:sz w:val="22"/>
          <w:szCs w:val="22"/>
          <w:lang w:val="sk-SK" w:eastAsia="sk-SK"/>
        </w:rPr>
        <w:t xml:space="preserve"> výklad </w:t>
      </w: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 xml:space="preserve">normy </w:t>
      </w:r>
      <w:r w:rsidR="00AF3BD6">
        <w:rPr>
          <w:rFonts w:ascii="Arial Narrow" w:hAnsi="Arial Narrow" w:cs="CIDFont+F3"/>
          <w:b w:val="0"/>
          <w:sz w:val="22"/>
          <w:szCs w:val="22"/>
          <w:lang w:val="sk-SK" w:eastAsia="sk-SK"/>
        </w:rPr>
        <w:t>STN EN ISO 19011:2019</w:t>
      </w: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>“</w:t>
      </w:r>
    </w:p>
    <w:p w14:paraId="1322346F" w14:textId="6608A6AE" w:rsidR="00DD4EEC" w:rsidRPr="00B359CE" w:rsidRDefault="00DD4EEC" w:rsidP="002D05B7">
      <w:pPr>
        <w:spacing w:before="60"/>
        <w:ind w:left="709" w:hanging="709"/>
        <w:rPr>
          <w:rFonts w:ascii="Arial Narrow" w:hAnsi="Arial Narrow"/>
          <w:b w:val="0"/>
          <w:sz w:val="22"/>
          <w:szCs w:val="22"/>
          <w:lang w:val="sk-SK"/>
        </w:rPr>
      </w:pPr>
      <w:r w:rsidRPr="00493B89">
        <w:rPr>
          <w:rFonts w:ascii="Arial Narrow" w:hAnsi="Arial Narrow"/>
          <w:sz w:val="22"/>
          <w:szCs w:val="22"/>
          <w:lang w:val="sk-SK"/>
        </w:rPr>
        <w:t>Druh zákazky:</w:t>
      </w:r>
      <w:r w:rsidRPr="00493B8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A21909E" w14:textId="61546FB4" w:rsidR="00602AEA" w:rsidRDefault="00DD4EEC" w:rsidP="002D05B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</w:t>
      </w:r>
      <w:r w:rsidRPr="00602AEA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 </w:t>
      </w:r>
      <w:r w:rsidR="00602AEA" w:rsidRPr="00602AEA">
        <w:rPr>
          <w:rFonts w:ascii="Arial Narrow" w:hAnsi="Arial Narrow"/>
          <w:b w:val="0"/>
          <w:smallCaps/>
          <w:sz w:val="22"/>
          <w:szCs w:val="22"/>
          <w:lang w:val="sk-SK"/>
        </w:rPr>
        <w:t>80511000-9</w:t>
      </w:r>
      <w:r w:rsidR="00602AEA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– Š</w:t>
      </w:r>
      <w:r w:rsidR="00602AEA" w:rsidRPr="00602AEA">
        <w:rPr>
          <w:rFonts w:ascii="Arial Narrow" w:hAnsi="Arial Narrow"/>
          <w:b w:val="0"/>
          <w:sz w:val="22"/>
          <w:szCs w:val="22"/>
          <w:lang w:val="sk-SK"/>
        </w:rPr>
        <w:t>kolenie pracovníkov</w:t>
      </w:r>
      <w:r w:rsidR="00602AEA">
        <w:rPr>
          <w:rFonts w:ascii="Arial Narrow" w:hAnsi="Arial Narrow"/>
          <w:b w:val="0"/>
          <w:sz w:val="22"/>
          <w:szCs w:val="22"/>
          <w:lang w:val="sk-SK"/>
        </w:rPr>
        <w:t>,</w:t>
      </w:r>
      <w:r w:rsidR="00602AEA" w:rsidRPr="00602AE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02AEA">
        <w:rPr>
          <w:rFonts w:ascii="Arial Narrow" w:hAnsi="Arial Narrow"/>
          <w:b w:val="0"/>
          <w:sz w:val="22"/>
          <w:szCs w:val="22"/>
          <w:lang w:val="sk-SK"/>
        </w:rPr>
        <w:t>80531200-7 – Technické školenia</w:t>
      </w:r>
    </w:p>
    <w:p w14:paraId="22423E26" w14:textId="55B92086" w:rsidR="00DD4EEC" w:rsidRPr="00B359CE" w:rsidRDefault="00DD4EEC" w:rsidP="002D05B7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1C131E08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2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2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</w:p>
    <w:p w14:paraId="3D67457D" w14:textId="77777777" w:rsidR="00D94660" w:rsidRPr="00B359CE" w:rsidRDefault="00DD4EEC" w:rsidP="002D05B7">
      <w:pPr>
        <w:tabs>
          <w:tab w:val="left" w:pos="252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15291368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Ministerstvo vnútra Slovenskej republiky</w:t>
      </w:r>
      <w:r w:rsidR="00317AD0">
        <w:rPr>
          <w:rFonts w:ascii="Arial Narrow" w:hAnsi="Arial Narrow"/>
          <w:b w:val="0"/>
          <w:iCs/>
          <w:sz w:val="22"/>
          <w:szCs w:val="22"/>
          <w:lang w:val="sk-SK" w:bidi="en-US"/>
        </w:rPr>
        <w:t>, Prezídium Policajného zboru, Kriminalistický a expertízny ústav Policajného zboru, Sklabinská 1, 812 72 Bratislava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317AD0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317AD0">
        <w:rPr>
          <w:rFonts w:ascii="Arial Narrow" w:hAnsi="Arial Narrow"/>
          <w:b w:val="0"/>
          <w:sz w:val="22"/>
          <w:szCs w:val="22"/>
          <w:lang w:val="sk-SK"/>
        </w:rPr>
        <w:t>online</w:t>
      </w:r>
      <w:r w:rsidR="0043525F">
        <w:rPr>
          <w:rFonts w:ascii="Arial Narrow" w:hAnsi="Arial Narrow"/>
          <w:b w:val="0"/>
          <w:sz w:val="22"/>
          <w:szCs w:val="22"/>
          <w:lang w:val="sk-SK"/>
        </w:rPr>
        <w:t xml:space="preserve"> (preferenčne prostredníctvom platformy Webex</w:t>
      </w:r>
    </w:p>
    <w:p w14:paraId="1637C577" w14:textId="77777777" w:rsidR="00D94660" w:rsidRPr="00493000" w:rsidRDefault="001C1A87" w:rsidP="002D05B7">
      <w:pPr>
        <w:tabs>
          <w:tab w:val="left" w:pos="252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</w:t>
      </w:r>
      <w:r w:rsidRPr="00493000">
        <w:rPr>
          <w:rFonts w:ascii="Arial Narrow" w:hAnsi="Arial Narrow"/>
          <w:sz w:val="22"/>
          <w:szCs w:val="22"/>
          <w:lang w:val="sk-SK"/>
        </w:rPr>
        <w:t xml:space="preserve">splnenia zákazky: </w:t>
      </w:r>
    </w:p>
    <w:p w14:paraId="749F2C5C" w14:textId="2FC4A870" w:rsidR="001C1A87" w:rsidRPr="00493000" w:rsidRDefault="0043525F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493000">
        <w:rPr>
          <w:rFonts w:ascii="Arial Narrow" w:hAnsi="Arial Narrow"/>
          <w:b w:val="0"/>
          <w:sz w:val="22"/>
          <w:szCs w:val="22"/>
          <w:lang w:val="sk-SK"/>
        </w:rPr>
        <w:t>15. – 18. 10. 2024</w:t>
      </w:r>
    </w:p>
    <w:p w14:paraId="1975C63A" w14:textId="77777777" w:rsidR="001C1A87" w:rsidRPr="00493000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493000">
        <w:rPr>
          <w:rFonts w:ascii="Arial Narrow" w:hAnsi="Arial Narrow"/>
          <w:sz w:val="22"/>
          <w:szCs w:val="22"/>
          <w:lang w:val="sk-SK"/>
        </w:rPr>
        <w:t>O</w:t>
      </w:r>
      <w:r w:rsidR="003B01BB" w:rsidRPr="00493000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493000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493000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493000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7BE798F" w14:textId="5CC83235" w:rsidR="005B03EE" w:rsidRPr="00493B89" w:rsidRDefault="005B03EE" w:rsidP="005B03EE">
      <w:pPr>
        <w:autoSpaceDE w:val="0"/>
        <w:autoSpaceDN w:val="0"/>
        <w:adjustRightInd w:val="0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>Školenie na tému „</w:t>
      </w:r>
      <w:r w:rsidRPr="00493B89">
        <w:rPr>
          <w:rFonts w:ascii="Arial Narrow" w:hAnsi="Arial Narrow" w:cs="CIDFont+F3"/>
          <w:b w:val="0"/>
          <w:sz w:val="22"/>
          <w:szCs w:val="22"/>
          <w:lang w:val="sk-SK" w:eastAsia="sk-SK"/>
        </w:rPr>
        <w:t>Výk</w:t>
      </w: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>lad normy STN EN ISO/IEC 17020:</w:t>
      </w:r>
      <w:r w:rsidRPr="00493B89">
        <w:rPr>
          <w:rFonts w:ascii="Arial Narrow" w:hAnsi="Arial Narrow" w:cs="CIDFont+F3"/>
          <w:b w:val="0"/>
          <w:sz w:val="22"/>
          <w:szCs w:val="22"/>
          <w:lang w:val="sk-SK" w:eastAsia="sk-SK"/>
        </w:rPr>
        <w:t>2012 z pohľadu príslušných</w:t>
      </w: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 xml:space="preserve"> </w:t>
      </w:r>
      <w:r w:rsidRPr="00493B89">
        <w:rPr>
          <w:rFonts w:ascii="Arial Narrow" w:hAnsi="Arial Narrow" w:cs="CIDFont+F3"/>
          <w:b w:val="0"/>
          <w:sz w:val="22"/>
          <w:szCs w:val="22"/>
          <w:lang w:val="sk-SK" w:eastAsia="sk-SK"/>
        </w:rPr>
        <w:t>smerníc ILAC</w:t>
      </w: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 xml:space="preserve"> a</w:t>
      </w:r>
      <w:r w:rsidRPr="00493B89">
        <w:rPr>
          <w:rFonts w:ascii="Arial Narrow" w:hAnsi="Arial Narrow" w:cs="CIDFont+F3"/>
          <w:b w:val="0"/>
          <w:sz w:val="22"/>
          <w:szCs w:val="22"/>
          <w:lang w:val="sk-SK" w:eastAsia="sk-SK"/>
        </w:rPr>
        <w:t xml:space="preserve"> výklad </w:t>
      </w: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 xml:space="preserve">normy </w:t>
      </w:r>
      <w:r w:rsidRPr="00493B89">
        <w:rPr>
          <w:rFonts w:ascii="Arial Narrow" w:hAnsi="Arial Narrow" w:cs="CIDFont+F3"/>
          <w:b w:val="0"/>
          <w:sz w:val="22"/>
          <w:szCs w:val="22"/>
          <w:lang w:val="sk-SK" w:eastAsia="sk-SK"/>
        </w:rPr>
        <w:t xml:space="preserve">STN EN ISO 19011:2019 </w:t>
      </w: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 xml:space="preserve">pre </w:t>
      </w:r>
      <w:r w:rsidRPr="00493B89">
        <w:rPr>
          <w:rFonts w:ascii="Arial Narrow" w:hAnsi="Arial Narrow" w:cs="CIDFont+F3"/>
          <w:b w:val="0"/>
          <w:sz w:val="22"/>
          <w:szCs w:val="22"/>
          <w:lang w:val="sk-SK" w:eastAsia="sk-SK"/>
        </w:rPr>
        <w:t>interných</w:t>
      </w:r>
      <w:r>
        <w:rPr>
          <w:rFonts w:ascii="Arial Narrow" w:hAnsi="Arial Narrow" w:cs="CIDFont+F3"/>
          <w:b w:val="0"/>
          <w:sz w:val="22"/>
          <w:szCs w:val="22"/>
          <w:lang w:val="sk-SK" w:eastAsia="sk-SK"/>
        </w:rPr>
        <w:t xml:space="preserve"> audítorov“</w:t>
      </w:r>
    </w:p>
    <w:p w14:paraId="67266C89" w14:textId="73F3A43F" w:rsidR="00493000" w:rsidRPr="00493000" w:rsidRDefault="00493000" w:rsidP="009900D7">
      <w:pPr>
        <w:autoSpaceDE w:val="0"/>
        <w:autoSpaceDN w:val="0"/>
        <w:adjustRightInd w:val="0"/>
        <w:spacing w:before="60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Žiadané prezentované témy</w:t>
      </w:r>
      <w:r w:rsidR="00752937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minimálne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:</w:t>
      </w:r>
    </w:p>
    <w:p w14:paraId="1EA773F7" w14:textId="363E0F41" w:rsidR="0043525F" w:rsidRPr="00493000" w:rsidRDefault="00493000" w:rsidP="00493000">
      <w:pPr>
        <w:autoSpaceDE w:val="0"/>
        <w:autoSpaceDN w:val="0"/>
        <w:adjustRightInd w:val="0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• Súčasný </w:t>
      </w:r>
      <w:r w:rsidR="0043525F"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vývoj v oblasti </w:t>
      </w:r>
      <w:r w:rsidR="00752937">
        <w:rPr>
          <w:rFonts w:ascii="Arial Narrow" w:hAnsi="Arial Narrow" w:cs="CIDFont+F1"/>
          <w:b w:val="0"/>
          <w:sz w:val="22"/>
          <w:szCs w:val="22"/>
          <w:lang w:val="sk-SK" w:eastAsia="sk-SK"/>
        </w:rPr>
        <w:t>in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špekčných orgánov (ďalej len „IO“)</w:t>
      </w:r>
      <w:r w:rsidR="0043525F"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, predpisy SNAS, ILAC, EA, politika SNAS PL 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–</w:t>
      </w:r>
      <w:r w:rsidR="0043525F"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09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</w:p>
    <w:p w14:paraId="1918974F" w14:textId="2E2A17C9" w:rsidR="0043525F" w:rsidRPr="00493000" w:rsidRDefault="0043525F" w:rsidP="0043525F">
      <w:pPr>
        <w:autoSpaceDE w:val="0"/>
        <w:autoSpaceDN w:val="0"/>
        <w:adjustRightInd w:val="0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• Výklad MSA I/01:02/2019 (ILAC G28) Oblasť a rozsah akreditácie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</w:p>
    <w:p w14:paraId="1FEC56DD" w14:textId="7C8696EE" w:rsidR="0043525F" w:rsidRPr="00493000" w:rsidRDefault="0043525F" w:rsidP="0043525F">
      <w:pPr>
        <w:autoSpaceDE w:val="0"/>
        <w:autoSpaceDN w:val="0"/>
        <w:adjustRightInd w:val="0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• Požiadavky kap. 4 až 8 ISO/IEC 17020:2012 z pohľadu smernice na aplikáciu ILAC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P15:05/2020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</w:p>
    <w:p w14:paraId="48CD0E90" w14:textId="6E3D8209" w:rsidR="0043525F" w:rsidRPr="00493000" w:rsidRDefault="0043525F" w:rsidP="0043525F">
      <w:pPr>
        <w:autoSpaceDE w:val="0"/>
        <w:autoSpaceDN w:val="0"/>
        <w:adjustRightInd w:val="0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• Zavedenie novely MSA-I/02 (ILAC-P15:05/2020) do akreditačnej praxe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</w:p>
    <w:p w14:paraId="7DB47F94" w14:textId="134485C9" w:rsidR="0043525F" w:rsidRPr="00493000" w:rsidRDefault="0043525F" w:rsidP="0043525F">
      <w:pPr>
        <w:autoSpaceDE w:val="0"/>
        <w:autoSpaceDN w:val="0"/>
        <w:adjustRightInd w:val="0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• MSA-I/02 príl.č.1 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–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Výklad smernice ILAC G27:07/2019 Meranie pri inšpekcii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</w:p>
    <w:p w14:paraId="108F45BB" w14:textId="2B0589D0" w:rsidR="0043525F" w:rsidRPr="00493000" w:rsidRDefault="0043525F" w:rsidP="0043525F">
      <w:pPr>
        <w:autoSpaceDE w:val="0"/>
        <w:autoSpaceDN w:val="0"/>
        <w:adjustRightInd w:val="0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• I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O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v regulovanej sfére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a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utorizácia, 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n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otifikácia a spolupráca s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 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regulátormi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</w:p>
    <w:p w14:paraId="48EB0BDD" w14:textId="3415D43B" w:rsidR="0043525F" w:rsidRPr="00493000" w:rsidRDefault="0043525F" w:rsidP="00F029E6">
      <w:pPr>
        <w:autoSpaceDE w:val="0"/>
        <w:autoSpaceDN w:val="0"/>
        <w:adjustRightInd w:val="0"/>
        <w:ind w:left="142" w:hanging="142"/>
        <w:jc w:val="both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• Význam Smernice ILAC G8:09/2019 „Návod na pravidlá rozhodovania a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 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vyhlásenia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zhody“ pre kompetentnosť inšpektorov</w:t>
      </w:r>
      <w:r w:rsidR="00F029E6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</w:p>
    <w:p w14:paraId="7C32FBEB" w14:textId="1FE527B3" w:rsidR="0043525F" w:rsidRPr="00493000" w:rsidRDefault="0043525F" w:rsidP="0043525F">
      <w:pPr>
        <w:autoSpaceDE w:val="0"/>
        <w:autoSpaceDN w:val="0"/>
        <w:adjustRightInd w:val="0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• Vyk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onávanie interných auditov v IO,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z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meny v EN ISO 19011:2018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</w:p>
    <w:p w14:paraId="0CC5AE28" w14:textId="3AC77295" w:rsidR="0043525F" w:rsidRPr="00493000" w:rsidRDefault="0043525F" w:rsidP="003D3AEB">
      <w:pPr>
        <w:autoSpaceDE w:val="0"/>
        <w:autoSpaceDN w:val="0"/>
        <w:adjustRightInd w:val="0"/>
        <w:ind w:left="142" w:hanging="142"/>
        <w:jc w:val="both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• Úloha manažéra kvality, technického manažéra, interného audítora a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 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inšpektora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v akreditovanom inšpekčnom orgáne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</w:p>
    <w:p w14:paraId="16B6DBF2" w14:textId="5EE68FDA" w:rsidR="0043525F" w:rsidRPr="00493000" w:rsidRDefault="0043525F" w:rsidP="0043525F">
      <w:pPr>
        <w:autoSpaceDE w:val="0"/>
        <w:autoSpaceDN w:val="0"/>
        <w:adjustRightInd w:val="0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• MSA-I/03 Svedecké posudzovanie inšpekčných orgánov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>,</w:t>
      </w:r>
    </w:p>
    <w:p w14:paraId="7DEF980B" w14:textId="6306BCDE" w:rsidR="0043525F" w:rsidRPr="00493000" w:rsidRDefault="0043525F" w:rsidP="0043525F">
      <w:pPr>
        <w:autoSpaceDE w:val="0"/>
        <w:autoSpaceDN w:val="0"/>
        <w:adjustRightInd w:val="0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• MSA 04: Postup pri akreditácii – aplikácia na inšpekčné orgány, akreditačné</w:t>
      </w:r>
      <w:r w:rsidR="003D3AEB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</w:t>
      </w: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posudzovania na diaľku</w:t>
      </w:r>
    </w:p>
    <w:p w14:paraId="6AB17D57" w14:textId="5289EF51" w:rsidR="0043525F" w:rsidRDefault="0043525F" w:rsidP="00464743">
      <w:pPr>
        <w:tabs>
          <w:tab w:val="left" w:pos="2520"/>
        </w:tabs>
        <w:spacing w:before="60"/>
        <w:jc w:val="both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 w:rsidRPr="00493000">
        <w:rPr>
          <w:rFonts w:ascii="Arial Narrow" w:hAnsi="Arial Narrow" w:cs="CIDFont+F1"/>
          <w:b w:val="0"/>
          <w:sz w:val="22"/>
          <w:szCs w:val="22"/>
          <w:lang w:val="sk-SK" w:eastAsia="sk-SK"/>
        </w:rPr>
        <w:t>Časový rozsah</w:t>
      </w:r>
      <w:r w:rsidR="00C96504"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 minimálne 16 hodín</w:t>
      </w:r>
    </w:p>
    <w:p w14:paraId="76ADB2DA" w14:textId="05B9C324" w:rsidR="001F5FD6" w:rsidRDefault="00D23275" w:rsidP="00747359">
      <w:pPr>
        <w:tabs>
          <w:tab w:val="left" w:pos="2520"/>
        </w:tabs>
        <w:jc w:val="both"/>
        <w:rPr>
          <w:rFonts w:ascii="Arial Narrow" w:hAnsi="Arial Narrow" w:cs="CIDFont+F1"/>
          <w:b w:val="0"/>
          <w:sz w:val="22"/>
          <w:szCs w:val="22"/>
          <w:lang w:val="sk-SK" w:eastAsia="sk-SK"/>
        </w:rPr>
      </w:pPr>
      <w:r>
        <w:rPr>
          <w:rFonts w:ascii="Arial Narrow" w:hAnsi="Arial Narrow" w:cs="CIDFont+F1"/>
          <w:b w:val="0"/>
          <w:sz w:val="22"/>
          <w:szCs w:val="22"/>
          <w:lang w:val="sk-SK" w:eastAsia="sk-SK"/>
        </w:rPr>
        <w:t xml:space="preserve">Doklad – </w:t>
      </w:r>
      <w:r w:rsidR="00542ACC">
        <w:rPr>
          <w:rFonts w:ascii="Arial Narrow" w:hAnsi="Arial Narrow" w:cs="CIDFont+F1"/>
          <w:b w:val="0"/>
          <w:sz w:val="22"/>
          <w:szCs w:val="22"/>
          <w:lang w:val="sk-SK" w:eastAsia="sk-SK"/>
        </w:rPr>
        <w:t>p</w:t>
      </w:r>
      <w:r>
        <w:rPr>
          <w:rFonts w:ascii="Arial Narrow" w:hAnsi="Arial Narrow" w:cs="CIDFont+F1"/>
          <w:b w:val="0"/>
          <w:sz w:val="22"/>
          <w:szCs w:val="22"/>
          <w:lang w:val="sk-SK" w:eastAsia="sk-SK"/>
        </w:rPr>
        <w:t>otvrdenie o</w:t>
      </w:r>
      <w:r w:rsidR="001F5FD6">
        <w:rPr>
          <w:rFonts w:ascii="Arial Narrow" w:hAnsi="Arial Narrow" w:cs="CIDFont+F1"/>
          <w:b w:val="0"/>
          <w:sz w:val="22"/>
          <w:szCs w:val="22"/>
          <w:lang w:val="sk-SK" w:eastAsia="sk-SK"/>
        </w:rPr>
        <w:t> </w:t>
      </w:r>
      <w:r>
        <w:rPr>
          <w:rFonts w:ascii="Arial Narrow" w:hAnsi="Arial Narrow" w:cs="CIDFont+F1"/>
          <w:b w:val="0"/>
          <w:sz w:val="22"/>
          <w:szCs w:val="22"/>
          <w:lang w:val="sk-SK" w:eastAsia="sk-SK"/>
        </w:rPr>
        <w:t>absolvovaní</w:t>
      </w:r>
    </w:p>
    <w:p w14:paraId="153F6792" w14:textId="0D8590B2" w:rsidR="00430F3C" w:rsidRDefault="001F5FD6" w:rsidP="00360E7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lastRenderedPageBreak/>
        <w:t>V</w:t>
      </w:r>
      <w:r w:rsidR="000E3F01" w:rsidRPr="00493000">
        <w:rPr>
          <w:rFonts w:ascii="Arial Narrow" w:hAnsi="Arial Narrow"/>
          <w:b w:val="0"/>
          <w:sz w:val="22"/>
          <w:szCs w:val="22"/>
          <w:lang w:val="sk-SK"/>
        </w:rPr>
        <w:t>šetky náklady, ktoré sú spojené s plnením zákaz</w:t>
      </w:r>
      <w:r w:rsidR="003C701C" w:rsidRPr="00493000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493000">
        <w:rPr>
          <w:rFonts w:ascii="Arial Narrow" w:hAnsi="Arial Narrow"/>
          <w:b w:val="0"/>
          <w:sz w:val="22"/>
          <w:szCs w:val="22"/>
          <w:lang w:val="sk-SK"/>
        </w:rPr>
        <w:t xml:space="preserve">y </w:t>
      </w:r>
      <w:r w:rsidR="00944F9A">
        <w:rPr>
          <w:rFonts w:ascii="Arial Narrow" w:hAnsi="Arial Narrow"/>
          <w:b w:val="0"/>
          <w:sz w:val="22"/>
          <w:szCs w:val="22"/>
          <w:lang w:val="sk-SK"/>
        </w:rPr>
        <w:t>–</w:t>
      </w:r>
      <w:r w:rsidR="000E3F01" w:rsidRPr="00493000">
        <w:rPr>
          <w:rFonts w:ascii="Arial Narrow" w:hAnsi="Arial Narrow"/>
          <w:b w:val="0"/>
          <w:sz w:val="22"/>
          <w:szCs w:val="22"/>
          <w:lang w:val="sk-SK"/>
        </w:rPr>
        <w:t xml:space="preserve"> priame i nepriame náklady na predmet zákazky</w:t>
      </w:r>
      <w:r w:rsidR="00944F9A">
        <w:rPr>
          <w:rFonts w:ascii="Arial Narrow" w:hAnsi="Arial Narrow"/>
          <w:b w:val="0"/>
          <w:sz w:val="22"/>
          <w:szCs w:val="22"/>
          <w:lang w:val="sk-SK"/>
        </w:rPr>
        <w:t xml:space="preserve"> budú súčasťou ceny kurzu,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 xml:space="preserve">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</w:t>
      </w:r>
      <w:r w:rsidR="00944F9A">
        <w:rPr>
          <w:rFonts w:ascii="Arial Narrow" w:hAnsi="Arial Narrow"/>
          <w:b w:val="0"/>
          <w:sz w:val="22"/>
          <w:szCs w:val="22"/>
          <w:lang w:val="sk-SK" w:bidi="en-US"/>
        </w:rPr>
        <w:t>ude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pevná a</w:t>
      </w:r>
      <w:r w:rsidR="00944F9A">
        <w:rPr>
          <w:rFonts w:ascii="Arial Narrow" w:hAnsi="Arial Narrow"/>
          <w:b w:val="0"/>
          <w:sz w:val="22"/>
          <w:szCs w:val="22"/>
          <w:lang w:val="sk-SK" w:bidi="en-US"/>
        </w:rPr>
        <w:t> 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konečná</w:t>
      </w:r>
      <w:r w:rsidR="00944F9A">
        <w:rPr>
          <w:rFonts w:ascii="Arial Narrow" w:hAnsi="Arial Narrow"/>
          <w:b w:val="0"/>
          <w:sz w:val="22"/>
          <w:szCs w:val="22"/>
          <w:lang w:val="sk-SK" w:bidi="en-US"/>
        </w:rPr>
        <w:t>. C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ena musí byť uvedená ako cena bez DPH, sadzba DPH, výška DPH a cena s DPH. Ak uchádzač nie je platiteľom DPH, na túto skutočnosť v ponuke upozorní</w:t>
      </w:r>
      <w:r w:rsidR="00430F3C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17923655" w:rsidR="004935D3" w:rsidRPr="00B359CE" w:rsidRDefault="00747359" w:rsidP="00AE0C75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Jeden kurz pre jedného účastníka.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6431C78E" w:rsidR="00D94660" w:rsidRPr="00B359CE" w:rsidRDefault="00D907C3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 xml:space="preserve">redpokladaná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643939" w:rsidRPr="00643939">
        <w:rPr>
          <w:rFonts w:ascii="Arial Narrow" w:hAnsi="Arial Narrow"/>
          <w:b w:val="0"/>
          <w:szCs w:val="22"/>
        </w:rPr>
        <w:t>2</w:t>
      </w:r>
      <w:r w:rsidR="00643939">
        <w:rPr>
          <w:rFonts w:ascii="Arial Narrow" w:hAnsi="Arial Narrow"/>
          <w:b w:val="0"/>
          <w:szCs w:val="22"/>
        </w:rPr>
        <w:t>35</w:t>
      </w:r>
      <w:r w:rsidR="00643939" w:rsidRPr="00643939">
        <w:rPr>
          <w:rFonts w:ascii="Arial Narrow" w:hAnsi="Arial Narrow"/>
          <w:b w:val="0"/>
          <w:szCs w:val="22"/>
        </w:rPr>
        <w:t>,00</w:t>
      </w:r>
      <w:r w:rsidR="000E3F01" w:rsidRPr="00643939"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EUR bez DPH za celý predmet zákazky.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1A835E95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</w:t>
      </w:r>
      <w:r w:rsidR="00B641BB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6804FB72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8D4524">
        <w:rPr>
          <w:rFonts w:ascii="Arial Narrow" w:hAnsi="Arial Narrow"/>
          <w:b w:val="0"/>
          <w:sz w:val="22"/>
          <w:szCs w:val="22"/>
          <w:lang w:val="sk-SK"/>
        </w:rPr>
        <w:t>e „Knižnica manuálov a odkazov“.</w:t>
      </w:r>
    </w:p>
    <w:p w14:paraId="7C0C3393" w14:textId="77777777" w:rsidR="000831F1" w:rsidRDefault="000831F1" w:rsidP="00360E7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6F927A92" w:rsidR="00227FAE" w:rsidRPr="00B359CE" w:rsidRDefault="00227FAE" w:rsidP="00822EA8">
      <w:pPr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822EA8">
      <w:pPr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822EA8">
      <w:pPr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098D04A3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06CDB">
        <w:rPr>
          <w:rFonts w:ascii="Arial Narrow" w:hAnsi="Arial Narrow"/>
          <w:b w:val="0"/>
          <w:sz w:val="22"/>
          <w:szCs w:val="22"/>
          <w:lang w:val="sk-SK"/>
        </w:rPr>
        <w:t>4. 10. 2024</w:t>
      </w:r>
    </w:p>
    <w:p w14:paraId="034E07EA" w14:textId="3A8F08CF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2501">
        <w:rPr>
          <w:rFonts w:ascii="Arial Narrow" w:hAnsi="Arial Narrow"/>
          <w:b w:val="0"/>
          <w:sz w:val="22"/>
          <w:szCs w:val="22"/>
          <w:lang w:val="sk-SK"/>
        </w:rPr>
        <w:t>do 12:00 hod.</w:t>
      </w:r>
    </w:p>
    <w:p w14:paraId="42213D3B" w14:textId="77777777" w:rsidR="00610771" w:rsidRDefault="00610771" w:rsidP="00822EA8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822EA8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7A9025AA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97F5B">
        <w:rPr>
          <w:rFonts w:ascii="Arial Narrow" w:hAnsi="Arial Narrow"/>
          <w:b w:val="0"/>
          <w:sz w:val="22"/>
          <w:szCs w:val="22"/>
          <w:lang w:val="sk-SK"/>
        </w:rPr>
        <w:t>4. 10. 2024</w:t>
      </w:r>
    </w:p>
    <w:p w14:paraId="64CB7642" w14:textId="708223C4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97F5B">
        <w:rPr>
          <w:rFonts w:ascii="Arial Narrow" w:hAnsi="Arial Narrow"/>
          <w:b w:val="0"/>
          <w:sz w:val="22"/>
          <w:szCs w:val="22"/>
          <w:lang w:val="sk-SK"/>
        </w:rPr>
        <w:t>13:00 hod.</w:t>
      </w:r>
    </w:p>
    <w:p w14:paraId="1A47735C" w14:textId="77777777" w:rsidR="00610771" w:rsidRPr="00B359CE" w:rsidRDefault="00610771" w:rsidP="00822EA8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822EA8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3A56B0AF" w:rsidR="000831F1" w:rsidRPr="00997F5B" w:rsidRDefault="00997F5B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3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997F5B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AD1366E" w14:textId="77777777" w:rsidR="00AE0C75" w:rsidRPr="00B359CE" w:rsidRDefault="00AE0C75" w:rsidP="00822EA8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6B140D" w:rsidRDefault="007260E8" w:rsidP="00822EA8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V. </w:t>
      </w:r>
      <w:r w:rsidRPr="006B140D">
        <w:rPr>
          <w:rFonts w:ascii="Arial Narrow" w:hAnsi="Arial Narrow"/>
          <w:smallCaps/>
          <w:szCs w:val="22"/>
        </w:rPr>
        <w:t>Podmienky účasti</w:t>
      </w:r>
    </w:p>
    <w:p w14:paraId="10B8E6EC" w14:textId="77777777" w:rsidR="00430F3C" w:rsidRPr="006B140D" w:rsidRDefault="00430F3C" w:rsidP="006B140D">
      <w:pPr>
        <w:spacing w:before="60"/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6B140D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AD61F0D" w14:textId="77777777" w:rsidR="00430F3C" w:rsidRPr="006B140D" w:rsidRDefault="00430F3C" w:rsidP="00FA045C">
      <w:pPr>
        <w:pStyle w:val="Odsekzoznamu"/>
        <w:numPr>
          <w:ilvl w:val="0"/>
          <w:numId w:val="17"/>
        </w:numPr>
        <w:spacing w:before="60"/>
        <w:ind w:left="284" w:hanging="284"/>
        <w:contextualSpacing w:val="0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6B140D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0B5E46E2" w14:textId="451FD8DC" w:rsidR="00430F3C" w:rsidRDefault="00430F3C" w:rsidP="00FA045C">
      <w:pPr>
        <w:pStyle w:val="Odsekzoznamu"/>
        <w:numPr>
          <w:ilvl w:val="0"/>
          <w:numId w:val="17"/>
        </w:numPr>
        <w:spacing w:before="60"/>
        <w:ind w:left="284" w:hanging="284"/>
        <w:contextualSpacing w:val="0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6B140D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71CF58D2" w14:textId="77777777" w:rsidR="0070319A" w:rsidRPr="006B140D" w:rsidRDefault="0070319A" w:rsidP="0083797D">
      <w:pPr>
        <w:pStyle w:val="Odsekzoznamu"/>
        <w:ind w:left="284"/>
        <w:contextualSpacing w:val="0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41594DE2" w14:textId="696B214A" w:rsidR="007260E8" w:rsidRPr="00B359CE" w:rsidRDefault="007260E8" w:rsidP="0083797D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6B140D">
        <w:rPr>
          <w:rFonts w:ascii="Arial Narrow" w:hAnsi="Arial Narrow"/>
          <w:bCs/>
          <w:smallCaps/>
          <w:szCs w:val="22"/>
        </w:rPr>
        <w:t>VI. Kritériá vy</w:t>
      </w:r>
      <w:r w:rsidRPr="00B359CE">
        <w:rPr>
          <w:rFonts w:ascii="Arial Narrow" w:hAnsi="Arial Narrow"/>
          <w:bCs/>
          <w:smallCaps/>
          <w:szCs w:val="22"/>
        </w:rPr>
        <w:t>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653CD0AB" w14:textId="77777777" w:rsidR="007259E5" w:rsidRDefault="007259E5" w:rsidP="007259E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 xml:space="preserve">Kritériom pre úspešnosť ponuky je 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719BEB2C" w14:textId="0FB31BC3" w:rsidR="00430F3C" w:rsidRPr="00430F3C" w:rsidRDefault="00430F3C" w:rsidP="007259E5">
      <w:pPr>
        <w:autoSpaceDE w:val="0"/>
        <w:autoSpaceDN w:val="0"/>
        <w:adjustRightInd w:val="0"/>
        <w:spacing w:before="60"/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0599E07D" w14:textId="77777777" w:rsidR="00430F3C" w:rsidRPr="00430F3C" w:rsidRDefault="00430F3C" w:rsidP="0083797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7B45C54B" w14:textId="49AD3F3F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t xml:space="preserve">Verejný obstarávateľ bude vyhodnocovať z hľadiska splnenia požiadaviek na predmet zákazky a splnenia podmienok účasti iba ponuku uchádzača s najlepším návrhom na plnenie kritérií. V prípade, ak uchádzač s najlepším návrhom </w:t>
      </w: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lastRenderedPageBreak/>
        <w:t>na plnenie kritérií nepreukáže splnenie podmienok účasti alebo požiadaviek na predmet zákazky, verejný obstarávateľ pristúpi k hodnoteniu ponuky druhého uchádzača v poradí. Tento postup môže</w:t>
      </w:r>
      <w:r w:rsidR="0083797D">
        <w:rPr>
          <w:rFonts w:ascii="Arial Narrow" w:hAnsi="Arial Narrow"/>
          <w:b w:val="0"/>
          <w:i/>
          <w:iCs/>
          <w:sz w:val="22"/>
          <w:szCs w:val="22"/>
          <w:lang w:val="sk-SK"/>
        </w:rPr>
        <w:t xml:space="preserve"> verejný obstarávateľ opakovať.</w:t>
      </w:r>
    </w:p>
    <w:p w14:paraId="332D72DA" w14:textId="77777777" w:rsidR="00430F3C" w:rsidRPr="00B359CE" w:rsidRDefault="00430F3C" w:rsidP="00176F1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5AEA60BD" w:rsidR="001F3FE8" w:rsidRPr="00B359CE" w:rsidRDefault="00530404" w:rsidP="00C37D6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objednávka/y</w:t>
      </w:r>
      <w:r w:rsidR="00C37D6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</w:p>
    <w:p w14:paraId="1A5E2F05" w14:textId="77777777" w:rsidR="0093575C" w:rsidRPr="00B359CE" w:rsidRDefault="0093575C" w:rsidP="00C37D62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51BA820C" w:rsidR="0093575C" w:rsidRPr="00B359CE" w:rsidRDefault="0093575C" w:rsidP="00C37D62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C428F4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C428F4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8A1213">
      <w:pPr>
        <w:pStyle w:val="Zarkazkladnhotextu2"/>
        <w:numPr>
          <w:ilvl w:val="0"/>
          <w:numId w:val="19"/>
        </w:numPr>
        <w:spacing w:after="0" w:line="240" w:lineRule="auto"/>
        <w:ind w:left="284" w:hanging="284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01BF1812" w:rsidR="000E410A" w:rsidRPr="00B359CE" w:rsidRDefault="000E410A" w:rsidP="008A1213">
      <w:pPr>
        <w:pStyle w:val="Zarkazkladnhotextu2"/>
        <w:numPr>
          <w:ilvl w:val="0"/>
          <w:numId w:val="19"/>
        </w:numPr>
        <w:spacing w:after="0" w:line="240" w:lineRule="auto"/>
        <w:ind w:left="284" w:hanging="284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ani jeden uc</w:t>
      </w:r>
      <w:r w:rsidR="00795CDE">
        <w:rPr>
          <w:rFonts w:ascii="Arial Narrow" w:hAnsi="Arial Narrow"/>
          <w:b w:val="0"/>
          <w:sz w:val="22"/>
          <w:szCs w:val="22"/>
          <w:lang w:val="sk-SK"/>
        </w:rPr>
        <w:t>hádzač nesplní podmienky účasti</w:t>
      </w:r>
    </w:p>
    <w:p w14:paraId="188538AF" w14:textId="6177A08A" w:rsidR="000E410A" w:rsidRPr="00B359CE" w:rsidRDefault="000E410A" w:rsidP="008A1213">
      <w:pPr>
        <w:pStyle w:val="Zarkazkladnhotextu2"/>
        <w:numPr>
          <w:ilvl w:val="0"/>
          <w:numId w:val="19"/>
        </w:numPr>
        <w:spacing w:after="0" w:line="240" w:lineRule="auto"/>
        <w:ind w:left="284" w:hanging="284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ani jedna z predložených ponúk nebude zodpovedať určeným požiadavkám vo výzve na predkladanie ponúk,</w:t>
      </w:r>
    </w:p>
    <w:p w14:paraId="49DC3F81" w14:textId="26CC9704" w:rsidR="000E410A" w:rsidRPr="00B359CE" w:rsidRDefault="000E410A" w:rsidP="008A1213">
      <w:pPr>
        <w:pStyle w:val="Zarkazkladnhotextu2"/>
        <w:numPr>
          <w:ilvl w:val="0"/>
          <w:numId w:val="19"/>
        </w:numPr>
        <w:spacing w:after="0" w:line="240" w:lineRule="auto"/>
        <w:ind w:left="284" w:hanging="284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ak sa zmenili okolnosti, za ktorých sa vyhlá</w:t>
      </w:r>
      <w:r w:rsidR="00795CDE">
        <w:rPr>
          <w:rFonts w:ascii="Arial Narrow" w:hAnsi="Arial Narrow"/>
          <w:b w:val="0"/>
          <w:sz w:val="22"/>
          <w:szCs w:val="22"/>
          <w:lang w:val="sk-SK"/>
        </w:rPr>
        <w:t>silo toto verejné obstarávanie.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3912AB6B" w:rsidR="00610771" w:rsidRPr="00176F15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176F15">
        <w:rPr>
          <w:rFonts w:ascii="Arial Narrow" w:hAnsi="Arial Narrow"/>
          <w:b w:val="0"/>
          <w:bCs/>
          <w:sz w:val="22"/>
          <w:szCs w:val="22"/>
          <w:lang w:val="sk-SK" w:eastAsia="sk-SK"/>
        </w:rPr>
        <w:t xml:space="preserve"> 1. 10. 2024</w:t>
      </w:r>
    </w:p>
    <w:sectPr w:rsidR="00610771" w:rsidRPr="00176F15" w:rsidSect="002A106C">
      <w:footerReference w:type="default" r:id="rId14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B44ED" w14:textId="77777777" w:rsidR="00917706" w:rsidRDefault="00917706" w:rsidP="000F49C3">
      <w:r>
        <w:separator/>
      </w:r>
    </w:p>
  </w:endnote>
  <w:endnote w:type="continuationSeparator" w:id="0">
    <w:p w14:paraId="75343523" w14:textId="77777777" w:rsidR="00917706" w:rsidRDefault="00917706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0DC47276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1A019F" w:rsidRPr="001A019F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F609F" w14:textId="77777777" w:rsidR="00917706" w:rsidRDefault="00917706" w:rsidP="000F49C3">
      <w:r>
        <w:separator/>
      </w:r>
    </w:p>
  </w:footnote>
  <w:footnote w:type="continuationSeparator" w:id="0">
    <w:p w14:paraId="07446E96" w14:textId="77777777" w:rsidR="00917706" w:rsidRDefault="00917706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B2ACE"/>
    <w:multiLevelType w:val="hybridMultilevel"/>
    <w:tmpl w:val="A8F40C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8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1756E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C2A84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6F15"/>
    <w:rsid w:val="00177F37"/>
    <w:rsid w:val="00183BA4"/>
    <w:rsid w:val="001A019F"/>
    <w:rsid w:val="001A0428"/>
    <w:rsid w:val="001A727B"/>
    <w:rsid w:val="001B2495"/>
    <w:rsid w:val="001C0C26"/>
    <w:rsid w:val="001C1A87"/>
    <w:rsid w:val="001F3FE8"/>
    <w:rsid w:val="001F5FD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106C"/>
    <w:rsid w:val="002A28E2"/>
    <w:rsid w:val="002A45DE"/>
    <w:rsid w:val="002D05B7"/>
    <w:rsid w:val="002E3E81"/>
    <w:rsid w:val="002F4004"/>
    <w:rsid w:val="002F52F7"/>
    <w:rsid w:val="002F78DB"/>
    <w:rsid w:val="0031333E"/>
    <w:rsid w:val="00317AD0"/>
    <w:rsid w:val="00321273"/>
    <w:rsid w:val="003257B7"/>
    <w:rsid w:val="0032778F"/>
    <w:rsid w:val="003348C6"/>
    <w:rsid w:val="00346AD5"/>
    <w:rsid w:val="00360BC1"/>
    <w:rsid w:val="00360E7A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D3AEB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525F"/>
    <w:rsid w:val="0043658D"/>
    <w:rsid w:val="00464743"/>
    <w:rsid w:val="004857AA"/>
    <w:rsid w:val="00485D77"/>
    <w:rsid w:val="00487E53"/>
    <w:rsid w:val="00492A5B"/>
    <w:rsid w:val="00493000"/>
    <w:rsid w:val="004935D3"/>
    <w:rsid w:val="00493B89"/>
    <w:rsid w:val="004960DB"/>
    <w:rsid w:val="004A2D23"/>
    <w:rsid w:val="004A2E56"/>
    <w:rsid w:val="004A36A4"/>
    <w:rsid w:val="004B0F3F"/>
    <w:rsid w:val="004B5CDF"/>
    <w:rsid w:val="004C5CAC"/>
    <w:rsid w:val="004C6E52"/>
    <w:rsid w:val="004D178D"/>
    <w:rsid w:val="004E7301"/>
    <w:rsid w:val="004E731B"/>
    <w:rsid w:val="004F500B"/>
    <w:rsid w:val="005047D8"/>
    <w:rsid w:val="00506CDB"/>
    <w:rsid w:val="0051237B"/>
    <w:rsid w:val="005178AA"/>
    <w:rsid w:val="00524DD0"/>
    <w:rsid w:val="00530404"/>
    <w:rsid w:val="005321DF"/>
    <w:rsid w:val="00534F89"/>
    <w:rsid w:val="005359B4"/>
    <w:rsid w:val="0053702C"/>
    <w:rsid w:val="00542ACC"/>
    <w:rsid w:val="005437C7"/>
    <w:rsid w:val="005523F0"/>
    <w:rsid w:val="0057580A"/>
    <w:rsid w:val="005779D2"/>
    <w:rsid w:val="00582BB7"/>
    <w:rsid w:val="00584962"/>
    <w:rsid w:val="00586DE1"/>
    <w:rsid w:val="005A7E31"/>
    <w:rsid w:val="005B03EE"/>
    <w:rsid w:val="005D16FD"/>
    <w:rsid w:val="005D45E4"/>
    <w:rsid w:val="005D4F94"/>
    <w:rsid w:val="005E2069"/>
    <w:rsid w:val="005F62D9"/>
    <w:rsid w:val="00602AEA"/>
    <w:rsid w:val="00603CFF"/>
    <w:rsid w:val="00610771"/>
    <w:rsid w:val="006235C1"/>
    <w:rsid w:val="006245C5"/>
    <w:rsid w:val="0064203F"/>
    <w:rsid w:val="00643939"/>
    <w:rsid w:val="00643D07"/>
    <w:rsid w:val="00643E8C"/>
    <w:rsid w:val="00662B69"/>
    <w:rsid w:val="006663C7"/>
    <w:rsid w:val="0067378A"/>
    <w:rsid w:val="006A2535"/>
    <w:rsid w:val="006B140D"/>
    <w:rsid w:val="006B2797"/>
    <w:rsid w:val="006B38E3"/>
    <w:rsid w:val="006B579C"/>
    <w:rsid w:val="006D352F"/>
    <w:rsid w:val="006E6D41"/>
    <w:rsid w:val="00700A5E"/>
    <w:rsid w:val="00700BCE"/>
    <w:rsid w:val="00700C29"/>
    <w:rsid w:val="0070319A"/>
    <w:rsid w:val="007074E1"/>
    <w:rsid w:val="007214B6"/>
    <w:rsid w:val="007259E5"/>
    <w:rsid w:val="007260E8"/>
    <w:rsid w:val="00747359"/>
    <w:rsid w:val="00752937"/>
    <w:rsid w:val="00772600"/>
    <w:rsid w:val="00795CDE"/>
    <w:rsid w:val="00797D45"/>
    <w:rsid w:val="007A0AC5"/>
    <w:rsid w:val="007C2D7A"/>
    <w:rsid w:val="007D41DF"/>
    <w:rsid w:val="007D4FFB"/>
    <w:rsid w:val="007D7ABB"/>
    <w:rsid w:val="007F0207"/>
    <w:rsid w:val="00807A08"/>
    <w:rsid w:val="00816EEE"/>
    <w:rsid w:val="00817AAE"/>
    <w:rsid w:val="00822EA8"/>
    <w:rsid w:val="00824EB7"/>
    <w:rsid w:val="00827EF0"/>
    <w:rsid w:val="0083797D"/>
    <w:rsid w:val="008500C1"/>
    <w:rsid w:val="00870AEF"/>
    <w:rsid w:val="00877D99"/>
    <w:rsid w:val="0088480D"/>
    <w:rsid w:val="00884C53"/>
    <w:rsid w:val="0088742C"/>
    <w:rsid w:val="008A1213"/>
    <w:rsid w:val="008A7415"/>
    <w:rsid w:val="008B6B60"/>
    <w:rsid w:val="008C64B7"/>
    <w:rsid w:val="008D2863"/>
    <w:rsid w:val="008D2919"/>
    <w:rsid w:val="008D4524"/>
    <w:rsid w:val="008E2AE9"/>
    <w:rsid w:val="008E59E3"/>
    <w:rsid w:val="0090749E"/>
    <w:rsid w:val="009114E3"/>
    <w:rsid w:val="009141CB"/>
    <w:rsid w:val="00917706"/>
    <w:rsid w:val="00921008"/>
    <w:rsid w:val="0093575C"/>
    <w:rsid w:val="00944F9A"/>
    <w:rsid w:val="009531DC"/>
    <w:rsid w:val="00954931"/>
    <w:rsid w:val="00965460"/>
    <w:rsid w:val="00974C82"/>
    <w:rsid w:val="0098149A"/>
    <w:rsid w:val="00982A36"/>
    <w:rsid w:val="009900D7"/>
    <w:rsid w:val="00997F5B"/>
    <w:rsid w:val="009B38DE"/>
    <w:rsid w:val="009B505B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D74B1"/>
    <w:rsid w:val="00AE0C75"/>
    <w:rsid w:val="00AE0E58"/>
    <w:rsid w:val="00AF2ADA"/>
    <w:rsid w:val="00AF3BD6"/>
    <w:rsid w:val="00AF476D"/>
    <w:rsid w:val="00B04E2C"/>
    <w:rsid w:val="00B07073"/>
    <w:rsid w:val="00B22AFF"/>
    <w:rsid w:val="00B27AB6"/>
    <w:rsid w:val="00B32389"/>
    <w:rsid w:val="00B359CE"/>
    <w:rsid w:val="00B46A0D"/>
    <w:rsid w:val="00B50C46"/>
    <w:rsid w:val="00B5458C"/>
    <w:rsid w:val="00B641BB"/>
    <w:rsid w:val="00B66531"/>
    <w:rsid w:val="00B6735A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37D62"/>
    <w:rsid w:val="00C42053"/>
    <w:rsid w:val="00C428F4"/>
    <w:rsid w:val="00C47617"/>
    <w:rsid w:val="00C71E8C"/>
    <w:rsid w:val="00C75FF9"/>
    <w:rsid w:val="00C7764A"/>
    <w:rsid w:val="00C80A81"/>
    <w:rsid w:val="00C83312"/>
    <w:rsid w:val="00C93393"/>
    <w:rsid w:val="00C96504"/>
    <w:rsid w:val="00CA2E56"/>
    <w:rsid w:val="00CA3DB5"/>
    <w:rsid w:val="00CA7842"/>
    <w:rsid w:val="00CB6DB6"/>
    <w:rsid w:val="00CC4E48"/>
    <w:rsid w:val="00D0191C"/>
    <w:rsid w:val="00D14DAC"/>
    <w:rsid w:val="00D15ED0"/>
    <w:rsid w:val="00D167C7"/>
    <w:rsid w:val="00D217C1"/>
    <w:rsid w:val="00D23275"/>
    <w:rsid w:val="00D41FF4"/>
    <w:rsid w:val="00D47C03"/>
    <w:rsid w:val="00D47DE2"/>
    <w:rsid w:val="00D567B5"/>
    <w:rsid w:val="00D63123"/>
    <w:rsid w:val="00D706BF"/>
    <w:rsid w:val="00D877C3"/>
    <w:rsid w:val="00D907C3"/>
    <w:rsid w:val="00D92ACA"/>
    <w:rsid w:val="00D94660"/>
    <w:rsid w:val="00DB094C"/>
    <w:rsid w:val="00DD4EEC"/>
    <w:rsid w:val="00DD5EC1"/>
    <w:rsid w:val="00DE7004"/>
    <w:rsid w:val="00E06B24"/>
    <w:rsid w:val="00E0700B"/>
    <w:rsid w:val="00E076AA"/>
    <w:rsid w:val="00E25210"/>
    <w:rsid w:val="00E31A73"/>
    <w:rsid w:val="00E31BEC"/>
    <w:rsid w:val="00E32501"/>
    <w:rsid w:val="00E35924"/>
    <w:rsid w:val="00E41048"/>
    <w:rsid w:val="00E51772"/>
    <w:rsid w:val="00E60784"/>
    <w:rsid w:val="00E62820"/>
    <w:rsid w:val="00E63DF3"/>
    <w:rsid w:val="00E72295"/>
    <w:rsid w:val="00E84F1E"/>
    <w:rsid w:val="00EA1311"/>
    <w:rsid w:val="00EB3984"/>
    <w:rsid w:val="00ED08A4"/>
    <w:rsid w:val="00ED4F3F"/>
    <w:rsid w:val="00F029E6"/>
    <w:rsid w:val="00F13F64"/>
    <w:rsid w:val="00F15F86"/>
    <w:rsid w:val="00F173A1"/>
    <w:rsid w:val="00F205E9"/>
    <w:rsid w:val="00F32E6A"/>
    <w:rsid w:val="00F42957"/>
    <w:rsid w:val="00F42CCB"/>
    <w:rsid w:val="00F564ED"/>
    <w:rsid w:val="00F637A1"/>
    <w:rsid w:val="00F67311"/>
    <w:rsid w:val="00F7450E"/>
    <w:rsid w:val="00F8088C"/>
    <w:rsid w:val="00F80C44"/>
    <w:rsid w:val="00F813AD"/>
    <w:rsid w:val="00F94945"/>
    <w:rsid w:val="00FA045C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rej.laciak@minv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9F65BD-5F3C-4581-B944-6082E8FB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7263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Ondrej Laciak</cp:lastModifiedBy>
  <cp:revision>62</cp:revision>
  <cp:lastPrinted>2016-04-15T09:22:00Z</cp:lastPrinted>
  <dcterms:created xsi:type="dcterms:W3CDTF">2024-10-01T05:02:00Z</dcterms:created>
  <dcterms:modified xsi:type="dcterms:W3CDTF">2024-10-01T07:48:00Z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