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269B0" w14:textId="29BBD4B1" w:rsidR="00736B9E" w:rsidRPr="00CC6DAF" w:rsidRDefault="00CC3E27" w:rsidP="00533441">
      <w:pPr>
        <w:pStyle w:val="Hlavikaobsahu"/>
        <w:jc w:val="both"/>
        <w:rPr>
          <w:rFonts w:asciiTheme="minorHAnsi" w:eastAsia="Calibri" w:hAnsiTheme="minorHAnsi" w:cstheme="minorHAnsi"/>
          <w:b/>
          <w:color w:val="auto"/>
          <w:sz w:val="28"/>
          <w:szCs w:val="28"/>
          <w:lang w:val="sk-SK" w:eastAsia="en-US"/>
        </w:rPr>
      </w:pPr>
      <w:r w:rsidRPr="00CC6DAF">
        <w:rPr>
          <w:rFonts w:asciiTheme="minorHAnsi" w:eastAsia="Calibri" w:hAnsiTheme="minorHAnsi" w:cstheme="minorHAnsi"/>
          <w:b/>
          <w:color w:val="auto"/>
          <w:sz w:val="28"/>
          <w:szCs w:val="28"/>
          <w:lang w:val="sk-SK" w:eastAsia="en-US"/>
        </w:rPr>
        <w:t>Opis predmetu zákazky</w:t>
      </w:r>
    </w:p>
    <w:p w14:paraId="4A9D6B37" w14:textId="77777777" w:rsidR="00736B9E" w:rsidRPr="007969B9" w:rsidRDefault="00736B9E" w:rsidP="00533441">
      <w:pPr>
        <w:tabs>
          <w:tab w:val="left" w:pos="4111"/>
        </w:tabs>
        <w:jc w:val="both"/>
        <w:rPr>
          <w:rFonts w:asciiTheme="minorHAnsi" w:hAnsiTheme="minorHAnsi" w:cstheme="minorHAnsi"/>
          <w:sz w:val="22"/>
        </w:rPr>
      </w:pPr>
    </w:p>
    <w:p w14:paraId="16168623" w14:textId="6DFF3FCD" w:rsidR="006B455C" w:rsidRPr="007969B9" w:rsidRDefault="00706FD4" w:rsidP="00533441">
      <w:pPr>
        <w:tabs>
          <w:tab w:val="left" w:pos="4111"/>
        </w:tabs>
        <w:jc w:val="both"/>
        <w:rPr>
          <w:rFonts w:asciiTheme="minorHAnsi" w:hAnsiTheme="minorHAnsi" w:cstheme="minorHAnsi"/>
          <w:sz w:val="22"/>
        </w:rPr>
      </w:pPr>
      <w:bookmarkStart w:id="0" w:name="_Hlk155099121"/>
      <w:r w:rsidRPr="007969B9">
        <w:rPr>
          <w:rFonts w:asciiTheme="minorHAnsi" w:hAnsiTheme="minorHAnsi" w:cstheme="minorHAnsi"/>
          <w:sz w:val="22"/>
        </w:rPr>
        <w:t xml:space="preserve">Predmetom zákazky </w:t>
      </w:r>
      <w:r w:rsidRPr="00CC6DAF">
        <w:rPr>
          <w:rFonts w:asciiTheme="minorHAnsi" w:hAnsiTheme="minorHAnsi" w:cstheme="minorHAnsi"/>
          <w:i/>
          <w:iCs/>
          <w:sz w:val="22"/>
        </w:rPr>
        <w:t>Vypracovanie projektovej dokumentácie „Vodovod a kanalizácia v obci Žiar“</w:t>
      </w:r>
      <w:r w:rsidRPr="007969B9">
        <w:rPr>
          <w:rFonts w:asciiTheme="minorHAnsi" w:hAnsiTheme="minorHAnsi" w:cstheme="minorHAnsi"/>
          <w:sz w:val="22"/>
        </w:rPr>
        <w:t xml:space="preserve"> je poskytnutie služieb súvisiacich s vypracovaním projektovej dokumentácie </w:t>
      </w:r>
      <w:r w:rsidR="000B222B" w:rsidRPr="007969B9">
        <w:rPr>
          <w:rFonts w:asciiTheme="minorHAnsi" w:hAnsiTheme="minorHAnsi" w:cstheme="minorHAnsi"/>
          <w:sz w:val="22"/>
        </w:rPr>
        <w:t>skutočného vyhotovenia stavby (DSV)</w:t>
      </w:r>
      <w:r w:rsidR="00EB0C70" w:rsidRPr="007969B9">
        <w:rPr>
          <w:rFonts w:asciiTheme="minorHAnsi" w:hAnsiTheme="minorHAnsi" w:cstheme="minorHAnsi"/>
          <w:sz w:val="22"/>
        </w:rPr>
        <w:t xml:space="preserve"> rozdelenej na </w:t>
      </w:r>
      <w:r w:rsidR="006B455C" w:rsidRPr="007969B9">
        <w:rPr>
          <w:rFonts w:asciiTheme="minorHAnsi" w:hAnsiTheme="minorHAnsi" w:cstheme="minorHAnsi"/>
          <w:sz w:val="22"/>
        </w:rPr>
        <w:t xml:space="preserve">PD pre </w:t>
      </w:r>
      <w:r w:rsidR="00EB0C70" w:rsidRPr="007969B9">
        <w:rPr>
          <w:rFonts w:asciiTheme="minorHAnsi" w:hAnsiTheme="minorHAnsi" w:cstheme="minorHAnsi"/>
          <w:sz w:val="22"/>
        </w:rPr>
        <w:t>dva samostatné stavebné objekty</w:t>
      </w:r>
    </w:p>
    <w:p w14:paraId="6FE96D52" w14:textId="72EAE9A9" w:rsidR="006B455C" w:rsidRPr="001F2F86" w:rsidRDefault="00EB0C70" w:rsidP="001F2F86">
      <w:pPr>
        <w:pStyle w:val="Odsekzoznamu"/>
        <w:numPr>
          <w:ilvl w:val="0"/>
          <w:numId w:val="10"/>
        </w:numPr>
        <w:tabs>
          <w:tab w:val="left" w:pos="4111"/>
        </w:tabs>
        <w:jc w:val="both"/>
        <w:rPr>
          <w:rFonts w:asciiTheme="minorHAnsi" w:hAnsiTheme="minorHAnsi" w:cstheme="minorHAnsi"/>
          <w:sz w:val="22"/>
        </w:rPr>
      </w:pPr>
      <w:bookmarkStart w:id="1" w:name="_Hlk178250774"/>
      <w:r w:rsidRPr="001F2F86">
        <w:rPr>
          <w:rFonts w:asciiTheme="minorHAnsi" w:hAnsiTheme="minorHAnsi" w:cstheme="minorHAnsi"/>
          <w:sz w:val="22"/>
        </w:rPr>
        <w:t xml:space="preserve">SO 01 </w:t>
      </w:r>
      <w:r w:rsidR="006B455C" w:rsidRPr="007969B9">
        <w:rPr>
          <w:rFonts w:asciiTheme="minorHAnsi" w:hAnsiTheme="minorHAnsi" w:cstheme="minorHAnsi"/>
          <w:sz w:val="22"/>
        </w:rPr>
        <w:t>Rozšírenie  vodovodnej siete – Etapa 1</w:t>
      </w:r>
      <w:r w:rsidRPr="001F2F86">
        <w:rPr>
          <w:rFonts w:asciiTheme="minorHAnsi" w:hAnsiTheme="minorHAnsi" w:cstheme="minorHAnsi"/>
          <w:sz w:val="22"/>
        </w:rPr>
        <w:t xml:space="preserve"> </w:t>
      </w:r>
    </w:p>
    <w:p w14:paraId="1120CCC1" w14:textId="7C3279CB" w:rsidR="007C557D" w:rsidRPr="001F2F86" w:rsidRDefault="00EB0C70" w:rsidP="001F2F86">
      <w:pPr>
        <w:pStyle w:val="Odsekzoznamu"/>
        <w:numPr>
          <w:ilvl w:val="0"/>
          <w:numId w:val="10"/>
        </w:numPr>
        <w:tabs>
          <w:tab w:val="left" w:pos="4111"/>
        </w:tabs>
        <w:jc w:val="both"/>
        <w:rPr>
          <w:rFonts w:asciiTheme="minorHAnsi" w:hAnsiTheme="minorHAnsi" w:cstheme="minorHAnsi"/>
          <w:sz w:val="22"/>
        </w:rPr>
      </w:pPr>
      <w:bookmarkStart w:id="2" w:name="_Hlk178251020"/>
      <w:bookmarkEnd w:id="1"/>
      <w:r w:rsidRPr="001F2F86">
        <w:rPr>
          <w:rFonts w:asciiTheme="minorHAnsi" w:hAnsiTheme="minorHAnsi" w:cstheme="minorHAnsi"/>
          <w:sz w:val="22"/>
        </w:rPr>
        <w:t xml:space="preserve">SO 02 </w:t>
      </w:r>
      <w:r w:rsidR="006B455C" w:rsidRPr="007969B9">
        <w:rPr>
          <w:rFonts w:asciiTheme="minorHAnsi" w:hAnsiTheme="minorHAnsi" w:cstheme="minorHAnsi"/>
          <w:sz w:val="22"/>
        </w:rPr>
        <w:t>Rozšírenie  verejnej kanalizácie Vetva „E“</w:t>
      </w:r>
    </w:p>
    <w:bookmarkEnd w:id="2"/>
    <w:p w14:paraId="063AEA62" w14:textId="77777777" w:rsidR="007C557D" w:rsidRPr="007969B9" w:rsidRDefault="007C557D" w:rsidP="00533441">
      <w:pPr>
        <w:tabs>
          <w:tab w:val="left" w:pos="4111"/>
        </w:tabs>
        <w:jc w:val="both"/>
        <w:rPr>
          <w:rFonts w:asciiTheme="minorHAnsi" w:hAnsiTheme="minorHAnsi" w:cstheme="minorHAnsi"/>
          <w:sz w:val="22"/>
        </w:rPr>
      </w:pPr>
    </w:p>
    <w:p w14:paraId="5280A98B" w14:textId="45D17DB5" w:rsidR="004C362D" w:rsidRPr="00CC6DAF" w:rsidRDefault="004C362D" w:rsidP="00533441">
      <w:pPr>
        <w:pStyle w:val="Nadpis2"/>
        <w:numPr>
          <w:ilvl w:val="0"/>
          <w:numId w:val="6"/>
        </w:numPr>
        <w:spacing w:after="120"/>
        <w:ind w:left="284" w:hanging="284"/>
        <w:jc w:val="both"/>
        <w:rPr>
          <w:rFonts w:asciiTheme="minorHAnsi" w:hAnsiTheme="minorHAnsi" w:cstheme="minorHAnsi"/>
          <w:b/>
          <w:bCs/>
          <w:color w:val="auto"/>
          <w:sz w:val="24"/>
          <w:szCs w:val="24"/>
          <w:u w:val="single"/>
        </w:rPr>
      </w:pPr>
      <w:r w:rsidRPr="00CC6DAF">
        <w:rPr>
          <w:rFonts w:asciiTheme="minorHAnsi" w:hAnsiTheme="minorHAnsi" w:cstheme="minorHAnsi"/>
          <w:b/>
          <w:bCs/>
          <w:color w:val="auto"/>
          <w:sz w:val="24"/>
          <w:szCs w:val="24"/>
          <w:u w:val="single"/>
        </w:rPr>
        <w:t>Opis projektovanej stavby</w:t>
      </w:r>
    </w:p>
    <w:p w14:paraId="15340BD6" w14:textId="77777777" w:rsidR="007969B9" w:rsidRPr="007969B9" w:rsidRDefault="007969B9" w:rsidP="001F2F86"/>
    <w:bookmarkEnd w:id="0"/>
    <w:p w14:paraId="639E2CD0" w14:textId="77777777" w:rsidR="006B455C" w:rsidRPr="00CC6DAF" w:rsidRDefault="006B455C" w:rsidP="00CC6DAF">
      <w:pPr>
        <w:tabs>
          <w:tab w:val="left" w:pos="4111"/>
        </w:tabs>
        <w:spacing w:after="120"/>
        <w:jc w:val="both"/>
        <w:rPr>
          <w:rFonts w:asciiTheme="minorHAnsi" w:hAnsiTheme="minorHAnsi" w:cstheme="minorHAnsi"/>
          <w:b/>
          <w:bCs/>
          <w:szCs w:val="24"/>
          <w:u w:val="single"/>
        </w:rPr>
      </w:pPr>
      <w:r w:rsidRPr="00CC6DAF">
        <w:rPr>
          <w:rFonts w:asciiTheme="minorHAnsi" w:hAnsiTheme="minorHAnsi" w:cstheme="minorHAnsi"/>
          <w:b/>
          <w:bCs/>
          <w:szCs w:val="24"/>
          <w:u w:val="single"/>
        </w:rPr>
        <w:t xml:space="preserve">SO 01 Rozšírenie  vodovodnej siete – Etapa 1 </w:t>
      </w:r>
    </w:p>
    <w:p w14:paraId="7D0177D8" w14:textId="77777777" w:rsidR="006B455C" w:rsidRPr="001F2F86" w:rsidRDefault="006B455C" w:rsidP="006B455C">
      <w:pPr>
        <w:spacing w:after="160" w:line="259" w:lineRule="auto"/>
        <w:jc w:val="both"/>
        <w:rPr>
          <w:rFonts w:asciiTheme="minorHAnsi" w:hAnsiTheme="minorHAnsi" w:cstheme="minorHAnsi"/>
          <w:kern w:val="2"/>
          <w:sz w:val="22"/>
          <w:lang w:eastAsia="sk-SK"/>
          <w14:ligatures w14:val="standardContextual"/>
        </w:rPr>
      </w:pPr>
      <w:r w:rsidRPr="001F2F86">
        <w:rPr>
          <w:rFonts w:asciiTheme="minorHAnsi" w:eastAsia="Calibri" w:hAnsiTheme="minorHAnsi" w:cstheme="minorHAnsi"/>
          <w:kern w:val="2"/>
          <w:sz w:val="22"/>
          <w14:ligatures w14:val="standardContextual"/>
        </w:rPr>
        <w:t>Predmetom zákazky je vypracovanie projektovej dokumentácie skutkového vyhotovenia stavby – DSV v rámci realizácie projektu „</w:t>
      </w:r>
      <w:r w:rsidRPr="001F2F86">
        <w:rPr>
          <w:rFonts w:asciiTheme="minorHAnsi" w:hAnsiTheme="minorHAnsi" w:cstheme="minorHAnsi"/>
          <w:kern w:val="2"/>
          <w:sz w:val="22"/>
          <w:lang w:eastAsia="sk-SK"/>
          <w14:ligatures w14:val="standardContextual"/>
        </w:rPr>
        <w:t>Projektové práce - Rozšírenie vodovodnej siete – Etapa 1 – obec Žiar“.</w:t>
      </w:r>
    </w:p>
    <w:p w14:paraId="3C5F9AA5" w14:textId="77777777" w:rsidR="006B455C" w:rsidRPr="001F2F86" w:rsidRDefault="006B455C" w:rsidP="006B455C">
      <w:pPr>
        <w:spacing w:after="160" w:line="259" w:lineRule="auto"/>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Stavba je delená nasledovne</w:t>
      </w:r>
    </w:p>
    <w:p w14:paraId="3ABC8B7A" w14:textId="77777777" w:rsidR="006B455C" w:rsidRPr="001F2F86" w:rsidRDefault="006B455C" w:rsidP="006B455C">
      <w:pPr>
        <w:numPr>
          <w:ilvl w:val="0"/>
          <w:numId w:val="13"/>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 xml:space="preserve">SO 01.1 Vodovodné potrubie vetva “A“ </w:t>
      </w:r>
    </w:p>
    <w:p w14:paraId="6E3F917F" w14:textId="77777777" w:rsidR="006B455C" w:rsidRPr="001F2F86" w:rsidRDefault="006B455C" w:rsidP="006B455C">
      <w:pPr>
        <w:numPr>
          <w:ilvl w:val="0"/>
          <w:numId w:val="14"/>
        </w:numPr>
        <w:spacing w:after="12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novovzniknuté tlakové pásmo bude z ATS umiestnenej vo vodojeme „</w:t>
      </w:r>
      <w:proofErr w:type="spellStart"/>
      <w:r w:rsidRPr="001F2F86">
        <w:rPr>
          <w:rFonts w:asciiTheme="minorHAnsi" w:eastAsia="Calibri" w:hAnsiTheme="minorHAnsi" w:cstheme="minorHAnsi"/>
          <w:kern w:val="2"/>
          <w:sz w:val="22"/>
          <w14:ligatures w14:val="standardContextual"/>
        </w:rPr>
        <w:t>Sekanica</w:t>
      </w:r>
      <w:proofErr w:type="spellEnd"/>
      <w:r w:rsidRPr="001F2F86">
        <w:rPr>
          <w:rFonts w:asciiTheme="minorHAnsi" w:eastAsia="Calibri" w:hAnsiTheme="minorHAnsi" w:cstheme="minorHAnsi"/>
          <w:kern w:val="2"/>
          <w:sz w:val="22"/>
          <w14:ligatures w14:val="standardContextual"/>
        </w:rPr>
        <w:t>“ zásobované pitnou vodou prostredníctvom novovybudovaného potrubia.</w:t>
      </w:r>
    </w:p>
    <w:p w14:paraId="17BDAE99" w14:textId="77777777" w:rsidR="006B455C" w:rsidRPr="001F2F86" w:rsidRDefault="006B455C" w:rsidP="006B455C">
      <w:pPr>
        <w:numPr>
          <w:ilvl w:val="0"/>
          <w:numId w:val="15"/>
        </w:numPr>
        <w:spacing w:after="12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 xml:space="preserve">HD PE 100 PN10, SDR 17, DN 100(D110*6,6mm) dĺžky cca 522 metrov. Dĺžka </w:t>
      </w:r>
      <w:r w:rsidRPr="001F2F86">
        <w:rPr>
          <w:rFonts w:asciiTheme="minorHAnsi" w:eastAsia="Calibri" w:hAnsiTheme="minorHAnsi" w:cstheme="minorHAnsi"/>
          <w:noProof/>
          <w:kern w:val="2"/>
          <w:sz w:val="22"/>
          <w14:ligatures w14:val="standardContextual"/>
        </w:rPr>
        <w:t>bude</w:t>
      </w:r>
      <w:r w:rsidRPr="001F2F86">
        <w:rPr>
          <w:rFonts w:asciiTheme="minorHAnsi" w:eastAsia="Calibri" w:hAnsiTheme="minorHAnsi" w:cstheme="minorHAnsi"/>
          <w:kern w:val="2"/>
          <w:sz w:val="22"/>
          <w14:ligatures w14:val="standardContextual"/>
        </w:rPr>
        <w:t xml:space="preserve"> upravená podľa nového trasovania potrubia</w:t>
      </w:r>
    </w:p>
    <w:p w14:paraId="62DFE7FD" w14:textId="77777777" w:rsidR="006B455C" w:rsidRPr="001F2F86" w:rsidRDefault="006B455C" w:rsidP="006B455C">
      <w:pPr>
        <w:numPr>
          <w:ilvl w:val="0"/>
          <w:numId w:val="13"/>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SO 01.2 Vodovodné potrubie vetva „B“</w:t>
      </w:r>
    </w:p>
    <w:p w14:paraId="42D3CEE5" w14:textId="77777777" w:rsidR="006B455C" w:rsidRPr="001F2F86" w:rsidRDefault="006B455C" w:rsidP="006B455C">
      <w:pPr>
        <w:numPr>
          <w:ilvl w:val="0"/>
          <w:numId w:val="15"/>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Z vodojemu „</w:t>
      </w:r>
      <w:proofErr w:type="spellStart"/>
      <w:r w:rsidRPr="001F2F86">
        <w:rPr>
          <w:rFonts w:asciiTheme="minorHAnsi" w:eastAsia="Calibri" w:hAnsiTheme="minorHAnsi" w:cstheme="minorHAnsi"/>
          <w:kern w:val="2"/>
          <w:sz w:val="22"/>
          <w14:ligatures w14:val="standardContextual"/>
        </w:rPr>
        <w:t>Sekanica</w:t>
      </w:r>
      <w:proofErr w:type="spellEnd"/>
      <w:r w:rsidRPr="001F2F86">
        <w:rPr>
          <w:rFonts w:asciiTheme="minorHAnsi" w:eastAsia="Calibri" w:hAnsiTheme="minorHAnsi" w:cstheme="minorHAnsi"/>
          <w:kern w:val="2"/>
          <w:sz w:val="22"/>
          <w14:ligatures w14:val="standardContextual"/>
        </w:rPr>
        <w:t xml:space="preserve">“ bude vybudované nové vodovodné potrubie, ktoré bude zásobovať I. tlakové pásmo od poľnohospodárskeho dvora smerom na juhovýchod. </w:t>
      </w:r>
    </w:p>
    <w:p w14:paraId="52B4F5F1" w14:textId="77777777" w:rsidR="006B455C" w:rsidRPr="001F2F86" w:rsidRDefault="006B455C" w:rsidP="006B455C">
      <w:pPr>
        <w:numPr>
          <w:ilvl w:val="0"/>
          <w:numId w:val="15"/>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HD PE 100 PN10 SDR 17, DN 100 (D110*6,6 mm), dĺžky cca 591 metrov. Dĺžka bude upravená podľa nového trasovania potrubia</w:t>
      </w:r>
    </w:p>
    <w:p w14:paraId="034BF4B9" w14:textId="77777777" w:rsidR="006B455C" w:rsidRPr="001F2F86" w:rsidRDefault="006B455C" w:rsidP="006B455C">
      <w:pPr>
        <w:numPr>
          <w:ilvl w:val="0"/>
          <w:numId w:val="13"/>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 xml:space="preserve">SO 01.3 </w:t>
      </w:r>
      <w:proofErr w:type="spellStart"/>
      <w:r w:rsidRPr="001F2F86">
        <w:rPr>
          <w:rFonts w:asciiTheme="minorHAnsi" w:eastAsia="Calibri" w:hAnsiTheme="minorHAnsi" w:cstheme="minorHAnsi"/>
          <w:kern w:val="2"/>
          <w:sz w:val="22"/>
          <w14:ligatures w14:val="standardContextual"/>
        </w:rPr>
        <w:t>Armatúrna</w:t>
      </w:r>
      <w:proofErr w:type="spellEnd"/>
      <w:r w:rsidRPr="001F2F86">
        <w:rPr>
          <w:rFonts w:asciiTheme="minorHAnsi" w:eastAsia="Calibri" w:hAnsiTheme="minorHAnsi" w:cstheme="minorHAnsi"/>
          <w:kern w:val="2"/>
          <w:sz w:val="22"/>
          <w14:ligatures w14:val="standardContextual"/>
        </w:rPr>
        <w:t xml:space="preserve"> šachta</w:t>
      </w:r>
    </w:p>
    <w:p w14:paraId="13F80C57" w14:textId="77777777" w:rsidR="006B455C" w:rsidRPr="001F2F86" w:rsidRDefault="006B455C" w:rsidP="006B455C">
      <w:pPr>
        <w:numPr>
          <w:ilvl w:val="0"/>
          <w:numId w:val="15"/>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Pred vodojemom „</w:t>
      </w:r>
      <w:proofErr w:type="spellStart"/>
      <w:r w:rsidRPr="001F2F86">
        <w:rPr>
          <w:rFonts w:asciiTheme="minorHAnsi" w:eastAsia="Calibri" w:hAnsiTheme="minorHAnsi" w:cstheme="minorHAnsi"/>
          <w:kern w:val="2"/>
          <w:sz w:val="22"/>
          <w14:ligatures w14:val="standardContextual"/>
        </w:rPr>
        <w:t>Sekanica</w:t>
      </w:r>
      <w:proofErr w:type="spellEnd"/>
      <w:r w:rsidRPr="001F2F86">
        <w:rPr>
          <w:rFonts w:asciiTheme="minorHAnsi" w:eastAsia="Calibri" w:hAnsiTheme="minorHAnsi" w:cstheme="minorHAnsi"/>
          <w:kern w:val="2"/>
          <w:sz w:val="22"/>
          <w14:ligatures w14:val="standardContextual"/>
        </w:rPr>
        <w:t xml:space="preserve">“ bude vybudovaná prefabrikovaná </w:t>
      </w:r>
      <w:proofErr w:type="spellStart"/>
      <w:r w:rsidRPr="001F2F86">
        <w:rPr>
          <w:rFonts w:asciiTheme="minorHAnsi" w:eastAsia="Calibri" w:hAnsiTheme="minorHAnsi" w:cstheme="minorHAnsi"/>
          <w:kern w:val="2"/>
          <w:sz w:val="22"/>
          <w14:ligatures w14:val="standardContextual"/>
        </w:rPr>
        <w:t>armatúrna</w:t>
      </w:r>
      <w:proofErr w:type="spellEnd"/>
      <w:r w:rsidRPr="001F2F86">
        <w:rPr>
          <w:rFonts w:asciiTheme="minorHAnsi" w:eastAsia="Calibri" w:hAnsiTheme="minorHAnsi" w:cstheme="minorHAnsi"/>
          <w:kern w:val="2"/>
          <w:sz w:val="22"/>
          <w14:ligatures w14:val="standardContextual"/>
        </w:rPr>
        <w:t xml:space="preserve"> šachta za účelom osadenia vodomerov. </w:t>
      </w:r>
    </w:p>
    <w:p w14:paraId="2DFE22C0" w14:textId="77777777" w:rsidR="006B455C" w:rsidRPr="001F2F86" w:rsidRDefault="006B455C" w:rsidP="006B455C">
      <w:pPr>
        <w:numPr>
          <w:ilvl w:val="0"/>
          <w:numId w:val="15"/>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 xml:space="preserve">Do vodomernej šachty budú privedené dva potrubia. Jedno z ATS a druhé z vodojemu. </w:t>
      </w:r>
    </w:p>
    <w:p w14:paraId="0987F2A0" w14:textId="77777777" w:rsidR="006B455C" w:rsidRPr="001F2F86" w:rsidRDefault="006B455C" w:rsidP="006B455C">
      <w:pPr>
        <w:numPr>
          <w:ilvl w:val="0"/>
          <w:numId w:val="13"/>
        </w:numPr>
        <w:spacing w:before="240"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SO 01.4 – Požiarna nádrž</w:t>
      </w:r>
    </w:p>
    <w:p w14:paraId="3F73938E" w14:textId="77777777" w:rsidR="006B455C" w:rsidRPr="001F2F86" w:rsidRDefault="006B455C" w:rsidP="006B455C">
      <w:pPr>
        <w:numPr>
          <w:ilvl w:val="0"/>
          <w:numId w:val="15"/>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Súčasťou stavby bude podzemná železobetónová monolitická požiarna nádrž s objemom akumulovanej vody 14 m3.</w:t>
      </w:r>
    </w:p>
    <w:p w14:paraId="4FF0879A" w14:textId="77777777" w:rsidR="006B455C" w:rsidRPr="001F2F86" w:rsidRDefault="006B455C" w:rsidP="006B455C">
      <w:pPr>
        <w:spacing w:line="259" w:lineRule="auto"/>
        <w:jc w:val="both"/>
        <w:rPr>
          <w:rFonts w:asciiTheme="minorHAnsi" w:eastAsia="Calibri" w:hAnsiTheme="minorHAnsi" w:cstheme="minorHAnsi"/>
          <w:b/>
          <w:bCs/>
          <w:kern w:val="2"/>
          <w:sz w:val="22"/>
          <w14:ligatures w14:val="standardContextual"/>
        </w:rPr>
      </w:pPr>
      <w:bookmarkStart w:id="3" w:name="_Hlk175124085"/>
    </w:p>
    <w:p w14:paraId="598EF0B1" w14:textId="77777777" w:rsidR="006B455C" w:rsidRPr="001F2F86" w:rsidRDefault="006B455C" w:rsidP="006B455C">
      <w:pPr>
        <w:spacing w:after="160" w:line="259" w:lineRule="auto"/>
        <w:jc w:val="both"/>
        <w:rPr>
          <w:rFonts w:asciiTheme="minorHAnsi" w:eastAsia="Calibri" w:hAnsiTheme="minorHAnsi" w:cstheme="minorHAnsi"/>
          <w:b/>
          <w:bCs/>
          <w:kern w:val="2"/>
          <w:sz w:val="22"/>
          <w14:ligatures w14:val="standardContextual"/>
        </w:rPr>
      </w:pPr>
      <w:r w:rsidRPr="001F2F86">
        <w:rPr>
          <w:rFonts w:asciiTheme="minorHAnsi" w:eastAsia="Calibri" w:hAnsiTheme="minorHAnsi" w:cstheme="minorHAnsi"/>
          <w:b/>
          <w:bCs/>
          <w:kern w:val="2"/>
          <w:sz w:val="22"/>
          <w14:ligatures w14:val="standardContextual"/>
        </w:rPr>
        <w:t>Dokumentácia skutkového vyhotovenie stavby – DSV</w:t>
      </w:r>
    </w:p>
    <w:p w14:paraId="5BB496A8" w14:textId="77777777" w:rsidR="006B455C" w:rsidRPr="001F2F86" w:rsidRDefault="006B455C" w:rsidP="006B455C">
      <w:pPr>
        <w:spacing w:after="160" w:line="259" w:lineRule="auto"/>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Dokumentácia skutkového vyhotovenia stavby obsahuje súbor dokumentov, ktoré presne zaznamenávajú skutočný stav stavby po jej dokončení. Tento typ dokumentácie sa vytvára na základe toho, ako bola stavba reálne vykonaná, vrátane všetkých zmien a odchýlok od pôvodného projektu, ktoré sa mohli vyskytnúť počas výstavby.</w:t>
      </w:r>
    </w:p>
    <w:p w14:paraId="3A049B80" w14:textId="77777777" w:rsidR="006B455C" w:rsidRPr="001F2F86" w:rsidRDefault="006B455C" w:rsidP="006B455C">
      <w:pPr>
        <w:spacing w:after="160" w:line="259" w:lineRule="auto"/>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Bude obsahovať:</w:t>
      </w:r>
    </w:p>
    <w:p w14:paraId="5DCE49A0" w14:textId="77777777" w:rsidR="006B455C" w:rsidRPr="001F2F86" w:rsidRDefault="006B455C" w:rsidP="006B455C">
      <w:pPr>
        <w:numPr>
          <w:ilvl w:val="0"/>
          <w:numId w:val="12"/>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Projektová dokumentácia – Záznamy o skutočnom stave stavby vrátane všetkých zmien oproti pôvodnému projektu, ktoré sa realizovali počas výstavby.</w:t>
      </w:r>
    </w:p>
    <w:p w14:paraId="4DEB6DF2" w14:textId="77777777" w:rsidR="006B455C" w:rsidRPr="001F2F86" w:rsidRDefault="006B455C" w:rsidP="006B455C">
      <w:pPr>
        <w:numPr>
          <w:ilvl w:val="0"/>
          <w:numId w:val="12"/>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Geodetické zameranie stavby – Presné geodetické zameranie všetkých objektov na stavbe, vrátane situácie na pozemku, rozmiestnenia stavieb a inžinierskych sietí.</w:t>
      </w:r>
    </w:p>
    <w:p w14:paraId="5BE5A931" w14:textId="77777777" w:rsidR="006B455C" w:rsidRPr="001F2F86" w:rsidRDefault="006B455C" w:rsidP="006B455C">
      <w:pPr>
        <w:numPr>
          <w:ilvl w:val="0"/>
          <w:numId w:val="12"/>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lastRenderedPageBreak/>
        <w:t>Výkresy – Aktuálne výkresy stavebných konštrukcií a technológií, ktoré odzrkadľujú skutočne realizované riešenia, a to vrátane rozvodov inžinierskych sietí a podobne.</w:t>
      </w:r>
    </w:p>
    <w:p w14:paraId="14989332" w14:textId="77777777" w:rsidR="006B455C" w:rsidRPr="001F2F86" w:rsidRDefault="006B455C" w:rsidP="006B455C">
      <w:pPr>
        <w:numPr>
          <w:ilvl w:val="0"/>
          <w:numId w:val="12"/>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Technické správy – Podrobné technické správy obsahujúce popis a vysvetlenie vykonaných prác, použitých materiálov a technológií, vrátane záznamov o všetkých zmenách počas realizácie stavby.</w:t>
      </w:r>
    </w:p>
    <w:p w14:paraId="3C53A933" w14:textId="77777777" w:rsidR="006B455C" w:rsidRPr="001F2F86" w:rsidRDefault="006B455C" w:rsidP="006B455C">
      <w:pPr>
        <w:numPr>
          <w:ilvl w:val="0"/>
          <w:numId w:val="12"/>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Fotodokumentácia – Dokumentácia stavby vo forme fotografií, ktoré zaznamenávajú jednotlivé etapy výstavby a konečný stav.</w:t>
      </w:r>
    </w:p>
    <w:p w14:paraId="708EE0AB" w14:textId="77777777" w:rsidR="006B455C" w:rsidRPr="001F2F86" w:rsidRDefault="006B455C" w:rsidP="006B455C">
      <w:pPr>
        <w:numPr>
          <w:ilvl w:val="0"/>
          <w:numId w:val="12"/>
        </w:numPr>
        <w:spacing w:after="160" w:line="259" w:lineRule="auto"/>
        <w:contextualSpacing/>
        <w:jc w:val="both"/>
        <w:rPr>
          <w:rFonts w:asciiTheme="minorHAnsi" w:eastAsia="Calibri" w:hAnsiTheme="minorHAnsi" w:cstheme="minorHAnsi"/>
          <w:kern w:val="2"/>
          <w:sz w:val="22"/>
          <w14:ligatures w14:val="standardContextual"/>
        </w:rPr>
      </w:pPr>
      <w:r w:rsidRPr="001F2F86">
        <w:rPr>
          <w:rFonts w:asciiTheme="minorHAnsi" w:eastAsia="Calibri" w:hAnsiTheme="minorHAnsi" w:cstheme="minorHAnsi"/>
          <w:kern w:val="2"/>
          <w:sz w:val="22"/>
          <w14:ligatures w14:val="standardContextual"/>
        </w:rPr>
        <w:t>Protokoly a zápisy – Záznamy o kontrolách, skúškach a preberaní stavby, vrátane protokolov o tlakových skúškach, elektroinštaláciách, a ďalších technických systémoch.</w:t>
      </w:r>
    </w:p>
    <w:p w14:paraId="344DE37A" w14:textId="77777777" w:rsidR="006B455C" w:rsidRPr="00CC6DAF" w:rsidRDefault="006B455C" w:rsidP="00CC6DAF">
      <w:pPr>
        <w:pStyle w:val="Odsekzoznamu"/>
        <w:numPr>
          <w:ilvl w:val="0"/>
          <w:numId w:val="17"/>
        </w:numPr>
        <w:spacing w:after="160" w:line="259" w:lineRule="auto"/>
        <w:jc w:val="both"/>
        <w:rPr>
          <w:rFonts w:asciiTheme="minorHAnsi" w:hAnsiTheme="minorHAnsi" w:cstheme="minorHAnsi"/>
          <w:sz w:val="22"/>
        </w:rPr>
      </w:pPr>
      <w:r w:rsidRPr="00CC6DAF">
        <w:rPr>
          <w:rFonts w:asciiTheme="minorHAnsi" w:hAnsiTheme="minorHAnsi" w:cstheme="minorHAnsi"/>
          <w:sz w:val="22"/>
        </w:rPr>
        <w:t>Stavebný denník – Denný záznam o priebehu prác na stavbe, vrátane informácií o pracovníkoch, použitých materiáloch, počasí, a ďalších dôležitých aspektoch výstavby.</w:t>
      </w:r>
    </w:p>
    <w:bookmarkEnd w:id="3"/>
    <w:p w14:paraId="2B1C93C4" w14:textId="722F44DE" w:rsidR="006B455C" w:rsidRPr="001F2F86" w:rsidRDefault="00CC6DAF" w:rsidP="006B455C">
      <w:pPr>
        <w:spacing w:after="160" w:line="259" w:lineRule="auto"/>
        <w:jc w:val="both"/>
        <w:rPr>
          <w:rFonts w:asciiTheme="minorHAnsi" w:eastAsia="Calibri" w:hAnsiTheme="minorHAnsi" w:cstheme="minorHAnsi"/>
          <w:kern w:val="2"/>
          <w:sz w:val="22"/>
          <w14:ligatures w14:val="standardContextual"/>
        </w:rPr>
      </w:pPr>
      <w:r w:rsidRPr="00CC6DAF">
        <w:rPr>
          <w:rFonts w:asciiTheme="minorHAnsi" w:eastAsia="Calibri" w:hAnsiTheme="minorHAnsi" w:cstheme="minorHAnsi"/>
          <w:kern w:val="2"/>
          <w:sz w:val="22"/>
          <w14:ligatures w14:val="standardContextual"/>
        </w:rPr>
        <w:t>Táto dokumentácia bude spracovaná po dokončení stavby „Rozšírenie verejnej kanalizácie a verejnej vodovodnej siete“ so zakreslením všetkých zmien, ktoré sa zrealizovali pri zhotovení diela „Rozšírenie verejnej kanalizácie a verejnej vodovodnej siete“. Je podkladom pre kolaudačné rozhodnutie.</w:t>
      </w:r>
    </w:p>
    <w:p w14:paraId="73776034" w14:textId="6DA2D7B8" w:rsidR="006B455C" w:rsidRPr="007969B9" w:rsidRDefault="006B455C" w:rsidP="006B455C">
      <w:pPr>
        <w:jc w:val="both"/>
        <w:rPr>
          <w:rFonts w:asciiTheme="minorHAnsi" w:hAnsiTheme="minorHAnsi" w:cstheme="minorHAnsi"/>
          <w:sz w:val="22"/>
        </w:rPr>
      </w:pPr>
      <w:r w:rsidRPr="007969B9">
        <w:rPr>
          <w:rFonts w:asciiTheme="minorHAnsi" w:hAnsiTheme="minorHAnsi" w:cstheme="minorHAnsi"/>
          <w:sz w:val="22"/>
        </w:rPr>
        <w:t>Predbežné rozkreslenie sa nachádza v súbore „Príloha 1A - Situácia SO 01 Vodovod“.</w:t>
      </w:r>
    </w:p>
    <w:p w14:paraId="025D94E2" w14:textId="77777777" w:rsidR="006B455C" w:rsidRDefault="006B455C" w:rsidP="00CC6DAF">
      <w:pPr>
        <w:spacing w:line="259" w:lineRule="auto"/>
        <w:jc w:val="both"/>
        <w:rPr>
          <w:rFonts w:asciiTheme="minorHAnsi" w:eastAsia="Calibri" w:hAnsiTheme="minorHAnsi" w:cstheme="minorHAnsi"/>
          <w:kern w:val="2"/>
          <w:sz w:val="22"/>
          <w14:ligatures w14:val="standardContextual"/>
        </w:rPr>
      </w:pPr>
    </w:p>
    <w:p w14:paraId="173D64F6" w14:textId="77777777" w:rsidR="00CC6DAF" w:rsidRPr="001F2F86" w:rsidRDefault="00CC6DAF" w:rsidP="006B455C">
      <w:pPr>
        <w:spacing w:after="160" w:line="259" w:lineRule="auto"/>
        <w:jc w:val="both"/>
        <w:rPr>
          <w:rFonts w:asciiTheme="minorHAnsi" w:eastAsia="Calibri" w:hAnsiTheme="minorHAnsi" w:cstheme="minorHAnsi"/>
          <w:kern w:val="2"/>
          <w:sz w:val="22"/>
          <w14:ligatures w14:val="standardContextual"/>
        </w:rPr>
      </w:pPr>
    </w:p>
    <w:p w14:paraId="647C6062" w14:textId="77777777" w:rsidR="006B455C" w:rsidRPr="00CC6DAF" w:rsidRDefault="006B455C" w:rsidP="00CC6DAF">
      <w:pPr>
        <w:tabs>
          <w:tab w:val="left" w:pos="4111"/>
        </w:tabs>
        <w:spacing w:after="120"/>
        <w:jc w:val="both"/>
        <w:rPr>
          <w:rFonts w:asciiTheme="minorHAnsi" w:hAnsiTheme="minorHAnsi" w:cstheme="minorHAnsi"/>
          <w:b/>
          <w:bCs/>
          <w:szCs w:val="24"/>
          <w:u w:val="single"/>
        </w:rPr>
      </w:pPr>
      <w:r w:rsidRPr="00CC6DAF">
        <w:rPr>
          <w:rFonts w:asciiTheme="minorHAnsi" w:hAnsiTheme="minorHAnsi" w:cstheme="minorHAnsi"/>
          <w:b/>
          <w:bCs/>
          <w:szCs w:val="24"/>
          <w:u w:val="single"/>
        </w:rPr>
        <w:t>SO 02 Rozšírenie  verejnej kanalizácie Vetva „E“</w:t>
      </w:r>
    </w:p>
    <w:p w14:paraId="468640BD" w14:textId="77777777" w:rsidR="006B455C" w:rsidRPr="001F2F86" w:rsidRDefault="006B455C" w:rsidP="006B455C">
      <w:pPr>
        <w:jc w:val="both"/>
        <w:rPr>
          <w:rFonts w:asciiTheme="minorHAnsi" w:hAnsiTheme="minorHAnsi" w:cstheme="minorHAnsi"/>
          <w:sz w:val="22"/>
        </w:rPr>
      </w:pPr>
      <w:r w:rsidRPr="001F2F86">
        <w:rPr>
          <w:rFonts w:asciiTheme="minorHAnsi" w:hAnsiTheme="minorHAnsi" w:cstheme="minorHAnsi"/>
          <w:sz w:val="22"/>
        </w:rPr>
        <w:t>Predmetom zákazky je vypracovanie dokumentácie skutkového vyhotovenia stavby – DSV v rámci realizácie projektu „</w:t>
      </w:r>
      <w:r w:rsidRPr="001F2F86">
        <w:rPr>
          <w:rFonts w:asciiTheme="minorHAnsi" w:hAnsiTheme="minorHAnsi" w:cstheme="minorHAnsi"/>
          <w:sz w:val="22"/>
          <w:lang w:eastAsia="sk-SK"/>
        </w:rPr>
        <w:t xml:space="preserve">Rozšírenie </w:t>
      </w:r>
      <w:r w:rsidRPr="001F2F86">
        <w:rPr>
          <w:rFonts w:asciiTheme="minorHAnsi" w:hAnsiTheme="minorHAnsi" w:cstheme="minorHAnsi"/>
          <w:noProof/>
          <w:sz w:val="22"/>
          <w:lang w:eastAsia="sk-SK"/>
        </w:rPr>
        <w:t>verejnej</w:t>
      </w:r>
      <w:r w:rsidRPr="001F2F86">
        <w:rPr>
          <w:rFonts w:asciiTheme="minorHAnsi" w:hAnsiTheme="minorHAnsi" w:cstheme="minorHAnsi"/>
          <w:sz w:val="22"/>
          <w:lang w:eastAsia="sk-SK"/>
        </w:rPr>
        <w:t xml:space="preserve"> kanalizácie Vetva „E“ – od šachty 16 po šachtu 29-vrátane“. </w:t>
      </w:r>
      <w:r w:rsidRPr="001F2F86">
        <w:rPr>
          <w:rFonts w:asciiTheme="minorHAnsi" w:hAnsiTheme="minorHAnsi" w:cstheme="minorHAnsi"/>
          <w:sz w:val="22"/>
        </w:rPr>
        <w:t>Kanalizačné potrubie bude z materiálu PP, priemer DN 315 mm, SN 10, dĺžka cca 636 metrov. Kanalizačné šachty budú betónové.</w:t>
      </w:r>
    </w:p>
    <w:p w14:paraId="3222D2D9" w14:textId="77777777" w:rsidR="001F2F86" w:rsidRDefault="001F2F86" w:rsidP="006B455C">
      <w:pPr>
        <w:jc w:val="both"/>
        <w:rPr>
          <w:rFonts w:asciiTheme="minorHAnsi" w:hAnsiTheme="minorHAnsi" w:cstheme="minorHAnsi"/>
          <w:b/>
          <w:bCs/>
          <w:sz w:val="22"/>
        </w:rPr>
      </w:pPr>
    </w:p>
    <w:p w14:paraId="276E6994" w14:textId="3C5208A7" w:rsidR="006B455C" w:rsidRPr="001F2F86" w:rsidRDefault="006B455C" w:rsidP="001F2F86">
      <w:pPr>
        <w:spacing w:after="160" w:line="259" w:lineRule="auto"/>
        <w:jc w:val="both"/>
        <w:rPr>
          <w:rFonts w:asciiTheme="minorHAnsi" w:eastAsia="Calibri" w:hAnsiTheme="minorHAnsi" w:cstheme="minorHAnsi"/>
          <w:b/>
          <w:bCs/>
          <w:kern w:val="2"/>
          <w:sz w:val="22"/>
          <w14:ligatures w14:val="standardContextual"/>
        </w:rPr>
      </w:pPr>
      <w:r w:rsidRPr="001F2F86">
        <w:rPr>
          <w:rFonts w:asciiTheme="minorHAnsi" w:eastAsia="Calibri" w:hAnsiTheme="minorHAnsi" w:cstheme="minorHAnsi"/>
          <w:b/>
          <w:bCs/>
          <w:kern w:val="2"/>
          <w:sz w:val="22"/>
          <w14:ligatures w14:val="standardContextual"/>
        </w:rPr>
        <w:t>Dokumentácia skutkového vyhotovenia stavby – DSV</w:t>
      </w:r>
    </w:p>
    <w:p w14:paraId="51D52137" w14:textId="77777777" w:rsidR="006B455C" w:rsidRPr="001F2F86" w:rsidRDefault="006B455C" w:rsidP="006B455C">
      <w:pPr>
        <w:jc w:val="both"/>
        <w:rPr>
          <w:rFonts w:asciiTheme="minorHAnsi" w:hAnsiTheme="minorHAnsi" w:cstheme="minorHAnsi"/>
          <w:sz w:val="22"/>
        </w:rPr>
      </w:pPr>
      <w:r w:rsidRPr="001F2F86">
        <w:rPr>
          <w:rFonts w:asciiTheme="minorHAnsi" w:hAnsiTheme="minorHAnsi" w:cstheme="minorHAnsi"/>
          <w:sz w:val="22"/>
        </w:rPr>
        <w:t>Dokumentácia skutkového vyhotovenia stavby obsahuje súbor dokumentov, ktoré presne zaznamenávajú skutočný stav stavby po jej dokončení. Tento typ dokumentácie sa vytvára na základe toho, ako bola stavba reálne vykonaná, vrátane všetkých zmien a odchýlok od pôvodného projektu, ktoré sa mohli vyskytnúť počas výstavby.</w:t>
      </w:r>
    </w:p>
    <w:p w14:paraId="78681BA3" w14:textId="14A96F81" w:rsidR="006B455C" w:rsidRPr="001F2F86" w:rsidRDefault="006B455C" w:rsidP="006B455C">
      <w:pPr>
        <w:jc w:val="both"/>
        <w:rPr>
          <w:rFonts w:asciiTheme="minorHAnsi" w:hAnsiTheme="minorHAnsi" w:cstheme="minorHAnsi"/>
          <w:sz w:val="22"/>
        </w:rPr>
      </w:pPr>
      <w:r w:rsidRPr="001F2F86">
        <w:rPr>
          <w:rFonts w:asciiTheme="minorHAnsi" w:hAnsiTheme="minorHAnsi" w:cstheme="minorHAnsi"/>
          <w:sz w:val="22"/>
        </w:rPr>
        <w:t>Bude obsahovať:</w:t>
      </w:r>
    </w:p>
    <w:p w14:paraId="4CF92231" w14:textId="77777777" w:rsidR="006B455C" w:rsidRPr="001F2F86" w:rsidRDefault="006B455C" w:rsidP="006B455C">
      <w:pPr>
        <w:pStyle w:val="Odsekzoznamu"/>
        <w:numPr>
          <w:ilvl w:val="0"/>
          <w:numId w:val="17"/>
        </w:numPr>
        <w:spacing w:after="160" w:line="259" w:lineRule="auto"/>
        <w:jc w:val="both"/>
        <w:rPr>
          <w:rFonts w:asciiTheme="minorHAnsi" w:hAnsiTheme="minorHAnsi" w:cstheme="minorHAnsi"/>
          <w:sz w:val="22"/>
        </w:rPr>
      </w:pPr>
      <w:r w:rsidRPr="001F2F86">
        <w:rPr>
          <w:rFonts w:asciiTheme="minorHAnsi" w:hAnsiTheme="minorHAnsi" w:cstheme="minorHAnsi"/>
          <w:sz w:val="22"/>
        </w:rPr>
        <w:t>Projektová dokumentácia – Záznamy o skutočnom stave stavby vrátane všetkých zmien oproti pôvodnému projektu, ktoré sa realizovali počas výstavby.</w:t>
      </w:r>
    </w:p>
    <w:p w14:paraId="0CA193E3" w14:textId="77777777" w:rsidR="006B455C" w:rsidRPr="001F2F86" w:rsidRDefault="006B455C" w:rsidP="006B455C">
      <w:pPr>
        <w:pStyle w:val="Odsekzoznamu"/>
        <w:numPr>
          <w:ilvl w:val="0"/>
          <w:numId w:val="17"/>
        </w:numPr>
        <w:spacing w:after="160" w:line="259" w:lineRule="auto"/>
        <w:jc w:val="both"/>
        <w:rPr>
          <w:rFonts w:asciiTheme="minorHAnsi" w:hAnsiTheme="minorHAnsi" w:cstheme="minorHAnsi"/>
          <w:sz w:val="22"/>
        </w:rPr>
      </w:pPr>
      <w:r w:rsidRPr="001F2F86">
        <w:rPr>
          <w:rFonts w:asciiTheme="minorHAnsi" w:hAnsiTheme="minorHAnsi" w:cstheme="minorHAnsi"/>
          <w:sz w:val="22"/>
        </w:rPr>
        <w:t>Geodetické zameranie stavby – Presné geodetické zameranie všetkých objektov na stavbe, vrátane situácie na pozemku, rozmiestnenia stavieb a inžinierskych sietí.</w:t>
      </w:r>
    </w:p>
    <w:p w14:paraId="2DB31607" w14:textId="77777777" w:rsidR="006B455C" w:rsidRPr="001F2F86" w:rsidRDefault="006B455C" w:rsidP="006B455C">
      <w:pPr>
        <w:pStyle w:val="Odsekzoznamu"/>
        <w:numPr>
          <w:ilvl w:val="0"/>
          <w:numId w:val="17"/>
        </w:numPr>
        <w:spacing w:after="160" w:line="259" w:lineRule="auto"/>
        <w:jc w:val="both"/>
        <w:rPr>
          <w:rFonts w:asciiTheme="minorHAnsi" w:hAnsiTheme="minorHAnsi" w:cstheme="minorHAnsi"/>
          <w:sz w:val="22"/>
        </w:rPr>
      </w:pPr>
      <w:r w:rsidRPr="001F2F86">
        <w:rPr>
          <w:rFonts w:asciiTheme="minorHAnsi" w:hAnsiTheme="minorHAnsi" w:cstheme="minorHAnsi"/>
          <w:sz w:val="22"/>
        </w:rPr>
        <w:t>Výkresy – Aktuálne výkresy stavebných konštrukcií a technológií, ktoré odzrkadľujú skutočne realizované riešenia, a to vrátane rozvodov inžinierskych sietí a podobne.</w:t>
      </w:r>
    </w:p>
    <w:p w14:paraId="4A60C49D" w14:textId="77777777" w:rsidR="006B455C" w:rsidRPr="001F2F86" w:rsidRDefault="006B455C" w:rsidP="006B455C">
      <w:pPr>
        <w:pStyle w:val="Odsekzoznamu"/>
        <w:numPr>
          <w:ilvl w:val="0"/>
          <w:numId w:val="17"/>
        </w:numPr>
        <w:spacing w:after="160" w:line="259" w:lineRule="auto"/>
        <w:jc w:val="both"/>
        <w:rPr>
          <w:rFonts w:asciiTheme="minorHAnsi" w:hAnsiTheme="minorHAnsi" w:cstheme="minorHAnsi"/>
          <w:sz w:val="22"/>
        </w:rPr>
      </w:pPr>
      <w:r w:rsidRPr="001F2F86">
        <w:rPr>
          <w:rFonts w:asciiTheme="minorHAnsi" w:hAnsiTheme="minorHAnsi" w:cstheme="minorHAnsi"/>
          <w:sz w:val="22"/>
        </w:rPr>
        <w:t>Technické správy – Podrobné technické správy obsahujúce popis a vysvetlenie vykonaných prác, použitých materiálov a technológií, vrátane záznamov o všetkých zmenách počas realizácie stavby.</w:t>
      </w:r>
    </w:p>
    <w:p w14:paraId="7D638C1B" w14:textId="77777777" w:rsidR="006B455C" w:rsidRPr="001F2F86" w:rsidRDefault="006B455C" w:rsidP="006B455C">
      <w:pPr>
        <w:pStyle w:val="Odsekzoznamu"/>
        <w:numPr>
          <w:ilvl w:val="0"/>
          <w:numId w:val="17"/>
        </w:numPr>
        <w:spacing w:after="160" w:line="259" w:lineRule="auto"/>
        <w:jc w:val="both"/>
        <w:rPr>
          <w:rFonts w:asciiTheme="minorHAnsi" w:hAnsiTheme="minorHAnsi" w:cstheme="minorHAnsi"/>
          <w:sz w:val="22"/>
        </w:rPr>
      </w:pPr>
      <w:r w:rsidRPr="001F2F86">
        <w:rPr>
          <w:rFonts w:asciiTheme="minorHAnsi" w:hAnsiTheme="minorHAnsi" w:cstheme="minorHAnsi"/>
          <w:sz w:val="22"/>
        </w:rPr>
        <w:t>Fotodokumentácia – Dokumentácia stavby vo forme fotografií, ktoré zaznamenávajú jednotlivé etapy výstavby a konečný stav.</w:t>
      </w:r>
    </w:p>
    <w:p w14:paraId="6F02D62D" w14:textId="77777777" w:rsidR="006B455C" w:rsidRPr="001F2F86" w:rsidRDefault="006B455C" w:rsidP="006B455C">
      <w:pPr>
        <w:pStyle w:val="Odsekzoznamu"/>
        <w:numPr>
          <w:ilvl w:val="0"/>
          <w:numId w:val="17"/>
        </w:numPr>
        <w:spacing w:after="160" w:line="259" w:lineRule="auto"/>
        <w:jc w:val="both"/>
        <w:rPr>
          <w:rFonts w:asciiTheme="minorHAnsi" w:hAnsiTheme="minorHAnsi" w:cstheme="minorHAnsi"/>
          <w:sz w:val="22"/>
        </w:rPr>
      </w:pPr>
      <w:r w:rsidRPr="001F2F86">
        <w:rPr>
          <w:rFonts w:asciiTheme="minorHAnsi" w:hAnsiTheme="minorHAnsi" w:cstheme="minorHAnsi"/>
          <w:sz w:val="22"/>
        </w:rPr>
        <w:t>Protokoly a zápisy – Záznamy o kontrolách, skúškach a preberaní stavby, vrátane protokolov o tlakových skúškach, elektroinštaláciách, a ďalších technických systémoch.</w:t>
      </w:r>
    </w:p>
    <w:p w14:paraId="5ADF6B9D" w14:textId="77777777" w:rsidR="006B455C" w:rsidRPr="001F2F86" w:rsidRDefault="006B455C" w:rsidP="006B455C">
      <w:pPr>
        <w:pStyle w:val="Odsekzoznamu"/>
        <w:numPr>
          <w:ilvl w:val="0"/>
          <w:numId w:val="17"/>
        </w:numPr>
        <w:spacing w:after="160" w:line="259" w:lineRule="auto"/>
        <w:jc w:val="both"/>
        <w:rPr>
          <w:rFonts w:asciiTheme="minorHAnsi" w:hAnsiTheme="minorHAnsi" w:cstheme="minorHAnsi"/>
          <w:sz w:val="22"/>
        </w:rPr>
      </w:pPr>
      <w:r w:rsidRPr="001F2F86">
        <w:rPr>
          <w:rFonts w:asciiTheme="minorHAnsi" w:hAnsiTheme="minorHAnsi" w:cstheme="minorHAnsi"/>
          <w:sz w:val="22"/>
        </w:rPr>
        <w:t>Stavebný denník – Denný záznam o priebehu prác na stavbe, vrátane informácií o pracovníkoch, použitých materiáloch, počasí, a ďalších dôležitých aspektoch výstavby.</w:t>
      </w:r>
    </w:p>
    <w:p w14:paraId="48305C32" w14:textId="5B6D21C7" w:rsidR="006B455C" w:rsidRPr="001F2F86" w:rsidRDefault="006B455C" w:rsidP="006B455C">
      <w:pPr>
        <w:jc w:val="both"/>
        <w:rPr>
          <w:rFonts w:asciiTheme="minorHAnsi" w:hAnsiTheme="minorHAnsi" w:cstheme="minorHAnsi"/>
          <w:sz w:val="22"/>
        </w:rPr>
      </w:pPr>
      <w:bookmarkStart w:id="4" w:name="_Hlk178256220"/>
      <w:r w:rsidRPr="001F2F86">
        <w:rPr>
          <w:rFonts w:asciiTheme="minorHAnsi" w:hAnsiTheme="minorHAnsi" w:cstheme="minorHAnsi"/>
          <w:sz w:val="22"/>
        </w:rPr>
        <w:lastRenderedPageBreak/>
        <w:t>Táto dokumentácia bude spracovaná po dokončení stavby</w:t>
      </w:r>
      <w:r w:rsidR="00A52BF5">
        <w:rPr>
          <w:rFonts w:asciiTheme="minorHAnsi" w:hAnsiTheme="minorHAnsi" w:cstheme="minorHAnsi"/>
          <w:sz w:val="22"/>
        </w:rPr>
        <w:t xml:space="preserve"> </w:t>
      </w:r>
      <w:r w:rsidR="00A52BF5" w:rsidRPr="00A52BF5">
        <w:rPr>
          <w:rFonts w:asciiTheme="minorHAnsi" w:hAnsiTheme="minorHAnsi" w:cstheme="minorHAnsi"/>
          <w:sz w:val="22"/>
        </w:rPr>
        <w:t>„Rozšírenie verejnej kanalizácie a verejnej vodovodnej siete“</w:t>
      </w:r>
      <w:r w:rsidRPr="001F2F86">
        <w:rPr>
          <w:rFonts w:asciiTheme="minorHAnsi" w:hAnsiTheme="minorHAnsi" w:cstheme="minorHAnsi"/>
          <w:sz w:val="22"/>
        </w:rPr>
        <w:t xml:space="preserve"> so zakreslením všetkých zmien, ktoré sa zrealizovali pri zhotovení diela</w:t>
      </w:r>
      <w:r w:rsidR="00A52BF5">
        <w:rPr>
          <w:rFonts w:asciiTheme="minorHAnsi" w:hAnsiTheme="minorHAnsi" w:cstheme="minorHAnsi"/>
          <w:sz w:val="22"/>
        </w:rPr>
        <w:t xml:space="preserve"> </w:t>
      </w:r>
      <w:r w:rsidR="00A52BF5">
        <w:rPr>
          <w:rFonts w:asciiTheme="minorHAnsi" w:hAnsiTheme="minorHAnsi" w:cs="Arial"/>
          <w:sz w:val="22"/>
        </w:rPr>
        <w:t>„Rozšírenie verejnej kanalizácie a verejnej vodovodnej siete“</w:t>
      </w:r>
      <w:r w:rsidRPr="001F2F86">
        <w:rPr>
          <w:rFonts w:asciiTheme="minorHAnsi" w:hAnsiTheme="minorHAnsi" w:cstheme="minorHAnsi"/>
          <w:sz w:val="22"/>
        </w:rPr>
        <w:t>. Je podkladom pre kolaudačné rozhodnutie.</w:t>
      </w:r>
    </w:p>
    <w:bookmarkEnd w:id="4"/>
    <w:p w14:paraId="4F7498D8" w14:textId="101B85BD" w:rsidR="006B455C" w:rsidRPr="007969B9" w:rsidRDefault="006B455C" w:rsidP="001F2F86">
      <w:pPr>
        <w:tabs>
          <w:tab w:val="left" w:pos="4111"/>
        </w:tabs>
        <w:spacing w:before="240"/>
        <w:jc w:val="both"/>
        <w:rPr>
          <w:rFonts w:asciiTheme="minorHAnsi" w:hAnsiTheme="minorHAnsi" w:cstheme="minorHAnsi"/>
          <w:sz w:val="22"/>
        </w:rPr>
      </w:pPr>
      <w:r w:rsidRPr="007969B9">
        <w:rPr>
          <w:rFonts w:asciiTheme="minorHAnsi" w:hAnsiTheme="minorHAnsi" w:cstheme="minorHAnsi"/>
          <w:sz w:val="22"/>
        </w:rPr>
        <w:t>Predbežné rozkreslenie sa nachádza v súbore „Príloha 1B - Situácia SO 02 Kanalizácia“.</w:t>
      </w:r>
    </w:p>
    <w:p w14:paraId="3D9E1AE9" w14:textId="77777777" w:rsidR="006B455C" w:rsidRPr="001F2F86" w:rsidRDefault="006B455C" w:rsidP="00533441">
      <w:pPr>
        <w:pStyle w:val="Nadpis3"/>
        <w:jc w:val="both"/>
        <w:rPr>
          <w:rFonts w:asciiTheme="minorHAnsi" w:hAnsiTheme="minorHAnsi" w:cstheme="minorHAnsi"/>
          <w:color w:val="auto"/>
          <w:sz w:val="22"/>
          <w:szCs w:val="22"/>
        </w:rPr>
      </w:pPr>
    </w:p>
    <w:p w14:paraId="512DC394" w14:textId="77777777" w:rsidR="00533441" w:rsidRPr="007969B9" w:rsidRDefault="00533441" w:rsidP="00533441">
      <w:pPr>
        <w:tabs>
          <w:tab w:val="left" w:pos="4111"/>
        </w:tabs>
        <w:jc w:val="both"/>
        <w:rPr>
          <w:rFonts w:asciiTheme="minorHAnsi" w:hAnsiTheme="minorHAnsi" w:cstheme="minorHAnsi"/>
          <w:sz w:val="22"/>
        </w:rPr>
      </w:pPr>
    </w:p>
    <w:p w14:paraId="454F3327" w14:textId="6FCBE6AC" w:rsidR="001F6CF6" w:rsidRPr="001F2F86" w:rsidRDefault="001F6CF6" w:rsidP="00533441">
      <w:pPr>
        <w:pStyle w:val="Nadpis2"/>
        <w:numPr>
          <w:ilvl w:val="0"/>
          <w:numId w:val="6"/>
        </w:numPr>
        <w:spacing w:after="120"/>
        <w:ind w:left="284" w:hanging="284"/>
        <w:jc w:val="both"/>
        <w:rPr>
          <w:rFonts w:asciiTheme="minorHAnsi" w:hAnsiTheme="minorHAnsi" w:cstheme="minorHAnsi"/>
          <w:b/>
          <w:bCs/>
          <w:color w:val="auto"/>
          <w:sz w:val="24"/>
          <w:szCs w:val="24"/>
          <w:u w:val="single"/>
        </w:rPr>
      </w:pPr>
      <w:r w:rsidRPr="001F2F86">
        <w:rPr>
          <w:rFonts w:asciiTheme="minorHAnsi" w:hAnsiTheme="minorHAnsi" w:cstheme="minorHAnsi"/>
          <w:b/>
          <w:bCs/>
          <w:color w:val="auto"/>
          <w:sz w:val="24"/>
          <w:szCs w:val="24"/>
          <w:u w:val="single"/>
        </w:rPr>
        <w:t>Rozsah a požiadavky na projektovú dokumentáciu</w:t>
      </w:r>
    </w:p>
    <w:p w14:paraId="4D71636E" w14:textId="77777777" w:rsidR="0082103F" w:rsidRPr="007969B9" w:rsidRDefault="0082103F" w:rsidP="00533441">
      <w:pPr>
        <w:tabs>
          <w:tab w:val="left" w:pos="4111"/>
        </w:tabs>
        <w:jc w:val="both"/>
        <w:rPr>
          <w:rFonts w:asciiTheme="minorHAnsi" w:hAnsiTheme="minorHAnsi" w:cstheme="minorHAnsi"/>
          <w:sz w:val="22"/>
        </w:rPr>
      </w:pPr>
    </w:p>
    <w:p w14:paraId="6D4572F6" w14:textId="60319D28" w:rsidR="0082103F" w:rsidRPr="007969B9" w:rsidRDefault="0082103F" w:rsidP="00533441">
      <w:pPr>
        <w:jc w:val="both"/>
        <w:rPr>
          <w:rFonts w:asciiTheme="minorHAnsi" w:hAnsiTheme="minorHAnsi" w:cstheme="minorHAnsi"/>
          <w:sz w:val="22"/>
        </w:rPr>
      </w:pPr>
      <w:r w:rsidRPr="007969B9">
        <w:rPr>
          <w:rFonts w:asciiTheme="minorHAnsi" w:hAnsiTheme="minorHAnsi" w:cstheme="minorHAnsi"/>
          <w:sz w:val="22"/>
        </w:rPr>
        <w:t xml:space="preserve">Každý jednotlivý výkres projektovej dokumentácie bude opatrený poradovým číslom a všetky zmeny budú viditeľne označené vo výkresovej časti indexmi „1-n“, s krátkym popisom zmeny, príp. jej dôvodom a dátumom jej vykonania a podpisom zodpovedného projektanta. </w:t>
      </w:r>
    </w:p>
    <w:p w14:paraId="1C58422D" w14:textId="77777777" w:rsidR="0082103F" w:rsidRPr="007969B9" w:rsidRDefault="0082103F" w:rsidP="00533441">
      <w:pPr>
        <w:jc w:val="both"/>
        <w:rPr>
          <w:rFonts w:asciiTheme="minorHAnsi" w:hAnsiTheme="minorHAnsi" w:cstheme="minorHAnsi"/>
          <w:sz w:val="22"/>
        </w:rPr>
      </w:pPr>
    </w:p>
    <w:p w14:paraId="31F68CBF" w14:textId="20981654" w:rsidR="0082103F" w:rsidRPr="007969B9" w:rsidRDefault="0082103F" w:rsidP="00533441">
      <w:pPr>
        <w:jc w:val="both"/>
        <w:rPr>
          <w:rFonts w:asciiTheme="minorHAnsi" w:hAnsiTheme="minorHAnsi" w:cstheme="minorHAnsi"/>
          <w:sz w:val="22"/>
        </w:rPr>
      </w:pPr>
      <w:r w:rsidRPr="007969B9">
        <w:rPr>
          <w:rFonts w:asciiTheme="minorHAnsi" w:hAnsiTheme="minorHAnsi" w:cstheme="minorHAnsi"/>
          <w:sz w:val="22"/>
        </w:rPr>
        <w:t>Projektová dokumentácia bude vyhotovená a odovzdaná objednávateľovi v papierovej (tlačenej) forme</w:t>
      </w:r>
      <w:r w:rsidR="00CD61B8" w:rsidRPr="007969B9">
        <w:rPr>
          <w:rFonts w:asciiTheme="minorHAnsi" w:hAnsiTheme="minorHAnsi" w:cstheme="minorHAnsi"/>
          <w:sz w:val="22"/>
        </w:rPr>
        <w:t xml:space="preserve"> </w:t>
      </w:r>
      <w:r w:rsidRPr="007969B9">
        <w:rPr>
          <w:rFonts w:asciiTheme="minorHAnsi" w:hAnsiTheme="minorHAnsi" w:cstheme="minorHAnsi"/>
          <w:sz w:val="22"/>
        </w:rPr>
        <w:t xml:space="preserve">v 6 (šiestich) vyhotoveniach a v digitálnej forme v 6 (šiestich) vyhotoveniach na digitálnom nosiči (formát výkresov </w:t>
      </w:r>
      <w:r w:rsidR="00DD7B2E" w:rsidRPr="007969B9">
        <w:rPr>
          <w:rFonts w:asciiTheme="minorHAnsi" w:hAnsiTheme="minorHAnsi" w:cstheme="minorHAnsi"/>
          <w:sz w:val="22"/>
        </w:rPr>
        <w:t>.</w:t>
      </w:r>
      <w:r w:rsidRPr="007969B9">
        <w:rPr>
          <w:rFonts w:asciiTheme="minorHAnsi" w:hAnsiTheme="minorHAnsi" w:cstheme="minorHAnsi"/>
          <w:sz w:val="22"/>
        </w:rPr>
        <w:t xml:space="preserve">PDF, </w:t>
      </w:r>
      <w:r w:rsidR="00DD7B2E" w:rsidRPr="007969B9">
        <w:rPr>
          <w:rFonts w:asciiTheme="minorHAnsi" w:hAnsiTheme="minorHAnsi" w:cstheme="minorHAnsi"/>
          <w:sz w:val="22"/>
        </w:rPr>
        <w:t>.</w:t>
      </w:r>
      <w:r w:rsidRPr="007969B9">
        <w:rPr>
          <w:rFonts w:asciiTheme="minorHAnsi" w:hAnsiTheme="minorHAnsi" w:cstheme="minorHAnsi"/>
          <w:sz w:val="22"/>
        </w:rPr>
        <w:t>DWG a </w:t>
      </w:r>
      <w:r w:rsidR="00DD7B2E" w:rsidRPr="007969B9">
        <w:rPr>
          <w:rFonts w:asciiTheme="minorHAnsi" w:hAnsiTheme="minorHAnsi" w:cstheme="minorHAnsi"/>
          <w:sz w:val="22"/>
        </w:rPr>
        <w:t>.</w:t>
      </w:r>
      <w:r w:rsidRPr="007969B9">
        <w:rPr>
          <w:rFonts w:asciiTheme="minorHAnsi" w:hAnsiTheme="minorHAnsi" w:cstheme="minorHAnsi"/>
          <w:sz w:val="22"/>
        </w:rPr>
        <w:t xml:space="preserve">DXF, formát textov </w:t>
      </w:r>
      <w:r w:rsidR="00DD7B2E" w:rsidRPr="007969B9">
        <w:rPr>
          <w:rFonts w:asciiTheme="minorHAnsi" w:hAnsiTheme="minorHAnsi" w:cstheme="minorHAnsi"/>
          <w:sz w:val="22"/>
        </w:rPr>
        <w:t>.</w:t>
      </w:r>
      <w:r w:rsidRPr="007969B9">
        <w:rPr>
          <w:rFonts w:asciiTheme="minorHAnsi" w:hAnsiTheme="minorHAnsi" w:cstheme="minorHAnsi"/>
          <w:sz w:val="22"/>
        </w:rPr>
        <w:t xml:space="preserve">DOC, </w:t>
      </w:r>
      <w:r w:rsidR="00DD7B2E" w:rsidRPr="007969B9">
        <w:rPr>
          <w:rFonts w:asciiTheme="minorHAnsi" w:hAnsiTheme="minorHAnsi" w:cstheme="minorHAnsi"/>
          <w:sz w:val="22"/>
        </w:rPr>
        <w:t>.</w:t>
      </w:r>
      <w:r w:rsidRPr="007969B9">
        <w:rPr>
          <w:rFonts w:asciiTheme="minorHAnsi" w:hAnsiTheme="minorHAnsi" w:cstheme="minorHAnsi"/>
          <w:sz w:val="22"/>
        </w:rPr>
        <w:t>PDF, formát tabuliek .</w:t>
      </w:r>
      <w:r w:rsidR="00DD7B2E" w:rsidRPr="007969B9">
        <w:rPr>
          <w:rFonts w:asciiTheme="minorHAnsi" w:hAnsiTheme="minorHAnsi" w:cstheme="minorHAnsi"/>
          <w:sz w:val="22"/>
        </w:rPr>
        <w:t>XLSX</w:t>
      </w:r>
      <w:r w:rsidRPr="007969B9">
        <w:rPr>
          <w:rFonts w:asciiTheme="minorHAnsi" w:hAnsiTheme="minorHAnsi" w:cstheme="minorHAnsi"/>
          <w:sz w:val="22"/>
        </w:rPr>
        <w:t>)</w:t>
      </w:r>
    </w:p>
    <w:p w14:paraId="50A922F2" w14:textId="77777777" w:rsidR="0082103F" w:rsidRPr="001F2F86" w:rsidRDefault="0082103F" w:rsidP="00533441">
      <w:pPr>
        <w:tabs>
          <w:tab w:val="left" w:pos="4111"/>
        </w:tabs>
        <w:jc w:val="both"/>
        <w:rPr>
          <w:rFonts w:asciiTheme="minorHAnsi" w:hAnsiTheme="minorHAnsi" w:cstheme="minorHAnsi"/>
          <w:sz w:val="22"/>
        </w:rPr>
      </w:pPr>
    </w:p>
    <w:p w14:paraId="2BD2839C" w14:textId="4F163FFD" w:rsidR="0082103F" w:rsidRPr="007969B9" w:rsidRDefault="0082103F" w:rsidP="00533441">
      <w:pPr>
        <w:jc w:val="both"/>
        <w:rPr>
          <w:rFonts w:asciiTheme="minorHAnsi" w:hAnsiTheme="minorHAnsi" w:cstheme="minorHAnsi"/>
          <w:sz w:val="22"/>
        </w:rPr>
      </w:pPr>
      <w:r w:rsidRPr="007969B9">
        <w:rPr>
          <w:rFonts w:asciiTheme="minorHAnsi" w:hAnsiTheme="minorHAnsi" w:cstheme="minorHAnsi"/>
          <w:sz w:val="22"/>
        </w:rPr>
        <w:t xml:space="preserve">Dokumentácia vyhotovená zhotoviteľom, okrem projektovej a technickej dokumentácie, bude odovzdaná v týchto formátoch: </w:t>
      </w:r>
    </w:p>
    <w:p w14:paraId="460FCD9D" w14:textId="77777777" w:rsidR="0082103F" w:rsidRPr="007969B9" w:rsidRDefault="0082103F" w:rsidP="00533441">
      <w:pPr>
        <w:pStyle w:val="Odsekzoznamu"/>
        <w:numPr>
          <w:ilvl w:val="0"/>
          <w:numId w:val="9"/>
        </w:numPr>
        <w:ind w:left="426" w:hanging="294"/>
        <w:jc w:val="both"/>
        <w:rPr>
          <w:rFonts w:asciiTheme="minorHAnsi" w:hAnsiTheme="minorHAnsi" w:cstheme="minorHAnsi"/>
          <w:sz w:val="22"/>
        </w:rPr>
      </w:pPr>
      <w:r w:rsidRPr="007969B9">
        <w:rPr>
          <w:rFonts w:asciiTheme="minorHAnsi" w:hAnsiTheme="minorHAnsi" w:cstheme="minorHAnsi"/>
          <w:sz w:val="22"/>
        </w:rPr>
        <w:t>písomnosti, tabuľky, prezentácie atď. vo formáte .DOCX, .XLSX, .PPT, .MDB a .PDF</w:t>
      </w:r>
    </w:p>
    <w:p w14:paraId="674FE6FC" w14:textId="77777777" w:rsidR="0082103F" w:rsidRPr="007969B9" w:rsidRDefault="0082103F" w:rsidP="00533441">
      <w:pPr>
        <w:pStyle w:val="Odsekzoznamu"/>
        <w:numPr>
          <w:ilvl w:val="0"/>
          <w:numId w:val="9"/>
        </w:numPr>
        <w:ind w:left="426" w:hanging="294"/>
        <w:jc w:val="both"/>
        <w:rPr>
          <w:rFonts w:asciiTheme="minorHAnsi" w:hAnsiTheme="minorHAnsi" w:cstheme="minorHAnsi"/>
          <w:sz w:val="22"/>
        </w:rPr>
      </w:pPr>
      <w:r w:rsidRPr="007969B9">
        <w:rPr>
          <w:rFonts w:asciiTheme="minorHAnsi" w:hAnsiTheme="minorHAnsi" w:cstheme="minorHAnsi"/>
          <w:sz w:val="22"/>
        </w:rPr>
        <w:t>naskenované podklady vo formáte .PDF Adobe</w:t>
      </w:r>
    </w:p>
    <w:p w14:paraId="7F5D4169" w14:textId="77777777" w:rsidR="0082103F" w:rsidRPr="007969B9" w:rsidRDefault="0082103F" w:rsidP="00533441">
      <w:pPr>
        <w:pStyle w:val="Odsekzoznamu"/>
        <w:numPr>
          <w:ilvl w:val="0"/>
          <w:numId w:val="9"/>
        </w:numPr>
        <w:ind w:left="426" w:hanging="294"/>
        <w:jc w:val="both"/>
        <w:rPr>
          <w:rFonts w:asciiTheme="minorHAnsi" w:hAnsiTheme="minorHAnsi" w:cstheme="minorHAnsi"/>
          <w:sz w:val="22"/>
        </w:rPr>
      </w:pPr>
      <w:r w:rsidRPr="007969B9">
        <w:rPr>
          <w:rFonts w:asciiTheme="minorHAnsi" w:hAnsiTheme="minorHAnsi" w:cstheme="minorHAnsi"/>
          <w:sz w:val="22"/>
        </w:rPr>
        <w:t>obrázky pre fotodokumentáciu vo formáte .JPG</w:t>
      </w:r>
    </w:p>
    <w:p w14:paraId="37A3609E" w14:textId="77777777" w:rsidR="0082103F" w:rsidRPr="007969B9" w:rsidRDefault="0082103F" w:rsidP="00533441">
      <w:pPr>
        <w:pStyle w:val="Odsekzoznamu"/>
        <w:numPr>
          <w:ilvl w:val="0"/>
          <w:numId w:val="9"/>
        </w:numPr>
        <w:ind w:left="426" w:hanging="294"/>
        <w:jc w:val="both"/>
        <w:rPr>
          <w:rFonts w:asciiTheme="minorHAnsi" w:hAnsiTheme="minorHAnsi" w:cstheme="minorHAnsi"/>
          <w:sz w:val="22"/>
        </w:rPr>
      </w:pPr>
      <w:r w:rsidRPr="007969B9">
        <w:rPr>
          <w:rFonts w:asciiTheme="minorHAnsi" w:hAnsiTheme="minorHAnsi" w:cstheme="minorHAnsi"/>
          <w:sz w:val="22"/>
        </w:rPr>
        <w:t>obrázky pre tlačové predlohy vo formáte .TIF</w:t>
      </w:r>
    </w:p>
    <w:p w14:paraId="14A67676" w14:textId="77777777" w:rsidR="00EA4F72" w:rsidRPr="007969B9" w:rsidRDefault="0082103F" w:rsidP="00EA4F72">
      <w:pPr>
        <w:pStyle w:val="Odsekzoznamu"/>
        <w:numPr>
          <w:ilvl w:val="0"/>
          <w:numId w:val="9"/>
        </w:numPr>
        <w:ind w:left="426" w:hanging="294"/>
        <w:jc w:val="both"/>
        <w:rPr>
          <w:rFonts w:asciiTheme="minorHAnsi" w:hAnsiTheme="minorHAnsi" w:cstheme="minorHAnsi"/>
          <w:sz w:val="22"/>
        </w:rPr>
      </w:pPr>
      <w:r w:rsidRPr="007969B9">
        <w:rPr>
          <w:rFonts w:asciiTheme="minorHAnsi" w:hAnsiTheme="minorHAnsi" w:cstheme="minorHAnsi"/>
          <w:sz w:val="22"/>
        </w:rPr>
        <w:t>výstupy vo vektorom formáte. DWG alebo .DXF. alebo inom vektorovom formáte</w:t>
      </w:r>
    </w:p>
    <w:p w14:paraId="5A44B921" w14:textId="77777777" w:rsidR="00EA4F72" w:rsidRPr="007969B9" w:rsidRDefault="00EA4F72" w:rsidP="00EA4F72">
      <w:pPr>
        <w:jc w:val="both"/>
        <w:rPr>
          <w:rFonts w:asciiTheme="minorHAnsi" w:hAnsiTheme="minorHAnsi" w:cstheme="minorHAnsi"/>
          <w:sz w:val="22"/>
          <w:highlight w:val="yellow"/>
        </w:rPr>
      </w:pPr>
    </w:p>
    <w:p w14:paraId="7A082D0A" w14:textId="77777777" w:rsidR="00A52BF5" w:rsidRPr="001F2F86" w:rsidRDefault="00A52BF5" w:rsidP="00A52BF5">
      <w:pPr>
        <w:jc w:val="both"/>
        <w:rPr>
          <w:rFonts w:asciiTheme="minorHAnsi" w:hAnsiTheme="minorHAnsi" w:cstheme="minorHAnsi"/>
          <w:sz w:val="22"/>
        </w:rPr>
      </w:pPr>
      <w:r w:rsidRPr="001F2F86">
        <w:rPr>
          <w:rFonts w:asciiTheme="minorHAnsi" w:hAnsiTheme="minorHAnsi" w:cstheme="minorHAnsi"/>
          <w:sz w:val="22"/>
        </w:rPr>
        <w:t>Táto dokumentácia bude spracovaná po dokončení stavby</w:t>
      </w:r>
      <w:r>
        <w:rPr>
          <w:rFonts w:asciiTheme="minorHAnsi" w:hAnsiTheme="minorHAnsi" w:cstheme="minorHAnsi"/>
          <w:sz w:val="22"/>
        </w:rPr>
        <w:t xml:space="preserve"> </w:t>
      </w:r>
      <w:r w:rsidRPr="00A52BF5">
        <w:rPr>
          <w:rFonts w:asciiTheme="minorHAnsi" w:hAnsiTheme="minorHAnsi" w:cstheme="minorHAnsi"/>
          <w:sz w:val="22"/>
        </w:rPr>
        <w:t>„Rozšírenie verejnej kanalizácie a verejnej vodovodnej siete“</w:t>
      </w:r>
      <w:r w:rsidRPr="001F2F86">
        <w:rPr>
          <w:rFonts w:asciiTheme="minorHAnsi" w:hAnsiTheme="minorHAnsi" w:cstheme="minorHAnsi"/>
          <w:sz w:val="22"/>
        </w:rPr>
        <w:t xml:space="preserve"> so zakreslením všetkých zmien, ktoré sa zrealizovali pri zhotovení diela</w:t>
      </w:r>
      <w:r>
        <w:rPr>
          <w:rFonts w:asciiTheme="minorHAnsi" w:hAnsiTheme="minorHAnsi" w:cstheme="minorHAnsi"/>
          <w:sz w:val="22"/>
        </w:rPr>
        <w:t xml:space="preserve"> </w:t>
      </w:r>
      <w:r>
        <w:rPr>
          <w:rFonts w:asciiTheme="minorHAnsi" w:hAnsiTheme="minorHAnsi" w:cs="Arial"/>
          <w:sz w:val="22"/>
        </w:rPr>
        <w:t>„Rozšírenie verejnej kanalizácie a verejnej vodovodnej siete“</w:t>
      </w:r>
      <w:r w:rsidRPr="001F2F86">
        <w:rPr>
          <w:rFonts w:asciiTheme="minorHAnsi" w:hAnsiTheme="minorHAnsi" w:cstheme="minorHAnsi"/>
          <w:sz w:val="22"/>
        </w:rPr>
        <w:t>. Je podkladom pre kolaudačné rozhodnutie.</w:t>
      </w:r>
    </w:p>
    <w:p w14:paraId="5062D167" w14:textId="77777777" w:rsidR="00A52BF5" w:rsidRPr="007969B9" w:rsidRDefault="00A52BF5" w:rsidP="00CD61B8">
      <w:pPr>
        <w:jc w:val="both"/>
        <w:rPr>
          <w:rFonts w:asciiTheme="minorHAnsi" w:hAnsiTheme="minorHAnsi" w:cstheme="minorHAnsi"/>
          <w:sz w:val="22"/>
        </w:rPr>
      </w:pPr>
    </w:p>
    <w:sectPr w:rsidR="00A52BF5" w:rsidRPr="007969B9" w:rsidSect="00674B98">
      <w:headerReference w:type="default" r:id="rId8"/>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5C4E7" w14:textId="77777777" w:rsidR="003F2823" w:rsidRDefault="003F2823" w:rsidP="00A73F13">
      <w:r>
        <w:separator/>
      </w:r>
    </w:p>
  </w:endnote>
  <w:endnote w:type="continuationSeparator" w:id="0">
    <w:p w14:paraId="58FC043D" w14:textId="77777777" w:rsidR="003F2823" w:rsidRDefault="003F2823" w:rsidP="00A7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24A79" w14:textId="77777777" w:rsidR="002720E9" w:rsidRPr="000F1FB8" w:rsidRDefault="002720E9" w:rsidP="002720E9">
    <w:pPr>
      <w:pStyle w:val="Hlavika"/>
      <w:pBdr>
        <w:top w:val="single" w:sz="4" w:space="1" w:color="auto"/>
      </w:pBdr>
      <w:tabs>
        <w:tab w:val="clear" w:pos="9072"/>
        <w:tab w:val="right" w:pos="9360"/>
      </w:tabs>
      <w:jc w:val="both"/>
      <w:rPr>
        <w:rFonts w:ascii="Arial" w:hAnsi="Arial" w:cs="Arial"/>
        <w:i/>
        <w:sz w:val="16"/>
        <w:szCs w:val="16"/>
      </w:rPr>
    </w:pPr>
    <w:r w:rsidRPr="000F1FB8">
      <w:rPr>
        <w:rFonts w:ascii="Arial" w:hAnsi="Arial" w:cs="Arial"/>
        <w:i/>
        <w:sz w:val="16"/>
        <w:szCs w:val="16"/>
      </w:rPr>
      <w:tab/>
    </w:r>
    <w:r w:rsidRPr="000F1FB8">
      <w:rPr>
        <w:rFonts w:ascii="Arial" w:hAnsi="Arial" w:cs="Arial"/>
        <w:i/>
        <w:sz w:val="16"/>
        <w:szCs w:val="16"/>
      </w:rPr>
      <w:tab/>
      <w:t xml:space="preserve">Strana </w:t>
    </w:r>
    <w:r w:rsidRPr="000F1FB8">
      <w:rPr>
        <w:rFonts w:ascii="Arial" w:hAnsi="Arial" w:cs="Arial"/>
        <w:i/>
        <w:sz w:val="16"/>
        <w:szCs w:val="16"/>
      </w:rPr>
      <w:fldChar w:fldCharType="begin"/>
    </w:r>
    <w:r w:rsidRPr="000F1FB8">
      <w:rPr>
        <w:rFonts w:ascii="Arial" w:hAnsi="Arial" w:cs="Arial"/>
        <w:i/>
        <w:sz w:val="16"/>
        <w:szCs w:val="16"/>
      </w:rPr>
      <w:instrText xml:space="preserve"> PAGE </w:instrText>
    </w:r>
    <w:r w:rsidRPr="000F1FB8">
      <w:rPr>
        <w:rFonts w:ascii="Arial" w:hAnsi="Arial" w:cs="Arial"/>
        <w:i/>
        <w:sz w:val="16"/>
        <w:szCs w:val="16"/>
      </w:rPr>
      <w:fldChar w:fldCharType="separate"/>
    </w:r>
    <w:r w:rsidR="00D21CD2">
      <w:rPr>
        <w:rFonts w:ascii="Arial" w:hAnsi="Arial" w:cs="Arial"/>
        <w:i/>
        <w:noProof/>
        <w:sz w:val="16"/>
        <w:szCs w:val="16"/>
      </w:rPr>
      <w:t>1</w:t>
    </w:r>
    <w:r w:rsidRPr="000F1FB8">
      <w:rPr>
        <w:rFonts w:ascii="Arial" w:hAnsi="Arial" w:cs="Arial"/>
        <w:i/>
        <w:sz w:val="16"/>
        <w:szCs w:val="16"/>
      </w:rPr>
      <w:fldChar w:fldCharType="end"/>
    </w:r>
    <w:r w:rsidRPr="000F1FB8">
      <w:rPr>
        <w:rFonts w:ascii="Arial" w:hAnsi="Arial" w:cs="Arial"/>
        <w:i/>
        <w:sz w:val="16"/>
        <w:szCs w:val="16"/>
      </w:rPr>
      <w:t xml:space="preserve"> z </w:t>
    </w:r>
    <w:r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Pr="000F1FB8">
      <w:rPr>
        <w:rFonts w:ascii="Arial" w:hAnsi="Arial" w:cs="Arial"/>
        <w:i/>
        <w:sz w:val="16"/>
        <w:szCs w:val="16"/>
      </w:rPr>
      <w:fldChar w:fldCharType="separate"/>
    </w:r>
    <w:r w:rsidR="00D21CD2">
      <w:rPr>
        <w:rFonts w:ascii="Arial" w:hAnsi="Arial" w:cs="Arial"/>
        <w:i/>
        <w:noProof/>
        <w:sz w:val="16"/>
        <w:szCs w:val="16"/>
      </w:rPr>
      <w:t>1</w:t>
    </w:r>
    <w:r w:rsidRPr="000F1FB8">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6E241" w14:textId="77777777" w:rsidR="003F2823" w:rsidRDefault="003F2823" w:rsidP="00A73F13">
      <w:r>
        <w:separator/>
      </w:r>
    </w:p>
  </w:footnote>
  <w:footnote w:type="continuationSeparator" w:id="0">
    <w:p w14:paraId="38D7A748" w14:textId="77777777" w:rsidR="003F2823" w:rsidRDefault="003F2823" w:rsidP="00A7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E6E13" w14:textId="2973C681" w:rsidR="004D3FD5" w:rsidRPr="007306E7" w:rsidRDefault="00706FD4" w:rsidP="00B23C21">
    <w:pPr>
      <w:pBdr>
        <w:bottom w:val="single" w:sz="4" w:space="1" w:color="auto"/>
      </w:pBdr>
      <w:tabs>
        <w:tab w:val="right" w:pos="9360"/>
      </w:tabs>
      <w:jc w:val="right"/>
      <w:rPr>
        <w:rFonts w:ascii="Arial" w:hAnsi="Arial" w:cs="Arial"/>
        <w:iCs/>
        <w:sz w:val="16"/>
        <w:szCs w:val="16"/>
      </w:rPr>
    </w:pPr>
    <w:r w:rsidRPr="00706FD4">
      <w:rPr>
        <w:rFonts w:ascii="Arial" w:hAnsi="Arial" w:cs="Arial"/>
        <w:sz w:val="16"/>
        <w:szCs w:val="16"/>
      </w:rPr>
      <w:t>Vypracovanie projektovej dokumentácie „Vodovod a kanalizácia v obci Žiar“</w:t>
    </w:r>
  </w:p>
  <w:p w14:paraId="45AF8BFD" w14:textId="77777777" w:rsidR="002720E9" w:rsidRDefault="002720E9" w:rsidP="002720E9">
    <w:pPr>
      <w:pStyle w:val="Hlavika"/>
    </w:pPr>
  </w:p>
  <w:p w14:paraId="7A9A3F86" w14:textId="77777777" w:rsidR="002720E9" w:rsidRDefault="002720E9" w:rsidP="002720E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F185B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7722064"/>
    <w:multiLevelType w:val="hybridMultilevel"/>
    <w:tmpl w:val="FF608EE8"/>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7E0F37"/>
    <w:multiLevelType w:val="hybridMultilevel"/>
    <w:tmpl w:val="110068D4"/>
    <w:lvl w:ilvl="0" w:tplc="F0E040CA">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8087519"/>
    <w:multiLevelType w:val="hybridMultilevel"/>
    <w:tmpl w:val="341A1B76"/>
    <w:lvl w:ilvl="0" w:tplc="0AD03A1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1971C5A"/>
    <w:multiLevelType w:val="hybridMultilevel"/>
    <w:tmpl w:val="B80AD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14452B"/>
    <w:multiLevelType w:val="hybridMultilevel"/>
    <w:tmpl w:val="85DCF2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33A4000"/>
    <w:multiLevelType w:val="hybridMultilevel"/>
    <w:tmpl w:val="948AF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A444A0E"/>
    <w:multiLevelType w:val="hybridMultilevel"/>
    <w:tmpl w:val="71BEF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2485D06"/>
    <w:multiLevelType w:val="hybridMultilevel"/>
    <w:tmpl w:val="ABB6ED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1">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9C23764"/>
    <w:multiLevelType w:val="hybridMultilevel"/>
    <w:tmpl w:val="6E14609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647A99"/>
    <w:multiLevelType w:val="hybridMultilevel"/>
    <w:tmpl w:val="1FCC5C5E"/>
    <w:lvl w:ilvl="0" w:tplc="FFFFFFFF">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8F84608"/>
    <w:multiLevelType w:val="hybridMultilevel"/>
    <w:tmpl w:val="DFCAC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07D3D7A"/>
    <w:multiLevelType w:val="hybridMultilevel"/>
    <w:tmpl w:val="1FCC5C5E"/>
    <w:lvl w:ilvl="0" w:tplc="71B809AA">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529367438">
    <w:abstractNumId w:val="1"/>
  </w:num>
  <w:num w:numId="2" w16cid:durableId="1881824058">
    <w:abstractNumId w:val="8"/>
  </w:num>
  <w:num w:numId="3" w16cid:durableId="815800441">
    <w:abstractNumId w:val="4"/>
  </w:num>
  <w:num w:numId="4" w16cid:durableId="895091863">
    <w:abstractNumId w:val="12"/>
  </w:num>
  <w:num w:numId="5" w16cid:durableId="1595744963">
    <w:abstractNumId w:val="11"/>
  </w:num>
  <w:num w:numId="6" w16cid:durableId="440951485">
    <w:abstractNumId w:val="10"/>
  </w:num>
  <w:num w:numId="7" w16cid:durableId="1120223495">
    <w:abstractNumId w:val="0"/>
  </w:num>
  <w:num w:numId="8" w16cid:durableId="1728800596">
    <w:abstractNumId w:val="3"/>
  </w:num>
  <w:num w:numId="9" w16cid:durableId="193200680">
    <w:abstractNumId w:val="15"/>
  </w:num>
  <w:num w:numId="10" w16cid:durableId="2067949421">
    <w:abstractNumId w:val="5"/>
  </w:num>
  <w:num w:numId="11" w16cid:durableId="1215501955">
    <w:abstractNumId w:val="13"/>
  </w:num>
  <w:num w:numId="12" w16cid:durableId="1767266354">
    <w:abstractNumId w:val="7"/>
  </w:num>
  <w:num w:numId="13" w16cid:durableId="1039891592">
    <w:abstractNumId w:val="6"/>
  </w:num>
  <w:num w:numId="14" w16cid:durableId="290018904">
    <w:abstractNumId w:val="16"/>
  </w:num>
  <w:num w:numId="15" w16cid:durableId="616520989">
    <w:abstractNumId w:val="14"/>
  </w:num>
  <w:num w:numId="16" w16cid:durableId="1685353672">
    <w:abstractNumId w:val="2"/>
  </w:num>
  <w:num w:numId="17" w16cid:durableId="69012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13"/>
    <w:rsid w:val="000203BD"/>
    <w:rsid w:val="0003601B"/>
    <w:rsid w:val="00094B1D"/>
    <w:rsid w:val="000B222B"/>
    <w:rsid w:val="000E2913"/>
    <w:rsid w:val="000F27E0"/>
    <w:rsid w:val="000F6C0A"/>
    <w:rsid w:val="001506D7"/>
    <w:rsid w:val="001B2576"/>
    <w:rsid w:val="001C2F35"/>
    <w:rsid w:val="001C3474"/>
    <w:rsid w:val="001F2F86"/>
    <w:rsid w:val="001F3AE7"/>
    <w:rsid w:val="001F6CF6"/>
    <w:rsid w:val="00207553"/>
    <w:rsid w:val="002426B6"/>
    <w:rsid w:val="00242937"/>
    <w:rsid w:val="00251CE6"/>
    <w:rsid w:val="00267003"/>
    <w:rsid w:val="002720E9"/>
    <w:rsid w:val="002A5188"/>
    <w:rsid w:val="002A7A8C"/>
    <w:rsid w:val="002F1AF2"/>
    <w:rsid w:val="0030290C"/>
    <w:rsid w:val="00306470"/>
    <w:rsid w:val="003225BF"/>
    <w:rsid w:val="003269BD"/>
    <w:rsid w:val="0033143C"/>
    <w:rsid w:val="00333DAE"/>
    <w:rsid w:val="0036152F"/>
    <w:rsid w:val="003C07C7"/>
    <w:rsid w:val="003D13E0"/>
    <w:rsid w:val="003D1674"/>
    <w:rsid w:val="003F2823"/>
    <w:rsid w:val="004351BC"/>
    <w:rsid w:val="00473946"/>
    <w:rsid w:val="00490341"/>
    <w:rsid w:val="004C362D"/>
    <w:rsid w:val="004D3FD5"/>
    <w:rsid w:val="004E0043"/>
    <w:rsid w:val="004E305A"/>
    <w:rsid w:val="004F0535"/>
    <w:rsid w:val="005058C8"/>
    <w:rsid w:val="00530419"/>
    <w:rsid w:val="00533441"/>
    <w:rsid w:val="00594293"/>
    <w:rsid w:val="005C1352"/>
    <w:rsid w:val="005F2036"/>
    <w:rsid w:val="00601154"/>
    <w:rsid w:val="00627F25"/>
    <w:rsid w:val="00633F6D"/>
    <w:rsid w:val="00637670"/>
    <w:rsid w:val="0067138D"/>
    <w:rsid w:val="00674B98"/>
    <w:rsid w:val="006B455C"/>
    <w:rsid w:val="00706FD4"/>
    <w:rsid w:val="00720504"/>
    <w:rsid w:val="007306E7"/>
    <w:rsid w:val="00736B9E"/>
    <w:rsid w:val="00790E8C"/>
    <w:rsid w:val="007969B9"/>
    <w:rsid w:val="007C557D"/>
    <w:rsid w:val="007F00CF"/>
    <w:rsid w:val="007F30C4"/>
    <w:rsid w:val="0082103F"/>
    <w:rsid w:val="00852818"/>
    <w:rsid w:val="00875209"/>
    <w:rsid w:val="008B2605"/>
    <w:rsid w:val="008C54BD"/>
    <w:rsid w:val="008C7103"/>
    <w:rsid w:val="008D36BD"/>
    <w:rsid w:val="008E7EE3"/>
    <w:rsid w:val="00932C62"/>
    <w:rsid w:val="009364B6"/>
    <w:rsid w:val="009741FA"/>
    <w:rsid w:val="00A37F97"/>
    <w:rsid w:val="00A52BF5"/>
    <w:rsid w:val="00A73F13"/>
    <w:rsid w:val="00AB347F"/>
    <w:rsid w:val="00AC2238"/>
    <w:rsid w:val="00AF30D3"/>
    <w:rsid w:val="00B23C21"/>
    <w:rsid w:val="00B25BD6"/>
    <w:rsid w:val="00B36DEE"/>
    <w:rsid w:val="00B46118"/>
    <w:rsid w:val="00BB6434"/>
    <w:rsid w:val="00BC04E9"/>
    <w:rsid w:val="00BD1C83"/>
    <w:rsid w:val="00BF5433"/>
    <w:rsid w:val="00BF6E6F"/>
    <w:rsid w:val="00C071E2"/>
    <w:rsid w:val="00C362C6"/>
    <w:rsid w:val="00C76039"/>
    <w:rsid w:val="00C84204"/>
    <w:rsid w:val="00CC3E27"/>
    <w:rsid w:val="00CC6DAF"/>
    <w:rsid w:val="00CD61B8"/>
    <w:rsid w:val="00CD74FE"/>
    <w:rsid w:val="00CE708B"/>
    <w:rsid w:val="00CF2F14"/>
    <w:rsid w:val="00D136D2"/>
    <w:rsid w:val="00D21CD2"/>
    <w:rsid w:val="00D31BD9"/>
    <w:rsid w:val="00D32FDF"/>
    <w:rsid w:val="00D406FF"/>
    <w:rsid w:val="00D60BE8"/>
    <w:rsid w:val="00D80AD0"/>
    <w:rsid w:val="00DC15C7"/>
    <w:rsid w:val="00DD7B2E"/>
    <w:rsid w:val="00E252B1"/>
    <w:rsid w:val="00E34BD0"/>
    <w:rsid w:val="00E67015"/>
    <w:rsid w:val="00E83FBB"/>
    <w:rsid w:val="00EA4F72"/>
    <w:rsid w:val="00EB0C70"/>
    <w:rsid w:val="00EB1091"/>
    <w:rsid w:val="00F042A7"/>
    <w:rsid w:val="00F10683"/>
    <w:rsid w:val="00F44670"/>
    <w:rsid w:val="00F44F0C"/>
    <w:rsid w:val="00F65624"/>
    <w:rsid w:val="00FB2EB8"/>
    <w:rsid w:val="00FB3BA9"/>
    <w:rsid w:val="00FC3C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3200A"/>
  <w15:chartTrackingRefBased/>
  <w15:docId w15:val="{EEC45F64-11BD-4FF7-94FA-4DB40506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A73F13"/>
    <w:pPr>
      <w:spacing w:after="0" w:line="240" w:lineRule="auto"/>
    </w:pPr>
    <w:rPr>
      <w:rFonts w:ascii="Times New Roman" w:eastAsia="Times New Roman" w:hAnsi="Times New Roman" w:cs="Times New Roman"/>
      <w:sz w:val="24"/>
    </w:rPr>
  </w:style>
  <w:style w:type="paragraph" w:styleId="Nadpis1">
    <w:name w:val="heading 1"/>
    <w:basedOn w:val="Normlny"/>
    <w:next w:val="Normlny"/>
    <w:link w:val="Nadpis1Char"/>
    <w:uiPriority w:val="9"/>
    <w:qFormat/>
    <w:rsid w:val="00A73F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7138D"/>
    <w:pPr>
      <w:keepNext/>
      <w:keepLines/>
      <w:spacing w:before="40"/>
      <w:outlineLvl w:val="1"/>
    </w:pPr>
    <w:rPr>
      <w:rFonts w:ascii="Calibri" w:eastAsiaTheme="majorEastAsia" w:hAnsi="Calibri" w:cstheme="majorBidi"/>
      <w:color w:val="000000" w:themeColor="text1"/>
      <w:sz w:val="26"/>
      <w:szCs w:val="26"/>
    </w:rPr>
  </w:style>
  <w:style w:type="paragraph" w:styleId="Nadpis3">
    <w:name w:val="heading 3"/>
    <w:basedOn w:val="Normlny"/>
    <w:next w:val="Normlny"/>
    <w:link w:val="Nadpis3Char"/>
    <w:uiPriority w:val="9"/>
    <w:unhideWhenUsed/>
    <w:qFormat/>
    <w:rsid w:val="0036152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73F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73F13"/>
    <w:rPr>
      <w:sz w:val="20"/>
      <w:szCs w:val="20"/>
    </w:rPr>
  </w:style>
  <w:style w:type="character" w:customStyle="1" w:styleId="TextpoznmkypodiarouChar">
    <w:name w:val="Text poznámky pod čiarou Char"/>
    <w:basedOn w:val="Predvolenpsmoodseku"/>
    <w:link w:val="Textpoznmkypodiarou"/>
    <w:uiPriority w:val="99"/>
    <w:semiHidden/>
    <w:rsid w:val="00A73F13"/>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A73F13"/>
    <w:rPr>
      <w:rFonts w:cs="Times New Roman"/>
      <w:vertAlign w:val="superscript"/>
    </w:rPr>
  </w:style>
  <w:style w:type="paragraph" w:styleId="Odsekzoznamu">
    <w:name w:val="List Paragraph"/>
    <w:basedOn w:val="Normlny"/>
    <w:uiPriority w:val="34"/>
    <w:qFormat/>
    <w:rsid w:val="00A73F13"/>
    <w:pPr>
      <w:ind w:left="720"/>
      <w:contextualSpacing/>
    </w:pPr>
  </w:style>
  <w:style w:type="character" w:customStyle="1" w:styleId="Nadpis1Char">
    <w:name w:val="Nadpis 1 Char"/>
    <w:basedOn w:val="Predvolenpsmoodseku"/>
    <w:link w:val="Nadpis1"/>
    <w:uiPriority w:val="9"/>
    <w:rsid w:val="00A73F13"/>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932C62"/>
    <w:pPr>
      <w:tabs>
        <w:tab w:val="center" w:pos="4536"/>
        <w:tab w:val="right" w:pos="9072"/>
      </w:tabs>
    </w:pPr>
  </w:style>
  <w:style w:type="character" w:customStyle="1" w:styleId="HlavikaChar">
    <w:name w:val="Hlavička Char"/>
    <w:basedOn w:val="Predvolenpsmoodseku"/>
    <w:link w:val="Hlavika"/>
    <w:uiPriority w:val="99"/>
    <w:rsid w:val="00932C62"/>
    <w:rPr>
      <w:rFonts w:ascii="Times New Roman" w:eastAsia="Times New Roman" w:hAnsi="Times New Roman" w:cs="Times New Roman"/>
      <w:sz w:val="24"/>
    </w:rPr>
  </w:style>
  <w:style w:type="paragraph" w:styleId="Pta">
    <w:name w:val="footer"/>
    <w:basedOn w:val="Normlny"/>
    <w:link w:val="PtaChar"/>
    <w:uiPriority w:val="99"/>
    <w:unhideWhenUsed/>
    <w:rsid w:val="00932C62"/>
    <w:pPr>
      <w:tabs>
        <w:tab w:val="center" w:pos="4536"/>
        <w:tab w:val="right" w:pos="9072"/>
      </w:tabs>
    </w:pPr>
  </w:style>
  <w:style w:type="character" w:customStyle="1" w:styleId="PtaChar">
    <w:name w:val="Päta Char"/>
    <w:basedOn w:val="Predvolenpsmoodseku"/>
    <w:link w:val="Pta"/>
    <w:uiPriority w:val="99"/>
    <w:rsid w:val="00932C62"/>
    <w:rPr>
      <w:rFonts w:ascii="Times New Roman" w:eastAsia="Times New Roman" w:hAnsi="Times New Roman" w:cs="Times New Roman"/>
      <w:sz w:val="24"/>
    </w:rPr>
  </w:style>
  <w:style w:type="paragraph" w:styleId="Hlavikaobsahu">
    <w:name w:val="TOC Heading"/>
    <w:basedOn w:val="Nadpis1"/>
    <w:next w:val="Normlny"/>
    <w:uiPriority w:val="39"/>
    <w:unhideWhenUsed/>
    <w:qFormat/>
    <w:rsid w:val="001506D7"/>
    <w:pPr>
      <w:spacing w:line="259" w:lineRule="auto"/>
      <w:outlineLvl w:val="9"/>
    </w:pPr>
    <w:rPr>
      <w:lang w:val="cs-CZ" w:eastAsia="cs-CZ"/>
    </w:rPr>
  </w:style>
  <w:style w:type="paragraph" w:styleId="Textbubliny">
    <w:name w:val="Balloon Text"/>
    <w:basedOn w:val="Normlny"/>
    <w:link w:val="TextbublinyChar"/>
    <w:uiPriority w:val="99"/>
    <w:semiHidden/>
    <w:unhideWhenUsed/>
    <w:rsid w:val="00BC04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04E9"/>
    <w:rPr>
      <w:rFonts w:ascii="Segoe UI" w:eastAsia="Times New Roman" w:hAnsi="Segoe UI" w:cs="Segoe UI"/>
      <w:sz w:val="18"/>
      <w:szCs w:val="18"/>
    </w:rPr>
  </w:style>
  <w:style w:type="character" w:customStyle="1" w:styleId="Nadpis2Char">
    <w:name w:val="Nadpis 2 Char"/>
    <w:basedOn w:val="Predvolenpsmoodseku"/>
    <w:link w:val="Nadpis2"/>
    <w:uiPriority w:val="9"/>
    <w:rsid w:val="0067138D"/>
    <w:rPr>
      <w:rFonts w:ascii="Calibri" w:eastAsiaTheme="majorEastAsia" w:hAnsi="Calibri" w:cstheme="majorBidi"/>
      <w:color w:val="000000" w:themeColor="text1"/>
      <w:sz w:val="26"/>
      <w:szCs w:val="26"/>
    </w:rPr>
  </w:style>
  <w:style w:type="paragraph" w:customStyle="1" w:styleId="Default">
    <w:name w:val="Default"/>
    <w:rsid w:val="00BB6434"/>
    <w:pPr>
      <w:autoSpaceDE w:val="0"/>
      <w:autoSpaceDN w:val="0"/>
      <w:adjustRightInd w:val="0"/>
      <w:spacing w:after="0" w:line="240" w:lineRule="auto"/>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CE708B"/>
    <w:rPr>
      <w:sz w:val="16"/>
      <w:szCs w:val="16"/>
    </w:rPr>
  </w:style>
  <w:style w:type="paragraph" w:styleId="Textkomentra">
    <w:name w:val="annotation text"/>
    <w:basedOn w:val="Normlny"/>
    <w:link w:val="TextkomentraChar"/>
    <w:uiPriority w:val="99"/>
    <w:unhideWhenUsed/>
    <w:rsid w:val="00CE708B"/>
    <w:rPr>
      <w:sz w:val="20"/>
      <w:szCs w:val="20"/>
    </w:rPr>
  </w:style>
  <w:style w:type="character" w:customStyle="1" w:styleId="TextkomentraChar">
    <w:name w:val="Text komentára Char"/>
    <w:basedOn w:val="Predvolenpsmoodseku"/>
    <w:link w:val="Textkomentra"/>
    <w:uiPriority w:val="99"/>
    <w:rsid w:val="00CE708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E708B"/>
    <w:rPr>
      <w:b/>
      <w:bCs/>
    </w:rPr>
  </w:style>
  <w:style w:type="character" w:customStyle="1" w:styleId="PredmetkomentraChar">
    <w:name w:val="Predmet komentára Char"/>
    <w:basedOn w:val="TextkomentraChar"/>
    <w:link w:val="Predmetkomentra"/>
    <w:uiPriority w:val="99"/>
    <w:semiHidden/>
    <w:rsid w:val="00CE708B"/>
    <w:rPr>
      <w:rFonts w:ascii="Times New Roman" w:eastAsia="Times New Roman" w:hAnsi="Times New Roman" w:cs="Times New Roman"/>
      <w:b/>
      <w:bCs/>
      <w:sz w:val="20"/>
      <w:szCs w:val="20"/>
    </w:rPr>
  </w:style>
  <w:style w:type="character" w:customStyle="1" w:styleId="Nadpis3Char">
    <w:name w:val="Nadpis 3 Char"/>
    <w:basedOn w:val="Predvolenpsmoodseku"/>
    <w:link w:val="Nadpis3"/>
    <w:uiPriority w:val="9"/>
    <w:rsid w:val="0036152F"/>
    <w:rPr>
      <w:rFonts w:asciiTheme="majorHAnsi" w:eastAsiaTheme="majorEastAsia" w:hAnsiTheme="majorHAnsi" w:cstheme="majorBidi"/>
      <w:color w:val="1F4D78" w:themeColor="accent1" w:themeShade="7F"/>
      <w:sz w:val="24"/>
      <w:szCs w:val="24"/>
    </w:rPr>
  </w:style>
  <w:style w:type="paragraph" w:styleId="Revzia">
    <w:name w:val="Revision"/>
    <w:hidden/>
    <w:uiPriority w:val="99"/>
    <w:semiHidden/>
    <w:rsid w:val="000F6C0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4AE4-76CF-4268-AB0A-2A00C5C8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5995</Characters>
  <DocSecurity>0</DocSecurity>
  <Lines>49</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2024-02-08T07:35:00Z</cp:lastPrinted>
  <dcterms:created xsi:type="dcterms:W3CDTF">2024-09-26T13:19:00Z</dcterms:created>
  <dcterms:modified xsi:type="dcterms:W3CDTF">2024-09-26T13:19:00Z</dcterms:modified>
</cp:coreProperties>
</file>