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C5" w:rsidRPr="00C32C3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:rsidR="00A656AC" w:rsidRPr="00C32C3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C32C3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A656AC" w:rsidRPr="00C32C3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C32C3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:rsidR="00A656AC" w:rsidRPr="00C32C3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C32C35" w:rsidRDefault="00A656AC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C32C35">
        <w:rPr>
          <w:rFonts w:ascii="Arial Narrow" w:hAnsi="Arial Narrow" w:cs="Arial"/>
          <w:b/>
          <w:sz w:val="22"/>
          <w:szCs w:val="22"/>
        </w:rPr>
        <w:t>Verejný obstarávateľ:</w:t>
      </w:r>
    </w:p>
    <w:p w:rsidR="00A656AC" w:rsidRPr="00C32C3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C32C35">
        <w:rPr>
          <w:rFonts w:ascii="Arial Narrow" w:hAnsi="Arial Narrow" w:cs="Arial"/>
          <w:sz w:val="22"/>
          <w:szCs w:val="22"/>
        </w:rPr>
        <w:t>Ministerstvo vnútra Slovenskej republiky</w:t>
      </w:r>
    </w:p>
    <w:p w:rsidR="00A656AC" w:rsidRPr="00C32C3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C32C35">
        <w:rPr>
          <w:rFonts w:ascii="Arial Narrow" w:hAnsi="Arial Narrow" w:cs="Arial"/>
          <w:sz w:val="22"/>
          <w:szCs w:val="22"/>
        </w:rPr>
        <w:t>Pribinova 2, 812 72 Bratislava</w:t>
      </w:r>
    </w:p>
    <w:p w:rsidR="00A656AC" w:rsidRPr="00C32C3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C32C35">
        <w:rPr>
          <w:rFonts w:ascii="Arial Narrow" w:hAnsi="Arial Narrow" w:cs="Arial"/>
          <w:sz w:val="22"/>
          <w:szCs w:val="22"/>
        </w:rPr>
        <w:t xml:space="preserve">IČO: 00151866 </w:t>
      </w:r>
    </w:p>
    <w:p w:rsidR="00A656AC" w:rsidRPr="00C32C3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A656AC" w:rsidRPr="00C32C3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C32C35">
        <w:rPr>
          <w:rFonts w:ascii="Arial Narrow" w:hAnsi="Arial Narrow" w:cs="Arial"/>
          <w:sz w:val="22"/>
          <w:szCs w:val="22"/>
        </w:rPr>
        <w:t>Názov predmetu zákazky:</w:t>
      </w:r>
      <w:r w:rsidRPr="00C32C35">
        <w:rPr>
          <w:rFonts w:ascii="Arial Narrow" w:hAnsi="Arial Narrow" w:cs="Arial"/>
          <w:sz w:val="22"/>
          <w:szCs w:val="22"/>
        </w:rPr>
        <w:tab/>
      </w:r>
    </w:p>
    <w:p w:rsidR="00A656AC" w:rsidRPr="00C32C35" w:rsidRDefault="00C32C35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C32C35">
        <w:rPr>
          <w:rFonts w:ascii="Arial Narrow" w:hAnsi="Arial Narrow" w:cs="Arial"/>
          <w:b/>
          <w:sz w:val="22"/>
          <w:szCs w:val="22"/>
        </w:rPr>
        <w:t>Zabezpečenie záručného a pozáručného servisu vozidiel</w:t>
      </w:r>
    </w:p>
    <w:p w:rsidR="00C32C35" w:rsidRPr="00C32C35" w:rsidRDefault="00C32C35" w:rsidP="008F4B71">
      <w:pPr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</w:p>
    <w:p w:rsidR="00024A64" w:rsidRPr="00C32C35" w:rsidRDefault="00C32C35" w:rsidP="008F4B71">
      <w:pPr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C32C35">
        <w:rPr>
          <w:rFonts w:ascii="Arial Narrow" w:hAnsi="Arial Narrow" w:cs="Arial"/>
          <w:sz w:val="22"/>
          <w:szCs w:val="22"/>
          <w:lang w:bidi="sk-SK"/>
        </w:rPr>
        <w:t>Predmetom zákazky je poskytovanie servisu a záručných a pozáručných opráv služobných motorových vozidiel autorizovanou opravovňou alebo nezávislou opravovňou a poskytovanie doplnkových služieb na obdobie 48 mesiacov.</w:t>
      </w:r>
    </w:p>
    <w:p w:rsidR="00C32C35" w:rsidRPr="00C32C35" w:rsidRDefault="00C32C35" w:rsidP="00C32C35">
      <w:pPr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Predmetom zákazky je servis a záručné a pozáručné opravy služobných motorových vozidiel </w:t>
      </w:r>
      <w:r w:rsidRPr="00C32C35">
        <w:rPr>
          <w:rFonts w:ascii="Arial Narrow" w:hAnsi="Arial Narrow"/>
          <w:bCs/>
          <w:sz w:val="22"/>
          <w:szCs w:val="22"/>
          <w:u w:val="single"/>
        </w:rPr>
        <w:t xml:space="preserve">najmä </w:t>
      </w:r>
      <w:r w:rsidRPr="00C32C35">
        <w:rPr>
          <w:rFonts w:ascii="Arial Narrow" w:hAnsi="Arial Narrow"/>
          <w:sz w:val="22"/>
          <w:szCs w:val="22"/>
        </w:rPr>
        <w:t xml:space="preserve">značiek  </w:t>
      </w:r>
    </w:p>
    <w:p w:rsidR="00C32C35" w:rsidRPr="00C32C35" w:rsidRDefault="00C32C35" w:rsidP="00C32C35">
      <w:pPr>
        <w:numPr>
          <w:ilvl w:val="0"/>
          <w:numId w:val="3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Volkswagen /VW/ (najmä modely Golf, </w:t>
      </w:r>
      <w:proofErr w:type="spellStart"/>
      <w:r w:rsidRPr="00C32C35">
        <w:rPr>
          <w:rFonts w:ascii="Arial Narrow" w:hAnsi="Arial Narrow"/>
          <w:sz w:val="22"/>
          <w:szCs w:val="22"/>
        </w:rPr>
        <w:t>Passat</w:t>
      </w:r>
      <w:proofErr w:type="spellEnd"/>
      <w:r w:rsidRPr="00C32C35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32C35">
        <w:rPr>
          <w:rFonts w:ascii="Arial Narrow" w:hAnsi="Arial Narrow"/>
          <w:sz w:val="22"/>
          <w:szCs w:val="22"/>
        </w:rPr>
        <w:t>Touareg</w:t>
      </w:r>
      <w:proofErr w:type="spellEnd"/>
      <w:r w:rsidRPr="00C32C35">
        <w:rPr>
          <w:rFonts w:ascii="Arial Narrow" w:hAnsi="Arial Narrow"/>
          <w:sz w:val="22"/>
          <w:szCs w:val="22"/>
        </w:rPr>
        <w:t>),</w:t>
      </w:r>
    </w:p>
    <w:p w:rsidR="00C32C35" w:rsidRPr="00C32C35" w:rsidRDefault="00C32C35" w:rsidP="00C32C35">
      <w:pPr>
        <w:numPr>
          <w:ilvl w:val="0"/>
          <w:numId w:val="3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VW úžitkové vozidlá,  </w:t>
      </w:r>
    </w:p>
    <w:p w:rsidR="00C32C35" w:rsidRPr="00C32C35" w:rsidRDefault="00C32C35" w:rsidP="00C32C35">
      <w:pPr>
        <w:numPr>
          <w:ilvl w:val="0"/>
          <w:numId w:val="3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ŠKODA (najmä modely Fabia, Octavia, </w:t>
      </w:r>
      <w:proofErr w:type="spellStart"/>
      <w:r w:rsidRPr="00C32C35">
        <w:rPr>
          <w:rFonts w:ascii="Arial Narrow" w:hAnsi="Arial Narrow"/>
          <w:sz w:val="22"/>
          <w:szCs w:val="22"/>
        </w:rPr>
        <w:t>Superb</w:t>
      </w:r>
      <w:proofErr w:type="spellEnd"/>
      <w:r w:rsidRPr="00C32C35">
        <w:rPr>
          <w:rFonts w:ascii="Arial Narrow" w:hAnsi="Arial Narrow"/>
          <w:sz w:val="22"/>
          <w:szCs w:val="22"/>
        </w:rPr>
        <w:t xml:space="preserve">), </w:t>
      </w:r>
    </w:p>
    <w:p w:rsidR="00C32C35" w:rsidRPr="00C32C35" w:rsidRDefault="00C32C35" w:rsidP="00C32C35">
      <w:pPr>
        <w:numPr>
          <w:ilvl w:val="0"/>
          <w:numId w:val="3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proofErr w:type="spellStart"/>
      <w:r w:rsidRPr="00C32C35">
        <w:rPr>
          <w:rFonts w:ascii="Arial Narrow" w:hAnsi="Arial Narrow"/>
          <w:sz w:val="22"/>
          <w:szCs w:val="22"/>
        </w:rPr>
        <w:t>Seat</w:t>
      </w:r>
      <w:proofErr w:type="spellEnd"/>
      <w:r w:rsidRPr="00C32C35">
        <w:rPr>
          <w:rFonts w:ascii="Arial Narrow" w:hAnsi="Arial Narrow"/>
          <w:sz w:val="22"/>
          <w:szCs w:val="22"/>
        </w:rPr>
        <w:t xml:space="preserve"> (najmä model Leon), - </w:t>
      </w:r>
      <w:r w:rsidRPr="00C32C35">
        <w:rPr>
          <w:rFonts w:ascii="Arial Narrow" w:hAnsi="Arial Narrow"/>
          <w:sz w:val="22"/>
          <w:szCs w:val="22"/>
        </w:rPr>
        <w:t xml:space="preserve">Hyundai (najmä model </w:t>
      </w:r>
      <w:proofErr w:type="spellStart"/>
      <w:r w:rsidRPr="00C32C35">
        <w:rPr>
          <w:rFonts w:ascii="Arial Narrow" w:hAnsi="Arial Narrow"/>
          <w:sz w:val="22"/>
          <w:szCs w:val="22"/>
        </w:rPr>
        <w:t>Tucson</w:t>
      </w:r>
      <w:proofErr w:type="spellEnd"/>
      <w:r w:rsidRPr="00C32C35">
        <w:rPr>
          <w:rFonts w:ascii="Arial Narrow" w:hAnsi="Arial Narrow"/>
          <w:sz w:val="22"/>
          <w:szCs w:val="22"/>
        </w:rPr>
        <w:t xml:space="preserve">) a </w:t>
      </w:r>
    </w:p>
    <w:p w:rsidR="00C32C35" w:rsidRPr="00C32C35" w:rsidRDefault="00C32C35" w:rsidP="00C32C35">
      <w:pPr>
        <w:numPr>
          <w:ilvl w:val="0"/>
          <w:numId w:val="3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KIA (najmä modely </w:t>
      </w:r>
      <w:proofErr w:type="spellStart"/>
      <w:r w:rsidRPr="00C32C35">
        <w:rPr>
          <w:rFonts w:ascii="Arial Narrow" w:hAnsi="Arial Narrow"/>
          <w:sz w:val="22"/>
          <w:szCs w:val="22"/>
        </w:rPr>
        <w:t>Ceed</w:t>
      </w:r>
      <w:proofErr w:type="spellEnd"/>
      <w:r w:rsidRPr="00C32C35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32C35">
        <w:rPr>
          <w:rFonts w:ascii="Arial Narrow" w:hAnsi="Arial Narrow"/>
          <w:sz w:val="22"/>
          <w:szCs w:val="22"/>
        </w:rPr>
        <w:t>Sportage</w:t>
      </w:r>
      <w:proofErr w:type="spellEnd"/>
      <w:r w:rsidRPr="00C32C35">
        <w:rPr>
          <w:rFonts w:ascii="Arial Narrow" w:hAnsi="Arial Narrow"/>
          <w:sz w:val="22"/>
          <w:szCs w:val="22"/>
        </w:rPr>
        <w:t xml:space="preserve">). </w:t>
      </w:r>
    </w:p>
    <w:p w:rsidR="00C32C35" w:rsidRPr="00C32C35" w:rsidRDefault="00C32C35" w:rsidP="00C32C35">
      <w:pPr>
        <w:numPr>
          <w:ilvl w:val="0"/>
          <w:numId w:val="3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>Elektrické a </w:t>
      </w:r>
      <w:proofErr w:type="spellStart"/>
      <w:r w:rsidRPr="00C32C35">
        <w:rPr>
          <w:rFonts w:ascii="Arial Narrow" w:hAnsi="Arial Narrow"/>
          <w:sz w:val="22"/>
          <w:szCs w:val="22"/>
        </w:rPr>
        <w:t>plug</w:t>
      </w:r>
      <w:proofErr w:type="spellEnd"/>
      <w:r w:rsidRPr="00C32C35">
        <w:rPr>
          <w:rFonts w:ascii="Arial Narrow" w:hAnsi="Arial Narrow"/>
          <w:sz w:val="22"/>
          <w:szCs w:val="22"/>
        </w:rPr>
        <w:t xml:space="preserve">-in hybridné </w:t>
      </w:r>
      <w:proofErr w:type="spellStart"/>
      <w:r w:rsidRPr="00C32C35">
        <w:rPr>
          <w:rFonts w:ascii="Arial Narrow" w:hAnsi="Arial Narrow"/>
          <w:sz w:val="22"/>
          <w:szCs w:val="22"/>
        </w:rPr>
        <w:t>vozdilá</w:t>
      </w:r>
      <w:proofErr w:type="spellEnd"/>
    </w:p>
    <w:p w:rsidR="00C32C35" w:rsidRPr="00C32C35" w:rsidRDefault="00C32C35" w:rsidP="008F4B71">
      <w:pPr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</w:p>
    <w:p w:rsidR="00C32C35" w:rsidRPr="00C32C35" w:rsidRDefault="00C32C35" w:rsidP="008F4B71">
      <w:pPr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</w:p>
    <w:p w:rsidR="00C32C35" w:rsidRPr="00C32C35" w:rsidRDefault="00C32C35" w:rsidP="00C32C35">
      <w:pPr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Mechanické a </w:t>
      </w:r>
      <w:proofErr w:type="spellStart"/>
      <w:r w:rsidRPr="00C32C35">
        <w:rPr>
          <w:rFonts w:ascii="Arial Narrow" w:hAnsi="Arial Narrow"/>
          <w:sz w:val="22"/>
          <w:szCs w:val="22"/>
        </w:rPr>
        <w:t>autoelektrikárske</w:t>
      </w:r>
      <w:proofErr w:type="spellEnd"/>
      <w:r w:rsidRPr="00C32C35">
        <w:rPr>
          <w:rFonts w:ascii="Arial Narrow" w:hAnsi="Arial Narrow"/>
          <w:sz w:val="22"/>
          <w:szCs w:val="22"/>
        </w:rPr>
        <w:t xml:space="preserve"> služby zahŕňajú najmä: 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servis brzdových systémov 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výmena brzdových obložení 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generálne opravy motorov a prevodoviek 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montáž zabezpečovacích zariadení 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nastavenie svetiel 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geometria 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kontrola a výmena olejov, filtrov a mazania 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výmena rozvodových remeňov 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opravy podvozkových častí 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servis a plnenie klimatizácií (oprava, dezinfekcia, údržba systému) 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opravy elektroinštalácie, </w:t>
      </w:r>
      <w:proofErr w:type="spellStart"/>
      <w:r w:rsidRPr="00C32C35">
        <w:rPr>
          <w:rFonts w:ascii="Arial Narrow" w:hAnsi="Arial Narrow"/>
          <w:sz w:val="22"/>
          <w:szCs w:val="22"/>
        </w:rPr>
        <w:t>vzduchotlaku</w:t>
      </w:r>
      <w:proofErr w:type="spellEnd"/>
      <w:r w:rsidRPr="00C32C35">
        <w:rPr>
          <w:rFonts w:ascii="Arial Narrow" w:hAnsi="Arial Narrow"/>
          <w:sz w:val="22"/>
          <w:szCs w:val="22"/>
        </w:rPr>
        <w:t xml:space="preserve">, bŕzd 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opravy tlmičov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opravy náprav 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opravy ťažných zariadení vozidiel  </w:t>
      </w:r>
    </w:p>
    <w:p w:rsidR="00C32C35" w:rsidRPr="00C32C35" w:rsidRDefault="00C32C35" w:rsidP="00C32C35">
      <w:pPr>
        <w:numPr>
          <w:ilvl w:val="0"/>
          <w:numId w:val="4"/>
        </w:numPr>
        <w:spacing w:after="1" w:line="246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opravy ABS, elektronických systémov ASR, ESP, - </w:t>
      </w:r>
      <w:r w:rsidRPr="00C32C35">
        <w:rPr>
          <w:rFonts w:ascii="Arial Narrow" w:hAnsi="Arial Narrow"/>
          <w:sz w:val="22"/>
          <w:szCs w:val="22"/>
        </w:rPr>
        <w:tab/>
        <w:t xml:space="preserve">kódovanie riadiacich jednotiek a </w:t>
      </w:r>
      <w:proofErr w:type="spellStart"/>
      <w:r w:rsidRPr="00C32C35">
        <w:rPr>
          <w:rFonts w:ascii="Arial Narrow" w:hAnsi="Arial Narrow"/>
          <w:sz w:val="22"/>
          <w:szCs w:val="22"/>
        </w:rPr>
        <w:t>flash</w:t>
      </w:r>
      <w:proofErr w:type="spellEnd"/>
      <w:r w:rsidRPr="00C32C35">
        <w:rPr>
          <w:rFonts w:ascii="Arial Narrow" w:hAnsi="Arial Narrow"/>
          <w:sz w:val="22"/>
          <w:szCs w:val="22"/>
        </w:rPr>
        <w:t xml:space="preserve"> riadiacich jednotiek - </w:t>
      </w:r>
      <w:r w:rsidRPr="00C32C35">
        <w:rPr>
          <w:rFonts w:ascii="Arial Narrow" w:hAnsi="Arial Narrow"/>
          <w:sz w:val="22"/>
          <w:szCs w:val="22"/>
        </w:rPr>
        <w:tab/>
        <w:t xml:space="preserve">atď.  </w:t>
      </w:r>
    </w:p>
    <w:p w:rsidR="00C32C35" w:rsidRPr="00C32C35" w:rsidRDefault="00C32C35" w:rsidP="00C32C35">
      <w:pPr>
        <w:spacing w:line="259" w:lineRule="auto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 </w:t>
      </w:r>
    </w:p>
    <w:p w:rsidR="00C32C35" w:rsidRPr="00C32C35" w:rsidRDefault="00C32C35" w:rsidP="00C32C35">
      <w:pPr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Autoklampiarske a lakovacie služby zahŕňajú najmä: 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>opravy havarovaných automobilov – brúsenie, zváranie, tmelenie, vyklepávanie</w:t>
      </w:r>
      <w:r w:rsidRPr="00C32C35">
        <w:rPr>
          <w:rFonts w:ascii="Arial Narrow" w:hAnsi="Arial Narrow"/>
          <w:b/>
          <w:sz w:val="22"/>
          <w:szCs w:val="22"/>
        </w:rPr>
        <w:t xml:space="preserve">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opravy karosérií vozidla </w:t>
      </w:r>
      <w:r w:rsidRPr="00C32C35">
        <w:rPr>
          <w:rFonts w:ascii="Arial Narrow" w:hAnsi="Arial Narrow"/>
          <w:b/>
          <w:sz w:val="22"/>
          <w:szCs w:val="22"/>
        </w:rPr>
        <w:t xml:space="preserve">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lastRenderedPageBreak/>
        <w:t xml:space="preserve">ošetrenie a konzervácia podvozkových častí a dutín vozidla </w:t>
      </w:r>
      <w:r w:rsidRPr="00C32C35">
        <w:rPr>
          <w:rFonts w:ascii="Arial Narrow" w:hAnsi="Arial Narrow"/>
          <w:b/>
          <w:sz w:val="22"/>
          <w:szCs w:val="22"/>
        </w:rPr>
        <w:t xml:space="preserve">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zváranie plastov </w:t>
      </w:r>
      <w:r w:rsidRPr="00C32C35">
        <w:rPr>
          <w:rFonts w:ascii="Arial Narrow" w:hAnsi="Arial Narrow"/>
          <w:b/>
          <w:sz w:val="22"/>
          <w:szCs w:val="22"/>
        </w:rPr>
        <w:t xml:space="preserve">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 xml:space="preserve">výmena skiel </w:t>
      </w:r>
      <w:r w:rsidRPr="00C32C35">
        <w:rPr>
          <w:rFonts w:ascii="Arial Narrow" w:hAnsi="Arial Narrow"/>
          <w:b/>
          <w:sz w:val="22"/>
          <w:szCs w:val="22"/>
        </w:rPr>
        <w:t xml:space="preserve"> </w:t>
      </w:r>
    </w:p>
    <w:p w:rsidR="00C32C35" w:rsidRPr="00C32C35" w:rsidRDefault="00C32C35" w:rsidP="00C32C35">
      <w:pPr>
        <w:numPr>
          <w:ilvl w:val="0"/>
          <w:numId w:val="4"/>
        </w:numPr>
        <w:spacing w:after="6" w:line="248" w:lineRule="auto"/>
        <w:ind w:hanging="348"/>
        <w:jc w:val="both"/>
        <w:rPr>
          <w:rFonts w:ascii="Arial Narrow" w:hAnsi="Arial Narrow"/>
          <w:sz w:val="22"/>
          <w:szCs w:val="22"/>
        </w:rPr>
      </w:pPr>
      <w:r w:rsidRPr="00C32C35">
        <w:rPr>
          <w:rFonts w:ascii="Arial Narrow" w:hAnsi="Arial Narrow"/>
          <w:sz w:val="22"/>
          <w:szCs w:val="22"/>
        </w:rPr>
        <w:t>oprava výfukových systémov</w:t>
      </w:r>
      <w:r w:rsidRPr="00C32C35">
        <w:rPr>
          <w:rFonts w:ascii="Arial Narrow" w:hAnsi="Arial Narrow"/>
          <w:b/>
          <w:sz w:val="22"/>
          <w:szCs w:val="22"/>
        </w:rPr>
        <w:t xml:space="preserve"> </w:t>
      </w:r>
    </w:p>
    <w:p w:rsidR="00024A64" w:rsidRPr="00C32C35" w:rsidRDefault="00C32C35" w:rsidP="00C32C35">
      <w:pPr>
        <w:pStyle w:val="Odsekzoznamu"/>
        <w:ind w:left="0"/>
        <w:rPr>
          <w:rFonts w:ascii="Arial Narrow" w:hAnsi="Arial Narrow" w:cs="Arial"/>
          <w:sz w:val="22"/>
          <w:szCs w:val="22"/>
          <w:lang w:bidi="sk-SK"/>
        </w:rPr>
      </w:pPr>
      <w:r w:rsidRPr="00C32C35">
        <w:rPr>
          <w:rFonts w:ascii="Arial Narrow" w:hAnsi="Arial Narrow"/>
          <w:sz w:val="22"/>
          <w:szCs w:val="22"/>
        </w:rPr>
        <w:t xml:space="preserve">označovanie vozidiel znakmi a nápismi (po oprave pôvodne polepeného komponentu) - </w:t>
      </w:r>
      <w:r w:rsidRPr="00C32C35">
        <w:rPr>
          <w:rFonts w:ascii="Arial Narrow" w:hAnsi="Arial Narrow"/>
          <w:sz w:val="22"/>
          <w:szCs w:val="22"/>
        </w:rPr>
        <w:tab/>
        <w:t>atď.</w:t>
      </w:r>
    </w:p>
    <w:p w:rsidR="00B70092" w:rsidRPr="00C32C35" w:rsidRDefault="00B70092" w:rsidP="00024A64">
      <w:pPr>
        <w:pStyle w:val="Odsekzoznamu"/>
        <w:rPr>
          <w:rFonts w:ascii="Arial Narrow" w:hAnsi="Arial Narrow" w:cs="Arial"/>
          <w:sz w:val="22"/>
          <w:szCs w:val="22"/>
          <w:lang w:bidi="sk-SK"/>
        </w:rPr>
      </w:pPr>
    </w:p>
    <w:p w:rsidR="00024A64" w:rsidRPr="00C32C35" w:rsidRDefault="00024A64" w:rsidP="00024A64">
      <w:pPr>
        <w:pStyle w:val="Odsekzoznamu"/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</w:p>
    <w:p w:rsidR="00A656AC" w:rsidRPr="00C32C35" w:rsidRDefault="00D92019" w:rsidP="00D92019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C32C35">
        <w:rPr>
          <w:rFonts w:ascii="Arial Narrow" w:hAnsi="Arial Narrow" w:cs="Arial"/>
          <w:sz w:val="22"/>
          <w:szCs w:val="22"/>
        </w:rPr>
        <w:t xml:space="preserve">Súčasťou predmetu zákazky sú aj všetky súvisiace </w:t>
      </w:r>
      <w:r w:rsidR="00023DCD" w:rsidRPr="00C32C35">
        <w:rPr>
          <w:rFonts w:ascii="Arial Narrow" w:hAnsi="Arial Narrow" w:cs="Arial"/>
          <w:sz w:val="22"/>
          <w:szCs w:val="22"/>
        </w:rPr>
        <w:t>práce</w:t>
      </w:r>
      <w:r w:rsidR="00B43C35" w:rsidRPr="00C32C35">
        <w:rPr>
          <w:rFonts w:ascii="Arial Narrow" w:hAnsi="Arial Narrow" w:cs="Arial"/>
          <w:sz w:val="22"/>
          <w:szCs w:val="22"/>
        </w:rPr>
        <w:t>,</w:t>
      </w:r>
      <w:r w:rsidR="00023DCD" w:rsidRPr="00C32C35">
        <w:rPr>
          <w:rFonts w:ascii="Arial Narrow" w:hAnsi="Arial Narrow" w:cs="Arial"/>
          <w:sz w:val="22"/>
          <w:szCs w:val="22"/>
        </w:rPr>
        <w:t xml:space="preserve"> </w:t>
      </w:r>
      <w:r w:rsidRPr="00C32C35">
        <w:rPr>
          <w:rFonts w:ascii="Arial Narrow" w:hAnsi="Arial Narrow" w:cs="Arial"/>
          <w:sz w:val="22"/>
          <w:szCs w:val="22"/>
        </w:rPr>
        <w:t>ktoré pri</w:t>
      </w:r>
      <w:r w:rsidR="00024A64" w:rsidRPr="00C32C35">
        <w:rPr>
          <w:rFonts w:ascii="Arial Narrow" w:hAnsi="Arial Narrow" w:cs="Arial"/>
          <w:sz w:val="22"/>
          <w:szCs w:val="22"/>
        </w:rPr>
        <w:t>amo súvisia s dodaním konkrétnej</w:t>
      </w:r>
      <w:r w:rsidRPr="00C32C35">
        <w:rPr>
          <w:rFonts w:ascii="Arial Narrow" w:hAnsi="Arial Narrow" w:cs="Arial"/>
          <w:sz w:val="22"/>
          <w:szCs w:val="22"/>
        </w:rPr>
        <w:t xml:space="preserve"> požadovan</w:t>
      </w:r>
      <w:r w:rsidR="00024A64" w:rsidRPr="00C32C35">
        <w:rPr>
          <w:rFonts w:ascii="Arial Narrow" w:hAnsi="Arial Narrow" w:cs="Arial"/>
          <w:sz w:val="22"/>
          <w:szCs w:val="22"/>
        </w:rPr>
        <w:t>ej</w:t>
      </w:r>
      <w:r w:rsidRPr="00C32C35">
        <w:rPr>
          <w:rFonts w:ascii="Arial Narrow" w:hAnsi="Arial Narrow" w:cs="Arial"/>
          <w:sz w:val="22"/>
          <w:szCs w:val="22"/>
        </w:rPr>
        <w:t xml:space="preserve"> </w:t>
      </w:r>
      <w:r w:rsidR="00024A64" w:rsidRPr="00C32C35">
        <w:rPr>
          <w:rFonts w:ascii="Arial Narrow" w:hAnsi="Arial Narrow" w:cs="Arial"/>
          <w:sz w:val="22"/>
          <w:szCs w:val="22"/>
        </w:rPr>
        <w:t>služby</w:t>
      </w:r>
      <w:r w:rsidRPr="00C32C35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C32C35">
        <w:rPr>
          <w:rFonts w:ascii="Arial Narrow" w:hAnsi="Arial Narrow" w:cs="Arial"/>
          <w:sz w:val="22"/>
          <w:szCs w:val="22"/>
        </w:rPr>
        <w:t>t.j</w:t>
      </w:r>
      <w:proofErr w:type="spellEnd"/>
      <w:r w:rsidRPr="00C32C35">
        <w:rPr>
          <w:rFonts w:ascii="Arial Narrow" w:hAnsi="Arial Narrow" w:cs="Arial"/>
          <w:sz w:val="22"/>
          <w:szCs w:val="22"/>
        </w:rPr>
        <w:t xml:space="preserve">. </w:t>
      </w:r>
      <w:r w:rsidR="00C32C35" w:rsidRPr="00C32C35">
        <w:rPr>
          <w:rFonts w:ascii="Arial Narrow" w:hAnsi="Arial Narrow" w:cs="Arial"/>
          <w:sz w:val="22"/>
          <w:szCs w:val="22"/>
        </w:rPr>
        <w:t>Zabezpečenie záručného a pozáručného servisu vozidiel</w:t>
      </w:r>
      <w:r w:rsidRPr="00C32C35">
        <w:rPr>
          <w:rFonts w:ascii="Arial Narrow" w:hAnsi="Arial Narrow" w:cs="Arial"/>
          <w:sz w:val="22"/>
          <w:szCs w:val="22"/>
        </w:rPr>
        <w:t xml:space="preserve">. </w:t>
      </w:r>
    </w:p>
    <w:p w:rsidR="00A656AC" w:rsidRPr="00C32C3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C32C35">
        <w:rPr>
          <w:rFonts w:ascii="Arial Narrow" w:hAnsi="Arial Narrow" w:cs="Arial"/>
          <w:sz w:val="22"/>
          <w:szCs w:val="22"/>
        </w:rPr>
        <w:t xml:space="preserve">Podľa § 28 ods. 1 zákona o verejnom obstarávaní: </w:t>
      </w:r>
      <w:r w:rsidRPr="00C32C35">
        <w:rPr>
          <w:rFonts w:ascii="Arial Narrow" w:hAnsi="Arial Narrow" w:cs="Arial"/>
          <w:i/>
          <w:sz w:val="22"/>
          <w:szCs w:val="22"/>
        </w:rPr>
        <w:t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</w:t>
      </w:r>
    </w:p>
    <w:p w:rsidR="00A656AC" w:rsidRPr="00C32C3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C32C35">
        <w:rPr>
          <w:rFonts w:ascii="Arial Narrow" w:hAnsi="Arial Narrow" w:cs="Arial"/>
          <w:sz w:val="22"/>
          <w:szCs w:val="22"/>
        </w:rPr>
        <w:t xml:space="preserve">Podľa § 28 ods. 2 zákona o verejnom obstarávaní: </w:t>
      </w:r>
      <w:r w:rsidRPr="00C32C35">
        <w:rPr>
          <w:rFonts w:ascii="Arial Narrow" w:hAnsi="Arial Narrow" w:cs="Arial"/>
          <w:i/>
          <w:sz w:val="22"/>
          <w:szCs w:val="22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:rsidR="00C32C35" w:rsidRPr="00C32C35" w:rsidRDefault="00C32C35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D92019" w:rsidRPr="00C32C35" w:rsidRDefault="00D92019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C32C35">
        <w:rPr>
          <w:rFonts w:ascii="Arial Narrow" w:hAnsi="Arial Narrow" w:cs="Arial"/>
          <w:sz w:val="22"/>
          <w:szCs w:val="22"/>
        </w:rPr>
        <w:t xml:space="preserve">Súťažiaci má možnosť zvoliť </w:t>
      </w:r>
      <w:r w:rsidR="00024A64" w:rsidRPr="00C32C35">
        <w:rPr>
          <w:rFonts w:ascii="Arial Narrow" w:hAnsi="Arial Narrow" w:cs="Arial"/>
          <w:sz w:val="22"/>
          <w:szCs w:val="22"/>
        </w:rPr>
        <w:t>služby</w:t>
      </w:r>
      <w:r w:rsidRPr="00C32C35">
        <w:rPr>
          <w:rFonts w:ascii="Arial Narrow" w:hAnsi="Arial Narrow" w:cs="Arial"/>
          <w:sz w:val="22"/>
          <w:szCs w:val="22"/>
        </w:rPr>
        <w:t xml:space="preserve"> a súvisiace </w:t>
      </w:r>
      <w:r w:rsidR="00024A64" w:rsidRPr="00C32C35">
        <w:rPr>
          <w:rFonts w:ascii="Arial Narrow" w:hAnsi="Arial Narrow" w:cs="Arial"/>
          <w:sz w:val="22"/>
          <w:szCs w:val="22"/>
        </w:rPr>
        <w:t>tovary</w:t>
      </w:r>
      <w:r w:rsidRPr="00C32C35">
        <w:rPr>
          <w:rFonts w:ascii="Arial Narrow" w:hAnsi="Arial Narrow" w:cs="Arial"/>
          <w:sz w:val="22"/>
          <w:szCs w:val="22"/>
        </w:rPr>
        <w:t xml:space="preserve"> od jedného alebo viacerých</w:t>
      </w:r>
      <w:r w:rsidR="00F506C3" w:rsidRPr="00C32C35">
        <w:rPr>
          <w:rFonts w:ascii="Arial Narrow" w:hAnsi="Arial Narrow" w:cs="Arial"/>
          <w:sz w:val="22"/>
          <w:szCs w:val="22"/>
        </w:rPr>
        <w:t xml:space="preserve"> výrobcov</w:t>
      </w:r>
      <w:r w:rsidRPr="00C32C35">
        <w:rPr>
          <w:rFonts w:ascii="Arial Narrow" w:hAnsi="Arial Narrow" w:cs="Arial"/>
          <w:sz w:val="22"/>
          <w:szCs w:val="22"/>
        </w:rPr>
        <w:t>, ale musí b</w:t>
      </w:r>
      <w:r w:rsidR="00271EA0" w:rsidRPr="00C32C35">
        <w:rPr>
          <w:rFonts w:ascii="Arial Narrow" w:hAnsi="Arial Narrow" w:cs="Arial"/>
          <w:sz w:val="22"/>
          <w:szCs w:val="22"/>
        </w:rPr>
        <w:t>yť zodpovedný za to, že dodávaná služba a</w:t>
      </w:r>
      <w:r w:rsidR="00C32C35" w:rsidRPr="00C32C35">
        <w:rPr>
          <w:rFonts w:ascii="Arial Narrow" w:hAnsi="Arial Narrow" w:cs="Arial"/>
          <w:sz w:val="22"/>
          <w:szCs w:val="22"/>
        </w:rPr>
        <w:t xml:space="preserve"> tovary </w:t>
      </w:r>
      <w:r w:rsidRPr="00C32C35">
        <w:rPr>
          <w:rFonts w:ascii="Arial Narrow" w:hAnsi="Arial Narrow" w:cs="Arial"/>
          <w:sz w:val="22"/>
          <w:szCs w:val="22"/>
        </w:rPr>
        <w:t xml:space="preserve">budú spĺňať všetky požiadavky. Pri ďalšom delení predmetnej skupiny </w:t>
      </w:r>
      <w:r w:rsidR="00271EA0" w:rsidRPr="00C32C35">
        <w:rPr>
          <w:rFonts w:ascii="Arial Narrow" w:hAnsi="Arial Narrow" w:cs="Arial"/>
          <w:sz w:val="22"/>
          <w:szCs w:val="22"/>
        </w:rPr>
        <w:t>služieb</w:t>
      </w:r>
      <w:r w:rsidRPr="00C32C35">
        <w:rPr>
          <w:rFonts w:ascii="Arial Narrow" w:hAnsi="Arial Narrow" w:cs="Arial"/>
          <w:sz w:val="22"/>
          <w:szCs w:val="22"/>
        </w:rPr>
        <w:t xml:space="preserve"> a súvisiacich </w:t>
      </w:r>
      <w:r w:rsidR="00271EA0" w:rsidRPr="00C32C35">
        <w:rPr>
          <w:rFonts w:ascii="Arial Narrow" w:hAnsi="Arial Narrow" w:cs="Arial"/>
          <w:sz w:val="22"/>
          <w:szCs w:val="22"/>
        </w:rPr>
        <w:t xml:space="preserve">tovarov </w:t>
      </w:r>
      <w:r w:rsidRPr="00C32C35">
        <w:rPr>
          <w:rFonts w:ascii="Arial Narrow" w:hAnsi="Arial Narrow" w:cs="Arial"/>
          <w:sz w:val="22"/>
          <w:szCs w:val="22"/>
        </w:rPr>
        <w:t>by nebolo možné garantovať</w:t>
      </w:r>
      <w:r w:rsidR="00AC6BA9" w:rsidRPr="00C32C35">
        <w:rPr>
          <w:rFonts w:ascii="Arial Narrow" w:hAnsi="Arial Narrow" w:cs="Arial"/>
          <w:sz w:val="22"/>
          <w:szCs w:val="22"/>
        </w:rPr>
        <w:t xml:space="preserve"> kompaktnosť </w:t>
      </w:r>
      <w:r w:rsidR="00C32C35" w:rsidRPr="00C32C35">
        <w:rPr>
          <w:rFonts w:ascii="Arial Narrow" w:hAnsi="Arial Narrow" w:cs="Arial"/>
          <w:sz w:val="22"/>
          <w:szCs w:val="22"/>
        </w:rPr>
        <w:t xml:space="preserve">servisných </w:t>
      </w:r>
      <w:r w:rsidR="00CB256C" w:rsidRPr="00C32C35">
        <w:rPr>
          <w:rFonts w:ascii="Arial Narrow" w:hAnsi="Arial Narrow" w:cs="Arial"/>
          <w:sz w:val="22"/>
          <w:szCs w:val="22"/>
        </w:rPr>
        <w:t xml:space="preserve"> prác</w:t>
      </w:r>
      <w:r w:rsidR="00AC6BA9" w:rsidRPr="00C32C35">
        <w:rPr>
          <w:rFonts w:ascii="Arial Narrow" w:hAnsi="Arial Narrow" w:cs="Arial"/>
          <w:sz w:val="22"/>
          <w:szCs w:val="22"/>
        </w:rPr>
        <w:t>.</w:t>
      </w:r>
    </w:p>
    <w:p w:rsidR="00C32C35" w:rsidRPr="00C32C35" w:rsidRDefault="00C32C35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A656AC" w:rsidRPr="00C32C35" w:rsidRDefault="00900E22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C32C35">
        <w:rPr>
          <w:rFonts w:ascii="Arial Narrow" w:hAnsi="Arial Narrow" w:cs="Arial"/>
          <w:sz w:val="22"/>
          <w:szCs w:val="22"/>
        </w:rPr>
        <w:t xml:space="preserve">Podrobná </w:t>
      </w:r>
      <w:r w:rsidR="00A656AC" w:rsidRPr="00C32C35">
        <w:rPr>
          <w:rFonts w:ascii="Arial Narrow" w:hAnsi="Arial Narrow" w:cs="Arial"/>
          <w:sz w:val="22"/>
          <w:szCs w:val="22"/>
        </w:rPr>
        <w:t>špecifikácia je uvedená v opise predmetu zákazky, tvoriacom prílohu súťažných podkladov.</w:t>
      </w:r>
    </w:p>
    <w:p w:rsidR="00C32C35" w:rsidRPr="00C32C35" w:rsidRDefault="00C32C35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A656AC" w:rsidRPr="00C32C3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C32C3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</w:p>
    <w:p w:rsidR="00A656AC" w:rsidRPr="00C32C3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C32C35">
        <w:rPr>
          <w:rFonts w:ascii="Arial Narrow" w:hAnsi="Arial Narrow" w:cs="Arial"/>
          <w:sz w:val="22"/>
          <w:szCs w:val="22"/>
        </w:rPr>
        <w:t>Najmä s ohľadom na miestne, vecné, funkčné aj časové väzby, charakter  predmetu zákazky, by bolo rozdelenie predmetu zákazky po technickej stránke, neúčelné, nehospodárne až objektívne nerealizovateľné.</w:t>
      </w:r>
    </w:p>
    <w:p w:rsidR="00BF2F20" w:rsidRPr="00C32C35" w:rsidRDefault="00A656AC" w:rsidP="00BD557C">
      <w:pPr>
        <w:spacing w:after="120" w:line="276" w:lineRule="auto"/>
        <w:jc w:val="both"/>
        <w:rPr>
          <w:sz w:val="22"/>
          <w:szCs w:val="22"/>
        </w:rPr>
      </w:pPr>
      <w:r w:rsidRPr="00C32C3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sectPr w:rsidR="00BF2F20" w:rsidRPr="00C32C35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F25" w:rsidRDefault="00F60F25" w:rsidP="00D677C5">
      <w:r>
        <w:separator/>
      </w:r>
    </w:p>
  </w:endnote>
  <w:endnote w:type="continuationSeparator" w:id="0">
    <w:p w:rsidR="00F60F25" w:rsidRDefault="00F60F25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F25" w:rsidRDefault="00F60F25" w:rsidP="00D677C5">
      <w:r>
        <w:separator/>
      </w:r>
    </w:p>
  </w:footnote>
  <w:footnote w:type="continuationSeparator" w:id="0">
    <w:p w:rsidR="00F60F25" w:rsidRDefault="00F60F25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</w:t>
    </w:r>
    <w:r w:rsidR="00271EA0">
      <w:rPr>
        <w:rFonts w:ascii="Arial Narrow" w:hAnsi="Arial Narrow"/>
      </w:rPr>
      <w:t>7</w:t>
    </w:r>
    <w:r w:rsidRPr="00D677C5">
      <w:rPr>
        <w:rFonts w:ascii="Arial Narrow" w:hAnsi="Arial Narrow"/>
      </w:rPr>
      <w:t xml:space="preserve">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07186"/>
    <w:multiLevelType w:val="hybridMultilevel"/>
    <w:tmpl w:val="EEF02D0A"/>
    <w:lvl w:ilvl="0" w:tplc="4FC0E0CC">
      <w:start w:val="1"/>
      <w:numFmt w:val="bullet"/>
      <w:lvlText w:val="-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C2EBF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20B1F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003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4AB7B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C4012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02CF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9AC8D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8769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F7399"/>
    <w:multiLevelType w:val="hybridMultilevel"/>
    <w:tmpl w:val="ED3CC6F2"/>
    <w:lvl w:ilvl="0" w:tplc="D60C17D8">
      <w:start w:val="1"/>
      <w:numFmt w:val="bullet"/>
      <w:lvlText w:val="-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80C6F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54CDB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6080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DA58D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94AA2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A84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86A3C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6591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16D46"/>
    <w:rsid w:val="00023DCD"/>
    <w:rsid w:val="00024A64"/>
    <w:rsid w:val="0008311A"/>
    <w:rsid w:val="00271EA0"/>
    <w:rsid w:val="002F729A"/>
    <w:rsid w:val="00581D36"/>
    <w:rsid w:val="005F2500"/>
    <w:rsid w:val="00663059"/>
    <w:rsid w:val="00703F44"/>
    <w:rsid w:val="007650F5"/>
    <w:rsid w:val="008F4B71"/>
    <w:rsid w:val="00900E22"/>
    <w:rsid w:val="00974834"/>
    <w:rsid w:val="00A63DD0"/>
    <w:rsid w:val="00A656AC"/>
    <w:rsid w:val="00A72369"/>
    <w:rsid w:val="00AC6BA9"/>
    <w:rsid w:val="00B045DE"/>
    <w:rsid w:val="00B21933"/>
    <w:rsid w:val="00B43C35"/>
    <w:rsid w:val="00B510B6"/>
    <w:rsid w:val="00B70092"/>
    <w:rsid w:val="00BD557C"/>
    <w:rsid w:val="00BF2F20"/>
    <w:rsid w:val="00C32C35"/>
    <w:rsid w:val="00C335CF"/>
    <w:rsid w:val="00C8347A"/>
    <w:rsid w:val="00CB256C"/>
    <w:rsid w:val="00D677C5"/>
    <w:rsid w:val="00D92019"/>
    <w:rsid w:val="00F506C3"/>
    <w:rsid w:val="00F6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D5D9"/>
  <w15:docId w15:val="{B1EBDC0F-9DC2-42BA-9C19-109A8B7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TableGrid">
    <w:name w:val="TableGrid"/>
    <w:rsid w:val="00C32C35"/>
    <w:pPr>
      <w:spacing w:after="0" w:line="240" w:lineRule="auto"/>
    </w:pPr>
    <w:rPr>
      <w:rFonts w:eastAsiaTheme="minorEastAsia"/>
      <w:kern w:val="2"/>
      <w:sz w:val="24"/>
      <w:szCs w:val="24"/>
      <w:lang w:eastAsia="sk-SK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0026-4B18-4985-AFAC-81A2BE91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Tomáš Kundrát</cp:lastModifiedBy>
  <cp:revision>4</cp:revision>
  <cp:lastPrinted>2018-09-12T11:27:00Z</cp:lastPrinted>
  <dcterms:created xsi:type="dcterms:W3CDTF">2019-02-25T11:36:00Z</dcterms:created>
  <dcterms:modified xsi:type="dcterms:W3CDTF">2025-02-17T09:20:00Z</dcterms:modified>
</cp:coreProperties>
</file>