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71298" w14:textId="77777777" w:rsidR="00655C7C" w:rsidRPr="00655C7C" w:rsidRDefault="00655C7C" w:rsidP="00655C7C">
      <w:pPr>
        <w:tabs>
          <w:tab w:val="left" w:pos="1296"/>
        </w:tabs>
        <w:spacing w:after="0" w:line="278" w:lineRule="auto"/>
        <w:jc w:val="center"/>
        <w:rPr>
          <w:rFonts w:eastAsia="Times New Roman"/>
          <w:b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/>
          <w:bCs w:val="0"/>
          <w:kern w:val="2"/>
          <w:lang w:eastAsia="en-US"/>
          <w14:ligatures w14:val="standardContextual"/>
        </w:rPr>
        <w:t>Príloha č. 5</w:t>
      </w:r>
    </w:p>
    <w:p w14:paraId="03B0FD21" w14:textId="797F993E" w:rsidR="00655C7C" w:rsidRPr="00655C7C" w:rsidRDefault="00655C7C" w:rsidP="00655C7C">
      <w:pPr>
        <w:spacing w:after="175" w:line="278" w:lineRule="auto"/>
        <w:ind w:right="54"/>
        <w:jc w:val="center"/>
        <w:rPr>
          <w:rFonts w:eastAsia="Times New Roman"/>
          <w:b/>
          <w:kern w:val="2"/>
          <w:lang w:eastAsia="en-US"/>
          <w14:ligatures w14:val="standardContextual"/>
        </w:rPr>
      </w:pPr>
      <w:r w:rsidRPr="00655C7C">
        <w:rPr>
          <w:rFonts w:eastAsia="Times New Roman"/>
          <w:b/>
          <w:kern w:val="2"/>
          <w:lang w:eastAsia="en-US"/>
          <w14:ligatures w14:val="standardContextual"/>
        </w:rPr>
        <w:t>k zmluve o podpore prevádzky, údržbe a rozvoji informačného systému „</w:t>
      </w:r>
      <w:r w:rsidR="00927011">
        <w:rPr>
          <w:rFonts w:eastAsia="Calibri"/>
          <w:b/>
          <w:lang w:eastAsia="en-US"/>
        </w:rPr>
        <w:t>Doklady</w:t>
      </w:r>
      <w:r w:rsidRPr="00655C7C">
        <w:rPr>
          <w:rFonts w:eastAsia="Times New Roman"/>
          <w:b/>
          <w:kern w:val="2"/>
          <w:lang w:eastAsia="en-US"/>
          <w14:ligatures w14:val="standardContextual"/>
        </w:rPr>
        <w:t>“, č. z.: xxx</w:t>
      </w:r>
    </w:p>
    <w:p w14:paraId="37EB9F66" w14:textId="77777777" w:rsidR="00655C7C" w:rsidRPr="00655C7C" w:rsidRDefault="00655C7C" w:rsidP="00655C7C">
      <w:pPr>
        <w:spacing w:after="175" w:line="278" w:lineRule="auto"/>
        <w:ind w:right="54"/>
        <w:jc w:val="center"/>
        <w:rPr>
          <w:rFonts w:eastAsia="Times New Roman"/>
          <w:b/>
          <w:bCs w:val="0"/>
          <w:color w:val="0D0D0D"/>
          <w:kern w:val="2"/>
          <w:szCs w:val="20"/>
          <w:lang w:eastAsia="en-US"/>
          <w14:ligatures w14:val="standardContextual"/>
        </w:rPr>
      </w:pPr>
      <w:r w:rsidRPr="00655C7C">
        <w:rPr>
          <w:rFonts w:eastAsia="Times New Roman"/>
          <w:b/>
          <w:bCs w:val="0"/>
          <w:color w:val="0D0D0D"/>
          <w:kern w:val="2"/>
          <w:szCs w:val="20"/>
          <w:lang w:eastAsia="en-US"/>
          <w14:ligatures w14:val="standardContextual"/>
        </w:rPr>
        <w:t xml:space="preserve">Výkaz dostupnosti </w:t>
      </w:r>
    </w:p>
    <w:p w14:paraId="654EDFAC" w14:textId="1338DC00" w:rsidR="00655C7C" w:rsidRPr="00655C7C" w:rsidRDefault="00927011" w:rsidP="00655C7C">
      <w:pPr>
        <w:spacing w:after="175" w:line="278" w:lineRule="auto"/>
        <w:ind w:right="54"/>
        <w:jc w:val="center"/>
        <w:rPr>
          <w:rFonts w:ascii="Aptos" w:eastAsia="Aptos" w:hAnsi="Aptos"/>
          <w:bCs w:val="0"/>
          <w:kern w:val="2"/>
          <w:sz w:val="20"/>
          <w:szCs w:val="20"/>
          <w:lang w:eastAsia="en-US"/>
          <w14:ligatures w14:val="standardContextual"/>
        </w:rPr>
      </w:pPr>
      <w:r>
        <w:rPr>
          <w:rFonts w:eastAsia="Times New Roman"/>
          <w:b/>
          <w:bCs w:val="0"/>
          <w:color w:val="0D0D0D"/>
          <w:kern w:val="2"/>
          <w:szCs w:val="20"/>
          <w:lang w:eastAsia="en-US"/>
          <w14:ligatures w14:val="standardContextual"/>
        </w:rPr>
        <w:t>ISD</w:t>
      </w:r>
    </w:p>
    <w:p w14:paraId="1DE7BE9A" w14:textId="77777777" w:rsidR="00655C7C" w:rsidRPr="00655C7C" w:rsidRDefault="00655C7C" w:rsidP="00655C7C">
      <w:pPr>
        <w:spacing w:after="256" w:line="278" w:lineRule="auto"/>
        <w:jc w:val="center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>(vzor)</w:t>
      </w:r>
    </w:p>
    <w:p w14:paraId="5E87C9BF" w14:textId="77777777" w:rsidR="00655C7C" w:rsidRPr="00655C7C" w:rsidRDefault="00655C7C" w:rsidP="00655C7C">
      <w:pPr>
        <w:spacing w:after="258" w:line="278" w:lineRule="auto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 xml:space="preserve"> </w:t>
      </w:r>
    </w:p>
    <w:p w14:paraId="1A53A03F" w14:textId="77777777" w:rsidR="00655C7C" w:rsidRPr="00655C7C" w:rsidRDefault="00655C7C" w:rsidP="00655C7C">
      <w:pPr>
        <w:tabs>
          <w:tab w:val="center" w:pos="2833"/>
          <w:tab w:val="center" w:pos="4681"/>
        </w:tabs>
        <w:spacing w:after="295" w:line="278" w:lineRule="auto"/>
        <w:ind w:left="-15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>Sledované obdobie:</w:t>
      </w:r>
    </w:p>
    <w:p w14:paraId="15374E08" w14:textId="77777777" w:rsidR="00655C7C" w:rsidRPr="00655C7C" w:rsidRDefault="00655C7C" w:rsidP="00655C7C">
      <w:pPr>
        <w:spacing w:after="268" w:line="278" w:lineRule="auto"/>
        <w:ind w:left="-5" w:hanging="10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>Cieľová prevádzková doba (CPD):</w:t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  <w:t xml:space="preserve"> </w:t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  <w:t xml:space="preserve">hod </w:t>
      </w:r>
    </w:p>
    <w:p w14:paraId="05B944C7" w14:textId="77777777" w:rsidR="00655C7C" w:rsidRPr="00655C7C" w:rsidRDefault="00655C7C" w:rsidP="00655C7C">
      <w:pPr>
        <w:tabs>
          <w:tab w:val="center" w:pos="2833"/>
          <w:tab w:val="center" w:pos="4081"/>
        </w:tabs>
        <w:spacing w:after="268" w:line="278" w:lineRule="auto"/>
        <w:ind w:left="-15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 xml:space="preserve">Čas nedostupnosti počas CPD (CNS): </w:t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  <w:t xml:space="preserve"> </w:t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  <w:t xml:space="preserve">hod </w:t>
      </w:r>
    </w:p>
    <w:p w14:paraId="2F903ECA" w14:textId="77777777" w:rsidR="00655C7C" w:rsidRPr="00655C7C" w:rsidRDefault="00655C7C" w:rsidP="00655C7C">
      <w:pPr>
        <w:tabs>
          <w:tab w:val="center" w:pos="3545"/>
        </w:tabs>
        <w:spacing w:after="185" w:line="278" w:lineRule="auto"/>
        <w:ind w:left="-15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 xml:space="preserve">Dôvod nedostupnosti: </w:t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  <w:t xml:space="preserve"> </w:t>
      </w:r>
    </w:p>
    <w:p w14:paraId="4BC5A393" w14:textId="06E7706D" w:rsidR="00655C7C" w:rsidRPr="00655C7C" w:rsidRDefault="00655C7C" w:rsidP="00655C7C">
      <w:pPr>
        <w:tabs>
          <w:tab w:val="center" w:pos="5447"/>
        </w:tabs>
        <w:spacing w:after="268" w:line="278" w:lineRule="auto"/>
        <w:ind w:left="-15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>Celková dosiahnutá dostupnosť IS</w:t>
      </w:r>
      <w:r w:rsidR="00D216B9">
        <w:rPr>
          <w:rFonts w:eastAsia="Times New Roman"/>
          <w:bCs w:val="0"/>
          <w:kern w:val="2"/>
          <w:lang w:eastAsia="en-US"/>
          <w14:ligatures w14:val="standardContextual"/>
        </w:rPr>
        <w:t>D:</w:t>
      </w: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ab/>
        <w:t xml:space="preserve">% </w:t>
      </w:r>
    </w:p>
    <w:p w14:paraId="78211039" w14:textId="77777777" w:rsidR="00655C7C" w:rsidRPr="00655C7C" w:rsidRDefault="00655C7C" w:rsidP="00655C7C">
      <w:pPr>
        <w:tabs>
          <w:tab w:val="center" w:pos="6983"/>
        </w:tabs>
        <w:spacing w:after="268" w:line="278" w:lineRule="auto"/>
        <w:ind w:left="-15"/>
        <w:rPr>
          <w:rFonts w:eastAsia="Times New Roman"/>
          <w:bCs w:val="0"/>
          <w:kern w:val="2"/>
          <w:lang w:eastAsia="en-US"/>
          <w14:ligatures w14:val="standardContextual"/>
        </w:rPr>
      </w:pPr>
    </w:p>
    <w:p w14:paraId="27784209" w14:textId="77777777" w:rsidR="00655C7C" w:rsidRPr="00655C7C" w:rsidRDefault="00655C7C" w:rsidP="00655C7C">
      <w:pPr>
        <w:tabs>
          <w:tab w:val="center" w:pos="6983"/>
        </w:tabs>
        <w:spacing w:after="268" w:line="278" w:lineRule="auto"/>
        <w:ind w:left="-15"/>
        <w:rPr>
          <w:rFonts w:ascii="Aptos" w:eastAsia="Aptos" w:hAnsi="Aptos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>Meno a priezvisko osoby, ktorá vypracovala výkaz dostupnosti:</w:t>
      </w:r>
    </w:p>
    <w:p w14:paraId="4B8A1954" w14:textId="77777777" w:rsidR="00655C7C" w:rsidRPr="00655C7C" w:rsidRDefault="00655C7C" w:rsidP="00655C7C">
      <w:pPr>
        <w:tabs>
          <w:tab w:val="center" w:pos="7103"/>
        </w:tabs>
        <w:spacing w:after="82" w:line="278" w:lineRule="auto"/>
        <w:ind w:left="-15"/>
        <w:rPr>
          <w:rFonts w:eastAsia="Times New Roman"/>
          <w:bCs w:val="0"/>
          <w:kern w:val="2"/>
          <w:lang w:eastAsia="en-US"/>
          <w14:ligatures w14:val="standardContextual"/>
        </w:rPr>
      </w:pPr>
      <w:r w:rsidRPr="00655C7C">
        <w:rPr>
          <w:rFonts w:eastAsia="Times New Roman"/>
          <w:bCs w:val="0"/>
          <w:kern w:val="2"/>
          <w:lang w:eastAsia="en-US"/>
          <w14:ligatures w14:val="standardContextual"/>
        </w:rPr>
        <w:t xml:space="preserve">Meno a priezvisko osoby, ktorá potvrdila výkaz dostupnosti: </w:t>
      </w:r>
    </w:p>
    <w:p w14:paraId="0BFA7EFD" w14:textId="77777777" w:rsidR="00655C7C" w:rsidRPr="00655C7C" w:rsidRDefault="00655C7C" w:rsidP="00655C7C">
      <w:pPr>
        <w:tabs>
          <w:tab w:val="center" w:pos="7103"/>
        </w:tabs>
        <w:spacing w:after="82" w:line="278" w:lineRule="auto"/>
        <w:ind w:left="-15"/>
        <w:rPr>
          <w:rFonts w:eastAsia="Times New Roman"/>
          <w:bCs w:val="0"/>
          <w:kern w:val="2"/>
          <w:lang w:eastAsia="en-US"/>
          <w14:ligatures w14:val="standardContextual"/>
        </w:rPr>
      </w:pPr>
    </w:p>
    <w:p w14:paraId="23E670BA" w14:textId="77777777" w:rsidR="00655C7C" w:rsidRPr="00655C7C" w:rsidRDefault="00655C7C" w:rsidP="00655C7C">
      <w:pPr>
        <w:tabs>
          <w:tab w:val="center" w:pos="7103"/>
        </w:tabs>
        <w:spacing w:after="82" w:line="278" w:lineRule="auto"/>
        <w:ind w:left="-15"/>
        <w:rPr>
          <w:rFonts w:eastAsia="Times New Roman"/>
          <w:bCs w:val="0"/>
          <w:kern w:val="2"/>
          <w:lang w:eastAsia="en-US"/>
          <w14:ligatures w14:val="standardContextual"/>
        </w:rPr>
      </w:pPr>
    </w:p>
    <w:p w14:paraId="5A7F479E" w14:textId="77777777" w:rsidR="00655C7C" w:rsidRPr="00655C7C" w:rsidRDefault="00655C7C" w:rsidP="00655C7C">
      <w:pPr>
        <w:spacing w:line="278" w:lineRule="auto"/>
        <w:rPr>
          <w:rFonts w:eastAsia="Calibri"/>
          <w:bCs w:val="0"/>
          <w:lang w:eastAsia="en-US"/>
        </w:rPr>
      </w:pPr>
      <w:r w:rsidRPr="00655C7C">
        <w:rPr>
          <w:rFonts w:eastAsia="Calibri"/>
          <w:bCs w:val="0"/>
          <w:lang w:eastAsia="en-US"/>
        </w:rPr>
        <w:t xml:space="preserve">Za Objednávateľa </w:t>
      </w:r>
      <w:r w:rsidRPr="00655C7C">
        <w:rPr>
          <w:rFonts w:eastAsia="Calibri"/>
          <w:bCs w:val="0"/>
          <w:lang w:eastAsia="en-US"/>
        </w:rPr>
        <w:tab/>
        <w:t xml:space="preserve"> </w:t>
      </w:r>
      <w:r w:rsidRPr="00655C7C">
        <w:rPr>
          <w:rFonts w:eastAsia="Calibri"/>
          <w:bCs w:val="0"/>
          <w:lang w:eastAsia="en-US"/>
        </w:rPr>
        <w:tab/>
        <w:t xml:space="preserve"> </w:t>
      </w:r>
      <w:r w:rsidRPr="00655C7C">
        <w:rPr>
          <w:rFonts w:eastAsia="Calibri"/>
          <w:bCs w:val="0"/>
          <w:lang w:eastAsia="en-US"/>
        </w:rPr>
        <w:tab/>
        <w:t xml:space="preserve"> </w:t>
      </w:r>
      <w:r w:rsidRPr="00655C7C">
        <w:rPr>
          <w:rFonts w:eastAsia="Calibri"/>
          <w:bCs w:val="0"/>
          <w:lang w:eastAsia="en-US"/>
        </w:rPr>
        <w:tab/>
      </w:r>
      <w:r w:rsidRPr="00655C7C">
        <w:rPr>
          <w:rFonts w:eastAsia="Calibri"/>
          <w:bCs w:val="0"/>
          <w:lang w:eastAsia="en-US"/>
        </w:rPr>
        <w:tab/>
        <w:t xml:space="preserve">Za Poskytovateľa </w:t>
      </w:r>
    </w:p>
    <w:p w14:paraId="790C868E" w14:textId="5FEB4D24" w:rsidR="00445350" w:rsidRDefault="00655C7C" w:rsidP="00655C7C">
      <w:r w:rsidRPr="00655C7C">
        <w:rPr>
          <w:rFonts w:eastAsia="Calibri"/>
          <w:bCs w:val="0"/>
          <w:lang w:eastAsia="en-US"/>
        </w:rPr>
        <w:t>V.......................   dňa .................</w:t>
      </w:r>
      <w:r w:rsidRPr="00655C7C">
        <w:rPr>
          <w:rFonts w:eastAsia="Calibri"/>
          <w:bCs w:val="0"/>
          <w:lang w:eastAsia="en-US"/>
        </w:rPr>
        <w:tab/>
      </w:r>
      <w:r w:rsidRPr="00655C7C">
        <w:rPr>
          <w:rFonts w:eastAsia="Calibri"/>
          <w:bCs w:val="0"/>
          <w:lang w:eastAsia="en-US"/>
        </w:rPr>
        <w:tab/>
      </w:r>
      <w:r w:rsidRPr="00655C7C">
        <w:rPr>
          <w:rFonts w:eastAsia="Calibri"/>
          <w:bCs w:val="0"/>
          <w:lang w:eastAsia="en-US"/>
        </w:rPr>
        <w:tab/>
        <w:t>V.......................   dňa ................</w:t>
      </w:r>
    </w:p>
    <w:sectPr w:rsidR="004453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58102" w14:textId="77777777" w:rsidR="00C47682" w:rsidRDefault="00C47682" w:rsidP="00655C7C">
      <w:pPr>
        <w:spacing w:after="0" w:line="240" w:lineRule="auto"/>
      </w:pPr>
      <w:r>
        <w:separator/>
      </w:r>
    </w:p>
  </w:endnote>
  <w:endnote w:type="continuationSeparator" w:id="0">
    <w:p w14:paraId="727DACA8" w14:textId="77777777" w:rsidR="00C47682" w:rsidRDefault="00C47682" w:rsidP="00655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3F8D" w14:textId="1C094A64" w:rsidR="00655C7C" w:rsidRDefault="00655C7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B778E82" wp14:editId="4791560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183BB3" w14:textId="05B735A5" w:rsidR="00655C7C" w:rsidRPr="00655C7C" w:rsidRDefault="00655C7C" w:rsidP="00655C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55C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78E82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34.95pt;height:34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D183BB3" w14:textId="05B735A5" w:rsidR="00655C7C" w:rsidRPr="00655C7C" w:rsidRDefault="00655C7C" w:rsidP="00655C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55C7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D21A" w14:textId="54B9657E" w:rsidR="00655C7C" w:rsidRDefault="00655C7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777839D" wp14:editId="62968AD1">
              <wp:simplePos x="899160" y="1006602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6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830EA" w14:textId="32896C28" w:rsidR="00655C7C" w:rsidRPr="00655C7C" w:rsidRDefault="00655C7C" w:rsidP="00655C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55C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7839D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34.95pt;height:34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" filled="f" stroked="f">
              <v:textbox style="mso-fit-shape-to-text:t" inset="20pt,0,0,15pt">
                <w:txbxContent>
                  <w:p w14:paraId="7E4830EA" w14:textId="32896C28" w:rsidR="00655C7C" w:rsidRPr="00655C7C" w:rsidRDefault="00655C7C" w:rsidP="00655C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55C7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13701" w14:textId="741CA3C1" w:rsidR="00655C7C" w:rsidRDefault="00655C7C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9C3123C" wp14:editId="316B312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080" b="0"/>
              <wp:wrapNone/>
              <wp:docPr id="4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A62FD7" w14:textId="62863AE6" w:rsidR="00655C7C" w:rsidRPr="00655C7C" w:rsidRDefault="00655C7C" w:rsidP="00655C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55C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C3123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y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R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dAO18g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0A62FD7" w14:textId="62863AE6" w:rsidR="00655C7C" w:rsidRPr="00655C7C" w:rsidRDefault="00655C7C" w:rsidP="00655C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55C7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BDB8A" w14:textId="77777777" w:rsidR="00C47682" w:rsidRDefault="00C47682" w:rsidP="00655C7C">
      <w:pPr>
        <w:spacing w:after="0" w:line="240" w:lineRule="auto"/>
      </w:pPr>
      <w:r>
        <w:separator/>
      </w:r>
    </w:p>
  </w:footnote>
  <w:footnote w:type="continuationSeparator" w:id="0">
    <w:p w14:paraId="1A1D9968" w14:textId="77777777" w:rsidR="00C47682" w:rsidRDefault="00C47682" w:rsidP="00655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6712C" w14:textId="286318AE" w:rsidR="00655C7C" w:rsidRDefault="00655C7C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CB6A01A" wp14:editId="11B361C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AEF79" w14:textId="1881C2F6" w:rsidR="00655C7C" w:rsidRPr="00655C7C" w:rsidRDefault="00655C7C" w:rsidP="00655C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55C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6A01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2BAEF79" w14:textId="1881C2F6" w:rsidR="00655C7C" w:rsidRPr="00655C7C" w:rsidRDefault="00655C7C" w:rsidP="00655C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55C7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440DD" w14:textId="6DC01EA9" w:rsidR="00655C7C" w:rsidRDefault="00655C7C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E653B2B" wp14:editId="2B3F5885">
              <wp:simplePos x="899160" y="44958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8757B7" w14:textId="5C3CF83F" w:rsidR="00655C7C" w:rsidRPr="00655C7C" w:rsidRDefault="00655C7C" w:rsidP="00655C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55C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653B2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D8757B7" w14:textId="5C3CF83F" w:rsidR="00655C7C" w:rsidRPr="00655C7C" w:rsidRDefault="00655C7C" w:rsidP="00655C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55C7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863B9" w14:textId="756B5900" w:rsidR="00655C7C" w:rsidRDefault="00655C7C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423CDA" wp14:editId="25669D0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0877F" w14:textId="15AAFFA3" w:rsidR="00655C7C" w:rsidRPr="00655C7C" w:rsidRDefault="00655C7C" w:rsidP="00655C7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55C7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23CD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Sq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1kTO/yRY43l26zxTyPt/2YZI76AVCLU3wW&#10;liczJgc1mtKBfkNNr2M3DDHDsWdJw2g+hF6++Ca4WK9TEmrJsrA1O8tj6YhZBPS1e2PODqgHpOsJ&#10;Rkmx4h34fW7809v1MSAFiZmIb4/mADvqMHE7vJko9F/vKev6slc/AQ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7Jdkqg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A90877F" w14:textId="15AAFFA3" w:rsidR="00655C7C" w:rsidRPr="00655C7C" w:rsidRDefault="00655C7C" w:rsidP="00655C7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55C7C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7C"/>
    <w:rsid w:val="00015865"/>
    <w:rsid w:val="00026BE9"/>
    <w:rsid w:val="000A66B6"/>
    <w:rsid w:val="002F4F3A"/>
    <w:rsid w:val="00445350"/>
    <w:rsid w:val="005A31BB"/>
    <w:rsid w:val="005E0B3E"/>
    <w:rsid w:val="00655C7C"/>
    <w:rsid w:val="006A2A3E"/>
    <w:rsid w:val="006B3E62"/>
    <w:rsid w:val="00816558"/>
    <w:rsid w:val="00827B83"/>
    <w:rsid w:val="0084493E"/>
    <w:rsid w:val="00927011"/>
    <w:rsid w:val="009E6EBD"/>
    <w:rsid w:val="009F04D6"/>
    <w:rsid w:val="00A666BC"/>
    <w:rsid w:val="00AB345F"/>
    <w:rsid w:val="00AC2EE3"/>
    <w:rsid w:val="00C47682"/>
    <w:rsid w:val="00D216B9"/>
    <w:rsid w:val="00DB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DEE9D"/>
  <w15:chartTrackingRefBased/>
  <w15:docId w15:val="{95A220E3-F893-4BF5-B45E-4A659832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sz w:val="24"/>
        <w:szCs w:val="24"/>
        <w:lang w:val="sk-SK" w:eastAsia="zh-CN" w:bidi="ar-SA"/>
      </w:rPr>
    </w:rPrDefault>
    <w:pPrDefault>
      <w:pPr>
        <w:spacing w:after="24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C7C"/>
  </w:style>
  <w:style w:type="paragraph" w:styleId="Pta">
    <w:name w:val="footer"/>
    <w:basedOn w:val="Normlny"/>
    <w:link w:val="PtaChar"/>
    <w:uiPriority w:val="99"/>
    <w:unhideWhenUsed/>
    <w:rsid w:val="00655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C7C"/>
  </w:style>
  <w:style w:type="paragraph" w:styleId="Revzia">
    <w:name w:val="Revision"/>
    <w:hidden/>
    <w:uiPriority w:val="99"/>
    <w:semiHidden/>
    <w:rsid w:val="009F04D6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MZV SR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Hanigovsky Tomas /ODVO/MZV</cp:lastModifiedBy>
  <cp:revision>2</cp:revision>
  <dcterms:created xsi:type="dcterms:W3CDTF">2025-01-17T14:18:00Z</dcterms:created>
  <dcterms:modified xsi:type="dcterms:W3CDTF">2025-01-17T14:18:00Z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2024-10-02T09:48:24Z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9deecb6b-98fe-43b3-9a04-0ab08befd91d</vt:lpwstr>
  </property>
  <property fmtid="{D5CDD505-2E9C-101B-9397-08002B2CF9AE}" pid="14" name="MSIP_Label_8411ea1f-1665-4a34-a3d8-210cc7d6932e_ContentBits">
    <vt:lpwstr>3</vt:lpwstr>
  </property>
</Properties>
</file>