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69B0" w14:textId="7777777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Identifikačné údaje uchádzača</w:t>
      </w:r>
    </w:p>
    <w:p w14:paraId="4A9D6B37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426F493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5816BD7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12F90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FE8B79F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DD91112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B70D63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2D73E1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676F6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CEC40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E7B52B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C204292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CA68EA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CBBEF5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0DABA4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229C49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7677334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6BB5B0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C9FB37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5B3F41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63A7910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73E41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2F01BC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0BC1B10" w14:textId="454EB5C8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225" w:dyaOrig="225" w14:anchorId="2A272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4pt" o:ole="">
            <v:imagedata r:id="rId8" o:title=""/>
          </v:shape>
          <w:control r:id="rId9" w:name="CheckBox16" w:shapeid="_x0000_i1033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3A5A51F6">
          <v:shape id="_x0000_i1035" type="#_x0000_t75" style="width:45pt;height:20.4pt" o:ole="">
            <v:imagedata r:id="rId10" o:title=""/>
          </v:shape>
          <w:control r:id="rId11" w:name="CheckBox26" w:shapeid="_x0000_i1035"/>
        </w:object>
      </w:r>
    </w:p>
    <w:p w14:paraId="7B6716E4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3CE6203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14:paraId="636DB8E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35BBCE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14:paraId="716BBAB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CE710E4" w14:textId="7CD1C340" w:rsidR="00736B9E" w:rsidRPr="00FB2EB8" w:rsidRDefault="00736B9E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225" w:dyaOrig="225" w14:anchorId="36071A3E">
          <v:shape id="_x0000_i1037" type="#_x0000_t75" style="width:42pt;height:20.4pt" o:ole="">
            <v:imagedata r:id="rId8" o:title=""/>
          </v:shape>
          <w:control r:id="rId12" w:name="CheckBox151" w:shapeid="_x0000_i1037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49868820">
          <v:shape id="_x0000_i1039" type="#_x0000_t75" style="width:45pt;height:20.4pt" o:ole="">
            <v:imagedata r:id="rId10" o:title=""/>
          </v:shape>
          <w:control r:id="rId13" w:name="CheckBox251" w:shapeid="_x0000_i1039"/>
        </w:object>
      </w:r>
    </w:p>
    <w:p w14:paraId="577FD1F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DA6FA72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14:paraId="69E2E21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007B3A4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14:paraId="02837206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07BA02AF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14:paraId="0605B764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24592A32" w14:textId="77777777" w:rsidR="00736B9E" w:rsidRPr="00FB2EB8" w:rsidRDefault="00736B9E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  <w:t>.................................................</w:t>
      </w:r>
    </w:p>
    <w:p w14:paraId="0BB4979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F65624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DA9FC" w14:textId="77777777" w:rsidR="00736B9E" w:rsidRDefault="00736B9E" w:rsidP="00A73F13">
      <w:r>
        <w:separator/>
      </w:r>
    </w:p>
  </w:endnote>
  <w:endnote w:type="continuationSeparator" w:id="0">
    <w:p w14:paraId="2EF03F54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4A79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ADAC" w14:textId="77777777" w:rsidR="00736B9E" w:rsidRDefault="00736B9E" w:rsidP="00A73F13">
      <w:r>
        <w:separator/>
      </w:r>
    </w:p>
  </w:footnote>
  <w:footnote w:type="continuationSeparator" w:id="0">
    <w:p w14:paraId="1474A384" w14:textId="77777777" w:rsidR="00736B9E" w:rsidRDefault="00736B9E" w:rsidP="00A73F13">
      <w:r>
        <w:continuationSeparator/>
      </w:r>
    </w:p>
  </w:footnote>
  <w:footnote w:id="1">
    <w:p w14:paraId="3924195E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38EE048A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1E30F05C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0396" w14:textId="77777777" w:rsidR="00177876" w:rsidRPr="00177876" w:rsidRDefault="00177876" w:rsidP="00177876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bookmarkStart w:id="0" w:name="_Hlk173923635"/>
    <w:r w:rsidRPr="00177876">
      <w:rPr>
        <w:rFonts w:ascii="Arial" w:hAnsi="Arial" w:cs="Arial"/>
        <w:sz w:val="16"/>
        <w:szCs w:val="16"/>
      </w:rPr>
      <w:t>Služby stavebného dozoru stavby „Rozšírenie verejnej kanalizácie a verejnej vodovodnej siete“</w:t>
    </w:r>
  </w:p>
  <w:bookmarkEnd w:id="0"/>
  <w:p w14:paraId="45AF8BFD" w14:textId="77777777" w:rsidR="002720E9" w:rsidRDefault="002720E9" w:rsidP="002720E9">
    <w:pPr>
      <w:pStyle w:val="Hlavika"/>
    </w:pPr>
  </w:p>
  <w:p w14:paraId="7A9A3F86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367438">
    <w:abstractNumId w:val="0"/>
  </w:num>
  <w:num w:numId="2" w16cid:durableId="1881824058">
    <w:abstractNumId w:val="2"/>
  </w:num>
  <w:num w:numId="3" w16cid:durableId="815800441">
    <w:abstractNumId w:val="1"/>
  </w:num>
  <w:num w:numId="4" w16cid:durableId="89509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203BD"/>
    <w:rsid w:val="00094B1D"/>
    <w:rsid w:val="001506D7"/>
    <w:rsid w:val="00177876"/>
    <w:rsid w:val="00207553"/>
    <w:rsid w:val="00251CE6"/>
    <w:rsid w:val="00267003"/>
    <w:rsid w:val="002720E9"/>
    <w:rsid w:val="00306470"/>
    <w:rsid w:val="003269BD"/>
    <w:rsid w:val="00472AAE"/>
    <w:rsid w:val="004D3FD5"/>
    <w:rsid w:val="00594293"/>
    <w:rsid w:val="005C1352"/>
    <w:rsid w:val="00601154"/>
    <w:rsid w:val="00627F25"/>
    <w:rsid w:val="00633F6D"/>
    <w:rsid w:val="007306E7"/>
    <w:rsid w:val="00736B9E"/>
    <w:rsid w:val="00773BE0"/>
    <w:rsid w:val="007F30C4"/>
    <w:rsid w:val="008D36BD"/>
    <w:rsid w:val="00932C62"/>
    <w:rsid w:val="009364B6"/>
    <w:rsid w:val="00945C90"/>
    <w:rsid w:val="00A37F97"/>
    <w:rsid w:val="00A4002D"/>
    <w:rsid w:val="00A73F13"/>
    <w:rsid w:val="00B23C21"/>
    <w:rsid w:val="00B46118"/>
    <w:rsid w:val="00BC04E9"/>
    <w:rsid w:val="00BC48E5"/>
    <w:rsid w:val="00BD1C83"/>
    <w:rsid w:val="00BF5433"/>
    <w:rsid w:val="00C76039"/>
    <w:rsid w:val="00C8719A"/>
    <w:rsid w:val="00CC50E0"/>
    <w:rsid w:val="00CD74FE"/>
    <w:rsid w:val="00CF2F14"/>
    <w:rsid w:val="00D21CD2"/>
    <w:rsid w:val="00D32FDF"/>
    <w:rsid w:val="00D375F5"/>
    <w:rsid w:val="00D406FF"/>
    <w:rsid w:val="00DC15C7"/>
    <w:rsid w:val="00E34BD0"/>
    <w:rsid w:val="00F65624"/>
    <w:rsid w:val="00FB2EB8"/>
    <w:rsid w:val="00FB3BA9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03200A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4AE4-76CF-4268-AB0A-2A00C5C8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2017-06-30T07:11:00Z</cp:lastPrinted>
  <dcterms:created xsi:type="dcterms:W3CDTF">2023-11-23T15:00:00Z</dcterms:created>
  <dcterms:modified xsi:type="dcterms:W3CDTF">2024-10-02T12:38:00Z</dcterms:modified>
</cp:coreProperties>
</file>