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0609FDE8" w:rsidR="007E1E79" w:rsidRPr="004E5921" w:rsidRDefault="00E45B1F" w:rsidP="00B83D1E">
      <w:pPr>
        <w:pStyle w:val="Nadpis1"/>
        <w:keepNext w:val="0"/>
        <w:widowControl w:val="0"/>
        <w:tabs>
          <w:tab w:val="clear" w:pos="540"/>
          <w:tab w:val="num" w:pos="0"/>
        </w:tabs>
        <w:rPr>
          <w:b/>
          <w:noProof w:val="0"/>
          <w:sz w:val="22"/>
          <w:szCs w:val="22"/>
        </w:rPr>
      </w:pPr>
      <w:bookmarkStart w:id="0" w:name="_Toc534884845"/>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sidR="007E1E79" w:rsidRPr="004E5921">
        <w:rPr>
          <w:b/>
          <w:noProof w:val="0"/>
          <w:sz w:val="22"/>
          <w:szCs w:val="22"/>
        </w:rPr>
        <w:t>Príloha č. </w:t>
      </w:r>
      <w:r w:rsidR="00914B9C" w:rsidRPr="004E5921">
        <w:rPr>
          <w:b/>
          <w:noProof w:val="0"/>
          <w:sz w:val="22"/>
          <w:szCs w:val="22"/>
        </w:rPr>
        <w:t>1</w:t>
      </w:r>
      <w:r w:rsidR="0099060A" w:rsidRPr="004E5921">
        <w:rPr>
          <w:b/>
          <w:noProof w:val="0"/>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noProof w:val="0"/>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noProof w:val="0"/>
          <w:sz w:val="22"/>
          <w:szCs w:val="22"/>
        </w:rPr>
      </w:pPr>
      <w:r>
        <w:rPr>
          <w:b/>
          <w:noProof w:val="0"/>
          <w:sz w:val="22"/>
          <w:szCs w:val="22"/>
        </w:rPr>
        <w:t>OPIS PREDMETU ZÁKAZKY</w:t>
      </w:r>
    </w:p>
    <w:p w14:paraId="6DA2E43B" w14:textId="77777777" w:rsidR="007E1E79" w:rsidRPr="00427483" w:rsidRDefault="007E1E79" w:rsidP="00B83D1E">
      <w:pPr>
        <w:widowControl w:val="0"/>
        <w:rPr>
          <w:noProof w:val="0"/>
          <w:sz w:val="22"/>
          <w:szCs w:val="22"/>
        </w:rPr>
      </w:pPr>
    </w:p>
    <w:p w14:paraId="668A45BD" w14:textId="4320CCA6" w:rsidR="00C21DD6" w:rsidRPr="00427483" w:rsidRDefault="00C21DD6" w:rsidP="00B83D1E">
      <w:pPr>
        <w:widowControl w:val="0"/>
        <w:rPr>
          <w:b/>
          <w:sz w:val="22"/>
          <w:szCs w:val="22"/>
          <w:u w:val="single"/>
        </w:rPr>
      </w:pPr>
    </w:p>
    <w:p w14:paraId="7198913B" w14:textId="294C0703" w:rsidR="009B565E" w:rsidRPr="00427483" w:rsidRDefault="009B565E" w:rsidP="00B83D1E">
      <w:pPr>
        <w:widowControl w:val="0"/>
        <w:rPr>
          <w:b/>
          <w:sz w:val="22"/>
          <w:szCs w:val="22"/>
          <w:u w:val="single"/>
        </w:rPr>
      </w:pPr>
    </w:p>
    <w:p w14:paraId="22EA3051" w14:textId="16C7460E" w:rsidR="009B565E" w:rsidRPr="00ED004C" w:rsidRDefault="009B565E" w:rsidP="00B83D1E">
      <w:pPr>
        <w:pStyle w:val="Default"/>
        <w:widowControl w:val="0"/>
        <w:numPr>
          <w:ilvl w:val="0"/>
          <w:numId w:val="3"/>
        </w:numPr>
        <w:spacing w:line="271" w:lineRule="auto"/>
        <w:jc w:val="both"/>
        <w:rPr>
          <w:rFonts w:ascii="Garamond" w:hAnsi="Garamond"/>
          <w:b/>
          <w:bCs/>
          <w:color w:val="auto"/>
          <w:sz w:val="22"/>
          <w:szCs w:val="22"/>
        </w:rPr>
      </w:pPr>
      <w:r w:rsidRPr="00427483">
        <w:rPr>
          <w:rFonts w:ascii="Garamond" w:hAnsi="Garamond"/>
          <w:color w:val="auto"/>
          <w:sz w:val="22"/>
          <w:szCs w:val="22"/>
        </w:rPr>
        <w:t>Názov predmetu zákazky: „</w:t>
      </w:r>
      <w:r w:rsidR="004302AF">
        <w:rPr>
          <w:rFonts w:ascii="Garamond" w:hAnsi="Garamond"/>
          <w:color w:val="auto"/>
          <w:sz w:val="22"/>
          <w:szCs w:val="22"/>
        </w:rPr>
        <w:t xml:space="preserve"> </w:t>
      </w:r>
      <w:r w:rsidR="004302AF" w:rsidRPr="004302AF">
        <w:rPr>
          <w:rFonts w:ascii="Garamond" w:hAnsi="Garamond"/>
          <w:b/>
          <w:bCs/>
          <w:color w:val="auto"/>
          <w:sz w:val="22"/>
          <w:szCs w:val="22"/>
        </w:rPr>
        <w:t>Havarijné poistenie a</w:t>
      </w:r>
      <w:r w:rsidR="00FC1B1B">
        <w:rPr>
          <w:rFonts w:ascii="Garamond" w:hAnsi="Garamond"/>
          <w:b/>
          <w:bCs/>
          <w:color w:val="auto"/>
          <w:sz w:val="22"/>
          <w:szCs w:val="22"/>
        </w:rPr>
        <w:t> </w:t>
      </w:r>
      <w:r w:rsidR="004302AF" w:rsidRPr="004302AF">
        <w:rPr>
          <w:rFonts w:ascii="Garamond" w:hAnsi="Garamond"/>
          <w:b/>
          <w:bCs/>
          <w:color w:val="auto"/>
          <w:sz w:val="22"/>
          <w:szCs w:val="22"/>
        </w:rPr>
        <w:t>Po</w:t>
      </w:r>
      <w:r w:rsidR="00FC1B1B">
        <w:rPr>
          <w:rFonts w:ascii="Garamond" w:hAnsi="Garamond"/>
          <w:b/>
          <w:bCs/>
          <w:color w:val="auto"/>
          <w:sz w:val="22"/>
          <w:szCs w:val="22"/>
        </w:rPr>
        <w:t>vinné zmluvné po</w:t>
      </w:r>
      <w:r w:rsidR="004302AF" w:rsidRPr="004302AF">
        <w:rPr>
          <w:rFonts w:ascii="Garamond" w:hAnsi="Garamond"/>
          <w:b/>
          <w:bCs/>
          <w:color w:val="auto"/>
          <w:sz w:val="22"/>
          <w:szCs w:val="22"/>
        </w:rPr>
        <w:t xml:space="preserve">istenie </w:t>
      </w:r>
      <w:r w:rsidR="00FC1B1B">
        <w:rPr>
          <w:rFonts w:ascii="Garamond" w:hAnsi="Garamond"/>
          <w:b/>
          <w:bCs/>
          <w:color w:val="auto"/>
          <w:sz w:val="22"/>
          <w:szCs w:val="22"/>
        </w:rPr>
        <w:t xml:space="preserve">zodpovednosti </w:t>
      </w:r>
      <w:r w:rsidR="004302AF" w:rsidRPr="004302AF">
        <w:rPr>
          <w:rFonts w:ascii="Garamond" w:hAnsi="Garamond"/>
          <w:b/>
          <w:bCs/>
          <w:color w:val="auto"/>
          <w:sz w:val="22"/>
          <w:szCs w:val="22"/>
        </w:rPr>
        <w:t>za škodu</w:t>
      </w:r>
      <w:r w:rsidR="00ED004C">
        <w:rPr>
          <w:rFonts w:ascii="Garamond" w:hAnsi="Garamond"/>
          <w:b/>
          <w:bCs/>
          <w:color w:val="auto"/>
          <w:sz w:val="22"/>
          <w:szCs w:val="22"/>
        </w:rPr>
        <w:t xml:space="preserve"> </w:t>
      </w:r>
      <w:r w:rsidR="00ED004C" w:rsidRPr="00ED004C">
        <w:rPr>
          <w:rFonts w:ascii="Garamond" w:hAnsi="Garamond"/>
          <w:b/>
          <w:bCs/>
          <w:color w:val="auto"/>
          <w:sz w:val="22"/>
          <w:szCs w:val="22"/>
        </w:rPr>
        <w:t>spôsobenú prevádzkou motorového vozidla</w:t>
      </w:r>
      <w:r w:rsidRPr="00ED004C">
        <w:rPr>
          <w:rFonts w:ascii="Garamond" w:hAnsi="Garamond"/>
          <w:b/>
          <w:bCs/>
          <w:color w:val="auto"/>
          <w:sz w:val="22"/>
          <w:szCs w:val="22"/>
        </w:rPr>
        <w:t>.“</w:t>
      </w:r>
      <w:r w:rsidR="00FA4BDC" w:rsidRPr="00ED004C">
        <w:rPr>
          <w:rFonts w:ascii="Garamond" w:hAnsi="Garamond"/>
          <w:b/>
          <w:bCs/>
          <w:color w:val="auto"/>
          <w:sz w:val="22"/>
          <w:szCs w:val="22"/>
        </w:rPr>
        <w:t xml:space="preserve"> </w:t>
      </w:r>
    </w:p>
    <w:p w14:paraId="0D4C6ADF" w14:textId="77777777" w:rsidR="009B565E" w:rsidRPr="00ED004C" w:rsidRDefault="009B565E" w:rsidP="00ED004C">
      <w:pPr>
        <w:pStyle w:val="Default"/>
        <w:widowControl w:val="0"/>
        <w:spacing w:line="271" w:lineRule="auto"/>
        <w:ind w:left="360"/>
        <w:jc w:val="both"/>
        <w:rPr>
          <w:rFonts w:ascii="Garamond" w:hAnsi="Garamond"/>
          <w:b/>
          <w:bCs/>
          <w:color w:val="auto"/>
          <w:sz w:val="22"/>
          <w:szCs w:val="22"/>
        </w:rPr>
      </w:pPr>
    </w:p>
    <w:p w14:paraId="47AC9F83" w14:textId="3EF7D869"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BC3D9B" w:rsidRPr="00AE4FC0">
        <w:rPr>
          <w:rFonts w:ascii="Garamond" w:eastAsiaTheme="minorHAnsi" w:hAnsi="Garamond" w:cs="Calibri"/>
          <w:b/>
          <w:color w:val="auto"/>
          <w:sz w:val="22"/>
          <w:szCs w:val="22"/>
        </w:rPr>
        <w:t>27 680 000</w:t>
      </w:r>
      <w:r w:rsidR="00BC3D9B">
        <w:rPr>
          <w:rFonts w:ascii="Garamond" w:eastAsiaTheme="minorHAnsi" w:hAnsi="Garamond" w:cs="Calibri"/>
          <w:bCs/>
          <w:color w:val="auto"/>
          <w:sz w:val="22"/>
          <w:szCs w:val="22"/>
        </w:rPr>
        <w:t xml:space="preserve"> </w:t>
      </w:r>
      <w:r w:rsidR="0099060A" w:rsidRPr="00427483">
        <w:rPr>
          <w:rFonts w:ascii="Garamond" w:hAnsi="Garamond"/>
          <w:b/>
          <w:color w:val="000000" w:themeColor="text1"/>
          <w:sz w:val="22"/>
          <w:szCs w:val="22"/>
        </w:rPr>
        <w:t>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7BD50CB" w14:textId="4585E786" w:rsidR="00E45B1F" w:rsidRPr="00FC1B1B" w:rsidRDefault="00A96747" w:rsidP="00B83D1E">
      <w:pPr>
        <w:pStyle w:val="Odsekzoznamu"/>
        <w:widowControl w:val="0"/>
        <w:numPr>
          <w:ilvl w:val="0"/>
          <w:numId w:val="4"/>
        </w:numPr>
        <w:jc w:val="both"/>
        <w:rPr>
          <w:rFonts w:ascii="Garamond" w:hAnsi="Garamond" w:cs="Arial"/>
          <w:noProof/>
          <w:sz w:val="22"/>
          <w:szCs w:val="22"/>
          <w:u w:val="single"/>
        </w:rPr>
      </w:pPr>
      <w:r w:rsidRPr="00FC1B1B">
        <w:rPr>
          <w:rFonts w:ascii="Garamond" w:hAnsi="Garamond"/>
          <w:b/>
          <w:bCs/>
          <w:sz w:val="22"/>
          <w:szCs w:val="22"/>
          <w:u w:val="single"/>
        </w:rPr>
        <w:t>HAVARIJNÉ POISTENIE MOTOROVÝCH VOZIDIEL</w:t>
      </w:r>
    </w:p>
    <w:p w14:paraId="1DD6C3FE" w14:textId="39BDCCDE" w:rsidR="0099060A" w:rsidRPr="0050192D" w:rsidRDefault="00E45B1F" w:rsidP="00E45B1F">
      <w:pPr>
        <w:pStyle w:val="Odsekzoznamu"/>
        <w:widowControl w:val="0"/>
        <w:ind w:left="502"/>
        <w:jc w:val="both"/>
        <w:rPr>
          <w:rFonts w:ascii="Garamond" w:hAnsi="Garamond" w:cs="Arial"/>
          <w:noProof/>
          <w:sz w:val="22"/>
          <w:szCs w:val="22"/>
        </w:rPr>
      </w:pPr>
      <w:r w:rsidRPr="00427483">
        <w:rPr>
          <w:rFonts w:ascii="Garamond" w:eastAsiaTheme="minorHAnsi" w:hAnsi="Garamond" w:cs="Calibri"/>
          <w:bCs/>
          <w:sz w:val="22"/>
          <w:szCs w:val="22"/>
        </w:rPr>
        <w:t>Celková predpokladaná hodnota</w:t>
      </w:r>
      <w:r>
        <w:rPr>
          <w:rFonts w:ascii="Garamond" w:hAnsi="Garamond"/>
          <w:b/>
          <w:bCs/>
          <w:sz w:val="22"/>
          <w:szCs w:val="22"/>
        </w:rPr>
        <w:t xml:space="preserve"> </w:t>
      </w:r>
      <w:r w:rsidR="005116CC">
        <w:rPr>
          <w:rFonts w:ascii="Garamond" w:hAnsi="Garamond"/>
          <w:b/>
          <w:bCs/>
          <w:sz w:val="22"/>
          <w:szCs w:val="22"/>
        </w:rPr>
        <w:t xml:space="preserve">Poistné </w:t>
      </w:r>
      <w:r w:rsidR="00BC3D9B">
        <w:rPr>
          <w:rFonts w:ascii="Garamond" w:hAnsi="Garamond"/>
          <w:b/>
          <w:bCs/>
          <w:sz w:val="22"/>
          <w:szCs w:val="22"/>
        </w:rPr>
        <w:t>6 400 </w:t>
      </w:r>
      <w:r w:rsidR="005116CC">
        <w:rPr>
          <w:rFonts w:ascii="Garamond" w:hAnsi="Garamond"/>
          <w:b/>
          <w:bCs/>
          <w:sz w:val="22"/>
          <w:szCs w:val="22"/>
        </w:rPr>
        <w:t>000,00€</w:t>
      </w:r>
      <w:r w:rsidR="00D0109D">
        <w:rPr>
          <w:rFonts w:ascii="Garamond" w:hAnsi="Garamond"/>
          <w:b/>
          <w:bCs/>
          <w:sz w:val="22"/>
          <w:szCs w:val="22"/>
        </w:rPr>
        <w:t xml:space="preserve"> </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AAEA200"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6715A0A0"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1C808C2B"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3944F9" w:rsidRPr="00427483">
        <w:rPr>
          <w:rFonts w:ascii="Garamond" w:hAnsi="Garamond" w:cs="Arial"/>
          <w:bCs/>
          <w:noProof/>
          <w:sz w:val="22"/>
          <w:szCs w:val="22"/>
        </w:rPr>
        <w:t>bezhotovostn</w:t>
      </w:r>
      <w:r w:rsidR="003944F9">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xml:space="preserve">. Uchádzač vykoná predpis poistného (avízo, vyúčtovanie), ktorý musí obsahovať zoznam </w:t>
      </w:r>
      <w:r w:rsidR="0099060A" w:rsidRPr="00427483">
        <w:rPr>
          <w:rFonts w:ascii="Garamond" w:hAnsi="Garamond" w:cs="Arial"/>
          <w:sz w:val="22"/>
          <w:szCs w:val="22"/>
          <w:lang w:val="pl-PL"/>
        </w:rPr>
        <w:lastRenderedPageBreak/>
        <w:t>poistených vozidiel s vyčíslením poistného pre dané poistné obdobie;</w:t>
      </w:r>
    </w:p>
    <w:p w14:paraId="0735423D" w14:textId="3C781B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15A9F5A4"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49BD9881"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a v prípade zistenia o</w:t>
      </w:r>
      <w:r w:rsidR="00272030">
        <w:rPr>
          <w:rFonts w:ascii="Garamond" w:hAnsi="Garamond" w:cs="Arial"/>
          <w:sz w:val="22"/>
          <w:szCs w:val="22"/>
          <w:lang w:val="pl-PL"/>
        </w:rPr>
        <w:t>d</w:t>
      </w:r>
      <w:r w:rsidR="0099060A" w:rsidRPr="00427483">
        <w:rPr>
          <w:rFonts w:ascii="Garamond" w:hAnsi="Garamond" w:cs="Arial"/>
          <w:sz w:val="22"/>
          <w:szCs w:val="22"/>
          <w:lang w:val="pl-PL"/>
        </w:rPr>
        <w:t>chýliek od nových cien, nebude uplatňovať podpoistenie. Pre vozidlá, ktoré vstúpia do poistenia po dátume účinnosti poistnej zmluvy, bude poistnou sumou nová cena vozidla.</w:t>
      </w:r>
    </w:p>
    <w:p w14:paraId="28347F44" w14:textId="09906DAD"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04CC2D0A"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D719E4">
        <w:rPr>
          <w:rFonts w:ascii="Garamond" w:hAnsi="Garamond" w:cs="Arial"/>
          <w:sz w:val="22"/>
          <w:szCs w:val="22"/>
          <w:lang w:val="pl-PL"/>
        </w:rPr>
        <w:t xml:space="preserve"> 3.990</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EUR. Táto požiadavka obstaráv</w:t>
      </w:r>
      <w:r w:rsidR="001467C0">
        <w:rPr>
          <w:rFonts w:ascii="Garamond" w:hAnsi="Garamond" w:cs="Arial"/>
          <w:sz w:val="22"/>
          <w:szCs w:val="22"/>
          <w:lang w:val="pl-PL"/>
        </w:rPr>
        <w:t>a</w:t>
      </w:r>
      <w:r w:rsidRPr="00427483">
        <w:rPr>
          <w:rFonts w:ascii="Garamond" w:hAnsi="Garamond" w:cs="Arial"/>
          <w:sz w:val="22"/>
          <w:szCs w:val="22"/>
          <w:lang w:val="pl-PL"/>
        </w:rPr>
        <w:t xml:space="preserve">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1C984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Pr="00427483">
        <w:rPr>
          <w:rFonts w:ascii="Garamond" w:hAnsi="Garamond" w:cs="Arial"/>
          <w:bCs/>
          <w:noProof/>
          <w:color w:val="000000"/>
          <w:sz w:val="22"/>
          <w:szCs w:val="22"/>
        </w:rPr>
        <w:t>65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lastRenderedPageBreak/>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a geografické územie Európy pre osobné a nákladné vozidlá s celkovou 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5A223A52" w14:textId="54B3C835"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15A5841C" w14:textId="77777777" w:rsidR="00E45B1F" w:rsidRPr="00FC1B1B" w:rsidRDefault="00A96747" w:rsidP="00B83D1E">
      <w:pPr>
        <w:pStyle w:val="Odsekzoznamu"/>
        <w:widowControl w:val="0"/>
        <w:numPr>
          <w:ilvl w:val="0"/>
          <w:numId w:val="4"/>
        </w:numPr>
        <w:jc w:val="both"/>
        <w:rPr>
          <w:rFonts w:ascii="Garamond" w:hAnsi="Garamond"/>
          <w:b/>
          <w:bCs/>
          <w:sz w:val="22"/>
          <w:szCs w:val="22"/>
          <w:u w:val="single"/>
        </w:rPr>
      </w:pPr>
      <w:r w:rsidRPr="00FC1B1B">
        <w:rPr>
          <w:rFonts w:ascii="Garamond" w:hAnsi="Garamond"/>
          <w:b/>
          <w:bCs/>
          <w:sz w:val="22"/>
          <w:szCs w:val="22"/>
          <w:u w:val="single"/>
        </w:rPr>
        <w:t>HAVARIJNÉ POISTENIE DRÁHOVÝCH VOZIDIEL</w:t>
      </w:r>
    </w:p>
    <w:p w14:paraId="7E720FEC" w14:textId="78D6F306" w:rsidR="0099060A" w:rsidRPr="0050192D" w:rsidRDefault="00E45B1F" w:rsidP="00E45B1F">
      <w:pPr>
        <w:pStyle w:val="Odsekzoznamu"/>
        <w:widowControl w:val="0"/>
        <w:ind w:left="502"/>
        <w:jc w:val="both"/>
        <w:rPr>
          <w:rFonts w:ascii="Garamond" w:hAnsi="Garamond"/>
          <w:b/>
          <w:bCs/>
          <w:sz w:val="22"/>
          <w:szCs w:val="22"/>
        </w:rPr>
      </w:pPr>
      <w:r w:rsidRPr="00427483">
        <w:rPr>
          <w:rFonts w:ascii="Garamond" w:eastAsiaTheme="minorHAnsi" w:hAnsi="Garamond" w:cs="Calibri"/>
          <w:bCs/>
          <w:sz w:val="22"/>
          <w:szCs w:val="22"/>
        </w:rPr>
        <w:t>Celková predpokladaná hodnota</w:t>
      </w:r>
      <w:r>
        <w:rPr>
          <w:rFonts w:ascii="Garamond" w:eastAsiaTheme="minorHAnsi" w:hAnsi="Garamond" w:cs="Calibri"/>
          <w:bCs/>
          <w:sz w:val="22"/>
          <w:szCs w:val="22"/>
        </w:rPr>
        <w:t xml:space="preserve">: </w:t>
      </w:r>
      <w:r w:rsidR="00BC3D9B">
        <w:rPr>
          <w:rFonts w:ascii="Garamond" w:hAnsi="Garamond"/>
          <w:b/>
          <w:bCs/>
          <w:sz w:val="22"/>
          <w:szCs w:val="22"/>
        </w:rPr>
        <w:t>16 </w:t>
      </w:r>
      <w:r w:rsidR="005116CC">
        <w:rPr>
          <w:rFonts w:ascii="Garamond" w:hAnsi="Garamond"/>
          <w:b/>
          <w:bCs/>
          <w:sz w:val="22"/>
          <w:szCs w:val="22"/>
        </w:rPr>
        <w:t>000 000,00€</w:t>
      </w:r>
      <w:r w:rsidR="00D0109D">
        <w:rPr>
          <w:rFonts w:ascii="Garamond" w:hAnsi="Garamond"/>
          <w:b/>
          <w:bCs/>
          <w:sz w:val="22"/>
          <w:szCs w:val="22"/>
        </w:rPr>
        <w:t xml:space="preserve"> </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 a električiek:</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C3310B2"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lastRenderedPageBreak/>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7FF02F1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1467C0" w:rsidRPr="00427483">
        <w:rPr>
          <w:rFonts w:ascii="Garamond" w:hAnsi="Garamond" w:cs="Arial"/>
          <w:bCs/>
          <w:noProof/>
          <w:sz w:val="22"/>
          <w:szCs w:val="22"/>
        </w:rPr>
        <w:t>bezhotovostn</w:t>
      </w:r>
      <w:r w:rsidR="001467C0">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2364B9A6" w14:textId="07E9AC2C"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706D1E3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08D3F6C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589FA022"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90480EF"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w:t>
      </w:r>
      <w:r w:rsidR="00D719E4">
        <w:rPr>
          <w:rFonts w:ascii="Garamond" w:hAnsi="Garamond" w:cs="Arial"/>
          <w:sz w:val="22"/>
          <w:szCs w:val="22"/>
          <w:lang w:val="pl-PL"/>
        </w:rPr>
        <w:t xml:space="preserve">3.990 </w:t>
      </w:r>
      <w:r w:rsidRPr="00427483">
        <w:rPr>
          <w:rFonts w:ascii="Garamond" w:hAnsi="Garamond" w:cs="Arial"/>
          <w:sz w:val="22"/>
          <w:szCs w:val="22"/>
          <w:lang w:val="pl-PL"/>
        </w:rPr>
        <w:t xml:space="preserve">EUR. Táto požiadavka verejného obstarávateľa môže byť upravená aj samostatným právnym dokumentom, ktorého účinnosť však musí byť najneskôr v deň </w:t>
      </w:r>
      <w:r w:rsidRPr="00427483">
        <w:rPr>
          <w:rFonts w:ascii="Garamond" w:hAnsi="Garamond" w:cs="Arial"/>
          <w:sz w:val="22"/>
          <w:szCs w:val="22"/>
          <w:lang w:val="pl-PL"/>
        </w:rPr>
        <w:lastRenderedPageBreak/>
        <w:t xml:space="preserve">začiatku účinnosti poistnej zmluvy. </w:t>
      </w:r>
    </w:p>
    <w:p w14:paraId="500CB96D" w14:textId="77777777" w:rsidR="0099060A" w:rsidRDefault="0099060A" w:rsidP="00B83D1E">
      <w:pPr>
        <w:widowControl w:val="0"/>
        <w:autoSpaceDE w:val="0"/>
        <w:autoSpaceDN w:val="0"/>
        <w:adjustRightInd w:val="0"/>
        <w:spacing w:line="276" w:lineRule="auto"/>
        <w:jc w:val="both"/>
        <w:rPr>
          <w:rFonts w:cs="Arial"/>
          <w:sz w:val="22"/>
          <w:szCs w:val="22"/>
        </w:rPr>
      </w:pPr>
    </w:p>
    <w:p w14:paraId="74610733" w14:textId="77777777" w:rsidR="00E45B1F" w:rsidRDefault="00E45B1F" w:rsidP="00B83D1E">
      <w:pPr>
        <w:widowControl w:val="0"/>
        <w:autoSpaceDE w:val="0"/>
        <w:autoSpaceDN w:val="0"/>
        <w:adjustRightInd w:val="0"/>
        <w:spacing w:line="276" w:lineRule="auto"/>
        <w:jc w:val="both"/>
        <w:rPr>
          <w:rFonts w:cs="Arial"/>
          <w:sz w:val="22"/>
          <w:szCs w:val="22"/>
        </w:rPr>
      </w:pPr>
    </w:p>
    <w:p w14:paraId="51036415" w14:textId="77777777" w:rsidR="00496DE0" w:rsidRPr="00427483" w:rsidRDefault="00496DE0"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379CA72B" w14:textId="6B8C8812"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54A2C03" w14:textId="3BAB0A15" w:rsidR="00D719E4" w:rsidRPr="00E45B1F" w:rsidRDefault="00D719E4" w:rsidP="00E45B1F">
      <w:pPr>
        <w:widowControl w:val="0"/>
        <w:autoSpaceDE w:val="0"/>
        <w:autoSpaceDN w:val="0"/>
        <w:adjustRightInd w:val="0"/>
        <w:spacing w:line="276" w:lineRule="auto"/>
        <w:contextualSpacing/>
        <w:jc w:val="both"/>
        <w:rPr>
          <w:rFonts w:cs="Arial"/>
          <w:b/>
          <w:bCs/>
          <w:color w:val="000000"/>
          <w:sz w:val="22"/>
          <w:szCs w:val="22"/>
        </w:rPr>
      </w:pPr>
      <w:r w:rsidRPr="00E45B1F">
        <w:rPr>
          <w:rFonts w:cs="Arial"/>
          <w:b/>
          <w:bCs/>
          <w:color w:val="000000"/>
          <w:sz w:val="22"/>
          <w:szCs w:val="22"/>
        </w:rPr>
        <w:t>Ďalšie osobitné podmienky:</w:t>
      </w:r>
    </w:p>
    <w:p w14:paraId="69875849" w14:textId="77777777" w:rsidR="00D719E4" w:rsidRDefault="00D719E4" w:rsidP="00D719E4">
      <w:pPr>
        <w:widowControl w:val="0"/>
        <w:spacing w:line="276" w:lineRule="auto"/>
        <w:ind w:left="360"/>
        <w:jc w:val="both"/>
        <w:rPr>
          <w:sz w:val="22"/>
          <w:szCs w:val="22"/>
        </w:rPr>
      </w:pPr>
      <w:r>
        <w:rPr>
          <w:sz w:val="22"/>
          <w:szCs w:val="22"/>
        </w:rPr>
        <w:t>Uchádzač predloží opis poskytnutých služieb, v ktorom uvedie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0D7ECBE9" w14:textId="77777777" w:rsidR="00D0109D" w:rsidRDefault="00D0109D" w:rsidP="00B83D1E">
      <w:pPr>
        <w:widowControl w:val="0"/>
        <w:spacing w:after="160" w:line="259" w:lineRule="auto"/>
        <w:rPr>
          <w:rFonts w:cs="Arial"/>
          <w:bCs/>
          <w:sz w:val="22"/>
          <w:szCs w:val="22"/>
        </w:rPr>
      </w:pPr>
    </w:p>
    <w:p w14:paraId="6C6A748E" w14:textId="77777777" w:rsidR="00D0109D" w:rsidRDefault="00D0109D" w:rsidP="00B83D1E">
      <w:pPr>
        <w:widowControl w:val="0"/>
        <w:spacing w:after="160" w:line="259" w:lineRule="auto"/>
        <w:rPr>
          <w:rFonts w:cs="Arial"/>
          <w:bCs/>
          <w:sz w:val="22"/>
          <w:szCs w:val="22"/>
        </w:rPr>
      </w:pPr>
    </w:p>
    <w:p w14:paraId="660C79A2" w14:textId="0ECF2289" w:rsidR="00D0109D" w:rsidRPr="00ED004C" w:rsidRDefault="00D0109D" w:rsidP="00D0109D">
      <w:pPr>
        <w:pStyle w:val="Odsekzoznamu"/>
        <w:widowControl w:val="0"/>
        <w:numPr>
          <w:ilvl w:val="0"/>
          <w:numId w:val="4"/>
        </w:numPr>
        <w:autoSpaceDE w:val="0"/>
        <w:autoSpaceDN w:val="0"/>
        <w:adjustRightInd w:val="0"/>
        <w:spacing w:line="276" w:lineRule="auto"/>
        <w:contextualSpacing/>
        <w:rPr>
          <w:rFonts w:ascii="Garamond" w:hAnsi="Garamond" w:cs="Arial"/>
          <w:bCs/>
          <w:noProof/>
          <w:sz w:val="24"/>
          <w:szCs w:val="24"/>
          <w:u w:val="single"/>
        </w:rPr>
      </w:pPr>
      <w:r>
        <w:rPr>
          <w:rFonts w:ascii="Garamond" w:hAnsi="Garamond"/>
          <w:b/>
          <w:bCs/>
          <w:sz w:val="22"/>
          <w:szCs w:val="22"/>
          <w:u w:val="single"/>
        </w:rPr>
        <w:t>POVINN</w:t>
      </w:r>
      <w:r w:rsidR="00FC1B1B">
        <w:rPr>
          <w:rFonts w:ascii="Garamond" w:hAnsi="Garamond"/>
          <w:b/>
          <w:bCs/>
          <w:sz w:val="22"/>
          <w:szCs w:val="22"/>
          <w:u w:val="single"/>
        </w:rPr>
        <w:t>É</w:t>
      </w:r>
      <w:r>
        <w:rPr>
          <w:rFonts w:ascii="Garamond" w:hAnsi="Garamond"/>
          <w:b/>
          <w:bCs/>
          <w:sz w:val="22"/>
          <w:szCs w:val="22"/>
          <w:u w:val="single"/>
        </w:rPr>
        <w:t xml:space="preserve"> ZMLUVNÉ POISTENIE ZODPOVEDNOSTI ZA </w:t>
      </w:r>
      <w:r w:rsidRPr="00ED004C">
        <w:rPr>
          <w:rFonts w:ascii="Garamond" w:hAnsi="Garamond"/>
          <w:b/>
          <w:bCs/>
          <w:sz w:val="22"/>
          <w:szCs w:val="22"/>
          <w:u w:val="single"/>
        </w:rPr>
        <w:t xml:space="preserve">ŠKODU </w:t>
      </w:r>
      <w:r w:rsidR="00ED004C" w:rsidRPr="00ED004C">
        <w:rPr>
          <w:rFonts w:ascii="Garamond" w:eastAsiaTheme="minorEastAsia" w:hAnsi="Garamond"/>
          <w:b/>
          <w:bCs/>
          <w:sz w:val="22"/>
          <w:szCs w:val="22"/>
          <w:u w:val="single"/>
          <w:lang w:eastAsia="sk-SK"/>
        </w:rPr>
        <w:t>spôsobenú prevádzkou motorového vozidla</w:t>
      </w:r>
    </w:p>
    <w:p w14:paraId="0C853CDC" w14:textId="236189A1" w:rsidR="00D0109D" w:rsidRPr="00E45B1F" w:rsidRDefault="00E45B1F" w:rsidP="00E45B1F">
      <w:pPr>
        <w:pStyle w:val="Odsekzoznamu"/>
        <w:widowControl w:val="0"/>
        <w:autoSpaceDE w:val="0"/>
        <w:autoSpaceDN w:val="0"/>
        <w:adjustRightInd w:val="0"/>
        <w:spacing w:line="276" w:lineRule="auto"/>
        <w:ind w:left="502"/>
        <w:contextualSpacing/>
        <w:rPr>
          <w:rFonts w:ascii="Garamond" w:hAnsi="Garamond" w:cs="Arial"/>
          <w:bCs/>
          <w:noProof/>
          <w:sz w:val="22"/>
          <w:szCs w:val="22"/>
        </w:rPr>
      </w:pPr>
      <w:r w:rsidRPr="00427483">
        <w:rPr>
          <w:rFonts w:ascii="Garamond" w:eastAsiaTheme="minorHAnsi" w:hAnsi="Garamond" w:cs="Calibri"/>
          <w:bCs/>
          <w:sz w:val="22"/>
          <w:szCs w:val="22"/>
        </w:rPr>
        <w:t>Celková predpokladaná hodnota</w:t>
      </w:r>
      <w:r w:rsidR="00D0109D">
        <w:rPr>
          <w:rFonts w:ascii="Garamond" w:hAnsi="Garamond"/>
          <w:b/>
          <w:bCs/>
          <w:sz w:val="22"/>
          <w:szCs w:val="22"/>
          <w:u w:val="single"/>
        </w:rPr>
        <w:t xml:space="preserve">: </w:t>
      </w:r>
      <w:r w:rsidR="00BC3D9B">
        <w:rPr>
          <w:rFonts w:ascii="Garamond" w:hAnsi="Garamond"/>
          <w:b/>
          <w:bCs/>
          <w:sz w:val="22"/>
          <w:szCs w:val="22"/>
          <w:u w:val="single"/>
        </w:rPr>
        <w:t>5 280</w:t>
      </w:r>
      <w:r w:rsidR="00D0109D">
        <w:rPr>
          <w:rFonts w:ascii="Garamond" w:hAnsi="Garamond"/>
          <w:b/>
          <w:bCs/>
          <w:sz w:val="22"/>
          <w:szCs w:val="22"/>
          <w:u w:val="single"/>
        </w:rPr>
        <w:t> 000,€</w:t>
      </w:r>
    </w:p>
    <w:p w14:paraId="1FAD7BAD" w14:textId="77777777" w:rsidR="00D0109D" w:rsidRDefault="00D0109D" w:rsidP="00E45B1F">
      <w:pPr>
        <w:pStyle w:val="Odsekzoznamu"/>
        <w:widowControl w:val="0"/>
        <w:autoSpaceDE w:val="0"/>
        <w:autoSpaceDN w:val="0"/>
        <w:adjustRightInd w:val="0"/>
        <w:spacing w:line="276" w:lineRule="auto"/>
        <w:ind w:left="720"/>
        <w:contextualSpacing/>
        <w:rPr>
          <w:rFonts w:ascii="Garamond" w:hAnsi="Garamond" w:cs="Arial"/>
          <w:bCs/>
          <w:noProof/>
          <w:sz w:val="22"/>
          <w:szCs w:val="22"/>
        </w:rPr>
      </w:pPr>
    </w:p>
    <w:p w14:paraId="4B99D60C" w14:textId="7777777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p>
    <w:p w14:paraId="07A31F6F" w14:textId="35F6795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Pr>
          <w:rFonts w:ascii="Garamond" w:hAnsi="Garamond" w:cs="Arial"/>
          <w:bCs/>
          <w:noProof/>
          <w:sz w:val="22"/>
          <w:szCs w:val="22"/>
        </w:rPr>
        <w:t>Predmetom poistenia je povinné zmluvné poistenie zodpovednosti za škodu spôsobenú prevádzkou súboru:</w:t>
      </w:r>
    </w:p>
    <w:p w14:paraId="17F9A82A"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5FB507A2"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ostatných vozidiel, ktoré sú vo vlastníctve obstarávateľskej organizácie, ktorá je zároveň ich prevádzkovateľom.</w:t>
      </w:r>
    </w:p>
    <w:p w14:paraId="3EF2AA6B" w14:textId="71051FC9" w:rsidR="00D0109D" w:rsidRDefault="00D0109D" w:rsidP="00D0109D">
      <w:pPr>
        <w:widowControl w:val="0"/>
        <w:autoSpaceDE w:val="0"/>
        <w:autoSpaceDN w:val="0"/>
        <w:ind w:left="360"/>
        <w:jc w:val="both"/>
        <w:rPr>
          <w:rFonts w:cs="Arial"/>
          <w:bCs/>
          <w:sz w:val="22"/>
          <w:szCs w:val="22"/>
        </w:rPr>
      </w:pPr>
      <w:r>
        <w:rPr>
          <w:rFonts w:cs="Arial"/>
          <w:bCs/>
          <w:sz w:val="22"/>
          <w:szCs w:val="22"/>
        </w:rPr>
        <w:t xml:space="preserve">Zoznam vozidiel podľa písm. a) a b) vyššie tvorí prílohu č. </w:t>
      </w:r>
      <w:r w:rsidR="001467C0">
        <w:rPr>
          <w:rFonts w:cs="Arial"/>
          <w:bCs/>
          <w:sz w:val="22"/>
          <w:szCs w:val="22"/>
        </w:rPr>
        <w:t>1.c</w:t>
      </w:r>
      <w:r>
        <w:rPr>
          <w:rFonts w:cs="Arial"/>
          <w:bCs/>
          <w:sz w:val="22"/>
          <w:szCs w:val="22"/>
        </w:rPr>
        <w:t xml:space="preserve"> tohto opisu predmetu zákazky. Obstarávateľská organizácia si vyhradzuje právo aktualizovať uvedený zoznam v závislosti od počtu a štruktúry vozidiel, v čase pred začiatkom účinnosti poistnej zmluvy.  </w:t>
      </w:r>
    </w:p>
    <w:p w14:paraId="7E80992B"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680FFB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Rozsah poistenia</w:t>
      </w:r>
    </w:p>
    <w:p w14:paraId="3DDE8A9C"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 v znení neskorších predpisov. V prípade zmeny právnych predpisov, čo by mohlo mať za následok zvýšenie ceny za poskytnutie služby, si obstarávateľská organizácia vyhradzuje právo dojednať tieto zmeny dodatkom k poistnej zmluve.</w:t>
      </w:r>
    </w:p>
    <w:p w14:paraId="1D7863EE"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E9E7276"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Minimálne požadované limity poistného plnenia z jednej škodovej udalosti</w:t>
      </w:r>
    </w:p>
    <w:p w14:paraId="0F99D9E9" w14:textId="727A55A0"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6 450 000 </w:t>
      </w:r>
      <w:r w:rsidR="00D0109D">
        <w:rPr>
          <w:rFonts w:ascii="Garamond" w:hAnsi="Garamond" w:cs="Arial"/>
          <w:bCs/>
          <w:noProof/>
          <w:sz w:val="22"/>
          <w:szCs w:val="22"/>
        </w:rPr>
        <w:t>eur za škodu podľa § 4 ods. 2 písm. a) a náklady podľa § 4 ods. 3 zákona o PZP, bez ohľadu na počet zranených alebo usmrtených; za škodu podľa § 4 ods. 2 písm. a) a náklady podľa § 4 ods. 3 bez ohľadu na počet zranených alebo usmrtených;</w:t>
      </w:r>
    </w:p>
    <w:p w14:paraId="1C49663C" w14:textId="5A33C49F"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1 300 000 </w:t>
      </w:r>
      <w:r w:rsidR="00D0109D">
        <w:rPr>
          <w:rFonts w:ascii="Garamond" w:hAnsi="Garamond" w:cs="Arial"/>
          <w:bCs/>
          <w:noProof/>
          <w:sz w:val="22"/>
          <w:szCs w:val="22"/>
        </w:rPr>
        <w:t>eur za škodu podľa § 4 ods. 2 písm. b) až d) zákona o PZP bez ohľadu na počet poškodených.</w:t>
      </w:r>
    </w:p>
    <w:p w14:paraId="46E3D42D" w14:textId="77777777" w:rsidR="00D0109D" w:rsidRDefault="00D0109D" w:rsidP="00D0109D">
      <w:pPr>
        <w:pStyle w:val="Odsekzoznamu"/>
        <w:widowControl w:val="0"/>
        <w:autoSpaceDE w:val="0"/>
        <w:autoSpaceDN w:val="0"/>
        <w:jc w:val="both"/>
        <w:rPr>
          <w:rFonts w:ascii="Garamond" w:hAnsi="Garamond" w:cs="Arial"/>
          <w:bCs/>
          <w:noProof/>
          <w:sz w:val="22"/>
          <w:szCs w:val="22"/>
        </w:rPr>
      </w:pPr>
    </w:p>
    <w:p w14:paraId="2D4FAE0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Osobitné požiadavky a dojednania, ktoré musia byť súčasťou poistenia a jeho ceny</w:t>
      </w:r>
    </w:p>
    <w:p w14:paraId="64D3D054" w14:textId="7F80F776"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Uchádzač bude povinný v ponuke predložiť kompletný sadzobník pre všetky skupiny vozidiel a to pre prípad, že obstarávateľská organizácia zakúpi v priebehu poistenia vozidlá iných skupín, ako sú uvedené v prílohe č. </w:t>
      </w:r>
      <w:r w:rsidR="00ED3B9F" w:rsidRPr="00ED3B9F">
        <w:rPr>
          <w:rFonts w:ascii="Garamond" w:hAnsi="Garamond" w:cs="Arial"/>
          <w:bCs/>
          <w:noProof/>
          <w:sz w:val="22"/>
          <w:szCs w:val="22"/>
        </w:rPr>
        <w:t>1.c</w:t>
      </w:r>
      <w:r>
        <w:rPr>
          <w:rFonts w:ascii="Garamond" w:hAnsi="Garamond" w:cs="Arial"/>
          <w:bCs/>
          <w:noProof/>
          <w:sz w:val="22"/>
          <w:szCs w:val="22"/>
        </w:rPr>
        <w:t xml:space="preserve"> tohto opisu predmetu zákazky (alebo v jeho aktualizovanej verzii);</w:t>
      </w:r>
    </w:p>
    <w:p w14:paraId="2CEC108A"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sadzby pre výpočet poistného sú záväzné a nemenné počas celej doby trvania poistenia. Uchádzač</w:t>
      </w:r>
      <w:r>
        <w:rPr>
          <w:rFonts w:ascii="Garamond" w:hAnsi="Garamond" w:cs="Arial"/>
          <w:sz w:val="22"/>
          <w:szCs w:val="22"/>
        </w:rPr>
        <w:t xml:space="preserve"> </w:t>
      </w:r>
      <w:r>
        <w:rPr>
          <w:rFonts w:ascii="Garamond" w:hAnsi="Garamond" w:cs="Arial"/>
          <w:bCs/>
          <w:noProof/>
          <w:sz w:val="22"/>
          <w:szCs w:val="22"/>
        </w:rPr>
        <w:t>nemôže zachovanie výšky týchto sadzieb a celkového ročného poistného akokoľvek podmieňovať. Celkové ročné poistné sa môže meniť len z dôvodu:</w:t>
      </w:r>
    </w:p>
    <w:p w14:paraId="774358CB"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počtu vozidiel v súbore;</w:t>
      </w:r>
    </w:p>
    <w:p w14:paraId="6DB25BB4"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vozidla;</w:t>
      </w:r>
    </w:p>
    <w:p w14:paraId="6E75013F"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použitia (prevádzky) vozidla;</w:t>
      </w:r>
    </w:p>
    <w:p w14:paraId="19BDCDA4" w14:textId="0B36ADBB"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Poistné bude platené bezhotovostne </w:t>
      </w:r>
      <w:r w:rsidR="001467C0" w:rsidRPr="00427483">
        <w:rPr>
          <w:rFonts w:ascii="Garamond" w:hAnsi="Garamond" w:cs="Arial"/>
          <w:sz w:val="22"/>
          <w:szCs w:val="22"/>
          <w:lang w:val="pl-PL"/>
        </w:rPr>
        <w:t>štvrťročnými splátkami</w:t>
      </w:r>
      <w:r w:rsidR="001467C0">
        <w:rPr>
          <w:rFonts w:ascii="Garamond" w:hAnsi="Garamond" w:cs="Arial"/>
          <w:bCs/>
          <w:noProof/>
          <w:sz w:val="22"/>
          <w:szCs w:val="22"/>
        </w:rPr>
        <w:t xml:space="preserve"> </w:t>
      </w:r>
      <w:r>
        <w:rPr>
          <w:rFonts w:ascii="Garamond" w:hAnsi="Garamond" w:cs="Arial"/>
          <w:bCs/>
          <w:noProof/>
          <w:sz w:val="22"/>
          <w:szCs w:val="22"/>
        </w:rPr>
        <w:t>bez uplatnenia princípu področnosti. Uchádzač vykoná predpis (avízo, vyúčtovanie) na úhradu poistného, ktorý musí obsahovať zoznam poistených vozidiel s vyčíslením poistného pre dané poistné obdobie;</w:t>
      </w:r>
    </w:p>
    <w:p w14:paraId="2186DAE1" w14:textId="1B6D8425"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Splatnosť poistného je posledný kalendárny deň mesiaca, v ktorom bol obstarávateľskej organizácií doručený predpis (avízo, vyúčtovanie) na úhradu poistného. Táto lehota sa týka tak pravidelných </w:t>
      </w:r>
      <w:r w:rsidR="001467C0" w:rsidRPr="00427483">
        <w:rPr>
          <w:rFonts w:ascii="Garamond" w:hAnsi="Garamond" w:cs="Arial"/>
          <w:sz w:val="22"/>
          <w:szCs w:val="22"/>
          <w:lang w:val="pl-PL"/>
        </w:rPr>
        <w:t xml:space="preserve">štvrťročných </w:t>
      </w:r>
      <w:r>
        <w:rPr>
          <w:rFonts w:ascii="Garamond" w:hAnsi="Garamond" w:cs="Arial"/>
          <w:bCs/>
          <w:noProof/>
          <w:sz w:val="22"/>
          <w:szCs w:val="22"/>
        </w:rPr>
        <w:t>predpisov, ako aj predpisov na úhradu alikvótneho poistného, v prípade zaradenia</w:t>
      </w:r>
      <w:r w:rsidR="00ED3B9F">
        <w:rPr>
          <w:rFonts w:ascii="Garamond" w:hAnsi="Garamond" w:cs="Arial"/>
          <w:bCs/>
          <w:noProof/>
          <w:sz w:val="22"/>
          <w:szCs w:val="22"/>
        </w:rPr>
        <w:t xml:space="preserve"> alebo vyradenia</w:t>
      </w:r>
      <w:r>
        <w:rPr>
          <w:rFonts w:ascii="Garamond" w:hAnsi="Garamond" w:cs="Arial"/>
          <w:bCs/>
          <w:noProof/>
          <w:sz w:val="22"/>
          <w:szCs w:val="22"/>
        </w:rPr>
        <w:t xml:space="preserve"> ďalšieho vozidla do poistenia;</w:t>
      </w:r>
    </w:p>
    <w:p w14:paraId="4D87BC75"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6B55C2B9"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Súčasťou poistenia budú aj asistenčné služby, ktorých dojednanie je pre osobné a úžitkové vozidlá s celkovou hmotnosťou do 3500 kg v rámci poistenia bezplatné.</w:t>
      </w:r>
    </w:p>
    <w:p w14:paraId="541C1477" w14:textId="77777777" w:rsidR="00D0109D" w:rsidRDefault="00D0109D" w:rsidP="00D0109D">
      <w:pPr>
        <w:widowControl w:val="0"/>
        <w:autoSpaceDE w:val="0"/>
        <w:autoSpaceDN w:val="0"/>
        <w:jc w:val="both"/>
        <w:rPr>
          <w:rFonts w:cs="Arial"/>
          <w:bCs/>
          <w:sz w:val="22"/>
          <w:szCs w:val="22"/>
        </w:rPr>
      </w:pPr>
    </w:p>
    <w:p w14:paraId="5449EA60"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Spoluúčasť</w:t>
      </w:r>
    </w:p>
    <w:p w14:paraId="32B15A37"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Bez spoluúčasti a franšízy.</w:t>
      </w:r>
    </w:p>
    <w:p w14:paraId="58DEB4B0"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72C6B36E"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Územná platnosť poistenia</w:t>
      </w:r>
    </w:p>
    <w:p w14:paraId="4BDE6797" w14:textId="77777777" w:rsidR="00D0109D" w:rsidRDefault="00D0109D" w:rsidP="00D0109D">
      <w:pPr>
        <w:pStyle w:val="Odsekzoznamu"/>
        <w:widowControl w:val="0"/>
        <w:ind w:left="360"/>
        <w:jc w:val="both"/>
        <w:rPr>
          <w:rFonts w:ascii="Garamond" w:hAnsi="Garamond" w:cs="Arial"/>
          <w:bCs/>
          <w:noProof/>
          <w:sz w:val="22"/>
          <w:szCs w:val="22"/>
        </w:rPr>
      </w:pPr>
      <w:r>
        <w:rPr>
          <w:rFonts w:ascii="Garamond" w:hAnsi="Garamond" w:cs="Arial"/>
          <w:bCs/>
          <w:noProof/>
          <w:sz w:val="22"/>
          <w:szCs w:val="22"/>
        </w:rPr>
        <w:t>Slovenská republika a všetky štáty systému Zelenej karty.</w:t>
      </w:r>
    </w:p>
    <w:p w14:paraId="2E38E399" w14:textId="77777777" w:rsidR="00D0109D" w:rsidRDefault="00D0109D" w:rsidP="00D0109D">
      <w:pPr>
        <w:widowControl w:val="0"/>
        <w:jc w:val="both"/>
        <w:rPr>
          <w:rFonts w:cs="Arial"/>
          <w:bCs/>
          <w:sz w:val="22"/>
          <w:szCs w:val="22"/>
        </w:rPr>
      </w:pPr>
    </w:p>
    <w:p w14:paraId="7625A141" w14:textId="4CD33920" w:rsidR="00DD013F" w:rsidRDefault="00DD013F" w:rsidP="00E45B1F">
      <w:pPr>
        <w:widowControl w:val="0"/>
        <w:spacing w:after="160" w:line="256" w:lineRule="auto"/>
        <w:rPr>
          <w:rFonts w:cs="Arial"/>
          <w:bCs/>
          <w:sz w:val="22"/>
          <w:szCs w:val="22"/>
        </w:rPr>
      </w:pPr>
    </w:p>
    <w:p w14:paraId="1AA0F120" w14:textId="77777777" w:rsidR="00E45B1F" w:rsidRDefault="00E45B1F" w:rsidP="00E45B1F">
      <w:pPr>
        <w:widowControl w:val="0"/>
        <w:spacing w:after="160" w:line="256" w:lineRule="auto"/>
        <w:rPr>
          <w:rFonts w:cs="Arial"/>
          <w:bCs/>
          <w:sz w:val="22"/>
          <w:szCs w:val="22"/>
        </w:rPr>
      </w:pPr>
    </w:p>
    <w:p w14:paraId="0DE2CB5C" w14:textId="77777777" w:rsidR="00E45B1F" w:rsidRDefault="00E45B1F" w:rsidP="00E45B1F">
      <w:pPr>
        <w:widowControl w:val="0"/>
        <w:spacing w:after="160" w:line="256" w:lineRule="auto"/>
        <w:rPr>
          <w:rFonts w:cs="Arial"/>
          <w:bCs/>
          <w:sz w:val="22"/>
          <w:szCs w:val="22"/>
        </w:rPr>
      </w:pPr>
    </w:p>
    <w:p w14:paraId="1A1DF31F" w14:textId="77777777" w:rsidR="00E45B1F" w:rsidRDefault="00E45B1F" w:rsidP="00E45B1F">
      <w:pPr>
        <w:widowControl w:val="0"/>
        <w:spacing w:after="160" w:line="256" w:lineRule="auto"/>
        <w:rPr>
          <w:rFonts w:cs="Arial"/>
          <w:bCs/>
          <w:sz w:val="22"/>
          <w:szCs w:val="22"/>
        </w:rPr>
      </w:pPr>
    </w:p>
    <w:p w14:paraId="51EE2015" w14:textId="77777777" w:rsidR="00E45B1F" w:rsidRDefault="00E45B1F" w:rsidP="00E45B1F">
      <w:pPr>
        <w:widowControl w:val="0"/>
        <w:spacing w:after="160" w:line="256" w:lineRule="auto"/>
        <w:rPr>
          <w:rFonts w:cs="Arial"/>
          <w:bCs/>
          <w:sz w:val="22"/>
          <w:szCs w:val="22"/>
        </w:rPr>
      </w:pPr>
    </w:p>
    <w:p w14:paraId="4FE03795" w14:textId="77777777" w:rsidR="00E45B1F" w:rsidRDefault="00E45B1F" w:rsidP="00E45B1F">
      <w:pPr>
        <w:widowControl w:val="0"/>
        <w:spacing w:after="160" w:line="256" w:lineRule="auto"/>
        <w:rPr>
          <w:rFonts w:cs="Arial"/>
          <w:bCs/>
          <w:sz w:val="22"/>
          <w:szCs w:val="22"/>
        </w:rPr>
      </w:pPr>
    </w:p>
    <w:p w14:paraId="58EAB0C7" w14:textId="77777777" w:rsidR="00E45B1F" w:rsidRDefault="00E45B1F" w:rsidP="00E45B1F">
      <w:pPr>
        <w:widowControl w:val="0"/>
        <w:spacing w:after="160" w:line="256" w:lineRule="auto"/>
        <w:rPr>
          <w:rFonts w:cs="Arial"/>
          <w:bCs/>
          <w:sz w:val="22"/>
          <w:szCs w:val="22"/>
        </w:rPr>
      </w:pPr>
    </w:p>
    <w:p w14:paraId="30840590" w14:textId="77777777" w:rsidR="00E45B1F" w:rsidRDefault="00E45B1F" w:rsidP="00E45B1F">
      <w:pPr>
        <w:widowControl w:val="0"/>
        <w:spacing w:after="160" w:line="256" w:lineRule="auto"/>
        <w:rPr>
          <w:rFonts w:cs="Arial"/>
          <w:bCs/>
          <w:sz w:val="22"/>
          <w:szCs w:val="22"/>
        </w:rPr>
      </w:pPr>
    </w:p>
    <w:p w14:paraId="7782CC3C" w14:textId="77777777" w:rsidR="00E45B1F" w:rsidRDefault="00E45B1F" w:rsidP="00E45B1F">
      <w:pPr>
        <w:widowControl w:val="0"/>
        <w:spacing w:after="160" w:line="256" w:lineRule="auto"/>
        <w:rPr>
          <w:rFonts w:cs="Arial"/>
          <w:bCs/>
          <w:sz w:val="22"/>
          <w:szCs w:val="22"/>
        </w:rPr>
      </w:pPr>
    </w:p>
    <w:p w14:paraId="60D22697" w14:textId="77777777" w:rsidR="00E45B1F" w:rsidRDefault="00E45B1F" w:rsidP="00E45B1F">
      <w:pPr>
        <w:widowControl w:val="0"/>
        <w:spacing w:after="160" w:line="256" w:lineRule="auto"/>
        <w:rPr>
          <w:rFonts w:cs="Arial"/>
          <w:bCs/>
          <w:sz w:val="22"/>
          <w:szCs w:val="22"/>
        </w:rPr>
      </w:pPr>
    </w:p>
    <w:p w14:paraId="7B2B1CE8" w14:textId="77777777" w:rsidR="00E45B1F" w:rsidRDefault="00E45B1F" w:rsidP="00E45B1F">
      <w:pPr>
        <w:widowControl w:val="0"/>
        <w:spacing w:after="160" w:line="256" w:lineRule="auto"/>
        <w:rPr>
          <w:rFonts w:cs="Arial"/>
          <w:bCs/>
          <w:sz w:val="22"/>
          <w:szCs w:val="22"/>
        </w:rPr>
      </w:pPr>
    </w:p>
    <w:p w14:paraId="14498AC3" w14:textId="77777777" w:rsidR="00E45B1F" w:rsidRDefault="00E45B1F" w:rsidP="00E45B1F">
      <w:pPr>
        <w:widowControl w:val="0"/>
        <w:spacing w:after="160" w:line="256" w:lineRule="auto"/>
        <w:rPr>
          <w:rFonts w:cs="Arial"/>
          <w:bCs/>
          <w:sz w:val="22"/>
          <w:szCs w:val="22"/>
        </w:rPr>
      </w:pPr>
    </w:p>
    <w:p w14:paraId="3FDF15C7" w14:textId="77777777" w:rsidR="00E45B1F" w:rsidRDefault="00E45B1F" w:rsidP="00E45B1F">
      <w:pPr>
        <w:widowControl w:val="0"/>
        <w:spacing w:after="160" w:line="256" w:lineRule="auto"/>
        <w:rPr>
          <w:rFonts w:cs="Arial"/>
          <w:bCs/>
          <w:sz w:val="22"/>
          <w:szCs w:val="22"/>
        </w:rPr>
      </w:pPr>
    </w:p>
    <w:p w14:paraId="7BAEC3A3" w14:textId="23E1B42F" w:rsidR="00DD013F" w:rsidRDefault="00DD013F" w:rsidP="00B83D1E">
      <w:pPr>
        <w:widowControl w:val="0"/>
        <w:jc w:val="center"/>
        <w:rPr>
          <w:rFonts w:cs="Arial"/>
          <w:b/>
          <w:sz w:val="22"/>
          <w:szCs w:val="22"/>
        </w:rPr>
      </w:pPr>
      <w:r w:rsidRPr="005005D6">
        <w:rPr>
          <w:rFonts w:cs="Arial"/>
          <w:b/>
          <w:sz w:val="22"/>
          <w:szCs w:val="22"/>
        </w:rPr>
        <w:t>Príloha č. 1</w:t>
      </w:r>
      <w:r w:rsidR="00E45B1F">
        <w:rPr>
          <w:rFonts w:cs="Arial"/>
          <w:b/>
          <w:sz w:val="22"/>
          <w:szCs w:val="22"/>
        </w:rPr>
        <w:t>.a</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59518C08" w:rsidR="00212C89" w:rsidRPr="007C6477" w:rsidRDefault="00212C89" w:rsidP="00B83D1E">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1.b</w:t>
      </w:r>
    </w:p>
    <w:p w14:paraId="6431AE9F" w14:textId="344D4809" w:rsidR="007C6477" w:rsidRDefault="007C6477" w:rsidP="00B83D1E">
      <w:pPr>
        <w:widowControl w:val="0"/>
        <w:jc w:val="center"/>
        <w:rPr>
          <w:rFonts w:cs="Arial"/>
          <w:bCs/>
          <w:sz w:val="22"/>
          <w:szCs w:val="22"/>
        </w:rPr>
      </w:pPr>
      <w:r>
        <w:rPr>
          <w:rFonts w:cs="Arial"/>
          <w:b/>
          <w:sz w:val="22"/>
          <w:szCs w:val="22"/>
        </w:rPr>
        <w:t>Zoznam vozidiel na účely Havarijného poistenia dráhových vozidiel</w:t>
      </w:r>
    </w:p>
    <w:p w14:paraId="39B33ED3" w14:textId="77777777" w:rsidR="00E45B1F" w:rsidRDefault="008E19AE" w:rsidP="005116CC">
      <w:pPr>
        <w:widowControl w:val="0"/>
        <w:jc w:val="center"/>
        <w:rPr>
          <w:rFonts w:cs="Arial"/>
          <w:bCs/>
          <w:sz w:val="22"/>
          <w:szCs w:val="22"/>
        </w:rPr>
      </w:pPr>
      <w:r>
        <w:rPr>
          <w:rFonts w:cs="Arial"/>
          <w:bCs/>
          <w:sz w:val="22"/>
          <w:szCs w:val="22"/>
        </w:rPr>
        <w:t>Zverejnené ako samostatný dokument</w:t>
      </w:r>
    </w:p>
    <w:p w14:paraId="19EB7950" w14:textId="77777777" w:rsidR="00E45B1F" w:rsidRDefault="00E45B1F" w:rsidP="005116CC">
      <w:pPr>
        <w:widowControl w:val="0"/>
        <w:jc w:val="center"/>
        <w:rPr>
          <w:rFonts w:cs="Arial"/>
          <w:bCs/>
          <w:sz w:val="22"/>
          <w:szCs w:val="22"/>
        </w:rPr>
      </w:pPr>
    </w:p>
    <w:p w14:paraId="36E60393" w14:textId="77777777" w:rsidR="00E45B1F" w:rsidRDefault="00E45B1F" w:rsidP="005116CC">
      <w:pPr>
        <w:widowControl w:val="0"/>
        <w:jc w:val="center"/>
        <w:rPr>
          <w:rFonts w:cs="Arial"/>
          <w:bCs/>
          <w:sz w:val="22"/>
          <w:szCs w:val="22"/>
        </w:rPr>
      </w:pPr>
    </w:p>
    <w:p w14:paraId="4C0E3329" w14:textId="77777777" w:rsidR="00E45B1F" w:rsidRDefault="00E45B1F" w:rsidP="005116CC">
      <w:pPr>
        <w:widowControl w:val="0"/>
        <w:jc w:val="center"/>
        <w:rPr>
          <w:rFonts w:cs="Arial"/>
          <w:bCs/>
          <w:sz w:val="22"/>
          <w:szCs w:val="22"/>
        </w:rPr>
      </w:pPr>
    </w:p>
    <w:p w14:paraId="50F621A7" w14:textId="77777777" w:rsidR="00E45B1F" w:rsidRDefault="00E45B1F" w:rsidP="005116CC">
      <w:pPr>
        <w:widowControl w:val="0"/>
        <w:jc w:val="center"/>
        <w:rPr>
          <w:rFonts w:cs="Arial"/>
          <w:bCs/>
          <w:sz w:val="22"/>
          <w:szCs w:val="22"/>
        </w:rPr>
      </w:pPr>
    </w:p>
    <w:p w14:paraId="6350515F" w14:textId="77777777" w:rsidR="00E45B1F" w:rsidRDefault="00E45B1F" w:rsidP="005116CC">
      <w:pPr>
        <w:widowControl w:val="0"/>
        <w:jc w:val="center"/>
        <w:rPr>
          <w:rFonts w:cs="Arial"/>
          <w:bCs/>
          <w:sz w:val="22"/>
          <w:szCs w:val="22"/>
        </w:rPr>
      </w:pPr>
    </w:p>
    <w:p w14:paraId="4C9B9B56" w14:textId="77777777" w:rsidR="00E45B1F" w:rsidRDefault="00E45B1F" w:rsidP="005116CC">
      <w:pPr>
        <w:widowControl w:val="0"/>
        <w:jc w:val="center"/>
        <w:rPr>
          <w:rFonts w:cs="Arial"/>
          <w:bCs/>
          <w:sz w:val="22"/>
          <w:szCs w:val="22"/>
        </w:rPr>
      </w:pPr>
    </w:p>
    <w:p w14:paraId="314A3C3B" w14:textId="77777777" w:rsidR="00E45B1F" w:rsidRDefault="00E45B1F" w:rsidP="005116CC">
      <w:pPr>
        <w:widowControl w:val="0"/>
        <w:jc w:val="center"/>
        <w:rPr>
          <w:rFonts w:cs="Arial"/>
          <w:bCs/>
          <w:sz w:val="22"/>
          <w:szCs w:val="22"/>
        </w:rPr>
      </w:pPr>
    </w:p>
    <w:p w14:paraId="2A78B5A7" w14:textId="77777777" w:rsidR="00E45B1F" w:rsidRDefault="00E45B1F" w:rsidP="005116CC">
      <w:pPr>
        <w:widowControl w:val="0"/>
        <w:jc w:val="center"/>
        <w:rPr>
          <w:rFonts w:cs="Arial"/>
          <w:bCs/>
          <w:sz w:val="22"/>
          <w:szCs w:val="22"/>
        </w:rPr>
      </w:pPr>
    </w:p>
    <w:p w14:paraId="38151911" w14:textId="77777777" w:rsidR="00E45B1F" w:rsidRDefault="00E45B1F" w:rsidP="005116CC">
      <w:pPr>
        <w:widowControl w:val="0"/>
        <w:jc w:val="center"/>
        <w:rPr>
          <w:rFonts w:cs="Arial"/>
          <w:bCs/>
          <w:sz w:val="22"/>
          <w:szCs w:val="22"/>
        </w:rPr>
      </w:pPr>
    </w:p>
    <w:p w14:paraId="146F94B0" w14:textId="77777777" w:rsidR="00E45B1F" w:rsidRDefault="00E45B1F" w:rsidP="005116CC">
      <w:pPr>
        <w:widowControl w:val="0"/>
        <w:jc w:val="center"/>
        <w:rPr>
          <w:rFonts w:cs="Arial"/>
          <w:bCs/>
          <w:sz w:val="22"/>
          <w:szCs w:val="22"/>
        </w:rPr>
      </w:pPr>
    </w:p>
    <w:p w14:paraId="1C677609" w14:textId="77777777" w:rsidR="00E45B1F" w:rsidRDefault="00E45B1F" w:rsidP="005116CC">
      <w:pPr>
        <w:widowControl w:val="0"/>
        <w:jc w:val="center"/>
        <w:rPr>
          <w:rFonts w:cs="Arial"/>
          <w:bCs/>
          <w:sz w:val="22"/>
          <w:szCs w:val="22"/>
        </w:rPr>
      </w:pPr>
    </w:p>
    <w:p w14:paraId="0CB7EC42" w14:textId="77777777" w:rsidR="00E45B1F" w:rsidRDefault="00E45B1F" w:rsidP="005116CC">
      <w:pPr>
        <w:widowControl w:val="0"/>
        <w:jc w:val="center"/>
        <w:rPr>
          <w:rFonts w:cs="Arial"/>
          <w:bCs/>
          <w:sz w:val="22"/>
          <w:szCs w:val="22"/>
        </w:rPr>
      </w:pPr>
    </w:p>
    <w:p w14:paraId="7B8153E8" w14:textId="77777777" w:rsidR="00E45B1F" w:rsidRDefault="00E45B1F" w:rsidP="005116CC">
      <w:pPr>
        <w:widowControl w:val="0"/>
        <w:jc w:val="center"/>
        <w:rPr>
          <w:rFonts w:cs="Arial"/>
          <w:bCs/>
          <w:sz w:val="22"/>
          <w:szCs w:val="22"/>
        </w:rPr>
      </w:pPr>
    </w:p>
    <w:p w14:paraId="30B97C94" w14:textId="77777777" w:rsidR="00E45B1F" w:rsidRDefault="00E45B1F" w:rsidP="005116CC">
      <w:pPr>
        <w:widowControl w:val="0"/>
        <w:jc w:val="center"/>
        <w:rPr>
          <w:rFonts w:cs="Arial"/>
          <w:bCs/>
          <w:sz w:val="22"/>
          <w:szCs w:val="22"/>
        </w:rPr>
      </w:pPr>
    </w:p>
    <w:p w14:paraId="5C3F8439" w14:textId="77777777" w:rsidR="00E45B1F" w:rsidRDefault="00E45B1F" w:rsidP="005116CC">
      <w:pPr>
        <w:widowControl w:val="0"/>
        <w:jc w:val="center"/>
        <w:rPr>
          <w:rFonts w:cs="Arial"/>
          <w:bCs/>
          <w:sz w:val="22"/>
          <w:szCs w:val="22"/>
        </w:rPr>
      </w:pPr>
    </w:p>
    <w:p w14:paraId="77564BB0" w14:textId="77777777" w:rsidR="00E45B1F" w:rsidRDefault="00E45B1F" w:rsidP="005116CC">
      <w:pPr>
        <w:widowControl w:val="0"/>
        <w:jc w:val="center"/>
        <w:rPr>
          <w:rFonts w:cs="Arial"/>
          <w:bCs/>
          <w:sz w:val="22"/>
          <w:szCs w:val="22"/>
        </w:rPr>
      </w:pPr>
    </w:p>
    <w:p w14:paraId="52842414" w14:textId="77777777" w:rsidR="00E45B1F" w:rsidRDefault="00E45B1F" w:rsidP="005116CC">
      <w:pPr>
        <w:widowControl w:val="0"/>
        <w:jc w:val="center"/>
        <w:rPr>
          <w:rFonts w:cs="Arial"/>
          <w:bCs/>
          <w:sz w:val="22"/>
          <w:szCs w:val="22"/>
        </w:rPr>
      </w:pPr>
    </w:p>
    <w:p w14:paraId="43A21F9A" w14:textId="77777777" w:rsidR="00E45B1F" w:rsidRDefault="00E45B1F" w:rsidP="005116CC">
      <w:pPr>
        <w:widowControl w:val="0"/>
        <w:jc w:val="center"/>
        <w:rPr>
          <w:rFonts w:cs="Arial"/>
          <w:bCs/>
          <w:sz w:val="22"/>
          <w:szCs w:val="22"/>
        </w:rPr>
      </w:pPr>
    </w:p>
    <w:p w14:paraId="52CFAB24" w14:textId="77777777" w:rsidR="00E45B1F" w:rsidRDefault="00E45B1F" w:rsidP="005116CC">
      <w:pPr>
        <w:widowControl w:val="0"/>
        <w:jc w:val="center"/>
        <w:rPr>
          <w:rFonts w:cs="Arial"/>
          <w:bCs/>
          <w:sz w:val="22"/>
          <w:szCs w:val="22"/>
        </w:rPr>
      </w:pPr>
    </w:p>
    <w:p w14:paraId="6B6A6919" w14:textId="77777777" w:rsidR="00E45B1F" w:rsidRDefault="00E45B1F" w:rsidP="005116CC">
      <w:pPr>
        <w:widowControl w:val="0"/>
        <w:jc w:val="center"/>
        <w:rPr>
          <w:rFonts w:cs="Arial"/>
          <w:bCs/>
          <w:sz w:val="22"/>
          <w:szCs w:val="22"/>
        </w:rPr>
      </w:pPr>
    </w:p>
    <w:p w14:paraId="4C3AB401" w14:textId="77777777" w:rsidR="00E45B1F" w:rsidRDefault="00E45B1F" w:rsidP="005116CC">
      <w:pPr>
        <w:widowControl w:val="0"/>
        <w:jc w:val="center"/>
        <w:rPr>
          <w:rFonts w:cs="Arial"/>
          <w:bCs/>
          <w:sz w:val="22"/>
          <w:szCs w:val="22"/>
        </w:rPr>
      </w:pPr>
    </w:p>
    <w:p w14:paraId="611DDC0D" w14:textId="77777777" w:rsidR="00E45B1F" w:rsidRDefault="00E45B1F" w:rsidP="005116CC">
      <w:pPr>
        <w:widowControl w:val="0"/>
        <w:jc w:val="center"/>
        <w:rPr>
          <w:rFonts w:cs="Arial"/>
          <w:bCs/>
          <w:sz w:val="22"/>
          <w:szCs w:val="22"/>
        </w:rPr>
      </w:pPr>
    </w:p>
    <w:p w14:paraId="23CC3073" w14:textId="77777777" w:rsidR="00E45B1F" w:rsidRDefault="00E45B1F" w:rsidP="005116CC">
      <w:pPr>
        <w:widowControl w:val="0"/>
        <w:jc w:val="center"/>
        <w:rPr>
          <w:rFonts w:cs="Arial"/>
          <w:bCs/>
          <w:sz w:val="22"/>
          <w:szCs w:val="22"/>
        </w:rPr>
      </w:pPr>
    </w:p>
    <w:p w14:paraId="25734BB0" w14:textId="77777777" w:rsidR="00E45B1F" w:rsidRDefault="00E45B1F" w:rsidP="005116CC">
      <w:pPr>
        <w:widowControl w:val="0"/>
        <w:jc w:val="center"/>
        <w:rPr>
          <w:rFonts w:cs="Arial"/>
          <w:bCs/>
          <w:sz w:val="22"/>
          <w:szCs w:val="22"/>
        </w:rPr>
      </w:pPr>
    </w:p>
    <w:p w14:paraId="783215F4" w14:textId="77777777" w:rsidR="00E45B1F" w:rsidRDefault="00E45B1F" w:rsidP="005116CC">
      <w:pPr>
        <w:widowControl w:val="0"/>
        <w:jc w:val="center"/>
        <w:rPr>
          <w:rFonts w:cs="Arial"/>
          <w:bCs/>
          <w:sz w:val="22"/>
          <w:szCs w:val="22"/>
        </w:rPr>
      </w:pPr>
    </w:p>
    <w:p w14:paraId="33E6CF46" w14:textId="77777777" w:rsidR="00E45B1F" w:rsidRDefault="00E45B1F" w:rsidP="005116CC">
      <w:pPr>
        <w:widowControl w:val="0"/>
        <w:jc w:val="center"/>
        <w:rPr>
          <w:rFonts w:cs="Arial"/>
          <w:bCs/>
          <w:sz w:val="22"/>
          <w:szCs w:val="22"/>
        </w:rPr>
      </w:pPr>
    </w:p>
    <w:p w14:paraId="555C31F0" w14:textId="77777777" w:rsidR="00E45B1F" w:rsidRDefault="00E45B1F" w:rsidP="005116CC">
      <w:pPr>
        <w:widowControl w:val="0"/>
        <w:jc w:val="center"/>
        <w:rPr>
          <w:rFonts w:cs="Arial"/>
          <w:bCs/>
          <w:sz w:val="22"/>
          <w:szCs w:val="22"/>
        </w:rPr>
      </w:pPr>
    </w:p>
    <w:p w14:paraId="2821061C" w14:textId="77777777" w:rsidR="00E45B1F" w:rsidRDefault="00E45B1F" w:rsidP="005116CC">
      <w:pPr>
        <w:widowControl w:val="0"/>
        <w:jc w:val="center"/>
        <w:rPr>
          <w:rFonts w:cs="Arial"/>
          <w:bCs/>
          <w:sz w:val="22"/>
          <w:szCs w:val="22"/>
        </w:rPr>
      </w:pPr>
    </w:p>
    <w:p w14:paraId="3451BAEA" w14:textId="77777777" w:rsidR="00E45B1F" w:rsidRDefault="00E45B1F" w:rsidP="005116CC">
      <w:pPr>
        <w:widowControl w:val="0"/>
        <w:jc w:val="center"/>
        <w:rPr>
          <w:rFonts w:cs="Arial"/>
          <w:bCs/>
          <w:sz w:val="22"/>
          <w:szCs w:val="22"/>
        </w:rPr>
      </w:pPr>
    </w:p>
    <w:p w14:paraId="0F54875A" w14:textId="77777777" w:rsidR="00E45B1F" w:rsidRDefault="00E45B1F" w:rsidP="005116CC">
      <w:pPr>
        <w:widowControl w:val="0"/>
        <w:jc w:val="center"/>
        <w:rPr>
          <w:rFonts w:cs="Arial"/>
          <w:bCs/>
          <w:sz w:val="22"/>
          <w:szCs w:val="22"/>
        </w:rPr>
      </w:pPr>
    </w:p>
    <w:p w14:paraId="61BC8184" w14:textId="77777777" w:rsidR="00E45B1F" w:rsidRDefault="00E45B1F" w:rsidP="005116CC">
      <w:pPr>
        <w:widowControl w:val="0"/>
        <w:jc w:val="center"/>
        <w:rPr>
          <w:rFonts w:cs="Arial"/>
          <w:bCs/>
          <w:sz w:val="22"/>
          <w:szCs w:val="22"/>
        </w:rPr>
      </w:pPr>
    </w:p>
    <w:p w14:paraId="55322BDE" w14:textId="77777777" w:rsidR="00E45B1F" w:rsidRDefault="00E45B1F" w:rsidP="005116CC">
      <w:pPr>
        <w:widowControl w:val="0"/>
        <w:jc w:val="center"/>
        <w:rPr>
          <w:rFonts w:cs="Arial"/>
          <w:bCs/>
          <w:sz w:val="22"/>
          <w:szCs w:val="22"/>
        </w:rPr>
      </w:pPr>
    </w:p>
    <w:p w14:paraId="1CA912E1" w14:textId="77777777" w:rsidR="00E45B1F" w:rsidRDefault="00E45B1F" w:rsidP="005116CC">
      <w:pPr>
        <w:widowControl w:val="0"/>
        <w:jc w:val="center"/>
        <w:rPr>
          <w:rFonts w:cs="Arial"/>
          <w:bCs/>
          <w:sz w:val="22"/>
          <w:szCs w:val="22"/>
        </w:rPr>
      </w:pPr>
    </w:p>
    <w:p w14:paraId="426089D9" w14:textId="77777777" w:rsidR="00E45B1F" w:rsidRDefault="00E45B1F" w:rsidP="005116CC">
      <w:pPr>
        <w:widowControl w:val="0"/>
        <w:jc w:val="center"/>
        <w:rPr>
          <w:rFonts w:cs="Arial"/>
          <w:bCs/>
          <w:sz w:val="22"/>
          <w:szCs w:val="22"/>
        </w:rPr>
      </w:pPr>
    </w:p>
    <w:p w14:paraId="1E1C66EA" w14:textId="77777777" w:rsidR="00E45B1F" w:rsidRDefault="00E45B1F" w:rsidP="005116CC">
      <w:pPr>
        <w:widowControl w:val="0"/>
        <w:jc w:val="center"/>
        <w:rPr>
          <w:rFonts w:cs="Arial"/>
          <w:bCs/>
          <w:sz w:val="22"/>
          <w:szCs w:val="22"/>
        </w:rPr>
      </w:pPr>
    </w:p>
    <w:p w14:paraId="142E9102" w14:textId="77777777" w:rsidR="00E45B1F" w:rsidRDefault="00E45B1F" w:rsidP="005116CC">
      <w:pPr>
        <w:widowControl w:val="0"/>
        <w:jc w:val="center"/>
        <w:rPr>
          <w:rFonts w:cs="Arial"/>
          <w:bCs/>
          <w:sz w:val="22"/>
          <w:szCs w:val="22"/>
        </w:rPr>
      </w:pPr>
    </w:p>
    <w:p w14:paraId="7D9B56AD" w14:textId="77777777" w:rsidR="00E45B1F" w:rsidRDefault="00E45B1F" w:rsidP="005116CC">
      <w:pPr>
        <w:widowControl w:val="0"/>
        <w:jc w:val="center"/>
        <w:rPr>
          <w:rFonts w:cs="Arial"/>
          <w:bCs/>
          <w:sz w:val="22"/>
          <w:szCs w:val="22"/>
        </w:rPr>
      </w:pPr>
    </w:p>
    <w:p w14:paraId="5ED8C0AB" w14:textId="77777777" w:rsidR="00E45B1F" w:rsidRDefault="00E45B1F" w:rsidP="005116CC">
      <w:pPr>
        <w:widowControl w:val="0"/>
        <w:jc w:val="center"/>
        <w:rPr>
          <w:rFonts w:cs="Arial"/>
          <w:bCs/>
          <w:sz w:val="22"/>
          <w:szCs w:val="22"/>
        </w:rPr>
      </w:pPr>
    </w:p>
    <w:p w14:paraId="0CB0F244" w14:textId="77777777" w:rsidR="00E45B1F" w:rsidRDefault="00E45B1F" w:rsidP="005116CC">
      <w:pPr>
        <w:widowControl w:val="0"/>
        <w:jc w:val="center"/>
        <w:rPr>
          <w:rFonts w:cs="Arial"/>
          <w:bCs/>
          <w:sz w:val="22"/>
          <w:szCs w:val="22"/>
        </w:rPr>
      </w:pPr>
    </w:p>
    <w:p w14:paraId="0A7140C1" w14:textId="77777777" w:rsidR="00E45B1F" w:rsidRDefault="00E45B1F" w:rsidP="005116CC">
      <w:pPr>
        <w:widowControl w:val="0"/>
        <w:jc w:val="center"/>
        <w:rPr>
          <w:rFonts w:cs="Arial"/>
          <w:bCs/>
          <w:sz w:val="22"/>
          <w:szCs w:val="22"/>
        </w:rPr>
      </w:pPr>
    </w:p>
    <w:p w14:paraId="607284CE" w14:textId="77777777" w:rsidR="00E45B1F" w:rsidRDefault="00E45B1F" w:rsidP="005116CC">
      <w:pPr>
        <w:widowControl w:val="0"/>
        <w:jc w:val="center"/>
        <w:rPr>
          <w:rFonts w:cs="Arial"/>
          <w:bCs/>
          <w:sz w:val="22"/>
          <w:szCs w:val="22"/>
        </w:rPr>
      </w:pPr>
    </w:p>
    <w:p w14:paraId="39F82C09" w14:textId="77777777" w:rsidR="00E45B1F" w:rsidRDefault="00E45B1F" w:rsidP="005116CC">
      <w:pPr>
        <w:widowControl w:val="0"/>
        <w:jc w:val="center"/>
        <w:rPr>
          <w:rFonts w:cs="Arial"/>
          <w:bCs/>
          <w:sz w:val="22"/>
          <w:szCs w:val="22"/>
        </w:rPr>
      </w:pPr>
    </w:p>
    <w:p w14:paraId="03B39C53" w14:textId="77777777" w:rsidR="00E45B1F" w:rsidRDefault="00E45B1F" w:rsidP="005116CC">
      <w:pPr>
        <w:widowControl w:val="0"/>
        <w:jc w:val="center"/>
        <w:rPr>
          <w:rFonts w:cs="Arial"/>
          <w:bCs/>
          <w:sz w:val="22"/>
          <w:szCs w:val="22"/>
        </w:rPr>
      </w:pPr>
    </w:p>
    <w:p w14:paraId="147C273B" w14:textId="77777777" w:rsidR="00E45B1F" w:rsidRDefault="00E45B1F" w:rsidP="005116CC">
      <w:pPr>
        <w:widowControl w:val="0"/>
        <w:jc w:val="center"/>
        <w:rPr>
          <w:rFonts w:cs="Arial"/>
          <w:bCs/>
          <w:sz w:val="22"/>
          <w:szCs w:val="22"/>
        </w:rPr>
      </w:pPr>
    </w:p>
    <w:p w14:paraId="31774A47" w14:textId="77777777" w:rsidR="00E45B1F" w:rsidRDefault="00E45B1F" w:rsidP="005116CC">
      <w:pPr>
        <w:widowControl w:val="0"/>
        <w:jc w:val="center"/>
        <w:rPr>
          <w:rFonts w:cs="Arial"/>
          <w:bCs/>
          <w:sz w:val="22"/>
          <w:szCs w:val="22"/>
        </w:rPr>
      </w:pPr>
    </w:p>
    <w:p w14:paraId="5F3E2481" w14:textId="77777777" w:rsidR="00E45B1F" w:rsidRDefault="00E45B1F" w:rsidP="005116CC">
      <w:pPr>
        <w:widowControl w:val="0"/>
        <w:jc w:val="center"/>
        <w:rPr>
          <w:rFonts w:cs="Arial"/>
          <w:bCs/>
          <w:sz w:val="22"/>
          <w:szCs w:val="22"/>
        </w:rPr>
      </w:pPr>
    </w:p>
    <w:p w14:paraId="44C7F9FF" w14:textId="77777777" w:rsidR="00E45B1F" w:rsidRDefault="00E45B1F" w:rsidP="005116CC">
      <w:pPr>
        <w:widowControl w:val="0"/>
        <w:jc w:val="center"/>
        <w:rPr>
          <w:rFonts w:cs="Arial"/>
          <w:bCs/>
          <w:sz w:val="22"/>
          <w:szCs w:val="22"/>
        </w:rPr>
      </w:pPr>
    </w:p>
    <w:p w14:paraId="4F9C0E70" w14:textId="77777777" w:rsidR="00E45B1F" w:rsidRDefault="00E45B1F" w:rsidP="005116CC">
      <w:pPr>
        <w:widowControl w:val="0"/>
        <w:jc w:val="center"/>
        <w:rPr>
          <w:rFonts w:cs="Arial"/>
          <w:bCs/>
          <w:sz w:val="22"/>
          <w:szCs w:val="22"/>
        </w:rPr>
      </w:pPr>
    </w:p>
    <w:p w14:paraId="2D3B9CEA" w14:textId="77777777" w:rsidR="00E45B1F" w:rsidRDefault="00E45B1F" w:rsidP="005116CC">
      <w:pPr>
        <w:widowControl w:val="0"/>
        <w:jc w:val="center"/>
        <w:rPr>
          <w:rFonts w:cs="Arial"/>
          <w:bCs/>
          <w:sz w:val="22"/>
          <w:szCs w:val="22"/>
        </w:rPr>
      </w:pPr>
    </w:p>
    <w:p w14:paraId="11D1EB94" w14:textId="77777777" w:rsidR="00E45B1F" w:rsidRDefault="00E45B1F" w:rsidP="005116CC">
      <w:pPr>
        <w:widowControl w:val="0"/>
        <w:jc w:val="center"/>
        <w:rPr>
          <w:rFonts w:cs="Arial"/>
          <w:bCs/>
          <w:sz w:val="22"/>
          <w:szCs w:val="22"/>
        </w:rPr>
      </w:pPr>
    </w:p>
    <w:p w14:paraId="494ABEBF" w14:textId="77777777" w:rsidR="00E45B1F" w:rsidRDefault="00E45B1F" w:rsidP="005116CC">
      <w:pPr>
        <w:widowControl w:val="0"/>
        <w:jc w:val="center"/>
        <w:rPr>
          <w:rFonts w:cs="Arial"/>
          <w:bCs/>
          <w:sz w:val="22"/>
          <w:szCs w:val="22"/>
        </w:rPr>
      </w:pPr>
    </w:p>
    <w:p w14:paraId="0DAAB942" w14:textId="77777777" w:rsidR="00E45B1F" w:rsidRDefault="00E45B1F" w:rsidP="005116CC">
      <w:pPr>
        <w:widowControl w:val="0"/>
        <w:jc w:val="center"/>
        <w:rPr>
          <w:rFonts w:cs="Arial"/>
          <w:bCs/>
          <w:sz w:val="22"/>
          <w:szCs w:val="22"/>
        </w:rPr>
      </w:pPr>
    </w:p>
    <w:p w14:paraId="46050972" w14:textId="77777777" w:rsidR="00E45B1F" w:rsidRDefault="00E45B1F" w:rsidP="005116CC">
      <w:pPr>
        <w:widowControl w:val="0"/>
        <w:jc w:val="center"/>
        <w:rPr>
          <w:rFonts w:cs="Arial"/>
          <w:bCs/>
          <w:sz w:val="22"/>
          <w:szCs w:val="22"/>
        </w:rPr>
      </w:pPr>
    </w:p>
    <w:p w14:paraId="618D81D1" w14:textId="6A65D853" w:rsidR="00212C89" w:rsidRDefault="00FA34DC" w:rsidP="005116CC">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1.c</w:t>
      </w:r>
    </w:p>
    <w:p w14:paraId="6261AA2D" w14:textId="5EC0EC85" w:rsidR="007C6477" w:rsidRDefault="007C6477" w:rsidP="00B83D1E">
      <w:pPr>
        <w:widowControl w:val="0"/>
        <w:jc w:val="center"/>
        <w:rPr>
          <w:rFonts w:cs="Arial"/>
          <w:b/>
          <w:sz w:val="22"/>
          <w:szCs w:val="22"/>
        </w:rPr>
      </w:pPr>
      <w:r>
        <w:rPr>
          <w:rFonts w:cs="Arial"/>
          <w:b/>
          <w:sz w:val="22"/>
          <w:szCs w:val="22"/>
        </w:rPr>
        <w:t xml:space="preserve">Zoznam vozidiel na účely </w:t>
      </w:r>
      <w:r w:rsidR="00FC1B1B">
        <w:rPr>
          <w:rFonts w:cs="Arial"/>
          <w:b/>
          <w:sz w:val="22"/>
          <w:szCs w:val="22"/>
        </w:rPr>
        <w:t xml:space="preserve">povinného zmluvného </w:t>
      </w:r>
      <w:r>
        <w:rPr>
          <w:rFonts w:cs="Arial"/>
          <w:b/>
          <w:sz w:val="22"/>
          <w:szCs w:val="22"/>
        </w:rPr>
        <w:t>poistenia zodpovednosti za škodu spôsobenú prevádzkou súboru</w:t>
      </w:r>
    </w:p>
    <w:p w14:paraId="214655BD" w14:textId="2F62369E"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7E33F42" w14:textId="77777777" w:rsidR="002A4A1E" w:rsidRDefault="002A4A1E" w:rsidP="00496DE0">
      <w:pPr>
        <w:widowControl w:val="0"/>
        <w:spacing w:after="160" w:line="259" w:lineRule="auto"/>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32921" w14:textId="77777777" w:rsidR="008A0D35" w:rsidRDefault="008A0D35" w:rsidP="00DB1DE3">
      <w:r>
        <w:separator/>
      </w:r>
    </w:p>
  </w:endnote>
  <w:endnote w:type="continuationSeparator" w:id="0">
    <w:p w14:paraId="143E4596" w14:textId="77777777" w:rsidR="008A0D35" w:rsidRDefault="008A0D35"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A907F" w14:textId="77777777" w:rsidR="008A0D35" w:rsidRDefault="008A0D35" w:rsidP="00DB1DE3">
      <w:r>
        <w:separator/>
      </w:r>
    </w:p>
  </w:footnote>
  <w:footnote w:type="continuationSeparator" w:id="0">
    <w:p w14:paraId="133BD32B" w14:textId="77777777" w:rsidR="008A0D35" w:rsidRDefault="008A0D35"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502"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8"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29"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4"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7"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1"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8"/>
  </w:num>
  <w:num w:numId="3" w16cid:durableId="871110021">
    <w:abstractNumId w:val="32"/>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8"/>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5"/>
  </w:num>
  <w:num w:numId="14" w16cid:durableId="1171994046">
    <w:abstractNumId w:val="1"/>
  </w:num>
  <w:num w:numId="15" w16cid:durableId="1748959922">
    <w:abstractNumId w:val="11"/>
  </w:num>
  <w:num w:numId="16" w16cid:durableId="771897789">
    <w:abstractNumId w:val="41"/>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5"/>
  </w:num>
  <w:num w:numId="25" w16cid:durableId="1792629700">
    <w:abstractNumId w:val="29"/>
  </w:num>
  <w:num w:numId="26" w16cid:durableId="132216402">
    <w:abstractNumId w:val="23"/>
  </w:num>
  <w:num w:numId="27" w16cid:durableId="163401719">
    <w:abstractNumId w:val="31"/>
  </w:num>
  <w:num w:numId="28" w16cid:durableId="365132791">
    <w:abstractNumId w:val="26"/>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3"/>
  </w:num>
  <w:num w:numId="35" w16cid:durableId="1318146759">
    <w:abstractNumId w:val="20"/>
  </w:num>
  <w:num w:numId="36" w16cid:durableId="1945183888">
    <w:abstractNumId w:val="34"/>
  </w:num>
  <w:num w:numId="37" w16cid:durableId="35010020">
    <w:abstractNumId w:val="40"/>
  </w:num>
  <w:num w:numId="38" w16cid:durableId="1744454228">
    <w:abstractNumId w:val="4"/>
  </w:num>
  <w:num w:numId="39" w16cid:durableId="1625230742">
    <w:abstractNumId w:val="36"/>
  </w:num>
  <w:num w:numId="40" w16cid:durableId="137234008">
    <w:abstractNumId w:val="37"/>
  </w:num>
  <w:num w:numId="41" w16cid:durableId="807281183">
    <w:abstractNumId w:val="13"/>
  </w:num>
  <w:num w:numId="42" w16cid:durableId="1011033949">
    <w:abstractNumId w:val="9"/>
  </w:num>
  <w:num w:numId="43" w16cid:durableId="1499154054">
    <w:abstractNumId w:val="1"/>
  </w:num>
  <w:num w:numId="44" w16cid:durableId="198395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08744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97045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92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7993519">
    <w:abstractNumId w:val="9"/>
    <w:lvlOverride w:ilvl="0">
      <w:startOverride w:val="1"/>
    </w:lvlOverride>
    <w:lvlOverride w:ilvl="1"/>
    <w:lvlOverride w:ilvl="2"/>
    <w:lvlOverride w:ilvl="3"/>
    <w:lvlOverride w:ilvl="4"/>
    <w:lvlOverride w:ilvl="5"/>
    <w:lvlOverride w:ilvl="6"/>
    <w:lvlOverride w:ilvl="7"/>
    <w:lvlOverride w:ilvl="8"/>
  </w:num>
  <w:num w:numId="49" w16cid:durableId="1892961694">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7498"/>
    <w:rsid w:val="00030515"/>
    <w:rsid w:val="0003635A"/>
    <w:rsid w:val="000407C4"/>
    <w:rsid w:val="00044211"/>
    <w:rsid w:val="00055999"/>
    <w:rsid w:val="0005633A"/>
    <w:rsid w:val="00056A2D"/>
    <w:rsid w:val="000613EC"/>
    <w:rsid w:val="00076A7B"/>
    <w:rsid w:val="00076DED"/>
    <w:rsid w:val="00080ED8"/>
    <w:rsid w:val="00083593"/>
    <w:rsid w:val="00086145"/>
    <w:rsid w:val="00087338"/>
    <w:rsid w:val="000920DA"/>
    <w:rsid w:val="000958A9"/>
    <w:rsid w:val="000A144B"/>
    <w:rsid w:val="000A3E8E"/>
    <w:rsid w:val="000A683F"/>
    <w:rsid w:val="000C75E6"/>
    <w:rsid w:val="000D0A83"/>
    <w:rsid w:val="000E0D97"/>
    <w:rsid w:val="000E36D0"/>
    <w:rsid w:val="000E3C2F"/>
    <w:rsid w:val="000F3341"/>
    <w:rsid w:val="000F55F1"/>
    <w:rsid w:val="00132CD0"/>
    <w:rsid w:val="00140A50"/>
    <w:rsid w:val="001467C0"/>
    <w:rsid w:val="00162988"/>
    <w:rsid w:val="0016385C"/>
    <w:rsid w:val="0017389A"/>
    <w:rsid w:val="00175E1F"/>
    <w:rsid w:val="001764D9"/>
    <w:rsid w:val="001911D6"/>
    <w:rsid w:val="001A691B"/>
    <w:rsid w:val="001A7166"/>
    <w:rsid w:val="001B4CCE"/>
    <w:rsid w:val="001C1659"/>
    <w:rsid w:val="001C26A2"/>
    <w:rsid w:val="001C326C"/>
    <w:rsid w:val="001D4ABE"/>
    <w:rsid w:val="001E4657"/>
    <w:rsid w:val="002070EB"/>
    <w:rsid w:val="0020764F"/>
    <w:rsid w:val="00212C89"/>
    <w:rsid w:val="0022077A"/>
    <w:rsid w:val="00245063"/>
    <w:rsid w:val="0024668F"/>
    <w:rsid w:val="00250482"/>
    <w:rsid w:val="002545DC"/>
    <w:rsid w:val="002567E5"/>
    <w:rsid w:val="00271879"/>
    <w:rsid w:val="00272030"/>
    <w:rsid w:val="002914CA"/>
    <w:rsid w:val="00291AEC"/>
    <w:rsid w:val="002932E3"/>
    <w:rsid w:val="002A4A1E"/>
    <w:rsid w:val="002B015A"/>
    <w:rsid w:val="002B02C9"/>
    <w:rsid w:val="002B14EE"/>
    <w:rsid w:val="002D4AF3"/>
    <w:rsid w:val="002E62A8"/>
    <w:rsid w:val="002E6AF1"/>
    <w:rsid w:val="002F4F7C"/>
    <w:rsid w:val="002F537A"/>
    <w:rsid w:val="00302E8D"/>
    <w:rsid w:val="00304B1C"/>
    <w:rsid w:val="00307CEE"/>
    <w:rsid w:val="00312AD7"/>
    <w:rsid w:val="00313289"/>
    <w:rsid w:val="0031526F"/>
    <w:rsid w:val="00317D25"/>
    <w:rsid w:val="00321D2E"/>
    <w:rsid w:val="00345564"/>
    <w:rsid w:val="00351263"/>
    <w:rsid w:val="00364910"/>
    <w:rsid w:val="00366488"/>
    <w:rsid w:val="003676E9"/>
    <w:rsid w:val="00391865"/>
    <w:rsid w:val="003944F9"/>
    <w:rsid w:val="003953AB"/>
    <w:rsid w:val="003A5F6D"/>
    <w:rsid w:val="003B28F5"/>
    <w:rsid w:val="003C1E14"/>
    <w:rsid w:val="003D24A1"/>
    <w:rsid w:val="00401B0D"/>
    <w:rsid w:val="00404120"/>
    <w:rsid w:val="004063A1"/>
    <w:rsid w:val="004160A4"/>
    <w:rsid w:val="00416FBF"/>
    <w:rsid w:val="004260DC"/>
    <w:rsid w:val="00427483"/>
    <w:rsid w:val="004302AF"/>
    <w:rsid w:val="004408F1"/>
    <w:rsid w:val="00472344"/>
    <w:rsid w:val="004804C7"/>
    <w:rsid w:val="004812B2"/>
    <w:rsid w:val="004927E5"/>
    <w:rsid w:val="0049504A"/>
    <w:rsid w:val="00496DE0"/>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16CC"/>
    <w:rsid w:val="00514542"/>
    <w:rsid w:val="005158B4"/>
    <w:rsid w:val="00525DDF"/>
    <w:rsid w:val="00527CAA"/>
    <w:rsid w:val="00540697"/>
    <w:rsid w:val="005510A1"/>
    <w:rsid w:val="00552C43"/>
    <w:rsid w:val="00553C15"/>
    <w:rsid w:val="005613BC"/>
    <w:rsid w:val="005648D0"/>
    <w:rsid w:val="0057630B"/>
    <w:rsid w:val="005842D3"/>
    <w:rsid w:val="005A7348"/>
    <w:rsid w:val="005C4B8B"/>
    <w:rsid w:val="005D1BF1"/>
    <w:rsid w:val="005D244A"/>
    <w:rsid w:val="005D2FD2"/>
    <w:rsid w:val="005E356F"/>
    <w:rsid w:val="005E5FC1"/>
    <w:rsid w:val="00622A9F"/>
    <w:rsid w:val="00632B8C"/>
    <w:rsid w:val="006469DA"/>
    <w:rsid w:val="006551A6"/>
    <w:rsid w:val="00655AD7"/>
    <w:rsid w:val="006625F9"/>
    <w:rsid w:val="00667033"/>
    <w:rsid w:val="00682566"/>
    <w:rsid w:val="006845F5"/>
    <w:rsid w:val="006857CC"/>
    <w:rsid w:val="0069419D"/>
    <w:rsid w:val="006945CC"/>
    <w:rsid w:val="00696E5E"/>
    <w:rsid w:val="006B61A7"/>
    <w:rsid w:val="006C163E"/>
    <w:rsid w:val="006D0CE3"/>
    <w:rsid w:val="006D7435"/>
    <w:rsid w:val="006E2C61"/>
    <w:rsid w:val="006E74F0"/>
    <w:rsid w:val="00707DAF"/>
    <w:rsid w:val="00717C3B"/>
    <w:rsid w:val="00717EDA"/>
    <w:rsid w:val="00721ECD"/>
    <w:rsid w:val="007240C6"/>
    <w:rsid w:val="00732901"/>
    <w:rsid w:val="00764CDB"/>
    <w:rsid w:val="00773C91"/>
    <w:rsid w:val="00780BD2"/>
    <w:rsid w:val="007936B6"/>
    <w:rsid w:val="007A5C19"/>
    <w:rsid w:val="007B0026"/>
    <w:rsid w:val="007C559E"/>
    <w:rsid w:val="007C5A4C"/>
    <w:rsid w:val="007C6477"/>
    <w:rsid w:val="007E0B54"/>
    <w:rsid w:val="007E11E0"/>
    <w:rsid w:val="007E1E79"/>
    <w:rsid w:val="007E34F8"/>
    <w:rsid w:val="007E64A1"/>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655F1"/>
    <w:rsid w:val="00877016"/>
    <w:rsid w:val="008860F7"/>
    <w:rsid w:val="00886CA0"/>
    <w:rsid w:val="008A0D35"/>
    <w:rsid w:val="008B0389"/>
    <w:rsid w:val="008C5625"/>
    <w:rsid w:val="008D51FD"/>
    <w:rsid w:val="008E19AE"/>
    <w:rsid w:val="008F3386"/>
    <w:rsid w:val="0090311A"/>
    <w:rsid w:val="009128AA"/>
    <w:rsid w:val="00914B9C"/>
    <w:rsid w:val="00936CEB"/>
    <w:rsid w:val="009375BE"/>
    <w:rsid w:val="00945454"/>
    <w:rsid w:val="0095125B"/>
    <w:rsid w:val="00951E56"/>
    <w:rsid w:val="0095255E"/>
    <w:rsid w:val="009545E3"/>
    <w:rsid w:val="00957C1E"/>
    <w:rsid w:val="009646AC"/>
    <w:rsid w:val="00975F57"/>
    <w:rsid w:val="00980C32"/>
    <w:rsid w:val="0099060A"/>
    <w:rsid w:val="009A37D0"/>
    <w:rsid w:val="009B007E"/>
    <w:rsid w:val="009B30D1"/>
    <w:rsid w:val="009B4BBF"/>
    <w:rsid w:val="009B565E"/>
    <w:rsid w:val="009C0A12"/>
    <w:rsid w:val="009C1271"/>
    <w:rsid w:val="009C40AB"/>
    <w:rsid w:val="009D510F"/>
    <w:rsid w:val="009E20B4"/>
    <w:rsid w:val="009F00F0"/>
    <w:rsid w:val="00A063CF"/>
    <w:rsid w:val="00A15884"/>
    <w:rsid w:val="00A21E96"/>
    <w:rsid w:val="00A42DFA"/>
    <w:rsid w:val="00A4386E"/>
    <w:rsid w:val="00A5066E"/>
    <w:rsid w:val="00A542AE"/>
    <w:rsid w:val="00A73177"/>
    <w:rsid w:val="00A819DD"/>
    <w:rsid w:val="00A836D6"/>
    <w:rsid w:val="00A86949"/>
    <w:rsid w:val="00A95F06"/>
    <w:rsid w:val="00A96747"/>
    <w:rsid w:val="00AA0967"/>
    <w:rsid w:val="00AA3DA6"/>
    <w:rsid w:val="00AC6A0C"/>
    <w:rsid w:val="00AD7DA3"/>
    <w:rsid w:val="00AE0B16"/>
    <w:rsid w:val="00AE4FC0"/>
    <w:rsid w:val="00AE691F"/>
    <w:rsid w:val="00AF010D"/>
    <w:rsid w:val="00AF04B1"/>
    <w:rsid w:val="00B0419B"/>
    <w:rsid w:val="00B10142"/>
    <w:rsid w:val="00B14E50"/>
    <w:rsid w:val="00B15A88"/>
    <w:rsid w:val="00B23C84"/>
    <w:rsid w:val="00B246DF"/>
    <w:rsid w:val="00B46677"/>
    <w:rsid w:val="00B83D1E"/>
    <w:rsid w:val="00B969D7"/>
    <w:rsid w:val="00BB7E15"/>
    <w:rsid w:val="00BC37ED"/>
    <w:rsid w:val="00BC3D9B"/>
    <w:rsid w:val="00BC72AF"/>
    <w:rsid w:val="00BD2BBB"/>
    <w:rsid w:val="00BD5D6E"/>
    <w:rsid w:val="00BF03FB"/>
    <w:rsid w:val="00C02B93"/>
    <w:rsid w:val="00C124D5"/>
    <w:rsid w:val="00C14527"/>
    <w:rsid w:val="00C21DD6"/>
    <w:rsid w:val="00C22CE6"/>
    <w:rsid w:val="00C30108"/>
    <w:rsid w:val="00C306A1"/>
    <w:rsid w:val="00C36A1D"/>
    <w:rsid w:val="00C3754E"/>
    <w:rsid w:val="00C63129"/>
    <w:rsid w:val="00C6573A"/>
    <w:rsid w:val="00C67349"/>
    <w:rsid w:val="00C85EBD"/>
    <w:rsid w:val="00C93753"/>
    <w:rsid w:val="00CA4B34"/>
    <w:rsid w:val="00CC0756"/>
    <w:rsid w:val="00CD1F91"/>
    <w:rsid w:val="00CD2547"/>
    <w:rsid w:val="00CD3868"/>
    <w:rsid w:val="00CE269E"/>
    <w:rsid w:val="00D0109D"/>
    <w:rsid w:val="00D07226"/>
    <w:rsid w:val="00D128AE"/>
    <w:rsid w:val="00D360F5"/>
    <w:rsid w:val="00D4063D"/>
    <w:rsid w:val="00D420FA"/>
    <w:rsid w:val="00D65EA4"/>
    <w:rsid w:val="00D70646"/>
    <w:rsid w:val="00D7173F"/>
    <w:rsid w:val="00D719E4"/>
    <w:rsid w:val="00D719F2"/>
    <w:rsid w:val="00D77400"/>
    <w:rsid w:val="00D91749"/>
    <w:rsid w:val="00DA1779"/>
    <w:rsid w:val="00DA6423"/>
    <w:rsid w:val="00DA7144"/>
    <w:rsid w:val="00DB1DE3"/>
    <w:rsid w:val="00DC1A0C"/>
    <w:rsid w:val="00DC2584"/>
    <w:rsid w:val="00DC7A2F"/>
    <w:rsid w:val="00DD013F"/>
    <w:rsid w:val="00DD545D"/>
    <w:rsid w:val="00DD6064"/>
    <w:rsid w:val="00DD7E1D"/>
    <w:rsid w:val="00DE2C06"/>
    <w:rsid w:val="00DF24E6"/>
    <w:rsid w:val="00E10C41"/>
    <w:rsid w:val="00E13483"/>
    <w:rsid w:val="00E173EB"/>
    <w:rsid w:val="00E379A4"/>
    <w:rsid w:val="00E45B1F"/>
    <w:rsid w:val="00E632B4"/>
    <w:rsid w:val="00E72EA4"/>
    <w:rsid w:val="00E73F32"/>
    <w:rsid w:val="00E84015"/>
    <w:rsid w:val="00E86394"/>
    <w:rsid w:val="00E86549"/>
    <w:rsid w:val="00E95924"/>
    <w:rsid w:val="00EA3C74"/>
    <w:rsid w:val="00EA4A46"/>
    <w:rsid w:val="00EB4673"/>
    <w:rsid w:val="00EB67AF"/>
    <w:rsid w:val="00EC50F9"/>
    <w:rsid w:val="00EC72C1"/>
    <w:rsid w:val="00EC75A8"/>
    <w:rsid w:val="00ED004C"/>
    <w:rsid w:val="00ED2B84"/>
    <w:rsid w:val="00ED3B9F"/>
    <w:rsid w:val="00ED4442"/>
    <w:rsid w:val="00EF4191"/>
    <w:rsid w:val="00F059BE"/>
    <w:rsid w:val="00F270D5"/>
    <w:rsid w:val="00F35048"/>
    <w:rsid w:val="00F35F26"/>
    <w:rsid w:val="00F37E8C"/>
    <w:rsid w:val="00F4572A"/>
    <w:rsid w:val="00F4750D"/>
    <w:rsid w:val="00F516A9"/>
    <w:rsid w:val="00F536A4"/>
    <w:rsid w:val="00F54C7B"/>
    <w:rsid w:val="00F55628"/>
    <w:rsid w:val="00F60AE8"/>
    <w:rsid w:val="00F65739"/>
    <w:rsid w:val="00F80093"/>
    <w:rsid w:val="00F81FED"/>
    <w:rsid w:val="00F9000C"/>
    <w:rsid w:val="00F90D75"/>
    <w:rsid w:val="00F91D38"/>
    <w:rsid w:val="00F9322B"/>
    <w:rsid w:val="00F9386A"/>
    <w:rsid w:val="00FA34DC"/>
    <w:rsid w:val="00FA4BDC"/>
    <w:rsid w:val="00FB4C41"/>
    <w:rsid w:val="00FB7272"/>
    <w:rsid w:val="00FC1B1B"/>
    <w:rsid w:val="00FD012D"/>
    <w:rsid w:val="00FD6CB6"/>
    <w:rsid w:val="00FE21D5"/>
    <w:rsid w:val="00FE2F07"/>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noProof w:val="0"/>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noProof w:val="0"/>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noProof w:val="0"/>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noProof w:val="0"/>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154637721">
      <w:bodyDiv w:val="1"/>
      <w:marLeft w:val="0"/>
      <w:marRight w:val="0"/>
      <w:marTop w:val="0"/>
      <w:marBottom w:val="0"/>
      <w:divBdr>
        <w:top w:val="none" w:sz="0" w:space="0" w:color="auto"/>
        <w:left w:val="none" w:sz="0" w:space="0" w:color="auto"/>
        <w:bottom w:val="none" w:sz="0" w:space="0" w:color="auto"/>
        <w:right w:val="none" w:sz="0" w:space="0" w:color="auto"/>
      </w:divBdr>
    </w:div>
    <w:div w:id="120737913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2603</Words>
  <Characters>14840</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Elanová Tatiana</cp:lastModifiedBy>
  <cp:revision>13</cp:revision>
  <dcterms:created xsi:type="dcterms:W3CDTF">2024-10-11T10:38:00Z</dcterms:created>
  <dcterms:modified xsi:type="dcterms:W3CDTF">2024-10-18T21:08:00Z</dcterms:modified>
</cp:coreProperties>
</file>