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33" w:rsidRDefault="00806833" w:rsidP="00806833"/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806833" w:rsidRPr="00E523C1" w:rsidTr="001C1F7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9B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:rsidR="00806833" w:rsidRPr="00533E02" w:rsidRDefault="007F329B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</w:p>
        </w:tc>
      </w:tr>
      <w:tr w:rsidR="00806833" w:rsidRPr="00E523C1" w:rsidTr="001C1F7C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33" w:rsidRPr="009462E2" w:rsidRDefault="009462E2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9462E2">
              <w:rPr>
                <w:rFonts w:ascii="Calibri" w:hAnsi="Calibri" w:cs="Calibri"/>
                <w:b/>
              </w:rPr>
              <w:t>„Ultrazvukové prístroje“</w:t>
            </w:r>
          </w:p>
        </w:tc>
      </w:tr>
    </w:tbl>
    <w:p w:rsidR="00806833" w:rsidRDefault="00806833" w:rsidP="00806833"/>
    <w:p w:rsidR="00806833" w:rsidRDefault="00806833" w:rsidP="0080683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:rsidR="00E83B22" w:rsidRPr="00E83B22" w:rsidRDefault="00E83B22" w:rsidP="00806833">
      <w:pP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  <w:caps/>
          <w:sz w:val="24"/>
          <w:szCs w:val="24"/>
          <w:lang w:val="en-GB"/>
        </w:rPr>
      </w:pPr>
      <w:r w:rsidRPr="00E83B22">
        <w:rPr>
          <w:rFonts w:ascii="Calibri" w:hAnsi="Calibri" w:cs="Calibri"/>
          <w:noProof/>
          <w:szCs w:val="24"/>
        </w:rPr>
        <w:t>Minimálne technicko-medicínske parametre</w:t>
      </w:r>
    </w:p>
    <w:p w:rsidR="00806833" w:rsidRPr="002B792A" w:rsidRDefault="00806833" w:rsidP="00806833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8A608A">
        <w:rPr>
          <w:rFonts w:cstheme="minorHAnsi"/>
          <w:b/>
          <w:bCs/>
          <w:i/>
          <w:caps/>
          <w:sz w:val="24"/>
          <w:szCs w:val="24"/>
          <w:highlight w:val="cyan"/>
        </w:rPr>
        <w:t xml:space="preserve">časť </w:t>
      </w:r>
      <w:r w:rsidR="008A608A" w:rsidRPr="008A608A">
        <w:rPr>
          <w:rFonts w:cstheme="minorHAnsi"/>
          <w:b/>
          <w:bCs/>
          <w:i/>
          <w:caps/>
          <w:sz w:val="24"/>
          <w:szCs w:val="24"/>
          <w:highlight w:val="cyan"/>
        </w:rPr>
        <w:t>3</w:t>
      </w:r>
      <w:r w:rsidRPr="008A608A">
        <w:rPr>
          <w:rFonts w:cstheme="minorHAnsi"/>
          <w:b/>
          <w:bCs/>
          <w:i/>
          <w:caps/>
          <w:sz w:val="24"/>
          <w:szCs w:val="24"/>
        </w:rPr>
        <w:t xml:space="preserve">  </w:t>
      </w:r>
      <w:r w:rsidR="009462E2">
        <w:rPr>
          <w:b/>
          <w:sz w:val="28"/>
          <w:szCs w:val="28"/>
        </w:rPr>
        <w:t xml:space="preserve">Ultrazvukový prístroj pre </w:t>
      </w:r>
      <w:r w:rsidR="00DB71FD">
        <w:rPr>
          <w:b/>
          <w:sz w:val="28"/>
          <w:szCs w:val="28"/>
        </w:rPr>
        <w:t>oddelenie</w:t>
      </w:r>
      <w:r w:rsidR="008A608A">
        <w:rPr>
          <w:b/>
          <w:sz w:val="28"/>
          <w:szCs w:val="28"/>
        </w:rPr>
        <w:t xml:space="preserve"> neurológie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806833" w:rsidRPr="00EC3F16" w:rsidTr="001C1F7C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06833" w:rsidRPr="00EC3F16" w:rsidTr="001C1F7C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833" w:rsidRPr="00EC3F16" w:rsidTr="001C1F7C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:rsidR="00806833" w:rsidRDefault="00806833" w:rsidP="00806833">
      <w:pPr>
        <w:rPr>
          <w:rFonts w:ascii="Arial" w:hAnsi="Arial" w:cs="Arial"/>
          <w:lang w:val="en-GB"/>
        </w:rPr>
      </w:pPr>
    </w:p>
    <w:p w:rsidR="008A608A" w:rsidRDefault="008A608A" w:rsidP="00806833"/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127"/>
        <w:gridCol w:w="2126"/>
      </w:tblGrid>
      <w:tr w:rsidR="008A608A" w:rsidRPr="008A608A" w:rsidTr="008A608A">
        <w:trPr>
          <w:trHeight w:val="138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Opis / Technická špecifikácia - požadované technické parametre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Požadovaná hodnota parametra  </w:t>
            </w:r>
            <w:r w:rsidRPr="008A608A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(NEPREPISOVAŤ, údaje zadané objednávateľom)   </w:t>
            </w:r>
            <w:r w:rsidRPr="008A608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Ponuka - hodnota parametra navrhovaného zariadenia</w:t>
            </w:r>
          </w:p>
        </w:tc>
      </w:tr>
      <w:tr w:rsidR="008A608A" w:rsidRPr="008A608A" w:rsidTr="008A608A">
        <w:trPr>
          <w:trHeight w:val="4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sk-SK"/>
              </w:rPr>
              <w:t>Ultrazvukový prístroj pre oddelenie neurológie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1 kus</w:t>
            </w:r>
          </w:p>
        </w:tc>
      </w:tr>
      <w:tr w:rsidR="008A608A" w:rsidRPr="008A608A" w:rsidTr="008A608A">
        <w:trPr>
          <w:trHeight w:val="9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Výrobca, značka, model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LCD/OLED/QLED farebný monitor nastaviteľný výškovo a stranovo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Uhlopriečka obrazovky monitora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min. 21,5"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Rozlíšenie obrazovky monitora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min. 1920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px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x 1080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px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Nastaviteľný pult obsluhy výškovo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Nastaviteľný pult obsluhy stranovo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Dynamický rozsah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min. 280 dB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Frekvenčný rozsah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min. 1,0 až 18 MHz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Maximálna zobrazovacia hĺbka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min. 400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Veľkosť vzorky merania rýchlosti toku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min. 0,5 až 20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Interný HDD s kapacitou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min. 500 MB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Ovládanie pomocou dotykového ovládacieho panela uhlopriečky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min. 10,1"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USB 3.0 porty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min.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Ethernetový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konektor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HDMI alebo VGA alebo DVI výstup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Počet rovnocenných portov pre zapojenie sond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min.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Súčasťou prístroja je čiernobiela tlačiareň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Alfanumerická klávesnica umožňujúca zadávanie dát, ako integrálna súčasť prístroja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Štart prístroja z vypnutého stavu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max. 40 sekúnd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Pracovné režimy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Technológia na potlačenie šumu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Možnosť rozšírenia skenovacieho uhla na sektorovej sonde na 120 stupňov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B-mód s možnosťou automatickej optimalizácie 2D obrazu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8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Farebné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dopplerovské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zobrazenie (CFM, CFI) so zvýšenou citlivosťou vrátane zobrazenia energie krvného toku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Energetický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doppler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 rozlíšením smeru toku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Spektrálny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doppler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(PW) s automatickou optimalizáciou PW krivky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Harmonické zobrazenie  so samostatne voliteľnou frekvenciou na všetkých sondách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Farebné zobrazenie CDI so samostatnou voľbou frekvencií na všetkých sondách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51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Rozdielové harmonické zobrazenie so samostatne voliteľnou frekvenciou na všetkých sondách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35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Zoom na živom i na zmrazenom obraze a HD zoom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min. 16x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Automatické trasovanie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dopplerovskej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krivky v reálnom čase s výpočtom PI a RI indexov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 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Simultánne duálne zobrazenie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Duplexné módy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Triplexné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módy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98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Compoud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zobrazenie- kombinácia štandardného a 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steerovaného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ultrazvukového lúča, aktívne na lineárnej i konvexnej sonde aj v CDI zobrazení v rozsahu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Duálne zobrazenie B módu v horizontálnej i vertikálnej rovine (vedľa seba i nad sebou)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Automatické širokopásmové tvarovanie ultrazvukového lúča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Zosilňovanie slabnúceho signálu v čase (TGC)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3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Trapezoidný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mód ako štandard pri lineárnych sondách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9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Rýchle prepínanie medzi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dopplerovským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zobrazením a B-módom s farbou len pomocou pohybu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trackballu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Power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Doppler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 smerový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Power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Doppler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so samostatnou voľbou frekvencií na všetkých sondách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Meranie, software a vyhodnocovanie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Prístroj umožňuje automatické meranie parametrov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dopplerovského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spektra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Prístroj umožňuje redukciu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speklov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 B-móde a v B-móde s farebným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dopplerom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Prístroj umožňuje uhlové zobrazenie v B-móde a v B-móde s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s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farebným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dopplerom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Softvér pre automatické meranie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karotickej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intimy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médie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/IMT/ a trasovanie cievnej steny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8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Softvér pre meranie a kalkulácie dĺžok, plôch, objemov, uhlov a rýchlostí,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Simpson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, PISA vrátane tvorenia reportov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Softvér pre automatické meranie parametrov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dopplerovského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spektra (S, D, PI, RI, Index S/D)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30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Databáza s vyhľadávaním podľa referenčných dát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Ukladanie obrázkov a slučiek vo formáte surových dát s možnosťou dodatočnej úpravy obraz. parametrov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8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Záznamy umožňujú dodatočnú zmenu zoomu, korekčného uhla, kvantitatívnu analýzu pre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dopplerovské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merania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Export obrázkov a slučiek vo formáte *.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jpg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alebo*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jpeg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alebo *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bmp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*.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avi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Export surových dát umožňujúci ďalší PC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postprocessing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Programovateľné kalkulácie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Užívateľsky jednoducho 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vytvárateľné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modifikovateľné prednastavenia (</w:t>
            </w:r>
            <w:proofErr w:type="spellStart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presety</w:t>
            </w:r>
            <w:proofErr w:type="spellEnd"/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73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Softvér pre 3D rekonštrukciu tkaniva pomocou 2D sond s možnosťou presného merania vzdialeností, uhlov a objemu v 3D zobrazení. MSI mód.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44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</w:pPr>
            <w:r w:rsidRPr="008A608A">
              <w:rPr>
                <w:rFonts w:ascii="Calibri Light" w:eastAsia="Times New Roman" w:hAnsi="Calibri Light" w:cs="Calibri Light"/>
                <w:b/>
                <w:bCs/>
                <w:color w:val="000000"/>
                <w:lang w:eastAsia="sk-SK"/>
              </w:rPr>
              <w:t>II. Sondy  Požadovaná technická špecifikácia sondy</w:t>
            </w:r>
          </w:p>
        </w:tc>
      </w:tr>
      <w:tr w:rsidR="008A608A" w:rsidRPr="008A608A" w:rsidTr="008A608A">
        <w:trPr>
          <w:trHeight w:val="5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Lineárna vysokofrekvenčná sonda s frekvenčným rozsahom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Min. 5-18 MHz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88"/>
        </w:trPr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Aktívna šírka plochy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lang w:eastAsia="sk-SK"/>
              </w:rPr>
              <w:t>Min. 38 mm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8A608A" w:rsidRPr="008A608A" w:rsidTr="008A608A">
        <w:trPr>
          <w:trHeight w:val="269"/>
        </w:trPr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</w:p>
        </w:tc>
      </w:tr>
      <w:tr w:rsidR="008A608A" w:rsidRPr="008A608A" w:rsidTr="008A608A">
        <w:trPr>
          <w:trHeight w:val="240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 xml:space="preserve">Súvisiace služby </w:t>
            </w:r>
            <w:r w:rsidRPr="008A608A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sk-SK"/>
              </w:rPr>
              <w:t xml:space="preserve"> Doprava na miesto dodania, inštalácia, uvedenie do prevádzky, odskúšanie funkčnosti a prevádzkyschopnosti dodaného prístroja, odovzdanie návodov na obsluhu v slovenskom/českom jazyku, odovzdanie kompletnej užívateľskej dokumentácie v slovenskom/českom jazyku, odovzdanie potrebnej servisnej technickej dokumentácie, zaškolenie zamestnancov kupujúceho do obsluhy a zabezpečenie záručného servisu vrátane povinných prehliadok a kontrol, ktoré sú stanovené právnymi predpismi a výrobcom pre ponúkaný prístroj.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14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Komplexný záručný servis</w:t>
            </w:r>
            <w:r w:rsidRPr="008A6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(záruka sa nevzťahuje na vady, ktoré spôsobí Odberateľ neodbornou manipuláciou resp. používaním v rozpore s návodom na obsluhu a tiež sa nevzťahuje na vady, ktoré vzniknú v dôsledku živelnej pohromy, vyššej moci alebo vandalizmu) </w:t>
            </w:r>
            <w:r w:rsidRPr="008A60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 dobu 24 mesiacov</w:t>
            </w:r>
            <w:r w:rsidRPr="008A6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od doby inštalácie USG prístroja, v rámci ktorého sa Dodávateľ zaväzuje dodržať nasledovné lehoty: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8A608A" w:rsidRPr="008A608A" w:rsidTr="008A608A">
        <w:trPr>
          <w:trHeight w:val="828"/>
        </w:trPr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Profylaktická kontrola bude vykonávaná v dohodnutých dňoch v mesiaci v prípade poruchy v deň odstraňovania poruchy.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</w:p>
        </w:tc>
      </w:tr>
      <w:tr w:rsidR="008A608A" w:rsidRPr="008A608A" w:rsidTr="008A608A">
        <w:trPr>
          <w:trHeight w:val="11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8A60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V prípade  poruchy zariadenia servisná odozva maximálne do 24 hodín od nahlásenia poruchy v rámci pracovných dní a servisný zásah do maximálne 48 hodín v rámci pracovných dní.                                                                  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8A" w:rsidRPr="008A608A" w:rsidRDefault="008A608A" w:rsidP="008A608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</w:p>
        </w:tc>
      </w:tr>
    </w:tbl>
    <w:p w:rsidR="008A608A" w:rsidRDefault="008A608A" w:rsidP="00806833"/>
    <w:tbl>
      <w:tblPr>
        <w:tblW w:w="33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00"/>
      </w:tblGrid>
      <w:tr w:rsidR="00B54540" w:rsidRPr="0078552D" w:rsidTr="00107654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54540" w:rsidRPr="0078552D" w:rsidRDefault="00B54540" w:rsidP="00107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0" w:rsidRPr="0078552D" w:rsidRDefault="00B54540" w:rsidP="00107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vypĺňa uchádzač</w:t>
            </w:r>
          </w:p>
        </w:tc>
      </w:tr>
    </w:tbl>
    <w:p w:rsidR="00B54540" w:rsidRDefault="00B54540" w:rsidP="00806833"/>
    <w:p w:rsidR="00806833" w:rsidRDefault="00806833" w:rsidP="0080683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4  Navrhovaná technická špecifikácia. Všetky údaje sú pravdivé a 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všetky funkčné vlastnosti, technické vlastnosti  a parametre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vieme preukázať produktovým listom alebo obdobným relevantným dokladom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:rsidR="00806833" w:rsidRPr="00956263" w:rsidRDefault="00806833" w:rsidP="00806833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Meno a podpis osoby (osôb), oprávnenej konať za </w:t>
      </w:r>
      <w:r>
        <w:rPr>
          <w:rFonts w:cstheme="minorHAnsi"/>
          <w:color w:val="000000"/>
          <w:sz w:val="20"/>
          <w:szCs w:val="20"/>
        </w:rPr>
        <w:t>u</w:t>
      </w:r>
      <w:r w:rsidRPr="00956263">
        <w:rPr>
          <w:rFonts w:cstheme="minorHAnsi"/>
          <w:color w:val="000000"/>
          <w:sz w:val="20"/>
          <w:szCs w:val="20"/>
        </w:rPr>
        <w:t>chádzača</w:t>
      </w:r>
      <w:r w:rsidRPr="00956263">
        <w:rPr>
          <w:rFonts w:cs="Calibri Light"/>
          <w:sz w:val="20"/>
          <w:szCs w:val="20"/>
        </w:rPr>
        <w:t xml:space="preserve">        </w:t>
      </w:r>
    </w:p>
    <w:p w:rsidR="00806833" w:rsidRDefault="00806833" w:rsidP="00806833"/>
    <w:p w:rsidR="007256B7" w:rsidRPr="00956263" w:rsidRDefault="007256B7" w:rsidP="007256B7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="Calibri Light"/>
          <w:sz w:val="20"/>
          <w:szCs w:val="20"/>
        </w:rPr>
        <w:t xml:space="preserve">  </w:t>
      </w:r>
    </w:p>
    <w:p w:rsidR="007256B7" w:rsidRDefault="007256B7"/>
    <w:sectPr w:rsidR="007256B7" w:rsidSect="00F76E6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66" w:rsidRDefault="00ED1E66" w:rsidP="00070DA2">
      <w:pPr>
        <w:spacing w:after="0" w:line="240" w:lineRule="auto"/>
      </w:pPr>
      <w:r>
        <w:separator/>
      </w:r>
    </w:p>
  </w:endnote>
  <w:endnote w:type="continuationSeparator" w:id="0">
    <w:p w:rsidR="00ED1E66" w:rsidRDefault="00ED1E66" w:rsidP="0007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498802"/>
      <w:docPartObj>
        <w:docPartGallery w:val="Page Numbers (Bottom of Page)"/>
        <w:docPartUnique/>
      </w:docPartObj>
    </w:sdtPr>
    <w:sdtEndPr/>
    <w:sdtContent>
      <w:p w:rsidR="00BC4A1E" w:rsidRDefault="00BC4A1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08A">
          <w:rPr>
            <w:noProof/>
          </w:rPr>
          <w:t>2</w:t>
        </w:r>
        <w:r>
          <w:fldChar w:fldCharType="end"/>
        </w:r>
      </w:p>
    </w:sdtContent>
  </w:sdt>
  <w:p w:rsidR="00BC4A1E" w:rsidRDefault="00BC4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66" w:rsidRDefault="00ED1E66" w:rsidP="00070DA2">
      <w:pPr>
        <w:spacing w:after="0" w:line="240" w:lineRule="auto"/>
      </w:pPr>
      <w:r>
        <w:separator/>
      </w:r>
    </w:p>
  </w:footnote>
  <w:footnote w:type="continuationSeparator" w:id="0">
    <w:p w:rsidR="00ED1E66" w:rsidRDefault="00ED1E66" w:rsidP="0007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7"/>
    <w:rsid w:val="00070DA2"/>
    <w:rsid w:val="000E4276"/>
    <w:rsid w:val="000E7712"/>
    <w:rsid w:val="00107654"/>
    <w:rsid w:val="00143D25"/>
    <w:rsid w:val="00192B1C"/>
    <w:rsid w:val="001C1F7C"/>
    <w:rsid w:val="002B3A0C"/>
    <w:rsid w:val="002B792A"/>
    <w:rsid w:val="002F5A86"/>
    <w:rsid w:val="003A22F4"/>
    <w:rsid w:val="004747BC"/>
    <w:rsid w:val="005139B6"/>
    <w:rsid w:val="00523D5F"/>
    <w:rsid w:val="00541F2F"/>
    <w:rsid w:val="005938EB"/>
    <w:rsid w:val="005E614E"/>
    <w:rsid w:val="00647F40"/>
    <w:rsid w:val="007256B7"/>
    <w:rsid w:val="007D596D"/>
    <w:rsid w:val="007F329B"/>
    <w:rsid w:val="00806833"/>
    <w:rsid w:val="008616CE"/>
    <w:rsid w:val="00894001"/>
    <w:rsid w:val="008A608A"/>
    <w:rsid w:val="008B76E2"/>
    <w:rsid w:val="008C63D9"/>
    <w:rsid w:val="00913DBD"/>
    <w:rsid w:val="009462E2"/>
    <w:rsid w:val="00956263"/>
    <w:rsid w:val="009A6CB3"/>
    <w:rsid w:val="00B341C0"/>
    <w:rsid w:val="00B54540"/>
    <w:rsid w:val="00BC4A1E"/>
    <w:rsid w:val="00BD7F93"/>
    <w:rsid w:val="00C003A5"/>
    <w:rsid w:val="00C212C2"/>
    <w:rsid w:val="00DB71FD"/>
    <w:rsid w:val="00DE13C0"/>
    <w:rsid w:val="00E35F92"/>
    <w:rsid w:val="00E407E4"/>
    <w:rsid w:val="00E57B51"/>
    <w:rsid w:val="00E83B22"/>
    <w:rsid w:val="00ED1E66"/>
    <w:rsid w:val="00F7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ED46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DA2"/>
  </w:style>
  <w:style w:type="paragraph" w:styleId="Pta">
    <w:name w:val="footer"/>
    <w:basedOn w:val="Normlny"/>
    <w:link w:val="Pt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3</cp:revision>
  <dcterms:created xsi:type="dcterms:W3CDTF">2024-10-13T15:22:00Z</dcterms:created>
  <dcterms:modified xsi:type="dcterms:W3CDTF">2024-10-14T08:18:00Z</dcterms:modified>
</cp:coreProperties>
</file>