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004A6" w14:textId="77777777" w:rsidR="00B51CF9" w:rsidRPr="004930FE" w:rsidRDefault="00B51CF9" w:rsidP="00B51CF9">
      <w:pPr>
        <w:pBdr>
          <w:bottom w:val="single" w:sz="4" w:space="1" w:color="auto"/>
        </w:pBdr>
        <w:tabs>
          <w:tab w:val="left" w:pos="-1300"/>
        </w:tabs>
        <w:spacing w:after="0"/>
        <w:jc w:val="center"/>
        <w:rPr>
          <w:rFonts w:ascii="Times New Roman" w:hAnsi="Times New Roman"/>
          <w:b/>
        </w:rPr>
      </w:pPr>
      <w:r w:rsidRPr="004930FE">
        <w:rPr>
          <w:rFonts w:ascii="Times New Roman" w:hAnsi="Times New Roman"/>
        </w:rPr>
        <w:t xml:space="preserve">Verejný obstarávateľ: </w:t>
      </w:r>
      <w:r w:rsidRPr="004930FE">
        <w:rPr>
          <w:rFonts w:ascii="Times New Roman" w:hAnsi="Times New Roman"/>
          <w:b/>
        </w:rPr>
        <w:t xml:space="preserve">Všeobecná zdravotná poisťovňa, a.s., </w:t>
      </w:r>
      <w:r w:rsidRPr="004930FE">
        <w:rPr>
          <w:rFonts w:ascii="Times New Roman" w:hAnsi="Times New Roman"/>
        </w:rPr>
        <w:t xml:space="preserve">Panónska cesta 2, 851 04 Bratislava </w:t>
      </w:r>
    </w:p>
    <w:p w14:paraId="498F44FF" w14:textId="77777777" w:rsidR="00B51CF9" w:rsidRPr="004930FE" w:rsidRDefault="00B51CF9" w:rsidP="00B51CF9">
      <w:pPr>
        <w:pStyle w:val="Zkladntext3"/>
        <w:spacing w:after="0"/>
        <w:ind w:left="1620" w:hanging="1620"/>
        <w:rPr>
          <w:rFonts w:ascii="Times New Roman" w:hAnsi="Times New Roman"/>
          <w:sz w:val="30"/>
          <w:szCs w:val="30"/>
        </w:rPr>
      </w:pPr>
    </w:p>
    <w:p w14:paraId="1856CBAC" w14:textId="77777777" w:rsidR="002D7562" w:rsidRDefault="00B51CF9" w:rsidP="00B51CF9">
      <w:pPr>
        <w:pStyle w:val="Default"/>
        <w:jc w:val="center"/>
      </w:pPr>
      <w:r w:rsidRPr="004930FE">
        <w:rPr>
          <w:rFonts w:ascii="Times New Roman" w:hAnsi="Times New Roman"/>
          <w:noProof/>
          <w:lang w:eastAsia="sk-SK"/>
        </w:rPr>
        <w:drawing>
          <wp:inline distT="0" distB="0" distL="0" distR="0" wp14:anchorId="6A52B1C0" wp14:editId="0179FDAD">
            <wp:extent cx="4019550" cy="809625"/>
            <wp:effectExtent l="0" t="0" r="0" b="9525"/>
            <wp:docPr id="159" name="Obrázok 159" descr="logo-vsz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logo-vsz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0" cy="809625"/>
                    </a:xfrm>
                    <a:prstGeom prst="rect">
                      <a:avLst/>
                    </a:prstGeom>
                    <a:noFill/>
                    <a:ln>
                      <a:noFill/>
                    </a:ln>
                  </pic:spPr>
                </pic:pic>
              </a:graphicData>
            </a:graphic>
          </wp:inline>
        </w:drawing>
      </w:r>
    </w:p>
    <w:p w14:paraId="54D04193" w14:textId="77777777" w:rsidR="002D7562" w:rsidRDefault="002D7562" w:rsidP="002D7562">
      <w:pPr>
        <w:pStyle w:val="Default"/>
        <w:jc w:val="center"/>
        <w:rPr>
          <w:b/>
          <w:bCs/>
          <w:sz w:val="28"/>
          <w:szCs w:val="28"/>
        </w:rPr>
      </w:pPr>
    </w:p>
    <w:p w14:paraId="5470982A" w14:textId="77777777" w:rsidR="000961F3" w:rsidRDefault="000961F3" w:rsidP="002D7562">
      <w:pPr>
        <w:pStyle w:val="Default"/>
        <w:jc w:val="center"/>
        <w:rPr>
          <w:rFonts w:ascii="Times New Roman" w:hAnsi="Times New Roman" w:cs="Times New Roman"/>
          <w:b/>
          <w:bCs/>
          <w:sz w:val="22"/>
          <w:szCs w:val="22"/>
        </w:rPr>
      </w:pPr>
    </w:p>
    <w:p w14:paraId="7E8A7572" w14:textId="77777777" w:rsidR="00513061" w:rsidRDefault="00513061" w:rsidP="002D7562">
      <w:pPr>
        <w:pStyle w:val="Default"/>
        <w:jc w:val="center"/>
        <w:rPr>
          <w:rFonts w:ascii="Times New Roman" w:hAnsi="Times New Roman" w:cs="Times New Roman"/>
          <w:b/>
          <w:bCs/>
          <w:sz w:val="22"/>
          <w:szCs w:val="22"/>
        </w:rPr>
      </w:pPr>
    </w:p>
    <w:p w14:paraId="20C88FBA" w14:textId="77777777" w:rsidR="00513061" w:rsidRDefault="00513061" w:rsidP="002D7562">
      <w:pPr>
        <w:pStyle w:val="Default"/>
        <w:jc w:val="center"/>
        <w:rPr>
          <w:rFonts w:ascii="Times New Roman" w:hAnsi="Times New Roman" w:cs="Times New Roman"/>
          <w:b/>
          <w:bCs/>
          <w:sz w:val="22"/>
          <w:szCs w:val="22"/>
        </w:rPr>
      </w:pPr>
    </w:p>
    <w:p w14:paraId="493E890B" w14:textId="77777777" w:rsidR="00513061" w:rsidRDefault="00513061" w:rsidP="002D7562">
      <w:pPr>
        <w:pStyle w:val="Default"/>
        <w:jc w:val="center"/>
        <w:rPr>
          <w:rFonts w:ascii="Times New Roman" w:hAnsi="Times New Roman" w:cs="Times New Roman"/>
          <w:b/>
          <w:bCs/>
          <w:sz w:val="22"/>
          <w:szCs w:val="22"/>
        </w:rPr>
      </w:pPr>
    </w:p>
    <w:p w14:paraId="7F1C46DB" w14:textId="77777777" w:rsidR="00513061" w:rsidRDefault="00513061" w:rsidP="002D7562">
      <w:pPr>
        <w:pStyle w:val="Default"/>
        <w:jc w:val="center"/>
        <w:rPr>
          <w:rFonts w:ascii="Times New Roman" w:hAnsi="Times New Roman" w:cs="Times New Roman"/>
          <w:b/>
          <w:bCs/>
          <w:sz w:val="22"/>
          <w:szCs w:val="22"/>
        </w:rPr>
      </w:pPr>
    </w:p>
    <w:p w14:paraId="7AD733EB" w14:textId="77777777" w:rsidR="00513061" w:rsidRDefault="00513061" w:rsidP="002D7562">
      <w:pPr>
        <w:pStyle w:val="Default"/>
        <w:jc w:val="center"/>
        <w:rPr>
          <w:rFonts w:ascii="Times New Roman" w:hAnsi="Times New Roman" w:cs="Times New Roman"/>
          <w:b/>
          <w:bCs/>
          <w:sz w:val="22"/>
          <w:szCs w:val="22"/>
        </w:rPr>
      </w:pPr>
    </w:p>
    <w:p w14:paraId="2CEFC206" w14:textId="77777777" w:rsidR="00513061" w:rsidRDefault="00513061" w:rsidP="002D7562">
      <w:pPr>
        <w:pStyle w:val="Default"/>
        <w:jc w:val="center"/>
        <w:rPr>
          <w:rFonts w:ascii="Times New Roman" w:hAnsi="Times New Roman" w:cs="Times New Roman"/>
          <w:b/>
          <w:bCs/>
          <w:sz w:val="22"/>
          <w:szCs w:val="22"/>
        </w:rPr>
      </w:pPr>
    </w:p>
    <w:p w14:paraId="04F31934" w14:textId="77777777" w:rsidR="002D7562" w:rsidRPr="00513061" w:rsidRDefault="002D7562" w:rsidP="002D7562">
      <w:pPr>
        <w:pStyle w:val="Default"/>
        <w:jc w:val="center"/>
        <w:rPr>
          <w:rFonts w:ascii="Times New Roman" w:hAnsi="Times New Roman" w:cs="Times New Roman"/>
          <w:b/>
          <w:bCs/>
          <w:sz w:val="32"/>
          <w:szCs w:val="32"/>
        </w:rPr>
      </w:pPr>
      <w:r w:rsidRPr="00513061">
        <w:rPr>
          <w:rFonts w:ascii="Times New Roman" w:hAnsi="Times New Roman" w:cs="Times New Roman"/>
          <w:b/>
          <w:bCs/>
          <w:sz w:val="32"/>
          <w:szCs w:val="32"/>
        </w:rPr>
        <w:t>SÚŤAŽNÉ PODKLADY</w:t>
      </w:r>
    </w:p>
    <w:p w14:paraId="7D1A9C21" w14:textId="77777777" w:rsidR="000961F3" w:rsidRDefault="000961F3" w:rsidP="002D7562">
      <w:pPr>
        <w:pStyle w:val="Default"/>
        <w:jc w:val="center"/>
        <w:rPr>
          <w:rFonts w:ascii="Times New Roman" w:hAnsi="Times New Roman" w:cs="Times New Roman"/>
          <w:b/>
          <w:bCs/>
          <w:sz w:val="22"/>
          <w:szCs w:val="22"/>
        </w:rPr>
      </w:pPr>
    </w:p>
    <w:p w14:paraId="00E49FB1" w14:textId="77777777" w:rsidR="00B51CF9" w:rsidRPr="00F83EA8" w:rsidRDefault="00B51CF9" w:rsidP="002D7562">
      <w:pPr>
        <w:pStyle w:val="Default"/>
        <w:jc w:val="center"/>
        <w:rPr>
          <w:rFonts w:ascii="Times New Roman" w:hAnsi="Times New Roman" w:cs="Times New Roman"/>
          <w:sz w:val="22"/>
          <w:szCs w:val="22"/>
        </w:rPr>
      </w:pPr>
    </w:p>
    <w:p w14:paraId="5DCF0CF6" w14:textId="77777777" w:rsidR="002D7562" w:rsidRPr="00F83EA8" w:rsidRDefault="00B51CF9" w:rsidP="002D7562">
      <w:pPr>
        <w:pStyle w:val="Default"/>
        <w:jc w:val="center"/>
        <w:rPr>
          <w:rFonts w:ascii="Times New Roman" w:hAnsi="Times New Roman" w:cs="Times New Roman"/>
          <w:sz w:val="22"/>
          <w:szCs w:val="22"/>
        </w:rPr>
      </w:pPr>
      <w:r w:rsidRPr="00F83EA8">
        <w:rPr>
          <w:rFonts w:ascii="Times New Roman" w:hAnsi="Times New Roman" w:cs="Times New Roman"/>
          <w:b/>
          <w:bCs/>
          <w:sz w:val="22"/>
          <w:szCs w:val="22"/>
        </w:rPr>
        <w:t>Nadlimitná zákazka zadávaná postupom jednoobálkovej reverznej verejnej súťaže podľa  § 66 ods. 7 a § 49 ods. 1 písm. a) zákona č. 343/2015 Z.z. o verejnom obstarávaní a o zmene a doplnení niektorých zákonov v znení neskorších predpisov (ďalej len „ZVO“).</w:t>
      </w:r>
    </w:p>
    <w:p w14:paraId="6B311407" w14:textId="77777777" w:rsidR="002D7562" w:rsidRPr="00F83EA8" w:rsidRDefault="002D7562" w:rsidP="002D7562">
      <w:pPr>
        <w:pStyle w:val="Default"/>
        <w:jc w:val="center"/>
        <w:rPr>
          <w:rFonts w:ascii="Times New Roman" w:hAnsi="Times New Roman" w:cs="Times New Roman"/>
          <w:sz w:val="22"/>
          <w:szCs w:val="22"/>
        </w:rPr>
      </w:pPr>
    </w:p>
    <w:p w14:paraId="54DA53F7" w14:textId="77777777" w:rsidR="00B51CF9" w:rsidRDefault="00B51CF9" w:rsidP="002D7562">
      <w:pPr>
        <w:pStyle w:val="Default"/>
        <w:jc w:val="center"/>
        <w:rPr>
          <w:rFonts w:ascii="Times New Roman" w:hAnsi="Times New Roman" w:cs="Times New Roman"/>
          <w:sz w:val="22"/>
          <w:szCs w:val="22"/>
        </w:rPr>
      </w:pPr>
    </w:p>
    <w:p w14:paraId="56D41BA5" w14:textId="77777777" w:rsidR="000961F3" w:rsidRDefault="000961F3" w:rsidP="002D7562">
      <w:pPr>
        <w:pStyle w:val="Default"/>
        <w:jc w:val="center"/>
        <w:rPr>
          <w:rFonts w:ascii="Times New Roman" w:hAnsi="Times New Roman" w:cs="Times New Roman"/>
          <w:sz w:val="22"/>
          <w:szCs w:val="22"/>
        </w:rPr>
      </w:pPr>
    </w:p>
    <w:p w14:paraId="22357EE1" w14:textId="77777777" w:rsidR="000961F3" w:rsidRDefault="000961F3" w:rsidP="002D7562">
      <w:pPr>
        <w:pStyle w:val="Default"/>
        <w:jc w:val="center"/>
        <w:rPr>
          <w:rFonts w:ascii="Times New Roman" w:hAnsi="Times New Roman" w:cs="Times New Roman"/>
          <w:sz w:val="22"/>
          <w:szCs w:val="22"/>
        </w:rPr>
      </w:pPr>
    </w:p>
    <w:p w14:paraId="795153D4" w14:textId="77777777" w:rsidR="000961F3" w:rsidRDefault="000961F3" w:rsidP="002D7562">
      <w:pPr>
        <w:pStyle w:val="Default"/>
        <w:jc w:val="center"/>
        <w:rPr>
          <w:rFonts w:ascii="Times New Roman" w:hAnsi="Times New Roman" w:cs="Times New Roman"/>
          <w:sz w:val="22"/>
          <w:szCs w:val="22"/>
        </w:rPr>
      </w:pPr>
    </w:p>
    <w:p w14:paraId="4009E0E7" w14:textId="77777777" w:rsidR="000961F3" w:rsidRPr="00F83EA8" w:rsidRDefault="000961F3" w:rsidP="002D7562">
      <w:pPr>
        <w:pStyle w:val="Default"/>
        <w:jc w:val="center"/>
        <w:rPr>
          <w:rFonts w:ascii="Times New Roman" w:hAnsi="Times New Roman" w:cs="Times New Roman"/>
          <w:sz w:val="22"/>
          <w:szCs w:val="22"/>
        </w:rPr>
      </w:pPr>
    </w:p>
    <w:p w14:paraId="5605E58B" w14:textId="77777777" w:rsidR="002D7562" w:rsidRPr="00513061" w:rsidRDefault="002D7562" w:rsidP="002D7562">
      <w:pPr>
        <w:pStyle w:val="Default"/>
        <w:jc w:val="center"/>
        <w:rPr>
          <w:rFonts w:ascii="Times New Roman" w:hAnsi="Times New Roman" w:cs="Times New Roman"/>
          <w:b/>
          <w:sz w:val="28"/>
          <w:szCs w:val="28"/>
        </w:rPr>
      </w:pPr>
      <w:r w:rsidRPr="00513061">
        <w:rPr>
          <w:rFonts w:ascii="Times New Roman" w:hAnsi="Times New Roman" w:cs="Times New Roman"/>
          <w:b/>
          <w:sz w:val="28"/>
          <w:szCs w:val="28"/>
        </w:rPr>
        <w:t>Predmet zákazky:</w:t>
      </w:r>
    </w:p>
    <w:p w14:paraId="3B43E75A" w14:textId="77777777" w:rsidR="00F8017F" w:rsidRPr="00513061" w:rsidRDefault="002D7562" w:rsidP="00F8017F">
      <w:pPr>
        <w:spacing w:after="0"/>
        <w:jc w:val="center"/>
        <w:outlineLvl w:val="0"/>
        <w:rPr>
          <w:rFonts w:ascii="Times New Roman" w:hAnsi="Times New Roman"/>
          <w:sz w:val="24"/>
          <w:szCs w:val="24"/>
        </w:rPr>
      </w:pPr>
      <w:r w:rsidRPr="00513061">
        <w:rPr>
          <w:rFonts w:ascii="Times New Roman" w:hAnsi="Times New Roman"/>
          <w:b/>
          <w:bCs/>
          <w:sz w:val="24"/>
          <w:szCs w:val="24"/>
        </w:rPr>
        <w:t>„</w:t>
      </w:r>
      <w:r w:rsidR="00492C57" w:rsidRPr="00513061">
        <w:rPr>
          <w:rFonts w:ascii="Times New Roman" w:hAnsi="Times New Roman"/>
          <w:b/>
          <w:sz w:val="24"/>
          <w:szCs w:val="24"/>
        </w:rPr>
        <w:t xml:space="preserve">Autorizovaný pozáručný servis hardvérových  a  softvérových komponentov na zabezpečenie prevádzky IKT infraštruktúry </w:t>
      </w:r>
      <w:r w:rsidRPr="00513061">
        <w:rPr>
          <w:rFonts w:ascii="Times New Roman" w:hAnsi="Times New Roman"/>
          <w:b/>
          <w:bCs/>
          <w:sz w:val="24"/>
          <w:szCs w:val="24"/>
        </w:rPr>
        <w:t xml:space="preserve">“ </w:t>
      </w:r>
      <w:r w:rsidR="00F8017F" w:rsidRPr="00513061">
        <w:rPr>
          <w:rFonts w:ascii="Times New Roman" w:hAnsi="Times New Roman"/>
          <w:sz w:val="24"/>
          <w:szCs w:val="24"/>
        </w:rPr>
        <w:t xml:space="preserve">  </w:t>
      </w:r>
    </w:p>
    <w:p w14:paraId="370F4A14" w14:textId="77777777" w:rsidR="002D7562" w:rsidRPr="00513061" w:rsidRDefault="00F8017F" w:rsidP="00F8017F">
      <w:pPr>
        <w:spacing w:after="0"/>
        <w:jc w:val="center"/>
        <w:outlineLvl w:val="0"/>
        <w:rPr>
          <w:rFonts w:ascii="Times New Roman" w:hAnsi="Times New Roman"/>
          <w:sz w:val="24"/>
          <w:szCs w:val="24"/>
        </w:rPr>
      </w:pPr>
      <w:r w:rsidRPr="00513061">
        <w:rPr>
          <w:rFonts w:ascii="Times New Roman" w:hAnsi="Times New Roman"/>
          <w:sz w:val="24"/>
          <w:szCs w:val="24"/>
        </w:rPr>
        <w:t xml:space="preserve"> (  </w:t>
      </w:r>
      <w:r w:rsidR="00492C57" w:rsidRPr="00513061">
        <w:rPr>
          <w:rFonts w:ascii="Times New Roman" w:hAnsi="Times New Roman"/>
          <w:sz w:val="24"/>
          <w:szCs w:val="24"/>
        </w:rPr>
        <w:t>služby</w:t>
      </w:r>
      <w:r w:rsidRPr="00513061">
        <w:rPr>
          <w:rFonts w:ascii="Times New Roman" w:hAnsi="Times New Roman"/>
          <w:sz w:val="24"/>
          <w:szCs w:val="24"/>
        </w:rPr>
        <w:t xml:space="preserve"> )</w:t>
      </w:r>
    </w:p>
    <w:p w14:paraId="6099A7B2" w14:textId="77777777" w:rsidR="00B51CF9" w:rsidRPr="00513061" w:rsidRDefault="00B51CF9" w:rsidP="00B51CF9">
      <w:pPr>
        <w:pStyle w:val="Zkladntext3"/>
        <w:spacing w:after="0"/>
        <w:jc w:val="center"/>
        <w:rPr>
          <w:rFonts w:ascii="Times New Roman" w:hAnsi="Times New Roman"/>
          <w:sz w:val="24"/>
          <w:szCs w:val="24"/>
        </w:rPr>
      </w:pPr>
    </w:p>
    <w:p w14:paraId="01C34DFB" w14:textId="77777777" w:rsidR="00B51CF9" w:rsidRPr="00F83EA8" w:rsidRDefault="00CB150E" w:rsidP="00CB150E">
      <w:pPr>
        <w:tabs>
          <w:tab w:val="left" w:pos="1980"/>
        </w:tabs>
        <w:spacing w:after="0"/>
        <w:jc w:val="both"/>
        <w:rPr>
          <w:rFonts w:ascii="Times New Roman" w:hAnsi="Times New Roman"/>
        </w:rPr>
      </w:pPr>
      <w:r w:rsidRPr="00F83EA8">
        <w:rPr>
          <w:rFonts w:ascii="Times New Roman" w:hAnsi="Times New Roman"/>
        </w:rPr>
        <w:t xml:space="preserve">                  </w:t>
      </w:r>
    </w:p>
    <w:p w14:paraId="3C934264" w14:textId="77777777" w:rsidR="00222539" w:rsidRPr="008A3C3E" w:rsidRDefault="00222539" w:rsidP="00F03B12">
      <w:pPr>
        <w:tabs>
          <w:tab w:val="left" w:pos="8640"/>
        </w:tabs>
        <w:spacing w:after="0"/>
        <w:ind w:left="5812"/>
        <w:rPr>
          <w:rFonts w:ascii="Times New Roman" w:hAnsi="Times New Roman"/>
        </w:rPr>
      </w:pPr>
    </w:p>
    <w:p w14:paraId="7866D69C" w14:textId="77777777" w:rsidR="00222539" w:rsidRPr="008A3C3E" w:rsidRDefault="00222539" w:rsidP="00222539">
      <w:pPr>
        <w:spacing w:after="0"/>
        <w:rPr>
          <w:rFonts w:ascii="Times New Roman" w:hAnsi="Times New Roman"/>
        </w:rPr>
      </w:pPr>
    </w:p>
    <w:p w14:paraId="1C441F2D" w14:textId="77777777" w:rsidR="00B51CF9" w:rsidRPr="00F83EA8" w:rsidRDefault="00B51CF9" w:rsidP="00B51CF9">
      <w:pPr>
        <w:spacing w:after="0"/>
        <w:rPr>
          <w:rFonts w:ascii="Times New Roman" w:hAnsi="Times New Roman"/>
        </w:rPr>
      </w:pPr>
    </w:p>
    <w:p w14:paraId="7C6CC89A" w14:textId="77777777" w:rsidR="00CB150E" w:rsidRPr="00F83EA8" w:rsidRDefault="00B51CF9" w:rsidP="00CB150E">
      <w:pPr>
        <w:tabs>
          <w:tab w:val="left" w:pos="1980"/>
        </w:tabs>
        <w:spacing w:after="0"/>
        <w:jc w:val="both"/>
        <w:rPr>
          <w:rFonts w:ascii="Times New Roman" w:hAnsi="Times New Roman"/>
        </w:rPr>
      </w:pPr>
      <w:r w:rsidRPr="00F83EA8">
        <w:rPr>
          <w:rFonts w:ascii="Times New Roman" w:hAnsi="Times New Roman"/>
        </w:rPr>
        <w:t xml:space="preserve">                       </w:t>
      </w:r>
      <w:r w:rsidR="00CB150E" w:rsidRPr="00F83EA8">
        <w:rPr>
          <w:rFonts w:ascii="Times New Roman" w:hAnsi="Times New Roman"/>
        </w:rPr>
        <w:t xml:space="preserve">                                                                                              </w:t>
      </w:r>
      <w:r w:rsidRPr="00F83EA8">
        <w:rPr>
          <w:rFonts w:ascii="Times New Roman" w:hAnsi="Times New Roman"/>
        </w:rPr>
        <w:t xml:space="preserve"> </w:t>
      </w:r>
      <w:r w:rsidR="00CB150E" w:rsidRPr="00F83EA8">
        <w:rPr>
          <w:rFonts w:ascii="Times New Roman" w:hAnsi="Times New Roman"/>
        </w:rPr>
        <w:t xml:space="preserve">          </w:t>
      </w:r>
      <w:r w:rsidRPr="00F83EA8">
        <w:rPr>
          <w:rFonts w:ascii="Times New Roman" w:hAnsi="Times New Roman"/>
        </w:rPr>
        <w:t xml:space="preserve">    </w:t>
      </w:r>
    </w:p>
    <w:p w14:paraId="7458B22E" w14:textId="77777777" w:rsidR="00B51CF9" w:rsidRPr="00F83EA8" w:rsidRDefault="00B51CF9" w:rsidP="00492C57">
      <w:pPr>
        <w:tabs>
          <w:tab w:val="left" w:pos="1980"/>
        </w:tabs>
        <w:spacing w:after="0"/>
        <w:jc w:val="both"/>
        <w:rPr>
          <w:rFonts w:ascii="Times New Roman" w:hAnsi="Times New Roman"/>
        </w:rPr>
      </w:pPr>
      <w:r w:rsidRPr="00F83EA8">
        <w:rPr>
          <w:rFonts w:ascii="Times New Roman" w:hAnsi="Times New Roman"/>
        </w:rPr>
        <w:t xml:space="preserve">                                                                                          </w:t>
      </w:r>
      <w:r w:rsidR="00CB150E" w:rsidRPr="00F83EA8">
        <w:rPr>
          <w:rFonts w:ascii="Times New Roman" w:hAnsi="Times New Roman"/>
        </w:rPr>
        <w:t xml:space="preserve">                </w:t>
      </w:r>
      <w:r w:rsidR="00DF2575" w:rsidRPr="00F83EA8">
        <w:rPr>
          <w:rFonts w:ascii="Times New Roman" w:hAnsi="Times New Roman"/>
        </w:rPr>
        <w:t xml:space="preserve">  </w:t>
      </w:r>
      <w:r w:rsidR="00CB150E" w:rsidRPr="00F83EA8">
        <w:rPr>
          <w:rFonts w:ascii="Times New Roman" w:hAnsi="Times New Roman"/>
        </w:rPr>
        <w:t xml:space="preserve">  </w:t>
      </w:r>
    </w:p>
    <w:p w14:paraId="09B880D5" w14:textId="77777777" w:rsidR="00B51CF9" w:rsidRPr="00F83EA8" w:rsidRDefault="00B51CF9" w:rsidP="00B51CF9">
      <w:pPr>
        <w:spacing w:after="0"/>
        <w:ind w:left="6345"/>
        <w:rPr>
          <w:rFonts w:ascii="Times New Roman" w:hAnsi="Times New Roman"/>
        </w:rPr>
      </w:pPr>
      <w:r w:rsidRPr="00F83EA8">
        <w:rPr>
          <w:rFonts w:ascii="Times New Roman" w:hAnsi="Times New Roman"/>
          <w:b/>
        </w:rPr>
        <w:t xml:space="preserve">           </w:t>
      </w:r>
    </w:p>
    <w:p w14:paraId="06331112" w14:textId="77777777" w:rsidR="00B51CF9" w:rsidRPr="00F83EA8" w:rsidRDefault="00B51CF9" w:rsidP="00B51CF9">
      <w:pPr>
        <w:spacing w:after="0"/>
        <w:rPr>
          <w:rFonts w:ascii="Times New Roman" w:hAnsi="Times New Roman"/>
        </w:rPr>
      </w:pPr>
    </w:p>
    <w:p w14:paraId="7022A106" w14:textId="77777777" w:rsidR="00B51CF9" w:rsidRPr="00F83EA8" w:rsidRDefault="00B51CF9" w:rsidP="00B51CF9">
      <w:pPr>
        <w:tabs>
          <w:tab w:val="left" w:pos="3240"/>
        </w:tabs>
        <w:spacing w:after="0"/>
        <w:rPr>
          <w:rFonts w:ascii="Times New Roman" w:hAnsi="Times New Roman"/>
        </w:rPr>
      </w:pPr>
      <w:r w:rsidRPr="00F83EA8">
        <w:rPr>
          <w:rFonts w:ascii="Times New Roman" w:hAnsi="Times New Roman"/>
        </w:rPr>
        <w:t xml:space="preserve">  </w:t>
      </w:r>
    </w:p>
    <w:p w14:paraId="7B8859F0" w14:textId="77777777" w:rsidR="00B51CF9" w:rsidRPr="00F83EA8" w:rsidRDefault="00B51CF9" w:rsidP="00B51CF9">
      <w:pPr>
        <w:tabs>
          <w:tab w:val="left" w:pos="3240"/>
        </w:tabs>
        <w:spacing w:after="0"/>
        <w:rPr>
          <w:rFonts w:ascii="Times New Roman" w:hAnsi="Times New Roman"/>
        </w:rPr>
      </w:pPr>
    </w:p>
    <w:p w14:paraId="38EF48A5" w14:textId="77777777" w:rsidR="00B51CF9" w:rsidRPr="00F83EA8" w:rsidRDefault="00B51CF9" w:rsidP="00B51CF9">
      <w:pPr>
        <w:tabs>
          <w:tab w:val="left" w:pos="3240"/>
        </w:tabs>
        <w:spacing w:after="0"/>
        <w:jc w:val="center"/>
        <w:rPr>
          <w:rFonts w:ascii="Times New Roman" w:hAnsi="Times New Roman"/>
        </w:rPr>
      </w:pPr>
    </w:p>
    <w:p w14:paraId="4EC2B08A" w14:textId="77777777" w:rsidR="00B51CF9" w:rsidRDefault="00B51CF9" w:rsidP="00B51CF9">
      <w:pPr>
        <w:tabs>
          <w:tab w:val="left" w:pos="3240"/>
        </w:tabs>
        <w:spacing w:after="0"/>
        <w:jc w:val="center"/>
        <w:rPr>
          <w:rFonts w:ascii="Times New Roman" w:hAnsi="Times New Roman"/>
        </w:rPr>
      </w:pPr>
    </w:p>
    <w:p w14:paraId="1DFB8CBB" w14:textId="77777777" w:rsidR="00513061" w:rsidRDefault="00513061" w:rsidP="00B51CF9">
      <w:pPr>
        <w:tabs>
          <w:tab w:val="left" w:pos="3240"/>
        </w:tabs>
        <w:spacing w:after="0"/>
        <w:jc w:val="center"/>
        <w:rPr>
          <w:rFonts w:ascii="Times New Roman" w:hAnsi="Times New Roman"/>
        </w:rPr>
      </w:pPr>
    </w:p>
    <w:p w14:paraId="5652994E" w14:textId="77777777" w:rsidR="00513061" w:rsidRDefault="00513061" w:rsidP="00B51CF9">
      <w:pPr>
        <w:tabs>
          <w:tab w:val="left" w:pos="3240"/>
        </w:tabs>
        <w:spacing w:after="0"/>
        <w:jc w:val="center"/>
        <w:rPr>
          <w:rFonts w:ascii="Times New Roman" w:hAnsi="Times New Roman"/>
        </w:rPr>
      </w:pPr>
    </w:p>
    <w:p w14:paraId="39D02818" w14:textId="77777777" w:rsidR="00513061" w:rsidRDefault="00513061" w:rsidP="00B51CF9">
      <w:pPr>
        <w:tabs>
          <w:tab w:val="left" w:pos="3240"/>
        </w:tabs>
        <w:spacing w:after="0"/>
        <w:jc w:val="center"/>
        <w:rPr>
          <w:rFonts w:ascii="Times New Roman" w:hAnsi="Times New Roman"/>
        </w:rPr>
      </w:pPr>
    </w:p>
    <w:p w14:paraId="019EE3A2" w14:textId="77777777" w:rsidR="00513061" w:rsidRPr="00F83EA8" w:rsidRDefault="00513061" w:rsidP="00B51CF9">
      <w:pPr>
        <w:tabs>
          <w:tab w:val="left" w:pos="3240"/>
        </w:tabs>
        <w:spacing w:after="0"/>
        <w:jc w:val="center"/>
        <w:rPr>
          <w:rFonts w:ascii="Times New Roman" w:hAnsi="Times New Roman"/>
        </w:rPr>
      </w:pPr>
    </w:p>
    <w:p w14:paraId="478F7932" w14:textId="77777777" w:rsidR="00F842AB" w:rsidRPr="00F83EA8" w:rsidRDefault="00F842AB" w:rsidP="00B51CF9">
      <w:pPr>
        <w:tabs>
          <w:tab w:val="left" w:pos="3240"/>
        </w:tabs>
        <w:spacing w:after="0"/>
        <w:jc w:val="center"/>
        <w:rPr>
          <w:rFonts w:ascii="Times New Roman" w:hAnsi="Times New Roman"/>
        </w:rPr>
      </w:pPr>
    </w:p>
    <w:p w14:paraId="6629479B" w14:textId="77777777" w:rsidR="00B51CF9" w:rsidRPr="00F83EA8" w:rsidRDefault="00B51CF9" w:rsidP="00B51CF9">
      <w:pPr>
        <w:tabs>
          <w:tab w:val="left" w:pos="3240"/>
        </w:tabs>
        <w:spacing w:after="0"/>
        <w:jc w:val="center"/>
        <w:rPr>
          <w:rFonts w:ascii="Times New Roman" w:hAnsi="Times New Roman"/>
        </w:rPr>
      </w:pPr>
      <w:r w:rsidRPr="00F83EA8">
        <w:rPr>
          <w:rFonts w:ascii="Times New Roman" w:hAnsi="Times New Roman"/>
        </w:rPr>
        <w:t>BRATISLAVA</w:t>
      </w:r>
    </w:p>
    <w:p w14:paraId="58AD05CF" w14:textId="77777777" w:rsidR="002D7562" w:rsidRPr="00F83EA8" w:rsidRDefault="00513061" w:rsidP="00B51CF9">
      <w:pPr>
        <w:tabs>
          <w:tab w:val="left" w:pos="3240"/>
        </w:tabs>
        <w:spacing w:after="0"/>
        <w:jc w:val="center"/>
        <w:rPr>
          <w:rFonts w:ascii="Times New Roman" w:hAnsi="Times New Roman"/>
        </w:rPr>
      </w:pPr>
      <w:r>
        <w:rPr>
          <w:rFonts w:ascii="Times New Roman" w:hAnsi="Times New Roman"/>
        </w:rPr>
        <w:t>Oktobe</w:t>
      </w:r>
      <w:r w:rsidR="00492C57" w:rsidRPr="00F83EA8">
        <w:rPr>
          <w:rFonts w:ascii="Times New Roman" w:hAnsi="Times New Roman"/>
        </w:rPr>
        <w:t>r</w:t>
      </w:r>
      <w:r w:rsidR="00B51CF9" w:rsidRPr="00F83EA8">
        <w:rPr>
          <w:rFonts w:ascii="Times New Roman" w:hAnsi="Times New Roman"/>
        </w:rPr>
        <w:t xml:space="preserve"> 201</w:t>
      </w:r>
      <w:r w:rsidR="007861D8" w:rsidRPr="00F83EA8">
        <w:rPr>
          <w:rFonts w:ascii="Times New Roman" w:hAnsi="Times New Roman"/>
        </w:rPr>
        <w:t>9</w:t>
      </w:r>
    </w:p>
    <w:p w14:paraId="00C4C3C0" w14:textId="77777777" w:rsidR="002D7562" w:rsidRPr="00F83EA8" w:rsidRDefault="002D7562" w:rsidP="00F8017F">
      <w:pPr>
        <w:pStyle w:val="Default"/>
        <w:pageBreakBefore/>
        <w:spacing w:line="276" w:lineRule="auto"/>
        <w:rPr>
          <w:rFonts w:ascii="Times New Roman" w:hAnsi="Times New Roman" w:cs="Times New Roman"/>
          <w:color w:val="auto"/>
          <w:sz w:val="22"/>
          <w:szCs w:val="22"/>
        </w:rPr>
      </w:pPr>
      <w:r w:rsidRPr="00F83EA8">
        <w:rPr>
          <w:rFonts w:ascii="Times New Roman" w:hAnsi="Times New Roman" w:cs="Times New Roman"/>
          <w:b/>
          <w:bCs/>
          <w:color w:val="auto"/>
          <w:sz w:val="22"/>
          <w:szCs w:val="22"/>
        </w:rPr>
        <w:lastRenderedPageBreak/>
        <w:t xml:space="preserve">OBSAH SÚŤAŽNÝCH PODKLADOV </w:t>
      </w:r>
    </w:p>
    <w:p w14:paraId="17963F4B"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A. POKYNY NA VYPRACOVANIE PONUKY </w:t>
      </w:r>
    </w:p>
    <w:p w14:paraId="7A06EFF8"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 IDENTIFIKÁCIA VEREJNÉHO OBSTARÁVATEĽA </w:t>
      </w:r>
    </w:p>
    <w:p w14:paraId="7730EC9F"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 PREDMET ZÁKAZKY </w:t>
      </w:r>
    </w:p>
    <w:p w14:paraId="2AF28B2C"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3. VARIANTNÉ RIEŠENIE </w:t>
      </w:r>
    </w:p>
    <w:p w14:paraId="35D1D0C1"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4. MIESTO, TERMÍN DODANIA A SPÔSOB PLNENIA PREDMETU ZÁKAZKY </w:t>
      </w:r>
    </w:p>
    <w:p w14:paraId="4D4257AD"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5. ZDROJ FINANČNÝCH PROSTRIEDKOV A PREDPOKLADANÁ HODNOTA ZÁKAZKY </w:t>
      </w:r>
    </w:p>
    <w:p w14:paraId="052A6058"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6. DRUH ZÁKAZKY </w:t>
      </w:r>
    </w:p>
    <w:p w14:paraId="45BEB0F0"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7. LEHOTA VIAZANOSTI PONUKY </w:t>
      </w:r>
    </w:p>
    <w:p w14:paraId="3F96BE08"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8. KOMUNIKÁCIA MEDZI VEREJNÝM OBSTARÁVATEĽOM A ZÁUJEMCAMI/ UCHÁDZAČMI </w:t>
      </w:r>
    </w:p>
    <w:p w14:paraId="15050064"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9. VYSVETLENIE A ZMENY </w:t>
      </w:r>
    </w:p>
    <w:p w14:paraId="7BECBABD"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10. VYHOTOVENIE PONUKY </w:t>
      </w:r>
    </w:p>
    <w:p w14:paraId="43C4F0A0"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11. JAZYK PONUKY </w:t>
      </w:r>
    </w:p>
    <w:p w14:paraId="75500FA6"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12. MENA A CENY UVÁDZANÉ V PONUKE </w:t>
      </w:r>
    </w:p>
    <w:p w14:paraId="1B75583B"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13. ZÁBEZPEKA, PODMIENKY JEJ ZLOŽENIA, PODMIENKY JEJ UVOĽNENIA ALEBO VRÁTENIA </w:t>
      </w:r>
    </w:p>
    <w:p w14:paraId="7FC68BE6"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14. OBSAH PONUKY </w:t>
      </w:r>
    </w:p>
    <w:p w14:paraId="7EF1E6CB"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15. NÁKLADY NA PONUKU </w:t>
      </w:r>
    </w:p>
    <w:p w14:paraId="212FFDD9"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16. PREDKLADANIE PONÚK </w:t>
      </w:r>
    </w:p>
    <w:p w14:paraId="492A2A4D"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17. OTVÁRANIE PONÚK </w:t>
      </w:r>
    </w:p>
    <w:p w14:paraId="71A595D9"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18. VYHODNOTENIE SPLNENIA PODMIENOK ÚČASTI </w:t>
      </w:r>
    </w:p>
    <w:p w14:paraId="7872A9C7"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19. VYHODNOCOVANIE PONÚK </w:t>
      </w:r>
    </w:p>
    <w:p w14:paraId="61E8328C"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 PRAVIDLÁ ELEKTRONICKEJ AUKCIE </w:t>
      </w:r>
    </w:p>
    <w:p w14:paraId="23E81D6C"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21. INFORMÁCIA O VÝSLEDKU VYHODNOTENIA PONÚK </w:t>
      </w:r>
    </w:p>
    <w:p w14:paraId="1ABD75AE"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22. UZAVRETIE ZMLUVY </w:t>
      </w:r>
    </w:p>
    <w:p w14:paraId="71584596"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23. ZÁVEREČNÉ USTANOVENIA </w:t>
      </w:r>
    </w:p>
    <w:p w14:paraId="6272803B"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B. OPIS PREDMETU ZÁKAZKY </w:t>
      </w:r>
    </w:p>
    <w:p w14:paraId="5DAE3145"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 ZÁKLADNÉ ÚDAJE CHARAKTERIZUJÚCE PREDMET ZÁKAZKY. </w:t>
      </w:r>
    </w:p>
    <w:p w14:paraId="7EA51C19"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 VŠEOBECNÉ A KVALITATÍVNE POŽIADAVKY NA PREDMET ZÁKAZKY. </w:t>
      </w:r>
    </w:p>
    <w:p w14:paraId="1F33EAD6"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3. DOKLADY A DOKUMENTY POŽADOVANÉ NA PREUKÁZANIE SPLNENIA POŽIADAVIEK VEREJNÉHO OBSTARÁVATEĽA NA PREDMET ZÁKAZKY. </w:t>
      </w:r>
    </w:p>
    <w:p w14:paraId="25C4E20B"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C. OBCHODNÉ PODMIENKY </w:t>
      </w:r>
    </w:p>
    <w:p w14:paraId="0D2092B8"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D. SPÔSOB URČENIA CENY </w:t>
      </w:r>
    </w:p>
    <w:p w14:paraId="35A964B3"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E. KRITÉRIÁ NA VYHODNOTENIE PONÚK A PRAVIDLÁ ICH UPLATNENIA </w:t>
      </w:r>
    </w:p>
    <w:p w14:paraId="3E890849"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F. PODMIENKY ÚČASTI UCHÁDZAČOV </w:t>
      </w:r>
    </w:p>
    <w:p w14:paraId="2A0FA985"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 OSOBNÉ POSTAVENIE </w:t>
      </w:r>
    </w:p>
    <w:p w14:paraId="35E7145B"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 EKONOMICKÉ A FINANČNÉ POSTAVENIE </w:t>
      </w:r>
    </w:p>
    <w:p w14:paraId="7D04B402"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3. TECHNICKÁ SPÔSOBILOSŤ ALEBO ODBORNÁ SPÔSOBILOSŤ </w:t>
      </w:r>
    </w:p>
    <w:p w14:paraId="387A9F79"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4. DOPLŇUJÚCE INFORMÁCIE K PODMIENKAM ÚČASTI </w:t>
      </w:r>
    </w:p>
    <w:p w14:paraId="5344AA6A"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G. NÁVRH UCHÁDZAČA NA PLNENIE KRITÉRIÍ </w:t>
      </w:r>
    </w:p>
    <w:p w14:paraId="0C4A8CF6" w14:textId="77777777" w:rsidR="002D7562" w:rsidRPr="00F83EA8" w:rsidRDefault="002D7562" w:rsidP="00F8017F">
      <w:pPr>
        <w:pStyle w:val="Default"/>
        <w:spacing w:line="276" w:lineRule="auto"/>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H. REGISTRÁCIA DO SYSTÉMU JOSEPHINE </w:t>
      </w:r>
    </w:p>
    <w:p w14:paraId="230E74CA" w14:textId="77777777" w:rsidR="002D7562" w:rsidRPr="00F83EA8" w:rsidRDefault="002D7562" w:rsidP="002D7562">
      <w:pPr>
        <w:pStyle w:val="Default"/>
        <w:rPr>
          <w:rFonts w:ascii="Times New Roman" w:hAnsi="Times New Roman" w:cs="Times New Roman"/>
          <w:b/>
          <w:bCs/>
          <w:color w:val="auto"/>
          <w:sz w:val="22"/>
          <w:szCs w:val="22"/>
        </w:rPr>
      </w:pPr>
      <w:r w:rsidRPr="00F83EA8">
        <w:rPr>
          <w:rFonts w:ascii="Times New Roman" w:hAnsi="Times New Roman" w:cs="Times New Roman"/>
          <w:b/>
          <w:bCs/>
          <w:color w:val="auto"/>
          <w:sz w:val="22"/>
          <w:szCs w:val="22"/>
        </w:rPr>
        <w:t xml:space="preserve">PRÍLOHY </w:t>
      </w:r>
    </w:p>
    <w:p w14:paraId="7CA31E6E" w14:textId="77777777" w:rsidR="001B4EE0" w:rsidRPr="00F83EA8" w:rsidRDefault="001B4EE0" w:rsidP="00C31739">
      <w:pPr>
        <w:pStyle w:val="Default"/>
        <w:rPr>
          <w:rFonts w:ascii="Times New Roman" w:hAnsi="Times New Roman" w:cs="Times New Roman"/>
          <w:sz w:val="22"/>
          <w:szCs w:val="22"/>
        </w:rPr>
      </w:pPr>
      <w:r w:rsidRPr="00F83EA8">
        <w:rPr>
          <w:rFonts w:ascii="Times New Roman" w:hAnsi="Times New Roman" w:cs="Times New Roman"/>
          <w:b/>
          <w:bCs/>
          <w:color w:val="auto"/>
          <w:sz w:val="22"/>
          <w:szCs w:val="22"/>
        </w:rPr>
        <w:t xml:space="preserve">    </w:t>
      </w:r>
      <w:r w:rsidRPr="00F83EA8">
        <w:rPr>
          <w:rFonts w:ascii="Times New Roman" w:hAnsi="Times New Roman" w:cs="Times New Roman"/>
          <w:smallCaps/>
          <w:sz w:val="22"/>
          <w:szCs w:val="22"/>
        </w:rPr>
        <w:t xml:space="preserve">Príloha č. </w:t>
      </w:r>
      <w:r w:rsidR="00C31739" w:rsidRPr="00F83EA8">
        <w:rPr>
          <w:rFonts w:ascii="Times New Roman" w:hAnsi="Times New Roman" w:cs="Times New Roman"/>
          <w:smallCaps/>
          <w:sz w:val="22"/>
          <w:szCs w:val="22"/>
        </w:rPr>
        <w:t>1</w:t>
      </w:r>
      <w:r w:rsidRPr="00F83EA8">
        <w:rPr>
          <w:rFonts w:ascii="Times New Roman" w:hAnsi="Times New Roman" w:cs="Times New Roman"/>
          <w:smallCaps/>
          <w:sz w:val="22"/>
          <w:szCs w:val="22"/>
        </w:rPr>
        <w:t xml:space="preserve">  Zoznam subdodávateľov</w:t>
      </w:r>
    </w:p>
    <w:p w14:paraId="18D352E1" w14:textId="77777777" w:rsidR="002D7562" w:rsidRDefault="001B4EE0" w:rsidP="001B4EE0">
      <w:pPr>
        <w:pStyle w:val="Obsah2"/>
        <w:rPr>
          <w:rFonts w:ascii="Times New Roman" w:hAnsi="Times New Roman"/>
          <w:smallCaps/>
          <w:sz w:val="22"/>
          <w:szCs w:val="22"/>
        </w:rPr>
      </w:pPr>
      <w:r w:rsidRPr="00F83EA8">
        <w:rPr>
          <w:rFonts w:ascii="Times New Roman" w:hAnsi="Times New Roman"/>
          <w:smallCaps/>
          <w:sz w:val="22"/>
          <w:szCs w:val="22"/>
        </w:rPr>
        <w:t xml:space="preserve">Príloha č. </w:t>
      </w:r>
      <w:r w:rsidR="00C31739" w:rsidRPr="00F83EA8">
        <w:rPr>
          <w:rFonts w:ascii="Times New Roman" w:hAnsi="Times New Roman"/>
          <w:smallCaps/>
          <w:sz w:val="22"/>
          <w:szCs w:val="22"/>
        </w:rPr>
        <w:t>2</w:t>
      </w:r>
      <w:r w:rsidRPr="00F83EA8">
        <w:rPr>
          <w:rFonts w:ascii="Times New Roman" w:hAnsi="Times New Roman"/>
          <w:smallCaps/>
          <w:sz w:val="22"/>
          <w:szCs w:val="22"/>
        </w:rPr>
        <w:t xml:space="preserve">  Jednotný európsky dokument</w:t>
      </w:r>
    </w:p>
    <w:p w14:paraId="7E1F5162" w14:textId="77777777" w:rsidR="001C0759" w:rsidRDefault="001C0759" w:rsidP="001C0759">
      <w:pPr>
        <w:pStyle w:val="Obsah2"/>
        <w:rPr>
          <w:rFonts w:ascii="Times New Roman" w:hAnsi="Times New Roman"/>
          <w:smallCaps/>
          <w:sz w:val="22"/>
          <w:szCs w:val="22"/>
        </w:rPr>
      </w:pPr>
      <w:r w:rsidRPr="00F83EA8">
        <w:rPr>
          <w:rFonts w:ascii="Times New Roman" w:hAnsi="Times New Roman"/>
          <w:smallCaps/>
          <w:sz w:val="22"/>
          <w:szCs w:val="22"/>
        </w:rPr>
        <w:t xml:space="preserve">Príloha č. </w:t>
      </w:r>
      <w:r>
        <w:rPr>
          <w:rFonts w:ascii="Times New Roman" w:hAnsi="Times New Roman"/>
          <w:smallCaps/>
          <w:sz w:val="22"/>
          <w:szCs w:val="22"/>
        </w:rPr>
        <w:t>3</w:t>
      </w:r>
      <w:r w:rsidRPr="00F83EA8">
        <w:rPr>
          <w:rFonts w:ascii="Times New Roman" w:hAnsi="Times New Roman"/>
          <w:smallCaps/>
          <w:sz w:val="22"/>
          <w:szCs w:val="22"/>
        </w:rPr>
        <w:t xml:space="preserve">  </w:t>
      </w:r>
      <w:r>
        <w:rPr>
          <w:rFonts w:ascii="Times New Roman" w:hAnsi="Times New Roman"/>
          <w:smallCaps/>
          <w:sz w:val="22"/>
          <w:szCs w:val="22"/>
        </w:rPr>
        <w:t>Cenník - sumarizácia</w:t>
      </w:r>
    </w:p>
    <w:p w14:paraId="12822007" w14:textId="77777777" w:rsidR="001C0759" w:rsidRDefault="001C0759" w:rsidP="001C0759">
      <w:pPr>
        <w:pStyle w:val="Obsah2"/>
        <w:rPr>
          <w:rFonts w:ascii="Times New Roman" w:hAnsi="Times New Roman"/>
          <w:smallCaps/>
          <w:sz w:val="22"/>
          <w:szCs w:val="22"/>
        </w:rPr>
      </w:pPr>
      <w:r w:rsidRPr="00F83EA8">
        <w:rPr>
          <w:rFonts w:ascii="Times New Roman" w:hAnsi="Times New Roman"/>
          <w:smallCaps/>
          <w:sz w:val="22"/>
          <w:szCs w:val="22"/>
        </w:rPr>
        <w:t xml:space="preserve">Príloha č. </w:t>
      </w:r>
      <w:r>
        <w:rPr>
          <w:rFonts w:ascii="Times New Roman" w:hAnsi="Times New Roman"/>
          <w:smallCaps/>
          <w:sz w:val="22"/>
          <w:szCs w:val="22"/>
        </w:rPr>
        <w:t>4</w:t>
      </w:r>
      <w:r w:rsidRPr="00F83EA8">
        <w:rPr>
          <w:rFonts w:ascii="Times New Roman" w:hAnsi="Times New Roman"/>
          <w:smallCaps/>
          <w:sz w:val="22"/>
          <w:szCs w:val="22"/>
        </w:rPr>
        <w:t xml:space="preserve">  </w:t>
      </w:r>
      <w:r>
        <w:rPr>
          <w:rFonts w:ascii="Times New Roman" w:hAnsi="Times New Roman"/>
          <w:smallCaps/>
          <w:sz w:val="22"/>
          <w:szCs w:val="22"/>
        </w:rPr>
        <w:t>Zariadenia - paušál</w:t>
      </w:r>
    </w:p>
    <w:p w14:paraId="25137719" w14:textId="77777777" w:rsidR="001C0759" w:rsidRPr="001C0759" w:rsidRDefault="001C0759" w:rsidP="001C0759"/>
    <w:p w14:paraId="76CCC9A7" w14:textId="77777777" w:rsidR="001B4EE0" w:rsidRPr="00F83EA8" w:rsidRDefault="001B4EE0" w:rsidP="001B4EE0">
      <w:pPr>
        <w:rPr>
          <w:rFonts w:ascii="Times New Roman" w:hAnsi="Times New Roman"/>
        </w:rPr>
      </w:pPr>
    </w:p>
    <w:p w14:paraId="29610820" w14:textId="77777777" w:rsidR="002D7562" w:rsidRPr="00F83EA8" w:rsidRDefault="002D7562" w:rsidP="00F8017F">
      <w:pPr>
        <w:pStyle w:val="Default"/>
        <w:pageBreakBefore/>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lastRenderedPageBreak/>
        <w:t xml:space="preserve">A. POKYNY NA VYPRACOVANIE PONUKY </w:t>
      </w:r>
    </w:p>
    <w:p w14:paraId="0A81823A"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1. IDENTIFIKÁCIA VEREJNÉHO OBSTARÁVATEĽA </w:t>
      </w:r>
    </w:p>
    <w:p w14:paraId="256DB34E"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1.1. Verejný obstarávateľ </w:t>
      </w:r>
    </w:p>
    <w:p w14:paraId="7C846EB4" w14:textId="77777777" w:rsidR="00F8017F" w:rsidRPr="00F83EA8" w:rsidRDefault="00F8017F" w:rsidP="00F8017F">
      <w:pPr>
        <w:tabs>
          <w:tab w:val="left" w:pos="1505"/>
        </w:tabs>
        <w:spacing w:after="0"/>
        <w:ind w:left="284" w:hanging="284"/>
        <w:rPr>
          <w:rFonts w:ascii="Times New Roman" w:hAnsi="Times New Roman"/>
        </w:rPr>
      </w:pPr>
      <w:r w:rsidRPr="00F83EA8">
        <w:rPr>
          <w:rFonts w:ascii="Times New Roman" w:hAnsi="Times New Roman"/>
          <w:b/>
        </w:rPr>
        <w:t>Názov organizácie:</w:t>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noProof/>
        </w:rPr>
        <w:t>Všeobecná zdravotná poisťovňa a.s.</w:t>
      </w:r>
    </w:p>
    <w:p w14:paraId="7F97F881" w14:textId="77777777" w:rsidR="00F8017F" w:rsidRPr="00F83EA8" w:rsidRDefault="00F8017F" w:rsidP="00F8017F">
      <w:pPr>
        <w:tabs>
          <w:tab w:val="left" w:pos="1505"/>
        </w:tabs>
        <w:spacing w:after="0"/>
        <w:ind w:left="284" w:hanging="284"/>
        <w:rPr>
          <w:rFonts w:ascii="Times New Roman" w:hAnsi="Times New Roman"/>
        </w:rPr>
      </w:pPr>
      <w:r w:rsidRPr="00F83EA8">
        <w:rPr>
          <w:rFonts w:ascii="Times New Roman" w:hAnsi="Times New Roman"/>
        </w:rPr>
        <w:t>Adresa organizácie:</w:t>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noProof/>
        </w:rPr>
        <w:t>Panónska 2, 851 04 Bratislava</w:t>
      </w:r>
    </w:p>
    <w:p w14:paraId="04257CA8" w14:textId="77777777" w:rsidR="00F8017F" w:rsidRPr="00F83EA8" w:rsidRDefault="00F8017F" w:rsidP="00F8017F">
      <w:pPr>
        <w:tabs>
          <w:tab w:val="left" w:pos="1505"/>
        </w:tabs>
        <w:spacing w:after="0"/>
        <w:ind w:left="284" w:hanging="284"/>
        <w:rPr>
          <w:rFonts w:ascii="Times New Roman" w:hAnsi="Times New Roman"/>
        </w:rPr>
      </w:pPr>
      <w:r w:rsidRPr="00F83EA8">
        <w:rPr>
          <w:rFonts w:ascii="Times New Roman" w:hAnsi="Times New Roman"/>
        </w:rPr>
        <w:t xml:space="preserve">IČO: </w:t>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i/>
        </w:rPr>
        <w:tab/>
      </w:r>
      <w:r w:rsidRPr="00F83EA8">
        <w:rPr>
          <w:rFonts w:ascii="Times New Roman" w:hAnsi="Times New Roman"/>
          <w:i/>
        </w:rPr>
        <w:tab/>
      </w:r>
      <w:r w:rsidRPr="00F83EA8">
        <w:rPr>
          <w:rFonts w:ascii="Times New Roman" w:hAnsi="Times New Roman"/>
          <w:noProof/>
        </w:rPr>
        <w:t>35937874</w:t>
      </w:r>
    </w:p>
    <w:p w14:paraId="2D2BDC06" w14:textId="77777777" w:rsidR="00F8017F" w:rsidRPr="00F83EA8" w:rsidRDefault="00F8017F" w:rsidP="00F8017F">
      <w:pPr>
        <w:tabs>
          <w:tab w:val="left" w:pos="1505"/>
        </w:tabs>
        <w:spacing w:after="0"/>
        <w:ind w:left="284" w:hanging="284"/>
        <w:rPr>
          <w:rFonts w:ascii="Times New Roman" w:hAnsi="Times New Roman"/>
        </w:rPr>
      </w:pPr>
      <w:r w:rsidRPr="00F83EA8">
        <w:rPr>
          <w:rFonts w:ascii="Times New Roman" w:hAnsi="Times New Roman"/>
        </w:rPr>
        <w:t xml:space="preserve">Krajina: </w:t>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rPr>
        <w:tab/>
        <w:t>Slovenská republika</w:t>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rPr>
        <w:tab/>
      </w:r>
    </w:p>
    <w:p w14:paraId="06A4A55B" w14:textId="77777777" w:rsidR="00F8017F" w:rsidRPr="00F83EA8" w:rsidRDefault="00F8017F" w:rsidP="00F8017F">
      <w:pPr>
        <w:tabs>
          <w:tab w:val="left" w:pos="1505"/>
        </w:tabs>
        <w:spacing w:after="0"/>
        <w:ind w:left="284" w:hanging="284"/>
        <w:rPr>
          <w:rFonts w:ascii="Times New Roman" w:hAnsi="Times New Roman"/>
        </w:rPr>
      </w:pPr>
    </w:p>
    <w:p w14:paraId="756838FF" w14:textId="77777777" w:rsidR="00F8017F" w:rsidRPr="00F83EA8" w:rsidRDefault="00F8017F" w:rsidP="00F8017F">
      <w:pPr>
        <w:tabs>
          <w:tab w:val="left" w:pos="1505"/>
        </w:tabs>
        <w:spacing w:after="0"/>
        <w:ind w:left="284" w:hanging="284"/>
        <w:rPr>
          <w:rFonts w:ascii="Times New Roman" w:hAnsi="Times New Roman"/>
        </w:rPr>
      </w:pPr>
      <w:r w:rsidRPr="00F83EA8">
        <w:rPr>
          <w:rFonts w:ascii="Times New Roman" w:hAnsi="Times New Roman"/>
          <w:b/>
        </w:rPr>
        <w:t>Kontaktná osoba:</w:t>
      </w:r>
      <w:r w:rsidRPr="00F83EA8">
        <w:rPr>
          <w:rFonts w:ascii="Times New Roman" w:hAnsi="Times New Roman"/>
          <w:b/>
        </w:rPr>
        <w:tab/>
      </w:r>
      <w:r w:rsidRPr="00F83EA8">
        <w:rPr>
          <w:rFonts w:ascii="Times New Roman" w:hAnsi="Times New Roman"/>
          <w:b/>
        </w:rPr>
        <w:tab/>
      </w:r>
      <w:r w:rsidRPr="00F83EA8">
        <w:rPr>
          <w:rFonts w:ascii="Times New Roman" w:hAnsi="Times New Roman"/>
          <w:b/>
        </w:rPr>
        <w:tab/>
      </w:r>
      <w:r w:rsidRPr="00F83EA8">
        <w:rPr>
          <w:rFonts w:ascii="Times New Roman" w:hAnsi="Times New Roman"/>
          <w:b/>
        </w:rPr>
        <w:tab/>
      </w:r>
      <w:r w:rsidRPr="00F83EA8">
        <w:rPr>
          <w:rFonts w:ascii="Times New Roman" w:hAnsi="Times New Roman"/>
        </w:rPr>
        <w:tab/>
      </w:r>
      <w:r w:rsidRPr="00F83EA8">
        <w:rPr>
          <w:rFonts w:ascii="Times New Roman" w:hAnsi="Times New Roman"/>
          <w:noProof/>
        </w:rPr>
        <w:t>Ing. Milan Hamala</w:t>
      </w:r>
    </w:p>
    <w:p w14:paraId="3A5F7D88" w14:textId="77777777" w:rsidR="00F8017F" w:rsidRPr="00F83EA8" w:rsidRDefault="00F8017F" w:rsidP="00F8017F">
      <w:pPr>
        <w:tabs>
          <w:tab w:val="left" w:pos="1505"/>
        </w:tabs>
        <w:spacing w:after="0"/>
        <w:ind w:left="284" w:hanging="284"/>
        <w:rPr>
          <w:rFonts w:ascii="Times New Roman" w:hAnsi="Times New Roman"/>
        </w:rPr>
      </w:pPr>
      <w:r w:rsidRPr="00F83EA8">
        <w:rPr>
          <w:rFonts w:ascii="Times New Roman" w:hAnsi="Times New Roman"/>
        </w:rPr>
        <w:t>Telefón:</w:t>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noProof/>
        </w:rPr>
        <w:t>02/208 24 715</w:t>
      </w:r>
    </w:p>
    <w:p w14:paraId="7C5F9DA6" w14:textId="77777777" w:rsidR="00F8017F" w:rsidRPr="00F83EA8" w:rsidRDefault="00F8017F" w:rsidP="00F8017F">
      <w:pPr>
        <w:tabs>
          <w:tab w:val="left" w:pos="1505"/>
        </w:tabs>
        <w:spacing w:after="0"/>
        <w:ind w:left="284" w:hanging="284"/>
        <w:rPr>
          <w:rFonts w:ascii="Times New Roman" w:hAnsi="Times New Roman"/>
        </w:rPr>
      </w:pPr>
      <w:r w:rsidRPr="00F83EA8">
        <w:rPr>
          <w:rFonts w:ascii="Times New Roman" w:hAnsi="Times New Roman"/>
        </w:rPr>
        <w:t>E-mail:</w:t>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rPr>
        <w:tab/>
      </w:r>
      <w:r w:rsidRPr="00F83EA8">
        <w:rPr>
          <w:rFonts w:ascii="Times New Roman" w:hAnsi="Times New Roman"/>
          <w:noProof/>
        </w:rPr>
        <w:t>milan.hamala@vszp.sk</w:t>
      </w:r>
    </w:p>
    <w:p w14:paraId="7B2FE1F0" w14:textId="77777777" w:rsidR="00F8017F" w:rsidRPr="00F83EA8" w:rsidRDefault="00F8017F" w:rsidP="00F8017F">
      <w:pPr>
        <w:pStyle w:val="Default"/>
        <w:spacing w:line="276" w:lineRule="auto"/>
        <w:jc w:val="both"/>
        <w:rPr>
          <w:rFonts w:ascii="Times New Roman" w:hAnsi="Times New Roman" w:cs="Times New Roman"/>
          <w:color w:val="auto"/>
          <w:sz w:val="22"/>
          <w:szCs w:val="22"/>
        </w:rPr>
      </w:pPr>
    </w:p>
    <w:p w14:paraId="76FB9F1B"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Komunikačné rozhr</w:t>
      </w:r>
      <w:r w:rsidR="007B43FB" w:rsidRPr="00F83EA8">
        <w:rPr>
          <w:rFonts w:ascii="Times New Roman" w:hAnsi="Times New Roman" w:cs="Times New Roman"/>
          <w:color w:val="auto"/>
          <w:sz w:val="22"/>
          <w:szCs w:val="22"/>
        </w:rPr>
        <w:t>anie</w:t>
      </w:r>
      <w:r w:rsidRPr="00F83EA8">
        <w:rPr>
          <w:rFonts w:ascii="Times New Roman" w:hAnsi="Times New Roman" w:cs="Times New Roman"/>
          <w:color w:val="auto"/>
          <w:sz w:val="22"/>
          <w:szCs w:val="22"/>
        </w:rPr>
        <w:t xml:space="preserve">: </w:t>
      </w:r>
      <w:r w:rsidR="00F842AB" w:rsidRPr="00F83EA8">
        <w:rPr>
          <w:rFonts w:ascii="Times New Roman" w:hAnsi="Times New Roman" w:cs="Times New Roman"/>
          <w:color w:val="auto"/>
          <w:sz w:val="22"/>
          <w:szCs w:val="22"/>
        </w:rPr>
        <w:t xml:space="preserve"> </w:t>
      </w:r>
      <w:hyperlink r:id="rId10" w:history="1">
        <w:r w:rsidR="00F8017F" w:rsidRPr="00F83EA8">
          <w:rPr>
            <w:rStyle w:val="Hypertextovprepojenie"/>
            <w:rFonts w:ascii="Times New Roman" w:hAnsi="Times New Roman" w:cs="Times New Roman"/>
            <w:sz w:val="22"/>
            <w:szCs w:val="22"/>
          </w:rPr>
          <w:t>https://josephine.proebiz.com</w:t>
        </w:r>
      </w:hyperlink>
      <w:r w:rsidRPr="00F83EA8">
        <w:rPr>
          <w:rFonts w:ascii="Times New Roman" w:hAnsi="Times New Roman" w:cs="Times New Roman"/>
          <w:color w:val="auto"/>
          <w:sz w:val="22"/>
          <w:szCs w:val="22"/>
        </w:rPr>
        <w:t xml:space="preserve"> </w:t>
      </w:r>
    </w:p>
    <w:p w14:paraId="2E13D6CE"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Adresa profilu:</w:t>
      </w:r>
      <w:r w:rsidR="00F842AB" w:rsidRPr="00F83EA8">
        <w:rPr>
          <w:rFonts w:ascii="Times New Roman" w:hAnsi="Times New Roman" w:cs="Times New Roman"/>
          <w:color w:val="auto"/>
          <w:sz w:val="22"/>
          <w:szCs w:val="22"/>
        </w:rPr>
        <w:t xml:space="preserve">          </w:t>
      </w:r>
      <w:r w:rsidR="00DF2575" w:rsidRPr="00F83EA8">
        <w:rPr>
          <w:rFonts w:ascii="Times New Roman" w:hAnsi="Times New Roman" w:cs="Times New Roman"/>
          <w:color w:val="auto"/>
          <w:sz w:val="22"/>
          <w:szCs w:val="22"/>
        </w:rPr>
        <w:t xml:space="preserve">      </w:t>
      </w:r>
      <w:r w:rsidRPr="00F83EA8">
        <w:rPr>
          <w:rFonts w:ascii="Times New Roman" w:hAnsi="Times New Roman" w:cs="Times New Roman"/>
          <w:color w:val="auto"/>
          <w:sz w:val="22"/>
          <w:szCs w:val="22"/>
        </w:rPr>
        <w:t xml:space="preserve"> </w:t>
      </w:r>
      <w:hyperlink r:id="rId11" w:history="1">
        <w:r w:rsidR="008F466C" w:rsidRPr="00F83EA8">
          <w:rPr>
            <w:rStyle w:val="Hypertextovprepojenie"/>
            <w:rFonts w:ascii="Times New Roman" w:hAnsi="Times New Roman" w:cs="Times New Roman"/>
            <w:sz w:val="22"/>
            <w:szCs w:val="22"/>
          </w:rPr>
          <w:t>https://www.uvo.gov.sk/vyhladavanie-profilov/detail/9262</w:t>
        </w:r>
      </w:hyperlink>
      <w:r w:rsidRPr="00F83EA8">
        <w:rPr>
          <w:rFonts w:ascii="Times New Roman" w:hAnsi="Times New Roman" w:cs="Times New Roman"/>
          <w:color w:val="auto"/>
          <w:sz w:val="22"/>
          <w:szCs w:val="22"/>
        </w:rPr>
        <w:t xml:space="preserve"> </w:t>
      </w:r>
    </w:p>
    <w:p w14:paraId="4A246A63" w14:textId="77777777" w:rsidR="00F8017F" w:rsidRPr="00F83EA8" w:rsidRDefault="00F8017F" w:rsidP="00F8017F">
      <w:pPr>
        <w:pStyle w:val="Default"/>
        <w:spacing w:line="276" w:lineRule="auto"/>
        <w:jc w:val="both"/>
        <w:rPr>
          <w:rFonts w:ascii="Times New Roman" w:hAnsi="Times New Roman" w:cs="Times New Roman"/>
          <w:color w:val="auto"/>
          <w:sz w:val="22"/>
          <w:szCs w:val="22"/>
        </w:rPr>
      </w:pPr>
    </w:p>
    <w:p w14:paraId="721231BA"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2. PREDMET ZÁKAZKY </w:t>
      </w:r>
    </w:p>
    <w:p w14:paraId="3F0A9DA3" w14:textId="77777777" w:rsidR="00492C57" w:rsidRPr="00F83EA8" w:rsidRDefault="002D7562" w:rsidP="00F8017F">
      <w:pPr>
        <w:pStyle w:val="Default"/>
        <w:spacing w:line="276" w:lineRule="auto"/>
        <w:jc w:val="both"/>
        <w:rPr>
          <w:rFonts w:ascii="Times New Roman" w:hAnsi="Times New Roman" w:cs="Times New Roman"/>
          <w:b/>
          <w:sz w:val="22"/>
          <w:szCs w:val="22"/>
        </w:rPr>
      </w:pPr>
      <w:r w:rsidRPr="00F83EA8">
        <w:rPr>
          <w:rFonts w:ascii="Times New Roman" w:hAnsi="Times New Roman" w:cs="Times New Roman"/>
          <w:color w:val="auto"/>
          <w:sz w:val="22"/>
          <w:szCs w:val="22"/>
        </w:rPr>
        <w:t xml:space="preserve">2.1. Predmetom verejného obstarávania je </w:t>
      </w:r>
      <w:r w:rsidR="00F8017F" w:rsidRPr="00F83EA8">
        <w:rPr>
          <w:rFonts w:ascii="Times New Roman" w:hAnsi="Times New Roman" w:cs="Times New Roman"/>
          <w:color w:val="auto"/>
          <w:sz w:val="22"/>
          <w:szCs w:val="22"/>
        </w:rPr>
        <w:t>„</w:t>
      </w:r>
      <w:r w:rsidR="00492C57" w:rsidRPr="00F83EA8">
        <w:rPr>
          <w:rFonts w:ascii="Times New Roman" w:hAnsi="Times New Roman" w:cs="Times New Roman"/>
          <w:b/>
          <w:sz w:val="22"/>
          <w:szCs w:val="22"/>
        </w:rPr>
        <w:t xml:space="preserve">Autorizovaný pozáručný servis hardvérových  a  softvérových  </w:t>
      </w:r>
    </w:p>
    <w:p w14:paraId="154E53CE" w14:textId="77777777" w:rsidR="002D7562" w:rsidRPr="00F83EA8" w:rsidRDefault="00492C57"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sz w:val="22"/>
          <w:szCs w:val="22"/>
        </w:rPr>
        <w:t xml:space="preserve">       komponentov na zabezpečenie prevádzky IKT infraštruktúry </w:t>
      </w:r>
      <w:r w:rsidR="00F8017F" w:rsidRPr="00F83EA8">
        <w:rPr>
          <w:rFonts w:ascii="Times New Roman" w:hAnsi="Times New Roman" w:cs="Times New Roman"/>
          <w:b/>
          <w:bCs/>
          <w:color w:val="auto"/>
          <w:sz w:val="22"/>
          <w:szCs w:val="22"/>
        </w:rPr>
        <w:t>“</w:t>
      </w:r>
      <w:r w:rsidR="002D7562" w:rsidRPr="00F83EA8">
        <w:rPr>
          <w:rFonts w:ascii="Times New Roman" w:hAnsi="Times New Roman" w:cs="Times New Roman"/>
          <w:b/>
          <w:bCs/>
          <w:color w:val="auto"/>
          <w:sz w:val="22"/>
          <w:szCs w:val="22"/>
        </w:rPr>
        <w:t xml:space="preserve"> </w:t>
      </w:r>
    </w:p>
    <w:p w14:paraId="78F1B44A"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2.2. Spoločný slovník obstarávania (CPV). </w:t>
      </w:r>
    </w:p>
    <w:p w14:paraId="6B9E6C66" w14:textId="77777777" w:rsidR="00492C57" w:rsidRPr="00F83EA8" w:rsidRDefault="00E8606B" w:rsidP="00E8606B">
      <w:pPr>
        <w:spacing w:after="0"/>
        <w:rPr>
          <w:rFonts w:ascii="Times New Roman" w:hAnsi="Times New Roman"/>
        </w:rPr>
      </w:pPr>
      <w:r w:rsidRPr="00F83EA8">
        <w:rPr>
          <w:rFonts w:ascii="Times New Roman" w:hAnsi="Times New Roman"/>
        </w:rPr>
        <w:t xml:space="preserve">       </w:t>
      </w:r>
      <w:r w:rsidR="002D7562" w:rsidRPr="00F83EA8">
        <w:rPr>
          <w:rFonts w:ascii="Times New Roman" w:hAnsi="Times New Roman"/>
        </w:rPr>
        <w:t xml:space="preserve">Hlavný predmet: hlavný slovník: </w:t>
      </w:r>
      <w:r w:rsidR="008F466C" w:rsidRPr="00F83EA8">
        <w:rPr>
          <w:rFonts w:ascii="Times New Roman" w:hAnsi="Times New Roman"/>
        </w:rPr>
        <w:t xml:space="preserve"> </w:t>
      </w:r>
      <w:r w:rsidR="00492C57" w:rsidRPr="00F83EA8">
        <w:rPr>
          <w:rFonts w:ascii="Times New Roman" w:hAnsi="Times New Roman"/>
        </w:rPr>
        <w:t xml:space="preserve">     </w:t>
      </w:r>
      <w:r w:rsidR="008F466C" w:rsidRPr="00F83EA8">
        <w:rPr>
          <w:rFonts w:ascii="Times New Roman" w:hAnsi="Times New Roman"/>
        </w:rPr>
        <w:t xml:space="preserve">  </w:t>
      </w:r>
      <w:r w:rsidRPr="00F83EA8">
        <w:rPr>
          <w:rFonts w:ascii="Times New Roman" w:hAnsi="Times New Roman"/>
        </w:rPr>
        <w:t xml:space="preserve"> </w:t>
      </w:r>
      <w:r w:rsidR="00492C57" w:rsidRPr="00F83EA8">
        <w:rPr>
          <w:rFonts w:ascii="Times New Roman" w:hAnsi="Times New Roman"/>
        </w:rPr>
        <w:t xml:space="preserve">72514300-4- Správa výpočtových zariadení na údržbu </w:t>
      </w:r>
    </w:p>
    <w:p w14:paraId="37B16616" w14:textId="77777777" w:rsidR="002D7562" w:rsidRPr="00F83EA8" w:rsidRDefault="00492C57" w:rsidP="00E8606B">
      <w:pPr>
        <w:spacing w:after="0"/>
        <w:rPr>
          <w:rFonts w:ascii="Times New Roman" w:hAnsi="Times New Roman"/>
        </w:rPr>
      </w:pPr>
      <w:r w:rsidRPr="00F83EA8">
        <w:rPr>
          <w:rFonts w:ascii="Times New Roman" w:hAnsi="Times New Roman"/>
        </w:rPr>
        <w:t xml:space="preserve">                                                                                          počítačových systémov</w:t>
      </w:r>
    </w:p>
    <w:p w14:paraId="2BA63C86" w14:textId="77777777" w:rsidR="00E8606B" w:rsidRPr="00F83EA8" w:rsidRDefault="00E8606B" w:rsidP="00E8606B">
      <w:pPr>
        <w:spacing w:after="0"/>
        <w:rPr>
          <w:rFonts w:ascii="Times New Roman" w:hAnsi="Times New Roman"/>
        </w:rPr>
      </w:pPr>
      <w:r w:rsidRPr="00F83EA8">
        <w:rPr>
          <w:rFonts w:ascii="Times New Roman" w:hAnsi="Times New Roman"/>
        </w:rPr>
        <w:t xml:space="preserve"> </w:t>
      </w:r>
    </w:p>
    <w:p w14:paraId="236CB50D" w14:textId="77777777" w:rsidR="00492C57" w:rsidRPr="00F83EA8" w:rsidRDefault="00E8606B" w:rsidP="00492C57">
      <w:pPr>
        <w:spacing w:after="0"/>
        <w:ind w:left="1985" w:hanging="1985"/>
        <w:jc w:val="both"/>
        <w:outlineLvl w:val="0"/>
        <w:rPr>
          <w:rFonts w:ascii="Times New Roman" w:hAnsi="Times New Roman"/>
        </w:rPr>
      </w:pPr>
      <w:r w:rsidRPr="00F83EA8">
        <w:rPr>
          <w:rFonts w:ascii="Times New Roman" w:hAnsi="Times New Roman"/>
        </w:rPr>
        <w:t xml:space="preserve">       </w:t>
      </w:r>
      <w:r w:rsidR="002D7562" w:rsidRPr="00F83EA8">
        <w:rPr>
          <w:rFonts w:ascii="Times New Roman" w:hAnsi="Times New Roman"/>
        </w:rPr>
        <w:t xml:space="preserve">Doplnkový predmet: hlavný slovník: </w:t>
      </w:r>
      <w:r w:rsidR="008F466C" w:rsidRPr="00F83EA8">
        <w:rPr>
          <w:rFonts w:ascii="Times New Roman" w:hAnsi="Times New Roman"/>
        </w:rPr>
        <w:t xml:space="preserve">  </w:t>
      </w:r>
      <w:r w:rsidRPr="00F83EA8">
        <w:rPr>
          <w:rFonts w:ascii="Times New Roman" w:hAnsi="Times New Roman"/>
        </w:rPr>
        <w:t xml:space="preserve"> </w:t>
      </w:r>
      <w:r w:rsidR="00492C57" w:rsidRPr="00F83EA8">
        <w:rPr>
          <w:rFonts w:ascii="Times New Roman" w:hAnsi="Times New Roman"/>
        </w:rPr>
        <w:t>51611100-9 -Inštalácia technického vybavenia (hardvér) počítačov</w:t>
      </w:r>
    </w:p>
    <w:p w14:paraId="1C6A7B6E" w14:textId="77777777" w:rsidR="00492C57" w:rsidRPr="00F83EA8" w:rsidRDefault="00492C57" w:rsidP="00492C57">
      <w:pPr>
        <w:spacing w:after="0"/>
        <w:ind w:left="1985"/>
        <w:jc w:val="both"/>
        <w:outlineLvl w:val="0"/>
        <w:rPr>
          <w:rFonts w:ascii="Times New Roman" w:hAnsi="Times New Roman"/>
        </w:rPr>
      </w:pPr>
      <w:r w:rsidRPr="00F83EA8">
        <w:rPr>
          <w:rFonts w:ascii="Times New Roman" w:hAnsi="Times New Roman"/>
        </w:rPr>
        <w:t xml:space="preserve">                                 72267000-4  Služby na údržbu a opravu softvéru</w:t>
      </w:r>
      <w:r w:rsidRPr="00F83EA8">
        <w:rPr>
          <w:rFonts w:ascii="Times New Roman" w:hAnsi="Times New Roman"/>
        </w:rPr>
        <w:tab/>
      </w:r>
    </w:p>
    <w:p w14:paraId="3C0DFE48" w14:textId="77777777" w:rsidR="003D7567" w:rsidRDefault="00492C57" w:rsidP="00492C57">
      <w:pPr>
        <w:spacing w:after="0"/>
        <w:ind w:left="1985" w:hanging="1985"/>
        <w:jc w:val="both"/>
        <w:outlineLvl w:val="0"/>
        <w:rPr>
          <w:rFonts w:ascii="Times New Roman" w:hAnsi="Times New Roman"/>
        </w:rPr>
      </w:pPr>
      <w:r w:rsidRPr="00F83EA8">
        <w:rPr>
          <w:rFonts w:ascii="Times New Roman" w:hAnsi="Times New Roman"/>
        </w:rPr>
        <w:tab/>
        <w:t xml:space="preserve">                                 72120000-2  Poradenstvo pri obnove hardvéru po havárii</w:t>
      </w:r>
    </w:p>
    <w:p w14:paraId="7FE0E964" w14:textId="77777777" w:rsidR="00492C57" w:rsidRPr="00F83EA8" w:rsidRDefault="00492C57" w:rsidP="00492C57">
      <w:pPr>
        <w:spacing w:after="0"/>
        <w:ind w:left="1985" w:hanging="1985"/>
        <w:jc w:val="both"/>
        <w:outlineLvl w:val="0"/>
        <w:rPr>
          <w:rFonts w:ascii="Times New Roman" w:hAnsi="Times New Roman"/>
        </w:rPr>
      </w:pPr>
      <w:r w:rsidRPr="00F83EA8">
        <w:rPr>
          <w:rFonts w:ascii="Times New Roman" w:hAnsi="Times New Roman"/>
        </w:rPr>
        <w:t xml:space="preserve"> </w:t>
      </w:r>
      <w:r w:rsidR="003D7567">
        <w:rPr>
          <w:rFonts w:ascii="Times New Roman" w:hAnsi="Times New Roman"/>
        </w:rPr>
        <w:t xml:space="preserve">                                                                                        </w:t>
      </w:r>
      <w:r w:rsidRPr="00F83EA8">
        <w:rPr>
          <w:rFonts w:ascii="Times New Roman" w:hAnsi="Times New Roman"/>
        </w:rPr>
        <w:t>(poruche)</w:t>
      </w:r>
    </w:p>
    <w:p w14:paraId="7266AE57" w14:textId="77777777" w:rsidR="00E8606B" w:rsidRPr="00F83EA8" w:rsidRDefault="00492C57" w:rsidP="00492C57">
      <w:pPr>
        <w:autoSpaceDE w:val="0"/>
        <w:autoSpaceDN w:val="0"/>
        <w:adjustRightInd w:val="0"/>
        <w:spacing w:after="0"/>
        <w:rPr>
          <w:rFonts w:ascii="Times New Roman" w:hAnsi="Times New Roman"/>
        </w:rPr>
      </w:pPr>
      <w:r w:rsidRPr="00F83EA8">
        <w:rPr>
          <w:rFonts w:ascii="Times New Roman" w:hAnsi="Times New Roman"/>
        </w:rPr>
        <w:t xml:space="preserve">                                                                      90500000-2 Služby súvisiace s likvidáciou odpadu a odpadom</w:t>
      </w:r>
      <w:r w:rsidR="008F466C" w:rsidRPr="00F83EA8">
        <w:rPr>
          <w:rFonts w:ascii="Times New Roman" w:hAnsi="Times New Roman"/>
        </w:rPr>
        <w:t xml:space="preserve">                                                      </w:t>
      </w:r>
      <w:r w:rsidR="00266120" w:rsidRPr="00F83EA8">
        <w:rPr>
          <w:rFonts w:ascii="Times New Roman" w:hAnsi="Times New Roman"/>
        </w:rPr>
        <w:t xml:space="preserve">      </w:t>
      </w:r>
    </w:p>
    <w:p w14:paraId="683B3A1C" w14:textId="77777777" w:rsidR="00492C57" w:rsidRPr="00F83EA8" w:rsidRDefault="00492C57" w:rsidP="00492C57">
      <w:pPr>
        <w:spacing w:after="0"/>
        <w:ind w:left="1985"/>
        <w:jc w:val="both"/>
        <w:outlineLvl w:val="0"/>
        <w:rPr>
          <w:rFonts w:ascii="Times New Roman" w:hAnsi="Times New Roman"/>
        </w:rPr>
      </w:pPr>
    </w:p>
    <w:p w14:paraId="433143C6"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2.3. Predmet zákazky nie je rozdelený na časti. </w:t>
      </w:r>
    </w:p>
    <w:p w14:paraId="5401E995" w14:textId="77777777" w:rsidR="008F466C" w:rsidRPr="00F83EA8" w:rsidRDefault="008F466C" w:rsidP="00F8017F">
      <w:pPr>
        <w:pStyle w:val="Default"/>
        <w:spacing w:line="276" w:lineRule="auto"/>
        <w:jc w:val="both"/>
        <w:rPr>
          <w:rFonts w:ascii="Times New Roman" w:hAnsi="Times New Roman" w:cs="Times New Roman"/>
          <w:color w:val="auto"/>
          <w:sz w:val="22"/>
          <w:szCs w:val="22"/>
        </w:rPr>
      </w:pPr>
    </w:p>
    <w:p w14:paraId="686ACD1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3. VARIANTNÉ RIEŠENIE </w:t>
      </w:r>
    </w:p>
    <w:p w14:paraId="644C0FDA"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3.1. Uchádzačom sa neumožňuje predložiť variantné riešenie. Ak uchádzač v rámci ponuky predloží aj variantné riešenie, nebude takéto variantné riešenie zaradené do vyhodnocovania. </w:t>
      </w:r>
    </w:p>
    <w:p w14:paraId="5509061F" w14:textId="77777777" w:rsidR="008F466C" w:rsidRPr="00F83EA8" w:rsidRDefault="008F466C" w:rsidP="00F8017F">
      <w:pPr>
        <w:pStyle w:val="Default"/>
        <w:spacing w:line="276" w:lineRule="auto"/>
        <w:jc w:val="both"/>
        <w:rPr>
          <w:rFonts w:ascii="Times New Roman" w:hAnsi="Times New Roman" w:cs="Times New Roman"/>
          <w:color w:val="auto"/>
          <w:sz w:val="22"/>
          <w:szCs w:val="22"/>
        </w:rPr>
      </w:pPr>
    </w:p>
    <w:p w14:paraId="563CAAA1"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4. MIESTO, TERMÍN DODANIA A SPÔSOB PLNENIA PREDMETU ZÁKAZKY </w:t>
      </w:r>
    </w:p>
    <w:p w14:paraId="706AB462" w14:textId="77777777" w:rsidR="002D7562" w:rsidRPr="00F83EA8" w:rsidRDefault="002D7562" w:rsidP="00C974D9">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4.1. Miestom dodania predmetu zákazky je sídlo verejného obstarávateľa uvedené v bode </w:t>
      </w:r>
      <w:r w:rsidRPr="00F83EA8">
        <w:rPr>
          <w:rFonts w:ascii="Times New Roman" w:hAnsi="Times New Roman" w:cs="Times New Roman"/>
          <w:b/>
          <w:color w:val="auto"/>
          <w:sz w:val="22"/>
          <w:szCs w:val="22"/>
        </w:rPr>
        <w:t>1.1</w:t>
      </w:r>
      <w:r w:rsidRPr="00F83EA8">
        <w:rPr>
          <w:rFonts w:ascii="Times New Roman" w:hAnsi="Times New Roman" w:cs="Times New Roman"/>
          <w:color w:val="auto"/>
          <w:sz w:val="22"/>
          <w:szCs w:val="22"/>
        </w:rPr>
        <w:t xml:space="preserve"> týchto súťažných podkladov</w:t>
      </w:r>
      <w:r w:rsidR="00F30900" w:rsidRPr="00F83EA8">
        <w:rPr>
          <w:rFonts w:ascii="Times New Roman" w:hAnsi="Times New Roman" w:cs="Times New Roman"/>
          <w:color w:val="auto"/>
          <w:sz w:val="22"/>
          <w:szCs w:val="22"/>
        </w:rPr>
        <w:t xml:space="preserve"> a </w:t>
      </w:r>
      <w:r w:rsidR="00C974D9" w:rsidRPr="00F83EA8">
        <w:rPr>
          <w:rFonts w:ascii="Times New Roman" w:hAnsi="Times New Roman" w:cs="Times New Roman"/>
          <w:color w:val="auto"/>
          <w:sz w:val="22"/>
          <w:szCs w:val="22"/>
        </w:rPr>
        <w:t xml:space="preserve">v časti </w:t>
      </w:r>
      <w:r w:rsidR="00C974D9" w:rsidRPr="00F83EA8">
        <w:rPr>
          <w:rFonts w:ascii="Times New Roman" w:hAnsi="Times New Roman" w:cs="Times New Roman"/>
          <w:b/>
          <w:bCs/>
          <w:color w:val="auto"/>
          <w:sz w:val="22"/>
          <w:szCs w:val="22"/>
        </w:rPr>
        <w:t xml:space="preserve">B. OPIS PREDMETU ZÁKAZKY </w:t>
      </w:r>
    </w:p>
    <w:p w14:paraId="489701E5" w14:textId="77777777" w:rsidR="00E8606B"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4.2. Predmet zákazky bude </w:t>
      </w:r>
      <w:r w:rsidR="00492C57" w:rsidRPr="00F83EA8">
        <w:rPr>
          <w:rFonts w:ascii="Times New Roman" w:hAnsi="Times New Roman" w:cs="Times New Roman"/>
          <w:color w:val="auto"/>
          <w:sz w:val="22"/>
          <w:szCs w:val="22"/>
        </w:rPr>
        <w:t xml:space="preserve">poskytovaný po dobu 36 </w:t>
      </w:r>
      <w:r w:rsidR="00C974D9" w:rsidRPr="00F83EA8">
        <w:rPr>
          <w:rFonts w:ascii="Times New Roman" w:hAnsi="Times New Roman" w:cs="Times New Roman"/>
          <w:color w:val="auto"/>
          <w:sz w:val="22"/>
          <w:szCs w:val="22"/>
        </w:rPr>
        <w:t>mesiacov</w:t>
      </w:r>
      <w:r w:rsidRPr="00F83EA8">
        <w:rPr>
          <w:rFonts w:ascii="Times New Roman" w:hAnsi="Times New Roman" w:cs="Times New Roman"/>
          <w:color w:val="auto"/>
          <w:sz w:val="22"/>
          <w:szCs w:val="22"/>
        </w:rPr>
        <w:t xml:space="preserve"> odo dňa nadobudnutia účinnosti</w:t>
      </w:r>
      <w:r w:rsidR="00E8606B" w:rsidRPr="00F83EA8">
        <w:rPr>
          <w:rFonts w:ascii="Times New Roman" w:hAnsi="Times New Roman" w:cs="Times New Roman"/>
          <w:color w:val="auto"/>
          <w:sz w:val="22"/>
          <w:szCs w:val="22"/>
        </w:rPr>
        <w:t xml:space="preserve"> </w:t>
      </w:r>
      <w:r w:rsidR="00F30900" w:rsidRPr="00F83EA8">
        <w:rPr>
          <w:rFonts w:ascii="Times New Roman" w:hAnsi="Times New Roman" w:cs="Times New Roman"/>
          <w:color w:val="auto"/>
          <w:sz w:val="22"/>
          <w:szCs w:val="22"/>
        </w:rPr>
        <w:t xml:space="preserve"> zmluvy</w:t>
      </w:r>
      <w:r w:rsidR="00E8606B" w:rsidRPr="00F83EA8">
        <w:rPr>
          <w:rFonts w:ascii="Times New Roman" w:hAnsi="Times New Roman" w:cs="Times New Roman"/>
          <w:color w:val="auto"/>
          <w:sz w:val="22"/>
          <w:szCs w:val="22"/>
        </w:rPr>
        <w:t>.</w:t>
      </w:r>
    </w:p>
    <w:p w14:paraId="6430966A" w14:textId="77777777" w:rsidR="00F30900" w:rsidRPr="00F83EA8" w:rsidRDefault="00F30900"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w:t>
      </w:r>
    </w:p>
    <w:p w14:paraId="370753C0"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5. ZDROJ FINANČNÝCH PROSTRIEDKOV A PREDPOKLADANÁ HODNOTA ZÁKAZKY </w:t>
      </w:r>
    </w:p>
    <w:p w14:paraId="2F24AE2A"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5.1. Predmet zákazky bude financovaný z vlastných prostriedkov verejného obstarávateľa. </w:t>
      </w:r>
    </w:p>
    <w:p w14:paraId="2D3A4AB0" w14:textId="77777777" w:rsidR="002D7562" w:rsidRPr="00F83EA8" w:rsidRDefault="002D7562" w:rsidP="00F8017F">
      <w:pPr>
        <w:pStyle w:val="Default"/>
        <w:spacing w:line="276" w:lineRule="auto"/>
        <w:jc w:val="both"/>
        <w:rPr>
          <w:rFonts w:ascii="Times New Roman" w:hAnsi="Times New Roman" w:cs="Times New Roman"/>
          <w:b/>
          <w:bCs/>
          <w:color w:val="auto"/>
          <w:sz w:val="22"/>
          <w:szCs w:val="22"/>
        </w:rPr>
      </w:pPr>
      <w:r w:rsidRPr="00F83EA8">
        <w:rPr>
          <w:rFonts w:ascii="Times New Roman" w:hAnsi="Times New Roman" w:cs="Times New Roman"/>
          <w:color w:val="auto"/>
          <w:sz w:val="22"/>
          <w:szCs w:val="22"/>
        </w:rPr>
        <w:t xml:space="preserve">5.2. Predpokladaná hodnota zákazky je </w:t>
      </w:r>
      <w:r w:rsidR="00492C57" w:rsidRPr="00F83EA8">
        <w:rPr>
          <w:rFonts w:ascii="Times New Roman" w:hAnsi="Times New Roman" w:cs="Times New Roman"/>
          <w:b/>
          <w:sz w:val="22"/>
          <w:szCs w:val="22"/>
        </w:rPr>
        <w:t xml:space="preserve">1 452 777, 25 </w:t>
      </w:r>
      <w:r w:rsidRPr="00F83EA8">
        <w:rPr>
          <w:rFonts w:ascii="Times New Roman" w:hAnsi="Times New Roman" w:cs="Times New Roman"/>
          <w:b/>
          <w:bCs/>
          <w:color w:val="auto"/>
          <w:sz w:val="22"/>
          <w:szCs w:val="22"/>
        </w:rPr>
        <w:t xml:space="preserve">EUR bez DPH </w:t>
      </w:r>
    </w:p>
    <w:p w14:paraId="30501C14" w14:textId="77777777" w:rsidR="00F30900" w:rsidRPr="00F83EA8" w:rsidRDefault="00F30900" w:rsidP="00F8017F">
      <w:pPr>
        <w:pStyle w:val="Default"/>
        <w:spacing w:line="276" w:lineRule="auto"/>
        <w:jc w:val="both"/>
        <w:rPr>
          <w:rFonts w:ascii="Times New Roman" w:hAnsi="Times New Roman" w:cs="Times New Roman"/>
          <w:color w:val="auto"/>
          <w:sz w:val="22"/>
          <w:szCs w:val="22"/>
        </w:rPr>
      </w:pPr>
    </w:p>
    <w:p w14:paraId="0C51F273"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6. DRUH ZÁKAZKY </w:t>
      </w:r>
    </w:p>
    <w:p w14:paraId="3ECEEEA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6.1. Podrobné vymedzenie záväzných zmluvných podmienok na dodanie predmetu zákazky, ktoré musia byť obsiahnuté v uzatvorenej </w:t>
      </w:r>
      <w:r w:rsidR="00E8606B" w:rsidRPr="00F83EA8">
        <w:rPr>
          <w:rFonts w:ascii="Times New Roman" w:hAnsi="Times New Roman" w:cs="Times New Roman"/>
          <w:color w:val="auto"/>
          <w:sz w:val="22"/>
          <w:szCs w:val="22"/>
        </w:rPr>
        <w:t xml:space="preserve"> zmluve </w:t>
      </w:r>
      <w:r w:rsidRPr="00F83EA8">
        <w:rPr>
          <w:rFonts w:ascii="Times New Roman" w:hAnsi="Times New Roman" w:cs="Times New Roman"/>
          <w:color w:val="auto"/>
          <w:sz w:val="22"/>
          <w:szCs w:val="22"/>
        </w:rPr>
        <w:t xml:space="preserve">, obsahuje časť B. Opis predmetu zákazky, C. Obchodné podmienky a D. Spôsob určenia ceny týchto SP. Verejný obstarávateľ bude od úspešného uchádzača požadovať záväzne dodržať minimálne zmluvné podmienky uvedené v časti C. Obchodné podmienky týchto SP. </w:t>
      </w:r>
    </w:p>
    <w:p w14:paraId="23A77F4D" w14:textId="77777777" w:rsidR="00F30900" w:rsidRPr="00F83EA8" w:rsidRDefault="00F30900" w:rsidP="00F8017F">
      <w:pPr>
        <w:pStyle w:val="Default"/>
        <w:spacing w:line="276" w:lineRule="auto"/>
        <w:jc w:val="both"/>
        <w:rPr>
          <w:rFonts w:ascii="Times New Roman" w:hAnsi="Times New Roman" w:cs="Times New Roman"/>
          <w:color w:val="auto"/>
          <w:sz w:val="22"/>
          <w:szCs w:val="22"/>
        </w:rPr>
      </w:pPr>
    </w:p>
    <w:p w14:paraId="6BCB6AA3"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7. LEHOTA VIAZANOSTI PONUKY </w:t>
      </w:r>
    </w:p>
    <w:p w14:paraId="75C6DBDC"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lastRenderedPageBreak/>
        <w:t xml:space="preserve">7.1. Lehota viazanosti ponuky je uvedená v oznámení o vyhlásení verejného obstarávania, ktorým bolo toto verejné obstarávanie vyhlásené. </w:t>
      </w:r>
    </w:p>
    <w:p w14:paraId="68ED6F72"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7.2. V prípade potreby, vyplývajúcej najmä z aplikácie revíznych postupov, si verejný obstarávateľ vyhradzuje právo primerane predĺžiť lehotu viazanosti ponúk. </w:t>
      </w:r>
    </w:p>
    <w:p w14:paraId="77D9513C"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7.3. Predĺženie lehoty viazanosti ponúk oznámi verejný obstarávateľ všetkým záujemcom a uchádzačom formou opravy údajov uvedených v oznámení o vyhlásení verejného obstarávania prostredníctvom vestníka Úradu pre verejné obstarávanie a súčasne formou oznámenia v profile verejného obstarávateľa a prostredníctvom komunikačného rozhrania systému JOSEPHINE. </w:t>
      </w:r>
    </w:p>
    <w:p w14:paraId="670E6F6B" w14:textId="77777777" w:rsidR="00F30900" w:rsidRPr="00F83EA8" w:rsidRDefault="00F30900" w:rsidP="00F8017F">
      <w:pPr>
        <w:pStyle w:val="Default"/>
        <w:spacing w:line="276" w:lineRule="auto"/>
        <w:jc w:val="both"/>
        <w:rPr>
          <w:rFonts w:ascii="Times New Roman" w:hAnsi="Times New Roman" w:cs="Times New Roman"/>
          <w:color w:val="auto"/>
          <w:sz w:val="22"/>
          <w:szCs w:val="22"/>
        </w:rPr>
      </w:pPr>
    </w:p>
    <w:p w14:paraId="2FD54931"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8. KOMUNIKÁCIA MEDZI VEREJNÝM OBSTARÁVATEĽOM A ZÁUJEMCAMI/ UCHÁDZAČMI </w:t>
      </w:r>
    </w:p>
    <w:p w14:paraId="2465B72B"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D30A258"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8.2.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w:t>
      </w:r>
    </w:p>
    <w:p w14:paraId="7DD0ECD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8.3 . JOSEPHINE je na účely tohto verejného obstarávania softvér na elektronizáciu zadávania verejných zákaziek. JOSEPHINE je webová aplikácia na doméne https://josephine.proebiz.com. </w:t>
      </w:r>
    </w:p>
    <w:p w14:paraId="531C1E39"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8.4. Na bezproblémové používanie systému JOSEPHINE je nutné používať jeden z podporovaných internetových prehliadačov: </w:t>
      </w:r>
    </w:p>
    <w:p w14:paraId="78C04A3E"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Microsoft Internet Explorer verzia 11.0 a vyššia, </w:t>
      </w:r>
    </w:p>
    <w:p w14:paraId="03ED2F0D"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Mozilla Firefox verzia 13.0 a vyššia alebo </w:t>
      </w:r>
    </w:p>
    <w:p w14:paraId="3D32C962"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Google Chrome. </w:t>
      </w:r>
    </w:p>
    <w:p w14:paraId="60648F43" w14:textId="77777777" w:rsidR="00F30900" w:rsidRPr="00F83EA8" w:rsidRDefault="002D7562" w:rsidP="00F30900">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8.5 .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14:paraId="0CD8F54E" w14:textId="77777777" w:rsidR="002D7562" w:rsidRPr="00F83EA8" w:rsidRDefault="002D7562" w:rsidP="00F30900">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8.6. 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o vyhlásení verejného obstarávania,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w:t>
      </w:r>
      <w:r w:rsidRPr="00F83EA8">
        <w:rPr>
          <w:rFonts w:ascii="Times New Roman" w:hAnsi="Times New Roman" w:cs="Times New Roman"/>
          <w:color w:val="auto"/>
          <w:sz w:val="22"/>
          <w:szCs w:val="22"/>
        </w:rPr>
        <w:lastRenderedPageBreak/>
        <w:t xml:space="preserve">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14:paraId="7A475D64"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8.7 .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D6BE0A"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8.8 .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F455116"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8.9. 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F83EA8">
        <w:rPr>
          <w:rFonts w:ascii="Times New Roman" w:hAnsi="Times New Roman" w:cs="Times New Roman"/>
          <w:b/>
          <w:bCs/>
          <w:color w:val="auto"/>
          <w:sz w:val="22"/>
          <w:szCs w:val="22"/>
        </w:rPr>
        <w:t xml:space="preserve">„ZAUJÍMA MA TO“ </w:t>
      </w:r>
      <w:r w:rsidRPr="00F83EA8">
        <w:rPr>
          <w:rFonts w:ascii="Times New Roman" w:hAnsi="Times New Roman" w:cs="Times New Roman"/>
          <w:color w:val="auto"/>
          <w:sz w:val="22"/>
          <w:szCs w:val="22"/>
        </w:rPr>
        <w:t xml:space="preserve">(v pravej hornej časti obrazovky). </w:t>
      </w:r>
    </w:p>
    <w:p w14:paraId="11448F76"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8.10.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14:paraId="0E406CE0" w14:textId="77777777" w:rsidR="00E8606B" w:rsidRPr="00F83EA8" w:rsidRDefault="002D7562" w:rsidP="00E8606B">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8.11. Podania a dokumenty súvisiace s uplatnením revíznych postupov sú medzi obstarávateľom a záujemcami/uchádzačmi doručované prostredníctvom komunikačného rozhrania systému JOSEPHINE. To neplatí pre podania a dokumenty súvisiace s uplatnením námietok podľa § 170 zákona o verejnom obstarávaní. </w:t>
      </w:r>
    </w:p>
    <w:p w14:paraId="589D7A08" w14:textId="77777777" w:rsidR="00E8606B" w:rsidRPr="00F83EA8" w:rsidRDefault="00E8606B" w:rsidP="00E8606B">
      <w:pPr>
        <w:pStyle w:val="Default"/>
        <w:spacing w:line="276" w:lineRule="auto"/>
        <w:jc w:val="both"/>
        <w:rPr>
          <w:rFonts w:ascii="Times New Roman" w:hAnsi="Times New Roman" w:cs="Times New Roman"/>
          <w:color w:val="auto"/>
          <w:sz w:val="22"/>
          <w:szCs w:val="22"/>
        </w:rPr>
      </w:pPr>
    </w:p>
    <w:p w14:paraId="2C5F68A3" w14:textId="77777777" w:rsidR="002D7562" w:rsidRPr="00F83EA8" w:rsidRDefault="002D7562" w:rsidP="00E8606B">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9. VYSVETLENIE A ZMENY </w:t>
      </w:r>
    </w:p>
    <w:p w14:paraId="633E05FC"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 </w:t>
      </w:r>
    </w:p>
    <w:p w14:paraId="5D788D68"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9.2. Verejný obstarávateľ primerane predĺži lehotu na predkladanie ponúk, ak </w:t>
      </w:r>
    </w:p>
    <w:p w14:paraId="74D5A818"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vysvetlenie informácií potrebných na vypracovanie ponuky alebo na preukázanie splnenia podmienok účasti nie je poskytnuté v lehote podľa bodu 9.1 aj napriek tomu, že bolo vyžiadané dostatočne vopred alebo </w:t>
      </w:r>
    </w:p>
    <w:p w14:paraId="439E8E57"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v dokumentoch potrebných na vypracovanie ponuky alebo na preukázanie splnenia podmienok účasti vykoná podstatnú zmenu </w:t>
      </w:r>
    </w:p>
    <w:p w14:paraId="34C76F8E"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w:t>
      </w:r>
    </w:p>
    <w:p w14:paraId="620F6D28" w14:textId="77777777" w:rsidR="003B1B5D" w:rsidRPr="00F83EA8" w:rsidRDefault="003B1B5D" w:rsidP="00F8017F">
      <w:pPr>
        <w:pStyle w:val="Default"/>
        <w:spacing w:line="276" w:lineRule="auto"/>
        <w:jc w:val="both"/>
        <w:rPr>
          <w:rFonts w:ascii="Times New Roman" w:hAnsi="Times New Roman" w:cs="Times New Roman"/>
          <w:color w:val="auto"/>
          <w:sz w:val="22"/>
          <w:szCs w:val="22"/>
        </w:rPr>
      </w:pPr>
    </w:p>
    <w:p w14:paraId="04DB77D1"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10. VYHOTOVENIE PONUKY </w:t>
      </w:r>
    </w:p>
    <w:p w14:paraId="7290500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lastRenderedPageBreak/>
        <w:t xml:space="preserve">10.1. 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255C4610"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10.2. Uchádzač predkladá ponuku v elektronickej podobe v lehote na predkladanie ponúk podľa požiadaviek uvedených v týchto súťažných podkladoch. </w:t>
      </w:r>
    </w:p>
    <w:p w14:paraId="5FF89BF8" w14:textId="77777777" w:rsidR="002D7562" w:rsidRPr="00F83EA8" w:rsidRDefault="002D7562" w:rsidP="003658EB">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10.3. Ponuka musí byť vyhotovená elektronicky v zmysle § 49 ods. 1 písm. a) ZVO a vložená do systému JOSEPHINE umiestnenom na webovej adrese </w:t>
      </w:r>
      <w:hyperlink r:id="rId12" w:history="1">
        <w:r w:rsidR="003B1B5D" w:rsidRPr="00F83EA8">
          <w:rPr>
            <w:rStyle w:val="Hypertextovprepojenie"/>
            <w:rFonts w:ascii="Times New Roman" w:hAnsi="Times New Roman" w:cs="Times New Roman"/>
            <w:sz w:val="22"/>
            <w:szCs w:val="22"/>
          </w:rPr>
          <w:t>https://josephine.proebiz.com/</w:t>
        </w:r>
      </w:hyperlink>
      <w:r w:rsidR="003B1B5D" w:rsidRPr="00F83EA8">
        <w:rPr>
          <w:rFonts w:ascii="Times New Roman" w:hAnsi="Times New Roman" w:cs="Times New Roman"/>
          <w:color w:val="auto"/>
          <w:sz w:val="22"/>
          <w:szCs w:val="22"/>
        </w:rPr>
        <w:t xml:space="preserve"> do zákazky</w:t>
      </w:r>
      <w:r w:rsidRPr="00F83EA8">
        <w:rPr>
          <w:rFonts w:ascii="Times New Roman" w:hAnsi="Times New Roman" w:cs="Times New Roman"/>
          <w:color w:val="auto"/>
          <w:sz w:val="22"/>
          <w:szCs w:val="22"/>
        </w:rPr>
        <w:t xml:space="preserve"> </w:t>
      </w:r>
      <w:r w:rsidR="003B1B5D" w:rsidRPr="00F83EA8">
        <w:rPr>
          <w:rFonts w:ascii="Times New Roman" w:hAnsi="Times New Roman" w:cs="Times New Roman"/>
          <w:color w:val="auto"/>
          <w:sz w:val="22"/>
          <w:szCs w:val="22"/>
        </w:rPr>
        <w:t>„</w:t>
      </w:r>
      <w:r w:rsidR="003658EB" w:rsidRPr="00F83EA8">
        <w:rPr>
          <w:rFonts w:ascii="Times New Roman" w:hAnsi="Times New Roman" w:cs="Times New Roman"/>
          <w:b/>
          <w:sz w:val="22"/>
          <w:szCs w:val="22"/>
        </w:rPr>
        <w:t xml:space="preserve">Autorizovaný pozáručný servis hardvérových  a  softvérových komponentov na zabezpečenie prevádzky IKT infraštruktúry </w:t>
      </w:r>
      <w:r w:rsidR="003B1B5D" w:rsidRPr="00F83EA8">
        <w:rPr>
          <w:rFonts w:ascii="Times New Roman" w:hAnsi="Times New Roman" w:cs="Times New Roman"/>
          <w:color w:val="auto"/>
          <w:sz w:val="22"/>
          <w:szCs w:val="22"/>
        </w:rPr>
        <w:t xml:space="preserve">“. </w:t>
      </w:r>
      <w:r w:rsidRPr="00F83EA8">
        <w:rPr>
          <w:rFonts w:ascii="Times New Roman" w:hAnsi="Times New Roman" w:cs="Times New Roman"/>
          <w:color w:val="auto"/>
          <w:sz w:val="22"/>
          <w:szCs w:val="22"/>
        </w:rPr>
        <w:t xml:space="preserve">Uchádzač svoju ponuku identifikuje uvedením obchodného mena alebo názvu, sídla, miesta podnikania alebo obvyklého pobytu uchádzača a heslom súťaže </w:t>
      </w:r>
      <w:r w:rsidRPr="00F83EA8">
        <w:rPr>
          <w:rFonts w:ascii="Times New Roman" w:hAnsi="Times New Roman" w:cs="Times New Roman"/>
          <w:b/>
          <w:color w:val="auto"/>
          <w:sz w:val="22"/>
          <w:szCs w:val="22"/>
        </w:rPr>
        <w:t>„</w:t>
      </w:r>
      <w:r w:rsidR="003658EB" w:rsidRPr="00F83EA8">
        <w:rPr>
          <w:rFonts w:ascii="Times New Roman" w:hAnsi="Times New Roman" w:cs="Times New Roman"/>
          <w:b/>
          <w:noProof/>
          <w:sz w:val="22"/>
          <w:szCs w:val="22"/>
        </w:rPr>
        <w:t>Servis HW a SW VšZP</w:t>
      </w:r>
      <w:r w:rsidR="00F842AB" w:rsidRPr="00F83EA8">
        <w:rPr>
          <w:rFonts w:ascii="Times New Roman" w:hAnsi="Times New Roman" w:cs="Times New Roman"/>
          <w:b/>
          <w:noProof/>
          <w:sz w:val="22"/>
          <w:szCs w:val="22"/>
        </w:rPr>
        <w:t>.</w:t>
      </w:r>
      <w:r w:rsidRPr="00F83EA8">
        <w:rPr>
          <w:rFonts w:ascii="Times New Roman" w:hAnsi="Times New Roman" w:cs="Times New Roman"/>
          <w:b/>
          <w:color w:val="auto"/>
          <w:sz w:val="22"/>
          <w:szCs w:val="22"/>
        </w:rPr>
        <w:t>“</w:t>
      </w:r>
      <w:r w:rsidRPr="00F83EA8">
        <w:rPr>
          <w:rFonts w:ascii="Times New Roman" w:hAnsi="Times New Roman" w:cs="Times New Roman"/>
          <w:color w:val="auto"/>
          <w:sz w:val="22"/>
          <w:szCs w:val="22"/>
        </w:rPr>
        <w:t xml:space="preserve">. </w:t>
      </w:r>
    </w:p>
    <w:p w14:paraId="5F844FDC"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10.4. Doklady a dokumenty tvoriace obsah ponuky, požadované v týchto SP, musia byť k termínu predloženia ponuky platné a aktuálne. </w:t>
      </w:r>
    </w:p>
    <w:p w14:paraId="71F891CC"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10.5. Uchádzač môže v zmysle § 39 ZVO nahradiť doklady jednotným európskym dokumentom, v takomto prípade súčasťou jeho ponuky bude vyplnený jednotný elektronický dokument. Uchádzač môže prehlásiť splnenie podmienok účasti týkajúcich sa finančného a ekonomického postavenia a podmienky účasti technickej alebo odbornej spôsobilosti prostredníctvom globálneho údaju uvedeného v oddiel α IV. časti jednotného európskeho dokumentu. </w:t>
      </w:r>
    </w:p>
    <w:p w14:paraId="67FE2802"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10.6.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 </w:t>
      </w:r>
    </w:p>
    <w:p w14:paraId="1C51B9F5" w14:textId="77777777" w:rsidR="002D7562" w:rsidRPr="00F83EA8" w:rsidRDefault="002D7562" w:rsidP="00605B56">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10.7. V prípade, že sú doklady, ktorými uchádzač preukazuje splnenie podmienok účasti vydávané orgánom verejn</w:t>
      </w:r>
      <w:r w:rsidR="00D52D38" w:rsidRPr="00F83EA8">
        <w:rPr>
          <w:rFonts w:ascii="Times New Roman" w:hAnsi="Times New Roman" w:cs="Times New Roman"/>
          <w:color w:val="auto"/>
          <w:sz w:val="22"/>
          <w:szCs w:val="22"/>
        </w:rPr>
        <w:t>e</w:t>
      </w:r>
      <w:r w:rsidRPr="00F83EA8">
        <w:rPr>
          <w:rFonts w:ascii="Times New Roman" w:hAnsi="Times New Roman" w:cs="Times New Roman"/>
          <w:color w:val="auto"/>
          <w:sz w:val="22"/>
          <w:szCs w:val="22"/>
        </w:rPr>
        <w:t xml:space="preserve">j správy (alebo inou povinnou inštitúciou) priamo v digitálnej podobe, musí uchádzač vložiť do systému tento digitálny doklad (vrátane jeho úradného prekladu ak je to podľa predchádzajúcich ustanovení potrebné). </w:t>
      </w:r>
    </w:p>
    <w:p w14:paraId="0657AEB2"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10.8. Ustanovenia ZVO týkajúce sa preukazovania splnenia podmienok účasti osobného postavenia prostredníctvom zoznamu hospodárskych subjektov týmto nie sú dotknuté. </w:t>
      </w:r>
    </w:p>
    <w:p w14:paraId="6CD5891A" w14:textId="77777777" w:rsidR="00605B56" w:rsidRPr="00F83EA8" w:rsidRDefault="00605B56" w:rsidP="00F8017F">
      <w:pPr>
        <w:pStyle w:val="Default"/>
        <w:spacing w:line="276" w:lineRule="auto"/>
        <w:jc w:val="both"/>
        <w:rPr>
          <w:rFonts w:ascii="Times New Roman" w:hAnsi="Times New Roman" w:cs="Times New Roman"/>
          <w:b/>
          <w:bCs/>
          <w:color w:val="auto"/>
          <w:sz w:val="22"/>
          <w:szCs w:val="22"/>
        </w:rPr>
      </w:pPr>
    </w:p>
    <w:p w14:paraId="56F98B40"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11. JAZYK PONUKY </w:t>
      </w:r>
    </w:p>
    <w:p w14:paraId="3E600A2A"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11.1.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p>
    <w:p w14:paraId="0572C707" w14:textId="77777777" w:rsidR="00605B56" w:rsidRPr="00F83EA8" w:rsidRDefault="00605B56" w:rsidP="00F8017F">
      <w:pPr>
        <w:pStyle w:val="Default"/>
        <w:spacing w:line="276" w:lineRule="auto"/>
        <w:jc w:val="both"/>
        <w:rPr>
          <w:rFonts w:ascii="Times New Roman" w:hAnsi="Times New Roman" w:cs="Times New Roman"/>
          <w:color w:val="auto"/>
          <w:sz w:val="22"/>
          <w:szCs w:val="22"/>
        </w:rPr>
      </w:pPr>
    </w:p>
    <w:p w14:paraId="1F49FBE3"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12. MENA A CENY UVÁDZANÉ V PONUKE </w:t>
      </w:r>
    </w:p>
    <w:p w14:paraId="7450EA9C"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12.1. Uchádzačom navrhovaná zmluvná cena za predmet zákazky bude vyjadrená v eurách (EUR) a matematicky zaokrúhlená na dve desatinné miesta. </w:t>
      </w:r>
    </w:p>
    <w:p w14:paraId="5F4556E2"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12.2. Uchádzač navrhovanú zmluvnú cenu uvedie v zložení: </w:t>
      </w:r>
    </w:p>
    <w:p w14:paraId="022311D1"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celková cena za dodanie predmetu zákazky v EUR bez DPH, </w:t>
      </w:r>
    </w:p>
    <w:p w14:paraId="166F401E"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výška DPH v EUR, </w:t>
      </w:r>
    </w:p>
    <w:p w14:paraId="44FB736D"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celková cena za dodanie predmetu zákazky v EUR vrátane DPH. </w:t>
      </w:r>
    </w:p>
    <w:p w14:paraId="7D87F3BC"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12.3. Ak uchádzač nie je platcom DPH, na túto skutočnosť vo svojej ponuke upozorní. Cena uchádzača, ktorý nie je platcom DPH, bude posudzovaná ako cena celkom. </w:t>
      </w:r>
    </w:p>
    <w:p w14:paraId="639E7D03" w14:textId="77777777" w:rsidR="00F30900" w:rsidRPr="00F83EA8" w:rsidRDefault="00F30900" w:rsidP="00F8017F">
      <w:pPr>
        <w:pStyle w:val="Default"/>
        <w:spacing w:line="276" w:lineRule="auto"/>
        <w:jc w:val="both"/>
        <w:rPr>
          <w:rFonts w:ascii="Times New Roman" w:hAnsi="Times New Roman" w:cs="Times New Roman"/>
          <w:color w:val="auto"/>
          <w:sz w:val="22"/>
          <w:szCs w:val="22"/>
        </w:rPr>
      </w:pPr>
    </w:p>
    <w:p w14:paraId="522ED6E6" w14:textId="77777777" w:rsidR="0032219A" w:rsidRPr="00F83EA8" w:rsidRDefault="0032219A" w:rsidP="00F8017F">
      <w:pPr>
        <w:pStyle w:val="Default"/>
        <w:spacing w:line="276" w:lineRule="auto"/>
        <w:jc w:val="both"/>
        <w:rPr>
          <w:rFonts w:ascii="Times New Roman" w:hAnsi="Times New Roman" w:cs="Times New Roman"/>
          <w:color w:val="auto"/>
          <w:sz w:val="22"/>
          <w:szCs w:val="22"/>
        </w:rPr>
      </w:pPr>
    </w:p>
    <w:p w14:paraId="69F7043A"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13. ZÁBEZPEKA, PODMIENKY JEJ ZLOŽENIA, PODMIENKY JEJ UVOĽNENIA ALEBO VRÁTENIA </w:t>
      </w:r>
    </w:p>
    <w:p w14:paraId="446A1AA2" w14:textId="77777777" w:rsidR="00E8606B" w:rsidRPr="00F83EA8" w:rsidRDefault="00E8606B" w:rsidP="002A7D84">
      <w:pPr>
        <w:pStyle w:val="Default"/>
        <w:spacing w:line="276" w:lineRule="auto"/>
        <w:jc w:val="both"/>
        <w:rPr>
          <w:rFonts w:ascii="Times New Roman" w:hAnsi="Times New Roman" w:cs="Times New Roman"/>
          <w:color w:val="auto"/>
          <w:sz w:val="22"/>
          <w:szCs w:val="22"/>
        </w:rPr>
      </w:pPr>
    </w:p>
    <w:p w14:paraId="358C9277" w14:textId="77777777" w:rsidR="00F651B4" w:rsidRPr="00222539" w:rsidRDefault="002D7562" w:rsidP="00F651B4">
      <w:pPr>
        <w:pStyle w:val="Default"/>
        <w:spacing w:line="276" w:lineRule="auto"/>
        <w:jc w:val="both"/>
        <w:rPr>
          <w:rFonts w:ascii="Times New Roman" w:hAnsi="Times New Roman" w:cs="Times New Roman"/>
          <w:sz w:val="22"/>
          <w:szCs w:val="22"/>
        </w:rPr>
      </w:pPr>
      <w:r w:rsidRPr="00F83EA8">
        <w:rPr>
          <w:rFonts w:ascii="Times New Roman" w:hAnsi="Times New Roman" w:cs="Times New Roman"/>
          <w:color w:val="auto"/>
          <w:sz w:val="22"/>
          <w:szCs w:val="22"/>
        </w:rPr>
        <w:lastRenderedPageBreak/>
        <w:t>13.1.</w:t>
      </w:r>
      <w:bookmarkStart w:id="0" w:name="polozka1"/>
      <w:r w:rsidR="00F651B4" w:rsidRPr="00F83EA8">
        <w:rPr>
          <w:rFonts w:ascii="Times New Roman" w:hAnsi="Times New Roman" w:cs="Times New Roman"/>
          <w:color w:val="auto"/>
          <w:sz w:val="22"/>
          <w:szCs w:val="22"/>
        </w:rPr>
        <w:t xml:space="preserve"> </w:t>
      </w:r>
      <w:r w:rsidR="00F651B4" w:rsidRPr="00222539">
        <w:rPr>
          <w:rFonts w:ascii="Times New Roman" w:hAnsi="Times New Roman" w:cs="Times New Roman"/>
          <w:sz w:val="22"/>
          <w:szCs w:val="22"/>
        </w:rPr>
        <w:t xml:space="preserve">Viazanosť ponuky v sume </w:t>
      </w:r>
      <w:r w:rsidR="00F651B4" w:rsidRPr="003F0CE9">
        <w:rPr>
          <w:rFonts w:ascii="Times New Roman" w:hAnsi="Times New Roman" w:cs="Times New Roman"/>
          <w:b/>
          <w:sz w:val="22"/>
          <w:szCs w:val="22"/>
        </w:rPr>
        <w:t>6</w:t>
      </w:r>
      <w:r w:rsidR="003F0CE9" w:rsidRPr="003F0CE9">
        <w:rPr>
          <w:rFonts w:ascii="Times New Roman" w:hAnsi="Times New Roman" w:cs="Times New Roman"/>
          <w:b/>
          <w:sz w:val="22"/>
          <w:szCs w:val="22"/>
        </w:rPr>
        <w:t>0</w:t>
      </w:r>
      <w:r w:rsidR="00F651B4" w:rsidRPr="00222539">
        <w:rPr>
          <w:rFonts w:ascii="Times New Roman" w:hAnsi="Times New Roman" w:cs="Times New Roman"/>
          <w:b/>
          <w:bCs/>
          <w:sz w:val="22"/>
          <w:szCs w:val="22"/>
        </w:rPr>
        <w:t xml:space="preserve"> 000</w:t>
      </w:r>
      <w:bookmarkEnd w:id="0"/>
      <w:r w:rsidR="00F651B4" w:rsidRPr="00222539">
        <w:rPr>
          <w:rFonts w:ascii="Times New Roman" w:hAnsi="Times New Roman" w:cs="Times New Roman"/>
          <w:b/>
          <w:bCs/>
          <w:sz w:val="22"/>
          <w:szCs w:val="22"/>
        </w:rPr>
        <w:t>,-</w:t>
      </w:r>
      <w:r w:rsidR="00F651B4" w:rsidRPr="00222539">
        <w:rPr>
          <w:rFonts w:ascii="Times New Roman" w:hAnsi="Times New Roman" w:cs="Times New Roman"/>
          <w:sz w:val="22"/>
          <w:szCs w:val="22"/>
        </w:rPr>
        <w:t xml:space="preserve"> eur, slovom: šesťdesiattisíc  eur do lehoty na predkladanie ponúk uchádzač zabezpečí:</w:t>
      </w:r>
    </w:p>
    <w:p w14:paraId="6CDBC25C" w14:textId="77777777" w:rsidR="00F651B4" w:rsidRPr="00222539" w:rsidRDefault="00F651B4" w:rsidP="00F67ACE">
      <w:pPr>
        <w:numPr>
          <w:ilvl w:val="0"/>
          <w:numId w:val="8"/>
        </w:numPr>
        <w:spacing w:after="0"/>
        <w:ind w:left="700" w:hanging="500"/>
        <w:jc w:val="both"/>
        <w:rPr>
          <w:rFonts w:ascii="Times New Roman" w:hAnsi="Times New Roman"/>
        </w:rPr>
      </w:pPr>
      <w:r w:rsidRPr="00222539">
        <w:rPr>
          <w:rFonts w:ascii="Times New Roman" w:hAnsi="Times New Roman"/>
        </w:rPr>
        <w:t xml:space="preserve">poskytnutím bankovej záruky za uchádzača, s tým že v ponuke predloží oskenovaný dokument bankovej záruky a originál bankovej záruky predloží v listinnej podobe v obálke s označením </w:t>
      </w:r>
      <w:r w:rsidR="003F0CE9">
        <w:rPr>
          <w:rFonts w:ascii="Times New Roman" w:hAnsi="Times New Roman"/>
        </w:rPr>
        <w:t>„</w:t>
      </w:r>
      <w:r w:rsidRPr="00222539">
        <w:rPr>
          <w:rFonts w:ascii="Times New Roman" w:hAnsi="Times New Roman"/>
        </w:rPr>
        <w:t xml:space="preserve">Verejná súťaž – </w:t>
      </w:r>
      <w:r w:rsidRPr="00222539">
        <w:rPr>
          <w:rFonts w:ascii="Times New Roman" w:hAnsi="Times New Roman"/>
          <w:b/>
          <w:noProof/>
        </w:rPr>
        <w:t>Servis HW a SW VšZP</w:t>
      </w:r>
      <w:r w:rsidRPr="00222539">
        <w:rPr>
          <w:rFonts w:ascii="Times New Roman" w:hAnsi="Times New Roman"/>
        </w:rPr>
        <w:t xml:space="preserve"> – neotvárať</w:t>
      </w:r>
      <w:r w:rsidR="003F0CE9">
        <w:rPr>
          <w:rFonts w:ascii="Times New Roman" w:hAnsi="Times New Roman"/>
        </w:rPr>
        <w:t>“</w:t>
      </w:r>
      <w:r w:rsidRPr="00222539">
        <w:rPr>
          <w:rFonts w:ascii="Times New Roman" w:hAnsi="Times New Roman"/>
        </w:rPr>
        <w:t>.</w:t>
      </w:r>
    </w:p>
    <w:p w14:paraId="45BC292D" w14:textId="77777777" w:rsidR="00F651B4" w:rsidRPr="00222539" w:rsidRDefault="00F651B4" w:rsidP="00F67ACE">
      <w:pPr>
        <w:pStyle w:val="Odsekzoznamu"/>
        <w:numPr>
          <w:ilvl w:val="0"/>
          <w:numId w:val="8"/>
        </w:numPr>
        <w:tabs>
          <w:tab w:val="clear" w:pos="720"/>
          <w:tab w:val="num" w:pos="426"/>
        </w:tabs>
        <w:ind w:left="709" w:hanging="567"/>
        <w:jc w:val="both"/>
        <w:rPr>
          <w:rFonts w:ascii="Times New Roman" w:hAnsi="Times New Roman"/>
          <w:sz w:val="22"/>
          <w:szCs w:val="22"/>
        </w:rPr>
      </w:pPr>
      <w:r w:rsidRPr="00222539">
        <w:rPr>
          <w:rFonts w:ascii="Times New Roman" w:hAnsi="Times New Roman"/>
          <w:sz w:val="22"/>
          <w:szCs w:val="22"/>
        </w:rPr>
        <w:t xml:space="preserve">     zložením finančných prostriedkov na účet verejného obstarávateľa číslo: SK4781800000007000182424 v Štátnej pokladnici, </w:t>
      </w:r>
    </w:p>
    <w:p w14:paraId="5E847099" w14:textId="77777777" w:rsidR="00F651B4" w:rsidRPr="00222539" w:rsidRDefault="00F651B4" w:rsidP="00F67ACE">
      <w:pPr>
        <w:numPr>
          <w:ilvl w:val="0"/>
          <w:numId w:val="8"/>
        </w:numPr>
        <w:spacing w:after="0"/>
        <w:ind w:left="700" w:hanging="558"/>
        <w:jc w:val="both"/>
        <w:rPr>
          <w:rFonts w:ascii="Times New Roman" w:hAnsi="Times New Roman"/>
        </w:rPr>
      </w:pPr>
      <w:r w:rsidRPr="00222539">
        <w:rPr>
          <w:rFonts w:ascii="Times New Roman" w:hAnsi="Times New Roman"/>
        </w:rPr>
        <w:t xml:space="preserve">poistením záruky, s tým že v ponuke predloží oskenovaný doklad vystavený poisťovňou a doklad o poistení záruky predloží v listinnej podobe s oznámením Verejná súťaž – </w:t>
      </w:r>
      <w:r w:rsidRPr="00222539">
        <w:rPr>
          <w:rFonts w:ascii="Times New Roman" w:hAnsi="Times New Roman"/>
          <w:b/>
          <w:noProof/>
        </w:rPr>
        <w:t>Servis HW a SW VšZP</w:t>
      </w:r>
      <w:r w:rsidRPr="00222539">
        <w:rPr>
          <w:rFonts w:ascii="Times New Roman" w:hAnsi="Times New Roman"/>
        </w:rPr>
        <w:t>.</w:t>
      </w:r>
    </w:p>
    <w:p w14:paraId="19E081D7" w14:textId="77777777" w:rsidR="00F651B4" w:rsidRPr="00222539" w:rsidRDefault="00F651B4" w:rsidP="00F651B4">
      <w:pPr>
        <w:jc w:val="both"/>
        <w:rPr>
          <w:rFonts w:ascii="Times New Roman" w:hAnsi="Times New Roman"/>
        </w:rPr>
      </w:pPr>
      <w:r w:rsidRPr="00222539">
        <w:rPr>
          <w:rFonts w:ascii="Times New Roman" w:hAnsi="Times New Roman"/>
        </w:rPr>
        <w:t>V prípade zloženia zábezpeky na účet verejného obstarávateľa uchádzač pri jej poukázaní uvedie:</w:t>
      </w:r>
    </w:p>
    <w:p w14:paraId="54E1C9EE" w14:textId="77777777" w:rsidR="00F651B4" w:rsidRPr="00222539" w:rsidRDefault="00F651B4" w:rsidP="00F651B4">
      <w:pPr>
        <w:jc w:val="both"/>
        <w:rPr>
          <w:rFonts w:ascii="Times New Roman" w:hAnsi="Times New Roman"/>
        </w:rPr>
      </w:pPr>
      <w:r w:rsidRPr="00222539">
        <w:rPr>
          <w:rFonts w:ascii="Times New Roman" w:hAnsi="Times New Roman"/>
        </w:rPr>
        <w:t>Variabilný symbol:   IČO svojej spoločnosti</w:t>
      </w:r>
    </w:p>
    <w:p w14:paraId="750C8B78" w14:textId="77777777" w:rsidR="00F651B4" w:rsidRPr="00222539" w:rsidRDefault="00F651B4" w:rsidP="00F651B4">
      <w:pPr>
        <w:jc w:val="both"/>
        <w:rPr>
          <w:rFonts w:ascii="Times New Roman" w:hAnsi="Times New Roman"/>
        </w:rPr>
      </w:pPr>
      <w:r w:rsidRPr="00222539">
        <w:rPr>
          <w:rFonts w:ascii="Times New Roman" w:hAnsi="Times New Roman"/>
        </w:rPr>
        <w:t>Konštantný symbol: 0558</w:t>
      </w:r>
    </w:p>
    <w:p w14:paraId="7D4F7CE4" w14:textId="77777777" w:rsidR="00F651B4" w:rsidRPr="00222539" w:rsidRDefault="00F651B4" w:rsidP="00F651B4">
      <w:pPr>
        <w:jc w:val="both"/>
        <w:rPr>
          <w:rFonts w:ascii="Times New Roman" w:hAnsi="Times New Roman"/>
        </w:rPr>
      </w:pPr>
      <w:r w:rsidRPr="00222539">
        <w:rPr>
          <w:rFonts w:ascii="Times New Roman" w:hAnsi="Times New Roman"/>
        </w:rPr>
        <w:t xml:space="preserve">Informácie pre príjemcu platby:  </w:t>
      </w:r>
      <w:r w:rsidRPr="00222539">
        <w:rPr>
          <w:rFonts w:ascii="Times New Roman" w:hAnsi="Times New Roman"/>
          <w:b/>
          <w:noProof/>
        </w:rPr>
        <w:t>Servis HW a SW VšZP</w:t>
      </w:r>
      <w:r w:rsidRPr="00222539">
        <w:rPr>
          <w:rFonts w:ascii="Times New Roman" w:hAnsi="Times New Roman"/>
        </w:rPr>
        <w:t xml:space="preserve"> </w:t>
      </w:r>
    </w:p>
    <w:p w14:paraId="6D77323C" w14:textId="77777777" w:rsidR="00F651B4" w:rsidRPr="00222539" w:rsidRDefault="00F651B4" w:rsidP="00F651B4">
      <w:pPr>
        <w:jc w:val="both"/>
        <w:rPr>
          <w:rFonts w:ascii="Times New Roman" w:hAnsi="Times New Roman"/>
          <w:b/>
        </w:rPr>
      </w:pPr>
      <w:r w:rsidRPr="00222539">
        <w:rPr>
          <w:rFonts w:ascii="Times New Roman" w:hAnsi="Times New Roman"/>
        </w:rPr>
        <w:t>13.2</w:t>
      </w:r>
      <w:r w:rsidRPr="00222539">
        <w:rPr>
          <w:rFonts w:ascii="Times New Roman" w:hAnsi="Times New Roman"/>
          <w:b/>
        </w:rPr>
        <w:t xml:space="preserve"> Podmienky vrátenia zábezpeky:</w:t>
      </w:r>
    </w:p>
    <w:p w14:paraId="10CF07EF" w14:textId="77777777" w:rsidR="00F651B4" w:rsidRPr="00222539" w:rsidRDefault="00F651B4" w:rsidP="00F651B4">
      <w:pPr>
        <w:jc w:val="both"/>
        <w:rPr>
          <w:rFonts w:ascii="Times New Roman" w:hAnsi="Times New Roman"/>
        </w:rPr>
      </w:pPr>
      <w:r w:rsidRPr="00222539">
        <w:rPr>
          <w:rFonts w:ascii="Times New Roman" w:hAnsi="Times New Roman"/>
        </w:rPr>
        <w:t>Ak bola zábezpeka zložená na účet verejného obstarávateľa, verejný obstarávateľ vráti zábezpeku uchádzačom aj s úrokmi, ak mu ich banka poskytne.</w:t>
      </w:r>
    </w:p>
    <w:p w14:paraId="71701118" w14:textId="77777777" w:rsidR="00F651B4" w:rsidRPr="00222539" w:rsidRDefault="00F651B4" w:rsidP="00F651B4">
      <w:pPr>
        <w:jc w:val="both"/>
        <w:rPr>
          <w:rFonts w:ascii="Times New Roman" w:hAnsi="Times New Roman"/>
        </w:rPr>
      </w:pPr>
      <w:r w:rsidRPr="00222539">
        <w:rPr>
          <w:rFonts w:ascii="Times New Roman" w:hAnsi="Times New Roman"/>
        </w:rPr>
        <w:t>Verejný obstarávateľ uvoľní zábezpeku uchádzačom najneskôr do siedmich dní od uzavretia Rámcovej dohody.</w:t>
      </w:r>
    </w:p>
    <w:p w14:paraId="734CCB8A" w14:textId="77777777" w:rsidR="00F651B4" w:rsidRPr="00222539" w:rsidRDefault="00F651B4" w:rsidP="00F651B4">
      <w:pPr>
        <w:pStyle w:val="Bezriadkovania"/>
        <w:spacing w:line="276" w:lineRule="auto"/>
        <w:jc w:val="both"/>
        <w:rPr>
          <w:rFonts w:ascii="Times New Roman" w:hAnsi="Times New Roman"/>
          <w:sz w:val="22"/>
          <w:szCs w:val="22"/>
        </w:rPr>
      </w:pPr>
      <w:r w:rsidRPr="00222539">
        <w:rPr>
          <w:rFonts w:ascii="Times New Roman" w:hAnsi="Times New Roman"/>
          <w:sz w:val="22"/>
          <w:szCs w:val="22"/>
        </w:rPr>
        <w:t>13.3 V prípade predĺženia lehoty viazanosti ponúk z dôvodu podania námietok proti postupu verejného obstarávateľa a začatia konania o námietkach, ak bude mať takéto konanie podľa zákona o verejnom obstarávaní odkladný účinok 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w:t>
      </w:r>
    </w:p>
    <w:p w14:paraId="642956DB" w14:textId="77777777" w:rsidR="00F651B4" w:rsidRPr="00222539" w:rsidRDefault="00F651B4" w:rsidP="00F651B4">
      <w:pPr>
        <w:pStyle w:val="Bezriadkovania"/>
        <w:spacing w:line="276" w:lineRule="auto"/>
        <w:jc w:val="both"/>
        <w:rPr>
          <w:rFonts w:ascii="Times New Roman" w:hAnsi="Times New Roman"/>
          <w:sz w:val="22"/>
          <w:szCs w:val="22"/>
        </w:rPr>
      </w:pPr>
      <w:r w:rsidRPr="00222539">
        <w:rPr>
          <w:rFonts w:ascii="Times New Roman" w:hAnsi="Times New Roman"/>
          <w:sz w:val="22"/>
          <w:szCs w:val="22"/>
        </w:rPr>
        <w:t>Podľa § 46 ods. 2 zákona o verejnom obstarávaní lehota viazanosti ponúk nesmie byť dlhšia ako 12 mesiacov od uplynutia lehoty na predkladanie ponúk.</w:t>
      </w:r>
    </w:p>
    <w:p w14:paraId="20F5F4CA" w14:textId="77777777" w:rsidR="00F651B4" w:rsidRPr="00222539" w:rsidRDefault="00F651B4" w:rsidP="00F651B4">
      <w:pPr>
        <w:jc w:val="both"/>
        <w:rPr>
          <w:rFonts w:ascii="Times New Roman" w:hAnsi="Times New Roman"/>
          <w:lang w:eastAsia="x-none"/>
        </w:rPr>
      </w:pPr>
      <w:r w:rsidRPr="00222539">
        <w:rPr>
          <w:rFonts w:ascii="Times New Roman" w:hAnsi="Times New Roman"/>
          <w:lang w:eastAsia="x-none"/>
        </w:rPr>
        <w:t>Zábezpeka prepadne v prospech verejného obstarávateľa, ak uchádzač</w:t>
      </w:r>
      <w:r w:rsidR="00727C1F" w:rsidRPr="00222539">
        <w:rPr>
          <w:rFonts w:ascii="Times New Roman" w:hAnsi="Times New Roman"/>
          <w:lang w:eastAsia="x-none"/>
        </w:rPr>
        <w:t>:</w:t>
      </w:r>
    </w:p>
    <w:p w14:paraId="16BCAC12" w14:textId="77777777" w:rsidR="00F651B4" w:rsidRPr="00222539" w:rsidRDefault="00F651B4" w:rsidP="00F67ACE">
      <w:pPr>
        <w:pStyle w:val="Odsekzoznamu"/>
        <w:numPr>
          <w:ilvl w:val="0"/>
          <w:numId w:val="9"/>
        </w:numPr>
        <w:tabs>
          <w:tab w:val="clear" w:pos="3360"/>
          <w:tab w:val="num" w:pos="851"/>
        </w:tabs>
        <w:ind w:left="993" w:hanging="284"/>
        <w:jc w:val="both"/>
        <w:rPr>
          <w:rFonts w:ascii="Times New Roman" w:hAnsi="Times New Roman"/>
          <w:sz w:val="22"/>
          <w:szCs w:val="22"/>
          <w:lang w:eastAsia="x-none"/>
        </w:rPr>
      </w:pPr>
      <w:r w:rsidRPr="00222539">
        <w:rPr>
          <w:rFonts w:ascii="Times New Roman" w:hAnsi="Times New Roman"/>
          <w:sz w:val="22"/>
          <w:szCs w:val="22"/>
          <w:lang w:eastAsia="x-none"/>
        </w:rPr>
        <w:t>odstúpi od svojej ponuky v lehote viazanosti ponúk,</w:t>
      </w:r>
    </w:p>
    <w:p w14:paraId="5F21FB57" w14:textId="77777777" w:rsidR="00F651B4" w:rsidRPr="00222539" w:rsidRDefault="00F651B4" w:rsidP="00F67ACE">
      <w:pPr>
        <w:numPr>
          <w:ilvl w:val="0"/>
          <w:numId w:val="9"/>
        </w:numPr>
        <w:spacing w:after="0"/>
        <w:ind w:left="993" w:hanging="284"/>
        <w:jc w:val="both"/>
        <w:rPr>
          <w:rFonts w:ascii="Times New Roman" w:hAnsi="Times New Roman"/>
          <w:lang w:eastAsia="x-none"/>
        </w:rPr>
      </w:pPr>
      <w:r w:rsidRPr="00222539">
        <w:rPr>
          <w:rFonts w:ascii="Times New Roman" w:hAnsi="Times New Roman"/>
          <w:lang w:eastAsia="x-none"/>
        </w:rPr>
        <w:t xml:space="preserve">neposkytne súčinnosť alebo odmietne uzavrieť rámcovú dohodu podľa § 56 ods. 8 až 14 zákona o verejnom obstarávaní. </w:t>
      </w:r>
    </w:p>
    <w:p w14:paraId="35B4196A" w14:textId="77777777" w:rsidR="003D687E" w:rsidRPr="00F83EA8" w:rsidRDefault="003D687E" w:rsidP="003B1B5D">
      <w:pPr>
        <w:pStyle w:val="Default"/>
        <w:spacing w:line="276" w:lineRule="auto"/>
        <w:jc w:val="both"/>
        <w:rPr>
          <w:rFonts w:ascii="Times New Roman" w:hAnsi="Times New Roman" w:cs="Times New Roman"/>
          <w:color w:val="auto"/>
          <w:sz w:val="22"/>
          <w:szCs w:val="22"/>
        </w:rPr>
      </w:pPr>
    </w:p>
    <w:p w14:paraId="593FC50F" w14:textId="77777777" w:rsidR="00F651B4" w:rsidRPr="00F83EA8" w:rsidRDefault="00F651B4" w:rsidP="003B1B5D">
      <w:pPr>
        <w:pStyle w:val="Default"/>
        <w:spacing w:line="276" w:lineRule="auto"/>
        <w:jc w:val="both"/>
        <w:rPr>
          <w:rFonts w:ascii="Times New Roman" w:hAnsi="Times New Roman" w:cs="Times New Roman"/>
          <w:color w:val="auto"/>
          <w:sz w:val="22"/>
          <w:szCs w:val="22"/>
        </w:rPr>
      </w:pPr>
    </w:p>
    <w:p w14:paraId="7E77AA36"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14. OBSAH PONUKY </w:t>
      </w:r>
    </w:p>
    <w:p w14:paraId="4FC9CAA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14.</w:t>
      </w:r>
      <w:r w:rsidR="0032219A" w:rsidRPr="00F83EA8">
        <w:rPr>
          <w:rFonts w:ascii="Times New Roman" w:hAnsi="Times New Roman" w:cs="Times New Roman"/>
          <w:color w:val="auto"/>
          <w:sz w:val="22"/>
          <w:szCs w:val="22"/>
        </w:rPr>
        <w:t>1</w:t>
      </w:r>
      <w:r w:rsidRPr="00F83EA8">
        <w:rPr>
          <w:rFonts w:ascii="Times New Roman" w:hAnsi="Times New Roman" w:cs="Times New Roman"/>
          <w:color w:val="auto"/>
          <w:sz w:val="22"/>
          <w:szCs w:val="22"/>
        </w:rPr>
        <w:t xml:space="preserve">. V predloženej ponuke prostredníctvom systému JOSEPHINE musia byť pripojené nasledovné naskenované doklady a dokumenty tvoriace obsah ponuky, ktoré musia byť k termínu predloženia ponuky platné a aktuálne: </w:t>
      </w:r>
    </w:p>
    <w:p w14:paraId="0B71792A"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14.</w:t>
      </w:r>
      <w:r w:rsidR="0032219A" w:rsidRPr="00F83EA8">
        <w:rPr>
          <w:rFonts w:ascii="Times New Roman" w:hAnsi="Times New Roman" w:cs="Times New Roman"/>
          <w:color w:val="auto"/>
          <w:sz w:val="22"/>
          <w:szCs w:val="22"/>
        </w:rPr>
        <w:t>1</w:t>
      </w:r>
      <w:r w:rsidRPr="00F83EA8">
        <w:rPr>
          <w:rFonts w:ascii="Times New Roman" w:hAnsi="Times New Roman" w:cs="Times New Roman"/>
          <w:color w:val="auto"/>
          <w:sz w:val="22"/>
          <w:szCs w:val="22"/>
        </w:rPr>
        <w:t xml:space="preserve">.1. Doklady a dokumenty na preukázanie </w:t>
      </w:r>
      <w:r w:rsidRPr="00F83EA8">
        <w:rPr>
          <w:rFonts w:ascii="Times New Roman" w:hAnsi="Times New Roman" w:cs="Times New Roman"/>
          <w:b/>
          <w:bCs/>
          <w:color w:val="auto"/>
          <w:sz w:val="22"/>
          <w:szCs w:val="22"/>
        </w:rPr>
        <w:t xml:space="preserve">splnenia podmienok účasti </w:t>
      </w:r>
      <w:r w:rsidRPr="00F83EA8">
        <w:rPr>
          <w:rFonts w:ascii="Times New Roman" w:hAnsi="Times New Roman" w:cs="Times New Roman"/>
          <w:color w:val="auto"/>
          <w:sz w:val="22"/>
          <w:szCs w:val="22"/>
        </w:rPr>
        <w:t xml:space="preserve">vo verejnom obstarávaní, požadovaných v oznámení o vyhlásení verejného obstarávania a v časti „F. Podmienky účasti uchádzačov“ týchto SP. </w:t>
      </w:r>
    </w:p>
    <w:p w14:paraId="1B41EEB7"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14.</w:t>
      </w:r>
      <w:r w:rsidR="0032219A" w:rsidRPr="00F83EA8">
        <w:rPr>
          <w:rFonts w:ascii="Times New Roman" w:hAnsi="Times New Roman" w:cs="Times New Roman"/>
          <w:color w:val="auto"/>
          <w:sz w:val="22"/>
          <w:szCs w:val="22"/>
        </w:rPr>
        <w:t>1</w:t>
      </w:r>
      <w:r w:rsidRPr="00F83EA8">
        <w:rPr>
          <w:rFonts w:ascii="Times New Roman" w:hAnsi="Times New Roman" w:cs="Times New Roman"/>
          <w:color w:val="auto"/>
          <w:sz w:val="22"/>
          <w:szCs w:val="22"/>
        </w:rPr>
        <w:t xml:space="preserve">.2. </w:t>
      </w:r>
      <w:r w:rsidRPr="00F83EA8">
        <w:rPr>
          <w:rFonts w:ascii="Times New Roman" w:hAnsi="Times New Roman" w:cs="Times New Roman"/>
          <w:b/>
          <w:bCs/>
          <w:color w:val="auto"/>
          <w:sz w:val="22"/>
          <w:szCs w:val="22"/>
        </w:rPr>
        <w:t xml:space="preserve">Návrh </w:t>
      </w:r>
      <w:r w:rsidR="00574EC9">
        <w:rPr>
          <w:rFonts w:ascii="Times New Roman" w:hAnsi="Times New Roman" w:cs="Times New Roman"/>
          <w:b/>
          <w:bCs/>
          <w:color w:val="auto"/>
          <w:sz w:val="22"/>
          <w:szCs w:val="22"/>
        </w:rPr>
        <w:t xml:space="preserve"> rámcovej dohody (ďalej len </w:t>
      </w:r>
      <w:r w:rsidR="00E8606B" w:rsidRPr="00F83EA8">
        <w:rPr>
          <w:rFonts w:ascii="Times New Roman" w:hAnsi="Times New Roman" w:cs="Times New Roman"/>
          <w:b/>
          <w:bCs/>
          <w:color w:val="auto"/>
          <w:sz w:val="22"/>
          <w:szCs w:val="22"/>
        </w:rPr>
        <w:t>zmluvy</w:t>
      </w:r>
      <w:r w:rsidR="00574EC9">
        <w:rPr>
          <w:rFonts w:ascii="Times New Roman" w:hAnsi="Times New Roman" w:cs="Times New Roman"/>
          <w:b/>
          <w:bCs/>
          <w:color w:val="auto"/>
          <w:sz w:val="22"/>
          <w:szCs w:val="22"/>
        </w:rPr>
        <w:t>)</w:t>
      </w:r>
      <w:r w:rsidRPr="00F83EA8">
        <w:rPr>
          <w:rFonts w:ascii="Times New Roman" w:hAnsi="Times New Roman" w:cs="Times New Roman"/>
          <w:b/>
          <w:bCs/>
          <w:color w:val="auto"/>
          <w:sz w:val="22"/>
          <w:szCs w:val="22"/>
        </w:rPr>
        <w:t xml:space="preserve"> </w:t>
      </w:r>
      <w:r w:rsidRPr="00F83EA8">
        <w:rPr>
          <w:rFonts w:ascii="Times New Roman" w:hAnsi="Times New Roman" w:cs="Times New Roman"/>
          <w:color w:val="auto"/>
          <w:sz w:val="22"/>
          <w:szCs w:val="22"/>
        </w:rPr>
        <w:t xml:space="preserve">v jednom vyhotovení, v ktorom zohľadní podmienky verejného obstarávateľa uvedené v časti "B. Opis predmetu zákazky", "C. Obchodné podmienky" a "D. Spôsob určenia ceny" týchto SP, podpísané štatutárnym orgánom, alebo členom štatutárneho orgánu alebo osobou oprávnenou konať za uchádzača. </w:t>
      </w:r>
    </w:p>
    <w:p w14:paraId="4B6FADA2" w14:textId="77777777" w:rsidR="002A7D84" w:rsidRPr="00F83EA8" w:rsidRDefault="002D7562" w:rsidP="002A7D84">
      <w:pPr>
        <w:pStyle w:val="Default"/>
        <w:spacing w:line="276" w:lineRule="auto"/>
        <w:jc w:val="both"/>
        <w:rPr>
          <w:rFonts w:ascii="Times New Roman" w:hAnsi="Times New Roman" w:cs="Times New Roman"/>
          <w:b/>
          <w:bCs/>
          <w:color w:val="auto"/>
          <w:sz w:val="22"/>
          <w:szCs w:val="22"/>
        </w:rPr>
      </w:pPr>
      <w:r w:rsidRPr="00F83EA8">
        <w:rPr>
          <w:rFonts w:ascii="Times New Roman" w:hAnsi="Times New Roman" w:cs="Times New Roman"/>
          <w:color w:val="auto"/>
          <w:sz w:val="22"/>
          <w:szCs w:val="22"/>
        </w:rPr>
        <w:t>14.</w:t>
      </w:r>
      <w:r w:rsidR="0032219A" w:rsidRPr="00F83EA8">
        <w:rPr>
          <w:rFonts w:ascii="Times New Roman" w:hAnsi="Times New Roman" w:cs="Times New Roman"/>
          <w:color w:val="auto"/>
          <w:sz w:val="22"/>
          <w:szCs w:val="22"/>
        </w:rPr>
        <w:t>1</w:t>
      </w:r>
      <w:r w:rsidRPr="00F83EA8">
        <w:rPr>
          <w:rFonts w:ascii="Times New Roman" w:hAnsi="Times New Roman" w:cs="Times New Roman"/>
          <w:color w:val="auto"/>
          <w:sz w:val="22"/>
          <w:szCs w:val="22"/>
        </w:rPr>
        <w:t xml:space="preserve">.3. V prípade skupiny dodávateľov ČESTNÉ VYHLÁSENIE SKUPINY DODÁVATEĽOV, podpísané všetkými členmi skupiny alebo osobou/osobami oprávnenými konať v danej veci za každého člena skupiny, v </w:t>
      </w:r>
      <w:r w:rsidRPr="00F83EA8">
        <w:rPr>
          <w:rFonts w:ascii="Times New Roman" w:hAnsi="Times New Roman" w:cs="Times New Roman"/>
          <w:color w:val="auto"/>
          <w:sz w:val="22"/>
          <w:szCs w:val="22"/>
        </w:rPr>
        <w:lastRenderedPageBreak/>
        <w:t xml:space="preserve">ktorom vyhlásia, že v prípade prijatia ich ponuky verejným obstarávateľom </w:t>
      </w:r>
      <w:r w:rsidRPr="00F83EA8">
        <w:rPr>
          <w:rFonts w:ascii="Times New Roman" w:hAnsi="Times New Roman" w:cs="Times New Roman"/>
          <w:b/>
          <w:bCs/>
          <w:color w:val="auto"/>
          <w:sz w:val="22"/>
          <w:szCs w:val="22"/>
        </w:rPr>
        <w:t xml:space="preserve">vytvoria všetci členovia skupiny dodávateľov pred uzavretím zmluvy s verejným obstarávateľom právne vzťahy potrebné z dôvodu riadneho plnenia zmluvy. </w:t>
      </w:r>
    </w:p>
    <w:p w14:paraId="166500D0" w14:textId="77777777" w:rsidR="002D7562" w:rsidRPr="00F83EA8" w:rsidRDefault="002D7562" w:rsidP="002A7D84">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14.</w:t>
      </w:r>
      <w:r w:rsidR="0032219A" w:rsidRPr="00F83EA8">
        <w:rPr>
          <w:rFonts w:ascii="Times New Roman" w:hAnsi="Times New Roman" w:cs="Times New Roman"/>
          <w:color w:val="auto"/>
          <w:sz w:val="22"/>
          <w:szCs w:val="22"/>
        </w:rPr>
        <w:t>1</w:t>
      </w:r>
      <w:r w:rsidRPr="00F83EA8">
        <w:rPr>
          <w:rFonts w:ascii="Times New Roman" w:hAnsi="Times New Roman" w:cs="Times New Roman"/>
          <w:color w:val="auto"/>
          <w:sz w:val="22"/>
          <w:szCs w:val="22"/>
        </w:rPr>
        <w:t xml:space="preserve">.4.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 </w:t>
      </w:r>
    </w:p>
    <w:p w14:paraId="3BDCE0B0"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14.</w:t>
      </w:r>
      <w:r w:rsidR="0032219A" w:rsidRPr="00F83EA8">
        <w:rPr>
          <w:rFonts w:ascii="Times New Roman" w:hAnsi="Times New Roman" w:cs="Times New Roman"/>
          <w:color w:val="auto"/>
          <w:sz w:val="22"/>
          <w:szCs w:val="22"/>
        </w:rPr>
        <w:t>1</w:t>
      </w:r>
      <w:r w:rsidRPr="00F83EA8">
        <w:rPr>
          <w:rFonts w:ascii="Times New Roman" w:hAnsi="Times New Roman" w:cs="Times New Roman"/>
          <w:color w:val="auto"/>
          <w:sz w:val="22"/>
          <w:szCs w:val="22"/>
        </w:rPr>
        <w:t xml:space="preserve">.5. NÁVRH UCHÁDZAČA NA PLNENIE KRITÉRIÍ, vypracovaný podľa časti "E. Kritériá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 </w:t>
      </w:r>
    </w:p>
    <w:p w14:paraId="23A49176" w14:textId="77777777" w:rsidR="00F651B4" w:rsidRPr="00F83EA8" w:rsidRDefault="00F651B4"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14.1.6. Doklad o zložení zábezpeky</w:t>
      </w:r>
    </w:p>
    <w:p w14:paraId="7B6D2751"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14.</w:t>
      </w:r>
      <w:r w:rsidR="0032219A" w:rsidRPr="00F83EA8">
        <w:rPr>
          <w:rFonts w:ascii="Times New Roman" w:hAnsi="Times New Roman" w:cs="Times New Roman"/>
          <w:color w:val="auto"/>
          <w:sz w:val="22"/>
          <w:szCs w:val="22"/>
        </w:rPr>
        <w:t>1</w:t>
      </w:r>
      <w:r w:rsidRPr="00F83EA8">
        <w:rPr>
          <w:rFonts w:ascii="Times New Roman" w:hAnsi="Times New Roman" w:cs="Times New Roman"/>
          <w:color w:val="auto"/>
          <w:sz w:val="22"/>
          <w:szCs w:val="22"/>
        </w:rPr>
        <w:t>.</w:t>
      </w:r>
      <w:r w:rsidR="001C0759">
        <w:rPr>
          <w:rFonts w:ascii="Times New Roman" w:hAnsi="Times New Roman" w:cs="Times New Roman"/>
          <w:color w:val="auto"/>
          <w:sz w:val="22"/>
          <w:szCs w:val="22"/>
        </w:rPr>
        <w:t>7</w:t>
      </w:r>
      <w:r w:rsidRPr="00F83EA8">
        <w:rPr>
          <w:rFonts w:ascii="Times New Roman" w:hAnsi="Times New Roman" w:cs="Times New Roman"/>
          <w:color w:val="auto"/>
          <w:sz w:val="22"/>
          <w:szCs w:val="22"/>
        </w:rPr>
        <w:t xml:space="preserve">. Ďalšie dokumenty, ak to vyžadujú tieto SP. </w:t>
      </w:r>
    </w:p>
    <w:p w14:paraId="258A4B42"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14.</w:t>
      </w:r>
      <w:r w:rsidR="0032219A" w:rsidRPr="00F83EA8">
        <w:rPr>
          <w:rFonts w:ascii="Times New Roman" w:hAnsi="Times New Roman" w:cs="Times New Roman"/>
          <w:color w:val="auto"/>
          <w:sz w:val="22"/>
          <w:szCs w:val="22"/>
        </w:rPr>
        <w:t>2</w:t>
      </w:r>
      <w:r w:rsidRPr="00F83EA8">
        <w:rPr>
          <w:rFonts w:ascii="Times New Roman" w:hAnsi="Times New Roman" w:cs="Times New Roman"/>
          <w:color w:val="auto"/>
          <w:sz w:val="22"/>
          <w:szCs w:val="22"/>
        </w:rPr>
        <w:t xml:space="preserve">. Z dôvodu zabezpečenia prehľadnosti ponuky a bezproblémovej komunikácie verejný obstarávateľ </w:t>
      </w:r>
      <w:r w:rsidRPr="00F83EA8">
        <w:rPr>
          <w:rFonts w:ascii="Times New Roman" w:hAnsi="Times New Roman" w:cs="Times New Roman"/>
          <w:b/>
          <w:bCs/>
          <w:color w:val="auto"/>
          <w:sz w:val="22"/>
          <w:szCs w:val="22"/>
        </w:rPr>
        <w:t xml:space="preserve">odporúča </w:t>
      </w:r>
      <w:r w:rsidRPr="00F83EA8">
        <w:rPr>
          <w:rFonts w:ascii="Times New Roman" w:hAnsi="Times New Roman" w:cs="Times New Roman"/>
          <w:color w:val="auto"/>
          <w:sz w:val="22"/>
          <w:szCs w:val="22"/>
        </w:rPr>
        <w:t xml:space="preserve">uchádzačom predložiť aj: </w:t>
      </w:r>
    </w:p>
    <w:p w14:paraId="4575EE21"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14.</w:t>
      </w:r>
      <w:r w:rsidR="0032219A" w:rsidRPr="00F83EA8">
        <w:rPr>
          <w:rFonts w:ascii="Times New Roman" w:hAnsi="Times New Roman" w:cs="Times New Roman"/>
          <w:color w:val="auto"/>
          <w:sz w:val="22"/>
          <w:szCs w:val="22"/>
        </w:rPr>
        <w:t>2</w:t>
      </w:r>
      <w:r w:rsidRPr="00F83EA8">
        <w:rPr>
          <w:rFonts w:ascii="Times New Roman" w:hAnsi="Times New Roman" w:cs="Times New Roman"/>
          <w:color w:val="auto"/>
          <w:sz w:val="22"/>
          <w:szCs w:val="22"/>
        </w:rPr>
        <w:t xml:space="preserve">.1. OBSAH PONUKY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w:t>
      </w:r>
    </w:p>
    <w:p w14:paraId="583D48F2"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14.</w:t>
      </w:r>
      <w:r w:rsidR="0032219A" w:rsidRPr="00F83EA8">
        <w:rPr>
          <w:rFonts w:ascii="Times New Roman" w:hAnsi="Times New Roman" w:cs="Times New Roman"/>
          <w:color w:val="auto"/>
          <w:sz w:val="22"/>
          <w:szCs w:val="22"/>
        </w:rPr>
        <w:t>2</w:t>
      </w:r>
      <w:r w:rsidRPr="00F83EA8">
        <w:rPr>
          <w:rFonts w:ascii="Times New Roman" w:hAnsi="Times New Roman" w:cs="Times New Roman"/>
          <w:color w:val="auto"/>
          <w:sz w:val="22"/>
          <w:szCs w:val="22"/>
        </w:rPr>
        <w:t xml:space="preserve">.2. IDENTIFIKAČNÉ ÚDAJE UCHÁDZAČA: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w:t>
      </w:r>
      <w:r w:rsidRPr="00F83EA8">
        <w:rPr>
          <w:rFonts w:ascii="Times New Roman" w:hAnsi="Times New Roman" w:cs="Times New Roman"/>
          <w:b/>
          <w:bCs/>
          <w:color w:val="auto"/>
          <w:sz w:val="22"/>
          <w:szCs w:val="22"/>
        </w:rPr>
        <w:t xml:space="preserve">e-mail. </w:t>
      </w:r>
    </w:p>
    <w:p w14:paraId="42244767" w14:textId="77777777" w:rsidR="002A7D84" w:rsidRPr="00F83EA8" w:rsidRDefault="002A7D84" w:rsidP="00F8017F">
      <w:pPr>
        <w:pStyle w:val="Default"/>
        <w:spacing w:line="276" w:lineRule="auto"/>
        <w:jc w:val="both"/>
        <w:rPr>
          <w:rFonts w:ascii="Times New Roman" w:hAnsi="Times New Roman" w:cs="Times New Roman"/>
          <w:b/>
          <w:bCs/>
          <w:color w:val="auto"/>
          <w:sz w:val="22"/>
          <w:szCs w:val="22"/>
        </w:rPr>
      </w:pPr>
    </w:p>
    <w:p w14:paraId="04D40BF2"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15. NÁKLADY NA PONUKU </w:t>
      </w:r>
    </w:p>
    <w:p w14:paraId="55DAE801"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15.1. Všetky náklady a výdavky spojené s prípravou a predložením ponuky znáša uchádzač bez finančného nároku voči verejnému obstarávateľovi, bez ohľadu na výsledok verejného obstarávania. </w:t>
      </w:r>
    </w:p>
    <w:p w14:paraId="4A0344D5" w14:textId="77777777" w:rsidR="00605B56" w:rsidRPr="00F83EA8" w:rsidRDefault="00605B56" w:rsidP="00F8017F">
      <w:pPr>
        <w:pStyle w:val="Default"/>
        <w:spacing w:line="276" w:lineRule="auto"/>
        <w:jc w:val="both"/>
        <w:rPr>
          <w:rFonts w:ascii="Times New Roman" w:hAnsi="Times New Roman" w:cs="Times New Roman"/>
          <w:b/>
          <w:bCs/>
          <w:color w:val="auto"/>
          <w:sz w:val="22"/>
          <w:szCs w:val="22"/>
        </w:rPr>
      </w:pPr>
    </w:p>
    <w:p w14:paraId="7A746A61"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16. PREDKLADANIE PONÚK </w:t>
      </w:r>
    </w:p>
    <w:p w14:paraId="5F22049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16.1. Ponuky musia byť doručené v lehote na predkladanie ponúk, ktorá je uvedená </w:t>
      </w:r>
      <w:r w:rsidRPr="00F83EA8">
        <w:rPr>
          <w:rFonts w:ascii="Times New Roman" w:hAnsi="Times New Roman" w:cs="Times New Roman"/>
          <w:b/>
          <w:bCs/>
          <w:color w:val="auto"/>
          <w:sz w:val="22"/>
          <w:szCs w:val="22"/>
        </w:rPr>
        <w:t>v oznámení o vyhlásení verejného obstarávania</w:t>
      </w:r>
      <w:r w:rsidRPr="00F83EA8">
        <w:rPr>
          <w:rFonts w:ascii="Times New Roman" w:hAnsi="Times New Roman" w:cs="Times New Roman"/>
          <w:color w:val="auto"/>
          <w:sz w:val="22"/>
          <w:szCs w:val="22"/>
        </w:rPr>
        <w:t xml:space="preserve">, prostredníctvom ktorého bolo vyhlásené toto verejné obstarávanie. Ponuka uchádzača predložená po uplynutí lehoty na predkladanie ponúk sa elektronicky neotvorí. </w:t>
      </w:r>
    </w:p>
    <w:p w14:paraId="37182B7E"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16.2. Ponuka je vyhotovená elektronicky v zmysle § 49 ods. 1 písm. a) zákona o verejnom obstarávaní a vložená do systému JOSEPHINE umiestnenom na webovej adrese https://josephine.proebiz.com/. </w:t>
      </w:r>
    </w:p>
    <w:p w14:paraId="3549518C"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16.3. Elektronická ponuka sa vloží vyplnením ponukového formulára a vložením požadovaných dokladov a dokumentov v systéme JOSEPHINE umiestnenom na webovej adrese https://josephine.proebiz.com/. </w:t>
      </w:r>
    </w:p>
    <w:p w14:paraId="58CA3A5B"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16.4.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612D8E5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16.5. Ak ponuka obsahuje dôverné informácie, uchádzač ich v ponuke viditeľne označí. </w:t>
      </w:r>
    </w:p>
    <w:p w14:paraId="2BBBC022" w14:textId="77777777" w:rsidR="002D7562" w:rsidRPr="00F83EA8" w:rsidRDefault="002D7562" w:rsidP="002A7D84">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16.6. Uchádzačom navrhovaná cena za dodanie požadovaného predmetu zákazky, uvedená v ponuke uchádzača, bude vyjadrená v EUR (Eurách) s presnosťou na 2 desatinné miesta a vložená do systému JOSEPHINE v tejto štruktúre: cena bez DPH, sadzba DPH, cena s DPH </w:t>
      </w:r>
    </w:p>
    <w:p w14:paraId="5CC6A839"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16.7. Po úspešnom nahraní ponuky do systému JOSEPHINE je uchádzačovi odoslaný notifikačný informatívny e-mail (a to na emailovú adresu užívateľa uchádzača, ktorý ponuku nahral). </w:t>
      </w:r>
    </w:p>
    <w:p w14:paraId="4C3084AC"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16.8. Ponuka uchádzača predložená po uplynutí lehoty na predkladanie ponúk sa elektronicky neotvorí. </w:t>
      </w:r>
    </w:p>
    <w:p w14:paraId="7C5E9EE3"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lastRenderedPageBreak/>
        <w:t xml:space="preserve">16.9. Uchádzač môže predloženú ponuku vziať späť do uplynutia lehoty na predkladanie ponúk. Uchádzač pri odvolaní ponuky postupuje obdobne ako pri vložení prvotnej ponuky (kliknutím na tlačidlo „Stiahnuť ponuku“ a predložením novej ponuky). </w:t>
      </w:r>
    </w:p>
    <w:p w14:paraId="55025397"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16.10. 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14:paraId="554D9BB3" w14:textId="77777777" w:rsidR="00F30900" w:rsidRPr="00F83EA8" w:rsidRDefault="00F30900" w:rsidP="00F8017F">
      <w:pPr>
        <w:pStyle w:val="Default"/>
        <w:spacing w:line="276" w:lineRule="auto"/>
        <w:jc w:val="both"/>
        <w:rPr>
          <w:rFonts w:ascii="Times New Roman" w:hAnsi="Times New Roman" w:cs="Times New Roman"/>
          <w:b/>
          <w:bCs/>
          <w:color w:val="auto"/>
          <w:sz w:val="22"/>
          <w:szCs w:val="22"/>
        </w:rPr>
      </w:pPr>
    </w:p>
    <w:p w14:paraId="1D5B05A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17. OTVÁRANIE PONÚK </w:t>
      </w:r>
    </w:p>
    <w:p w14:paraId="47F5D461"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17.1. Otváranie ponúk sa uskutoční elektronicky. Pri otváraní ponúk bude použitý postup podľa § 52 ZVO postupom podľa § 66 ods. </w:t>
      </w:r>
      <w:r w:rsidR="00B20053" w:rsidRPr="00F83EA8">
        <w:rPr>
          <w:rFonts w:ascii="Times New Roman" w:hAnsi="Times New Roman" w:cs="Times New Roman"/>
          <w:color w:val="auto"/>
          <w:sz w:val="22"/>
          <w:szCs w:val="22"/>
        </w:rPr>
        <w:t>(</w:t>
      </w:r>
      <w:r w:rsidRPr="00F83EA8">
        <w:rPr>
          <w:rFonts w:ascii="Times New Roman" w:hAnsi="Times New Roman" w:cs="Times New Roman"/>
          <w:color w:val="auto"/>
          <w:sz w:val="22"/>
          <w:szCs w:val="22"/>
        </w:rPr>
        <w:t>7</w:t>
      </w:r>
      <w:r w:rsidR="00B20053" w:rsidRPr="00F83EA8">
        <w:rPr>
          <w:rFonts w:ascii="Times New Roman" w:hAnsi="Times New Roman" w:cs="Times New Roman"/>
          <w:color w:val="auto"/>
          <w:sz w:val="22"/>
          <w:szCs w:val="22"/>
        </w:rPr>
        <w:t>)</w:t>
      </w:r>
      <w:r w:rsidRPr="00F83EA8">
        <w:rPr>
          <w:rFonts w:ascii="Times New Roman" w:hAnsi="Times New Roman" w:cs="Times New Roman"/>
          <w:color w:val="auto"/>
          <w:sz w:val="22"/>
          <w:szCs w:val="22"/>
        </w:rPr>
        <w:t xml:space="preserve"> ZVO. </w:t>
      </w:r>
    </w:p>
    <w:p w14:paraId="3CE163DB"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17.2. Miesto a čas otvárania ponúk je uvedený v oznámení o vyhlásení verejného obstarávania. </w:t>
      </w:r>
    </w:p>
    <w:p w14:paraId="2DC0A180"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17.3. Otváranie ponúk je vzhľadom na použitie § 54 ZVO (použitie elektronickej aukcie) neverejné. Údaje z otvárania ponúk komisia nezverejňuje a neposiela uchádzačom ani zápisnicu z otvárania ponúk. </w:t>
      </w:r>
    </w:p>
    <w:p w14:paraId="52007647" w14:textId="77777777" w:rsidR="00F30900" w:rsidRPr="00F83EA8" w:rsidRDefault="00F30900" w:rsidP="00F8017F">
      <w:pPr>
        <w:pStyle w:val="Default"/>
        <w:spacing w:line="276" w:lineRule="auto"/>
        <w:jc w:val="both"/>
        <w:rPr>
          <w:rFonts w:ascii="Times New Roman" w:hAnsi="Times New Roman" w:cs="Times New Roman"/>
          <w:color w:val="auto"/>
          <w:sz w:val="22"/>
          <w:szCs w:val="22"/>
        </w:rPr>
      </w:pPr>
    </w:p>
    <w:p w14:paraId="76C66645" w14:textId="77777777" w:rsidR="00E8606B" w:rsidRPr="00F83EA8" w:rsidRDefault="00E8606B" w:rsidP="00F8017F">
      <w:pPr>
        <w:pStyle w:val="Default"/>
        <w:spacing w:line="276" w:lineRule="auto"/>
        <w:jc w:val="both"/>
        <w:rPr>
          <w:rFonts w:ascii="Times New Roman" w:hAnsi="Times New Roman" w:cs="Times New Roman"/>
          <w:color w:val="auto"/>
          <w:sz w:val="22"/>
          <w:szCs w:val="22"/>
        </w:rPr>
      </w:pPr>
    </w:p>
    <w:p w14:paraId="344E5529"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18. VYHODNOTENIE SPLNENIA PODMIENOK ÚČASTI </w:t>
      </w:r>
    </w:p>
    <w:p w14:paraId="3C25D58B"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18.1. Na proces vyhodnocovania splnenia podmienok účasti uchádzačov budú aplikované postupy uvedené v § 40 ZVO a § 152 ods. (4) ZVO. </w:t>
      </w:r>
    </w:p>
    <w:p w14:paraId="127E128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18.2. V zmysle § 152 ods. (5) ZVO, verejný obstarávateľ je bez ohľadu na § 152 ods. (4) ZVO oprávnený od uchádzača dodatočne vyžiadať doklad podľa § 32 ods. (2) písm. b) a c) ZVO. </w:t>
      </w:r>
    </w:p>
    <w:p w14:paraId="099AC25B" w14:textId="77777777" w:rsidR="00F30900" w:rsidRPr="00F83EA8" w:rsidRDefault="00F30900" w:rsidP="00F8017F">
      <w:pPr>
        <w:pStyle w:val="Default"/>
        <w:spacing w:line="276" w:lineRule="auto"/>
        <w:jc w:val="both"/>
        <w:rPr>
          <w:rFonts w:ascii="Times New Roman" w:hAnsi="Times New Roman" w:cs="Times New Roman"/>
          <w:color w:val="auto"/>
          <w:sz w:val="22"/>
          <w:szCs w:val="22"/>
        </w:rPr>
      </w:pPr>
    </w:p>
    <w:p w14:paraId="111EDEB3"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19. VYHODNOCOVANIE PONÚK </w:t>
      </w:r>
    </w:p>
    <w:p w14:paraId="685230F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19.1. Vzhľadom na použitie ustanovení týkajúcich sa jednoobálkovej reverznej verejnej súťaže podľa § 66 ods. 7 a § 49 ods. </w:t>
      </w:r>
      <w:r w:rsidR="007B745F" w:rsidRPr="00F83EA8">
        <w:rPr>
          <w:rFonts w:ascii="Times New Roman" w:hAnsi="Times New Roman" w:cs="Times New Roman"/>
          <w:color w:val="auto"/>
          <w:sz w:val="22"/>
          <w:szCs w:val="22"/>
        </w:rPr>
        <w:t>1</w:t>
      </w:r>
      <w:r w:rsidRPr="00F83EA8">
        <w:rPr>
          <w:rFonts w:ascii="Times New Roman" w:hAnsi="Times New Roman" w:cs="Times New Roman"/>
          <w:color w:val="auto"/>
          <w:sz w:val="22"/>
          <w:szCs w:val="22"/>
        </w:rPr>
        <w:t xml:space="preserve"> písm. a) ZVO, pristúpi komisia vymenovaná verejným obstarávateľom najprv k vyhodnoteniu predložených ponúk z pohľadu splnenia požiadaviek na predmet zákazky podľa § 53 ZVO. </w:t>
      </w:r>
    </w:p>
    <w:p w14:paraId="342E9AC7"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19.2. Ponuky budú z hľadiska plnenia kritéria vyhodnocované elektronickou aukciou. Pravidlá elektronickej aukcie sú uvedené v bode 20. tejto časti SP. Následne v súlade s § 55 ZVO vyhodnotí splnenie podmienok účasti podľa § 40 ZVO u uchádzača, ktorý sa predbežne umiestnil na 1. mieste v poradí. </w:t>
      </w:r>
    </w:p>
    <w:p w14:paraId="7AF48C98"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19.3.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14:paraId="12C2AE4A" w14:textId="77777777" w:rsidR="008C13B7" w:rsidRPr="00F83EA8" w:rsidRDefault="002D7562" w:rsidP="008C13B7">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19.4. </w:t>
      </w:r>
      <w:r w:rsidR="00182567" w:rsidRPr="00F83EA8">
        <w:rPr>
          <w:rFonts w:ascii="Times New Roman" w:hAnsi="Times New Roman" w:cs="Times New Roman"/>
          <w:color w:val="auto"/>
          <w:sz w:val="22"/>
          <w:szCs w:val="22"/>
        </w:rPr>
        <w:t>Verejný o</w:t>
      </w:r>
      <w:r w:rsidRPr="00F83EA8">
        <w:rPr>
          <w:rFonts w:ascii="Times New Roman" w:hAnsi="Times New Roman" w:cs="Times New Roman"/>
          <w:color w:val="auto"/>
          <w:sz w:val="22"/>
          <w:szCs w:val="22"/>
        </w:rPr>
        <w:t xml:space="preserve">bstarávateľ bezodkladne prostredníctvom komunikačného rozhrania systému JOSEPHINE upovedomí uchádzača, že bol vylúčený alebo, že jeho ponuka bola vylúčená s uvedením dôvodu a lehoty, v ktorej môže byť doručená námietka. </w:t>
      </w:r>
    </w:p>
    <w:p w14:paraId="51A50527" w14:textId="77777777" w:rsidR="002D7562" w:rsidRPr="00F83EA8" w:rsidRDefault="002D7562" w:rsidP="008C13B7">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19.5.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 </w:t>
      </w:r>
    </w:p>
    <w:p w14:paraId="42C392D1"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19.6. V prípade ak verejný obstarávateľ požiada uchádzača o vysvetlenie mimoriadne nízkej ponuky, vysvetlenie uchádzača sa musí týkať: </w:t>
      </w:r>
    </w:p>
    <w:p w14:paraId="63E43A1C"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a) hospodárnosti poskytovaných služieb, </w:t>
      </w:r>
    </w:p>
    <w:p w14:paraId="45962A60"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b) technického riešenia alebo osobitne výhodných podmienok, ktoré má uchádzač k dispozícii na poskytnutie služby, </w:t>
      </w:r>
    </w:p>
    <w:p w14:paraId="2CE4756D"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c) osobitosti služby navrhovanej uchádzačom, </w:t>
      </w:r>
    </w:p>
    <w:p w14:paraId="53799430"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d) dodržiavania povinností v oblasti ochrany životného prostredia, sociálneho práva alebo pracovného práva podľa osobitných predpisov, </w:t>
      </w:r>
    </w:p>
    <w:p w14:paraId="7A36DB1D"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e) dodržiavania povinností voči subdodávateľom, </w:t>
      </w:r>
    </w:p>
    <w:p w14:paraId="2580D409"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f) možnosti uchádzača získať štátnu pomoc. </w:t>
      </w:r>
    </w:p>
    <w:p w14:paraId="5A531158"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p>
    <w:p w14:paraId="3FCD4006" w14:textId="77777777" w:rsidR="00F30900" w:rsidRPr="00F83EA8" w:rsidRDefault="00F30900" w:rsidP="00F8017F">
      <w:pPr>
        <w:pStyle w:val="Default"/>
        <w:spacing w:line="276" w:lineRule="auto"/>
        <w:jc w:val="both"/>
        <w:rPr>
          <w:rFonts w:ascii="Times New Roman" w:hAnsi="Times New Roman" w:cs="Times New Roman"/>
          <w:color w:val="auto"/>
          <w:sz w:val="22"/>
          <w:szCs w:val="22"/>
        </w:rPr>
      </w:pPr>
    </w:p>
    <w:p w14:paraId="401E04F7"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20. PRAVIDLÁ ELEKTRONICKEJ AUKCIE </w:t>
      </w:r>
    </w:p>
    <w:p w14:paraId="5AB148F4"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20.1. Základné pojmy </w:t>
      </w:r>
    </w:p>
    <w:p w14:paraId="5E488E95" w14:textId="77777777" w:rsidR="0079188E"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2092D115"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w:t>
      </w:r>
    </w:p>
    <w:p w14:paraId="3B6BDC22"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Účelom eAukcie je zostaviť poradie ponúk automatizovaným vyhodnotením, ktoré sa uskutoční po úvodnom úplnom vyhodnotení ponúk. </w:t>
      </w:r>
    </w:p>
    <w:p w14:paraId="33E8E576"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Vyhlasovateľom eAukcie je verejný obstarávateľ podľa bodu 1.1. týchto Súťažných podkladov. </w:t>
      </w:r>
    </w:p>
    <w:p w14:paraId="08B7A2E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Predmet eAukcie je rovnaký ako predmet zákazky, uvedený v príslušných dokumentoch potrebných na vypracovanie ponuky, návrhu na plnenie kritérií alebo na preukázanie splnenia podmienok účasti. </w:t>
      </w:r>
    </w:p>
    <w:p w14:paraId="07F24DB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Administrátor vyhlasovateľa je osoba, ktorá v rámci eAukcie vyzýva uchádzačov na predkladanie nových cien upravených smerom nadol. </w:t>
      </w:r>
    </w:p>
    <w:p w14:paraId="759D3E39"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Elektronická aukčná sieň (ďalej len „eAukčná sieň“) je prostredie umiestnené na určenej adrese vo verejnej dátovej sieti Internet, v ktorom uchádzači predkladajú nové ceny upravené smerom nadol. </w:t>
      </w:r>
    </w:p>
    <w:p w14:paraId="2C69067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Prípravné kolo je časť postupu, v ktorom sa po sprístupnení eAukčnej siene uchádzači oboznámia s Aukčným prostredím pred zahájením Aukčného kola (elektronickej aukcie). </w:t>
      </w:r>
    </w:p>
    <w:p w14:paraId="542AFE4B"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Aukčné kolo je časť postupu, v ktorom prebieha on-line vzájomné porovnávanie cien ponúkaných uchádzačmi prihlásených do eAukcie a ich vyhodnocovanie v určených časoch. </w:t>
      </w:r>
    </w:p>
    <w:p w14:paraId="106A5A04"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20.2. Názov eAukcie </w:t>
      </w:r>
      <w:r w:rsidR="005038A2" w:rsidRPr="00F83EA8">
        <w:rPr>
          <w:rFonts w:ascii="Times New Roman" w:hAnsi="Times New Roman" w:cs="Times New Roman"/>
          <w:color w:val="auto"/>
          <w:sz w:val="22"/>
          <w:szCs w:val="22"/>
        </w:rPr>
        <w:t>:</w:t>
      </w:r>
      <w:r w:rsidRPr="00F83EA8">
        <w:rPr>
          <w:rFonts w:ascii="Times New Roman" w:hAnsi="Times New Roman" w:cs="Times New Roman"/>
          <w:color w:val="auto"/>
          <w:sz w:val="22"/>
          <w:szCs w:val="22"/>
        </w:rPr>
        <w:t>„</w:t>
      </w:r>
      <w:r w:rsidR="002E4A79" w:rsidRPr="00F83EA8">
        <w:rPr>
          <w:rFonts w:ascii="Times New Roman" w:hAnsi="Times New Roman" w:cs="Times New Roman"/>
          <w:sz w:val="22"/>
          <w:szCs w:val="22"/>
        </w:rPr>
        <w:t>Autorizovaný pozáručný servis hardvérových  a  softvérových komponentov na zabezpečenie prevádzky IKT infraštruktúry</w:t>
      </w:r>
      <w:r w:rsidRPr="00F83EA8">
        <w:rPr>
          <w:rFonts w:ascii="Times New Roman" w:hAnsi="Times New Roman" w:cs="Times New Roman"/>
          <w:color w:val="auto"/>
          <w:sz w:val="22"/>
          <w:szCs w:val="22"/>
        </w:rPr>
        <w:t xml:space="preserve">“ </w:t>
      </w:r>
    </w:p>
    <w:p w14:paraId="5B0C0BF7"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20.3. Ponuky uchádzačov budú posudzované na základe hodnotenia podľa najnižšej celkovej ceny za predmet zákazky v EUR </w:t>
      </w:r>
      <w:r w:rsidR="004C53A0" w:rsidRPr="00F83EA8">
        <w:rPr>
          <w:rFonts w:ascii="Times New Roman" w:hAnsi="Times New Roman" w:cs="Times New Roman"/>
          <w:color w:val="auto"/>
          <w:sz w:val="22"/>
          <w:szCs w:val="22"/>
        </w:rPr>
        <w:t>bez</w:t>
      </w:r>
      <w:r w:rsidRPr="00F83EA8">
        <w:rPr>
          <w:rFonts w:ascii="Times New Roman" w:hAnsi="Times New Roman" w:cs="Times New Roman"/>
          <w:color w:val="auto"/>
          <w:sz w:val="22"/>
          <w:szCs w:val="22"/>
        </w:rPr>
        <w:t xml:space="preserve"> DPH (kritérium na vyhodnotenie ponúk). </w:t>
      </w:r>
    </w:p>
    <w:p w14:paraId="7833EBA1" w14:textId="77777777" w:rsidR="008C13B7" w:rsidRPr="00F83EA8" w:rsidRDefault="002D7562" w:rsidP="008C13B7">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20.4. Prvky, ktorých hodnoty sú predmetom eAukcie, sú celkové ceny za predmet zákazky v EUR </w:t>
      </w:r>
      <w:r w:rsidR="005038A2" w:rsidRPr="00F83EA8">
        <w:rPr>
          <w:rFonts w:ascii="Times New Roman" w:hAnsi="Times New Roman" w:cs="Times New Roman"/>
          <w:color w:val="auto"/>
          <w:sz w:val="22"/>
          <w:szCs w:val="22"/>
        </w:rPr>
        <w:t>bez</w:t>
      </w:r>
      <w:r w:rsidRPr="00F83EA8">
        <w:rPr>
          <w:rFonts w:ascii="Times New Roman" w:hAnsi="Times New Roman" w:cs="Times New Roman"/>
          <w:color w:val="auto"/>
          <w:sz w:val="22"/>
          <w:szCs w:val="22"/>
        </w:rPr>
        <w:t xml:space="preserve"> DPH. </w:t>
      </w:r>
    </w:p>
    <w:p w14:paraId="7AE364B7" w14:textId="77777777" w:rsidR="002D7562" w:rsidRPr="00F83EA8" w:rsidRDefault="002D7562" w:rsidP="008C13B7">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20.5. Verejný obstarávateľ vyzve elektronickými prostriedkami súčasne všetkých uchádzačov, ktorých ponuky spĺňajú určené požiadavky na účasť v elektronickej aukcii. Vo výzve na účasť v elektronickej aukcii (ďalej len „výzva“) vyhlasovateľ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 </w:t>
      </w:r>
    </w:p>
    <w:p w14:paraId="009BA99C"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20.6. Výzva obsahuje aj údaje týkajúce sa minimálneho kroku zníženia ceny predmetu zákazky, pravidlá predlžovania aukčného kola, lehotu platnosti prístupových kľúčov a pod. </w:t>
      </w:r>
    </w:p>
    <w:p w14:paraId="6EC67327" w14:textId="77777777" w:rsidR="002D7562" w:rsidRPr="00F83EA8" w:rsidRDefault="002D7562" w:rsidP="00BA418F">
      <w:pPr>
        <w:pStyle w:val="Default"/>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20.7.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w:t>
      </w:r>
      <w:r w:rsidR="00182567" w:rsidRPr="00F83EA8">
        <w:rPr>
          <w:rFonts w:ascii="Times New Roman" w:hAnsi="Times New Roman" w:cs="Times New Roman"/>
          <w:color w:val="auto"/>
          <w:sz w:val="22"/>
          <w:szCs w:val="22"/>
        </w:rPr>
        <w:t xml:space="preserve"> elektronicky </w:t>
      </w:r>
      <w:r w:rsidRPr="00F83EA8">
        <w:rPr>
          <w:rFonts w:ascii="Times New Roman" w:hAnsi="Times New Roman" w:cs="Times New Roman"/>
          <w:color w:val="auto"/>
          <w:sz w:val="22"/>
          <w:szCs w:val="22"/>
        </w:rPr>
        <w:t xml:space="preserve"> predloženými ponukami. Každý uchádzač bude vidieť iba svoju ponuku a až do začiatku aukčného kola ju nemôže meniť. Všetky informácie o prihlásení sa a priebehu budú uvedené vo Výzve. </w:t>
      </w:r>
    </w:p>
    <w:p w14:paraId="4E3C82D3"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20.8. Aukčné kolo sa začne a skončí v termínoch a za podmienok uvedených vo výzve. Na začiatku aukčného kola sa všetkým uchádzačom zobrazia: </w:t>
      </w:r>
    </w:p>
    <w:p w14:paraId="0273AE00" w14:textId="77777777" w:rsidR="002D7562" w:rsidRPr="00F83EA8" w:rsidRDefault="002D7562" w:rsidP="00F8017F">
      <w:pPr>
        <w:pStyle w:val="Default"/>
        <w:spacing w:after="18"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ich celková cena za predmet zákazky </w:t>
      </w:r>
    </w:p>
    <w:p w14:paraId="2AE6E535" w14:textId="77777777" w:rsidR="002D7562" w:rsidRPr="00F83EA8" w:rsidRDefault="002D7562" w:rsidP="00F8017F">
      <w:pPr>
        <w:pStyle w:val="Default"/>
        <w:spacing w:after="18"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najnižšia celková cena za predmet zákazky </w:t>
      </w:r>
    </w:p>
    <w:p w14:paraId="76F3E65D"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ich priebežné umiestnenie (poradie). </w:t>
      </w:r>
    </w:p>
    <w:p w14:paraId="05D972E7"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20.9. Predmetom úpravy v aukčnom kole budú celkové ceny za predmet zákazky v EUR </w:t>
      </w:r>
      <w:r w:rsidR="005038A2" w:rsidRPr="00F83EA8">
        <w:rPr>
          <w:rFonts w:ascii="Times New Roman" w:hAnsi="Times New Roman" w:cs="Times New Roman"/>
          <w:color w:val="auto"/>
          <w:sz w:val="22"/>
          <w:szCs w:val="22"/>
        </w:rPr>
        <w:t>bez</w:t>
      </w:r>
      <w:r w:rsidRPr="00F83EA8">
        <w:rPr>
          <w:rFonts w:ascii="Times New Roman" w:hAnsi="Times New Roman" w:cs="Times New Roman"/>
          <w:color w:val="auto"/>
          <w:sz w:val="22"/>
          <w:szCs w:val="22"/>
        </w:rPr>
        <w:t xml:space="preserve"> DPH. Uchádzači budú upravovať ceny smerom nadol. </w:t>
      </w:r>
    </w:p>
    <w:p w14:paraId="0219B7CD"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20.10. Verejný obstarávateľ upozorňuje, že systém neumožňuje dorovnať </w:t>
      </w:r>
      <w:r w:rsidR="00BA418F" w:rsidRPr="00F83EA8">
        <w:rPr>
          <w:rFonts w:ascii="Times New Roman" w:hAnsi="Times New Roman" w:cs="Times New Roman"/>
          <w:color w:val="auto"/>
          <w:sz w:val="22"/>
          <w:szCs w:val="22"/>
        </w:rPr>
        <w:t xml:space="preserve">inú </w:t>
      </w:r>
      <w:r w:rsidRPr="00F83EA8">
        <w:rPr>
          <w:rFonts w:ascii="Times New Roman" w:hAnsi="Times New Roman" w:cs="Times New Roman"/>
          <w:color w:val="auto"/>
          <w:sz w:val="22"/>
          <w:szCs w:val="22"/>
        </w:rPr>
        <w:t xml:space="preserve">celkovú cenu (t.j. nie je možné dorovnať ponuku </w:t>
      </w:r>
      <w:r w:rsidR="00BA418F" w:rsidRPr="00F83EA8">
        <w:rPr>
          <w:rFonts w:ascii="Times New Roman" w:hAnsi="Times New Roman" w:cs="Times New Roman"/>
          <w:color w:val="auto"/>
          <w:sz w:val="22"/>
          <w:szCs w:val="22"/>
        </w:rPr>
        <w:t xml:space="preserve">iného </w:t>
      </w:r>
      <w:r w:rsidRPr="00F83EA8">
        <w:rPr>
          <w:rFonts w:ascii="Times New Roman" w:hAnsi="Times New Roman" w:cs="Times New Roman"/>
          <w:color w:val="auto"/>
          <w:sz w:val="22"/>
          <w:szCs w:val="22"/>
        </w:rPr>
        <w:t xml:space="preserve">uchádzača). </w:t>
      </w:r>
    </w:p>
    <w:p w14:paraId="2FACE992"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lastRenderedPageBreak/>
        <w:t xml:space="preserve">20.11.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 </w:t>
      </w:r>
    </w:p>
    <w:p w14:paraId="1789656E"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20.12. Minimálny krok zníženia ceny uchádzača je </w:t>
      </w:r>
      <w:r w:rsidRPr="00F83EA8">
        <w:rPr>
          <w:rFonts w:ascii="Times New Roman" w:hAnsi="Times New Roman" w:cs="Times New Roman"/>
          <w:b/>
          <w:bCs/>
          <w:color w:val="auto"/>
          <w:sz w:val="22"/>
          <w:szCs w:val="22"/>
        </w:rPr>
        <w:t xml:space="preserve">0,50 % </w:t>
      </w:r>
      <w:r w:rsidRPr="00F83EA8">
        <w:rPr>
          <w:rFonts w:ascii="Times New Roman" w:hAnsi="Times New Roman" w:cs="Times New Roman"/>
          <w:color w:val="auto"/>
          <w:sz w:val="22"/>
          <w:szCs w:val="22"/>
        </w:rPr>
        <w:t xml:space="preserve">z </w:t>
      </w:r>
      <w:r w:rsidR="00B20053" w:rsidRPr="00F83EA8">
        <w:rPr>
          <w:rFonts w:ascii="Times New Roman" w:hAnsi="Times New Roman" w:cs="Times New Roman"/>
          <w:color w:val="auto"/>
          <w:sz w:val="22"/>
          <w:szCs w:val="22"/>
        </w:rPr>
        <w:t>celkovej</w:t>
      </w:r>
      <w:r w:rsidRPr="00F83EA8">
        <w:rPr>
          <w:rFonts w:ascii="Times New Roman" w:hAnsi="Times New Roman" w:cs="Times New Roman"/>
          <w:color w:val="auto"/>
          <w:sz w:val="22"/>
          <w:szCs w:val="22"/>
        </w:rPr>
        <w:t xml:space="preserve"> ceny daného uchádzača. </w:t>
      </w:r>
    </w:p>
    <w:p w14:paraId="0D04D9D9"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20.13. Maximálny krok zníženia ceny nie je určený. Uchádzač však bude upozornený pri zmene </w:t>
      </w:r>
      <w:r w:rsidR="00B20053" w:rsidRPr="00F83EA8">
        <w:rPr>
          <w:rFonts w:ascii="Times New Roman" w:hAnsi="Times New Roman" w:cs="Times New Roman"/>
          <w:color w:val="auto"/>
          <w:sz w:val="22"/>
          <w:szCs w:val="22"/>
        </w:rPr>
        <w:t xml:space="preserve">celkovej </w:t>
      </w:r>
      <w:r w:rsidRPr="00F83EA8">
        <w:rPr>
          <w:rFonts w:ascii="Times New Roman" w:hAnsi="Times New Roman" w:cs="Times New Roman"/>
          <w:color w:val="auto"/>
          <w:sz w:val="22"/>
          <w:szCs w:val="22"/>
        </w:rPr>
        <w:t xml:space="preserve">ceny o viac ako </w:t>
      </w:r>
      <w:r w:rsidRPr="00F83EA8">
        <w:rPr>
          <w:rFonts w:ascii="Times New Roman" w:hAnsi="Times New Roman" w:cs="Times New Roman"/>
          <w:b/>
          <w:bCs/>
          <w:color w:val="auto"/>
          <w:sz w:val="22"/>
          <w:szCs w:val="22"/>
        </w:rPr>
        <w:t>50 %</w:t>
      </w:r>
      <w:r w:rsidRPr="00F83EA8">
        <w:rPr>
          <w:rFonts w:ascii="Times New Roman" w:hAnsi="Times New Roman" w:cs="Times New Roman"/>
          <w:color w:val="auto"/>
          <w:sz w:val="22"/>
          <w:szCs w:val="22"/>
        </w:rPr>
        <w:t>. Upozornenie pri maximálnom znížení ceny sa viaže k</w:t>
      </w:r>
      <w:r w:rsidR="00843608" w:rsidRPr="00F83EA8">
        <w:rPr>
          <w:rFonts w:ascii="Times New Roman" w:hAnsi="Times New Roman" w:cs="Times New Roman"/>
          <w:color w:val="auto"/>
          <w:sz w:val="22"/>
          <w:szCs w:val="22"/>
        </w:rPr>
        <w:t> </w:t>
      </w:r>
      <w:r w:rsidRPr="00F83EA8">
        <w:rPr>
          <w:rFonts w:ascii="Times New Roman" w:hAnsi="Times New Roman" w:cs="Times New Roman"/>
          <w:color w:val="auto"/>
          <w:sz w:val="22"/>
          <w:szCs w:val="22"/>
        </w:rPr>
        <w:t>aktuálnej</w:t>
      </w:r>
      <w:r w:rsidR="00843608" w:rsidRPr="00F83EA8">
        <w:rPr>
          <w:rFonts w:ascii="Times New Roman" w:hAnsi="Times New Roman" w:cs="Times New Roman"/>
          <w:color w:val="auto"/>
          <w:sz w:val="22"/>
          <w:szCs w:val="22"/>
        </w:rPr>
        <w:t xml:space="preserve"> celkovej</w:t>
      </w:r>
      <w:r w:rsidRPr="00F83EA8">
        <w:rPr>
          <w:rFonts w:ascii="Times New Roman" w:hAnsi="Times New Roman" w:cs="Times New Roman"/>
          <w:color w:val="auto"/>
          <w:sz w:val="22"/>
          <w:szCs w:val="22"/>
        </w:rPr>
        <w:t xml:space="preserve"> cene daného uchádzača. </w:t>
      </w:r>
    </w:p>
    <w:p w14:paraId="0E2605BE"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20.14. Aukčné kolo bude ukončené uplynutím časového limitu </w:t>
      </w:r>
      <w:r w:rsidRPr="00F83EA8">
        <w:rPr>
          <w:rFonts w:ascii="Times New Roman" w:hAnsi="Times New Roman" w:cs="Times New Roman"/>
          <w:b/>
          <w:bCs/>
          <w:color w:val="auto"/>
          <w:sz w:val="22"/>
          <w:szCs w:val="22"/>
        </w:rPr>
        <w:t xml:space="preserve">20 min. </w:t>
      </w:r>
      <w:r w:rsidRPr="00F83EA8">
        <w:rPr>
          <w:rFonts w:ascii="Times New Roman" w:hAnsi="Times New Roman" w:cs="Times New Roman"/>
          <w:color w:val="auto"/>
          <w:sz w:val="22"/>
          <w:szCs w:val="22"/>
        </w:rPr>
        <w:t xml:space="preserve">za predpokladu, ak nedôjde k jeho predĺženiu. K predĺženiu dôjde vždy v prípade predloženia nových cien (t.j. pri akomkoľvek regulárnom znížení ceny) v posledných </w:t>
      </w:r>
      <w:r w:rsidRPr="00F83EA8">
        <w:rPr>
          <w:rFonts w:ascii="Times New Roman" w:hAnsi="Times New Roman" w:cs="Times New Roman"/>
          <w:b/>
          <w:bCs/>
          <w:color w:val="auto"/>
          <w:sz w:val="22"/>
          <w:szCs w:val="22"/>
        </w:rPr>
        <w:t xml:space="preserve">dvoch minútach </w:t>
      </w:r>
      <w:r w:rsidRPr="00F83EA8">
        <w:rPr>
          <w:rFonts w:ascii="Times New Roman" w:hAnsi="Times New Roman" w:cs="Times New Roman"/>
          <w:color w:val="auto"/>
          <w:sz w:val="22"/>
          <w:szCs w:val="22"/>
        </w:rPr>
        <w:t xml:space="preserve">trvania aukčného kola (aj už predĺženého aukčného kola), a to vždy o ďalšie </w:t>
      </w:r>
      <w:r w:rsidRPr="00F83EA8">
        <w:rPr>
          <w:rFonts w:ascii="Times New Roman" w:hAnsi="Times New Roman" w:cs="Times New Roman"/>
          <w:b/>
          <w:bCs/>
          <w:color w:val="auto"/>
          <w:sz w:val="22"/>
          <w:szCs w:val="22"/>
        </w:rPr>
        <w:t xml:space="preserve">dve minúty </w:t>
      </w:r>
      <w:r w:rsidRPr="00F83EA8">
        <w:rPr>
          <w:rFonts w:ascii="Times New Roman" w:hAnsi="Times New Roman" w:cs="Times New Roman"/>
          <w:color w:val="auto"/>
          <w:sz w:val="22"/>
          <w:szCs w:val="22"/>
        </w:rPr>
        <w:t xml:space="preserve">(t.j. v čase, kedy došlo k predĺženiu, sa k času zostávajúcemu do konca kola pridajú celé </w:t>
      </w:r>
      <w:r w:rsidRPr="00F83EA8">
        <w:rPr>
          <w:rFonts w:ascii="Times New Roman" w:hAnsi="Times New Roman" w:cs="Times New Roman"/>
          <w:b/>
          <w:bCs/>
          <w:color w:val="auto"/>
          <w:sz w:val="22"/>
          <w:szCs w:val="22"/>
        </w:rPr>
        <w:t>2 min.</w:t>
      </w:r>
      <w:r w:rsidRPr="00F83EA8">
        <w:rPr>
          <w:rFonts w:ascii="Times New Roman" w:hAnsi="Times New Roman" w:cs="Times New Roman"/>
          <w:color w:val="auto"/>
          <w:sz w:val="22"/>
          <w:szCs w:val="22"/>
        </w:rPr>
        <w:t xml:space="preserve">). Počet predĺžení nie je limitovaný. </w:t>
      </w:r>
    </w:p>
    <w:p w14:paraId="63B70E6E"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20.15. Výsledkom eAukcie bude zostavenie objektívneho poradia ponúk podľa najnižšej celkovej ceny za predmet zákazky v EUR </w:t>
      </w:r>
      <w:r w:rsidR="005038A2" w:rsidRPr="00F83EA8">
        <w:rPr>
          <w:rFonts w:ascii="Times New Roman" w:hAnsi="Times New Roman" w:cs="Times New Roman"/>
          <w:color w:val="auto"/>
          <w:sz w:val="22"/>
          <w:szCs w:val="22"/>
        </w:rPr>
        <w:t>bez</w:t>
      </w:r>
      <w:r w:rsidRPr="00F83EA8">
        <w:rPr>
          <w:rFonts w:ascii="Times New Roman" w:hAnsi="Times New Roman" w:cs="Times New Roman"/>
          <w:color w:val="auto"/>
          <w:sz w:val="22"/>
          <w:szCs w:val="22"/>
        </w:rPr>
        <w:t xml:space="preserve"> DPH automatizovaným vyhodnotením. </w:t>
      </w:r>
    </w:p>
    <w:p w14:paraId="00B18BF3"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20.16. Technické požiadavky na prístup do eAukcie. </w:t>
      </w:r>
    </w:p>
    <w:p w14:paraId="365291AA"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Počítač uchádzača musí byť pripojený na Internet. Na bezproblémovú účasť v eAukcii je nutné používať jeden z podporovaných internetových prehliadačov: </w:t>
      </w:r>
    </w:p>
    <w:p w14:paraId="18AAFCEE" w14:textId="77777777" w:rsidR="008C13B7" w:rsidRPr="00F83EA8" w:rsidRDefault="002D7562" w:rsidP="008C13B7">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Microsoft Internet Explorer verzia 9.0 a vyššia, </w:t>
      </w:r>
    </w:p>
    <w:p w14:paraId="72B5F10D" w14:textId="77777777" w:rsidR="002D7562" w:rsidRPr="00F83EA8" w:rsidRDefault="002D7562" w:rsidP="008C13B7">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Mozilla Firefox verzia 13.0 a vyššia alebo </w:t>
      </w:r>
    </w:p>
    <w:p w14:paraId="48ED8193"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Google Chrome. </w:t>
      </w:r>
    </w:p>
    <w:p w14:paraId="5A90B5F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Správna funkčnosť iných internetových prehliadačov je možná, avšak nie je garantovaná. Ďalej je nutné mať v použitom internetovom prehliadači povolené cookies a javaskripty. </w:t>
      </w:r>
    </w:p>
    <w:p w14:paraId="7CA2F06B"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20.17. Podrobnejšie informácie o procese eAukcie budú uvedené vo výzve. </w:t>
      </w:r>
    </w:p>
    <w:p w14:paraId="11EE3195"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20.18. 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 </w:t>
      </w:r>
    </w:p>
    <w:p w14:paraId="79F0EC94" w14:textId="77777777" w:rsidR="005A1B28" w:rsidRPr="00F83EA8" w:rsidRDefault="005A1B28" w:rsidP="00F8017F">
      <w:pPr>
        <w:pStyle w:val="Default"/>
        <w:spacing w:line="276" w:lineRule="auto"/>
        <w:jc w:val="both"/>
        <w:rPr>
          <w:rFonts w:ascii="Times New Roman" w:hAnsi="Times New Roman" w:cs="Times New Roman"/>
          <w:color w:val="auto"/>
          <w:sz w:val="22"/>
          <w:szCs w:val="22"/>
        </w:rPr>
      </w:pPr>
    </w:p>
    <w:p w14:paraId="2AB0E699" w14:textId="77777777" w:rsidR="002D7562" w:rsidRPr="00F83EA8" w:rsidRDefault="002D7562" w:rsidP="00F8017F">
      <w:pPr>
        <w:pStyle w:val="Default"/>
        <w:spacing w:line="276" w:lineRule="auto"/>
        <w:jc w:val="both"/>
        <w:rPr>
          <w:rFonts w:ascii="Times New Roman" w:hAnsi="Times New Roman" w:cs="Times New Roman"/>
          <w:b/>
          <w:bCs/>
          <w:color w:val="auto"/>
          <w:sz w:val="22"/>
          <w:szCs w:val="22"/>
        </w:rPr>
      </w:pPr>
      <w:r w:rsidRPr="00F83EA8">
        <w:rPr>
          <w:rFonts w:ascii="Times New Roman" w:hAnsi="Times New Roman" w:cs="Times New Roman"/>
          <w:b/>
          <w:bCs/>
          <w:color w:val="auto"/>
          <w:sz w:val="22"/>
          <w:szCs w:val="22"/>
        </w:rPr>
        <w:t xml:space="preserve">21. INFORMÁCIA O VÝSLEDKU VYHODNOTENIA PONÚK </w:t>
      </w:r>
    </w:p>
    <w:p w14:paraId="5F8B46BC"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7D257B40" w14:textId="77777777" w:rsidR="005A1B28" w:rsidRPr="00F83EA8" w:rsidRDefault="005A1B28" w:rsidP="00F8017F">
      <w:pPr>
        <w:pStyle w:val="Default"/>
        <w:spacing w:line="276" w:lineRule="auto"/>
        <w:jc w:val="both"/>
        <w:rPr>
          <w:rFonts w:ascii="Times New Roman" w:hAnsi="Times New Roman" w:cs="Times New Roman"/>
          <w:color w:val="auto"/>
          <w:sz w:val="22"/>
          <w:szCs w:val="22"/>
        </w:rPr>
      </w:pPr>
    </w:p>
    <w:p w14:paraId="21F6481A" w14:textId="77777777" w:rsidR="002D7562" w:rsidRPr="00F83EA8" w:rsidRDefault="002D7562" w:rsidP="00F8017F">
      <w:pPr>
        <w:pStyle w:val="Default"/>
        <w:spacing w:line="276" w:lineRule="auto"/>
        <w:jc w:val="both"/>
        <w:rPr>
          <w:rFonts w:ascii="Times New Roman" w:hAnsi="Times New Roman" w:cs="Times New Roman"/>
          <w:b/>
          <w:bCs/>
          <w:color w:val="auto"/>
          <w:sz w:val="22"/>
          <w:szCs w:val="22"/>
        </w:rPr>
      </w:pPr>
      <w:r w:rsidRPr="00F83EA8">
        <w:rPr>
          <w:rFonts w:ascii="Times New Roman" w:hAnsi="Times New Roman" w:cs="Times New Roman"/>
          <w:b/>
          <w:bCs/>
          <w:color w:val="auto"/>
          <w:sz w:val="22"/>
          <w:szCs w:val="22"/>
        </w:rPr>
        <w:t xml:space="preserve">22. UZAVRETIE ZMLUVY </w:t>
      </w:r>
    </w:p>
    <w:p w14:paraId="0038DF0C"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22.1.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 </w:t>
      </w:r>
    </w:p>
    <w:p w14:paraId="20D17B6B"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lastRenderedPageBreak/>
        <w:t xml:space="preserve">22.2. Verejný obstarávateľ vyžaduje, aby úspešný uchádzač v zmluve najneskôr v čase jej uzavretia uviedol údaje o všetkých známych subdodávateľoch, údaje o osobe oprávnenej konať za subdodávateľa v rozsahu meno a priezvisko, adresa pobytu, dátum narodenia. </w:t>
      </w:r>
    </w:p>
    <w:p w14:paraId="1F788A39" w14:textId="77777777" w:rsidR="00DA6F6F"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22.3. Verejný obstarávateľ 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uchádzačom a iná osoba je povinná podpísať zmluvu v rovnakej lehote ako úspešný uchádzač, teda v lehote podľa ust. § 56 ods. 8 ZVO. </w:t>
      </w:r>
    </w:p>
    <w:p w14:paraId="6E5B601B"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22.4. Verejný obstarávateľ požaduje od úspešného uchádzača, aby s dostatočným časovým predstihom pred podpisom zmluvy, ale najneskôr ku dňu podpisu zmluvy predložil verejnému obstarávateľovi nasledovné doklady a dokumenty: </w:t>
      </w:r>
    </w:p>
    <w:p w14:paraId="4282DCE0" w14:textId="77777777" w:rsidR="00622942" w:rsidRPr="00F83EA8" w:rsidRDefault="00622942" w:rsidP="008C13B7">
      <w:pPr>
        <w:pStyle w:val="Default"/>
        <w:spacing w:line="276" w:lineRule="auto"/>
        <w:jc w:val="both"/>
        <w:rPr>
          <w:rFonts w:ascii="Times New Roman" w:hAnsi="Times New Roman" w:cs="Times New Roman"/>
          <w:color w:val="auto"/>
          <w:sz w:val="22"/>
          <w:szCs w:val="22"/>
        </w:rPr>
      </w:pPr>
    </w:p>
    <w:p w14:paraId="31605AF6" w14:textId="77777777" w:rsidR="002D7562" w:rsidRPr="00F83EA8" w:rsidRDefault="001D6B43" w:rsidP="008C13B7">
      <w:pPr>
        <w:pStyle w:val="Default"/>
        <w:spacing w:line="276" w:lineRule="auto"/>
        <w:jc w:val="both"/>
        <w:rPr>
          <w:rFonts w:ascii="Times New Roman" w:hAnsi="Times New Roman" w:cs="Times New Roman"/>
          <w:b/>
          <w:bCs/>
          <w:color w:val="auto"/>
          <w:sz w:val="22"/>
          <w:szCs w:val="22"/>
        </w:rPr>
      </w:pPr>
      <w:r w:rsidRPr="00F83EA8">
        <w:rPr>
          <w:rFonts w:ascii="Times New Roman" w:hAnsi="Times New Roman" w:cs="Times New Roman"/>
          <w:color w:val="auto"/>
          <w:sz w:val="22"/>
          <w:szCs w:val="22"/>
        </w:rPr>
        <w:t>a)</w:t>
      </w:r>
      <w:r w:rsidR="002D7562" w:rsidRPr="00F83EA8">
        <w:rPr>
          <w:rFonts w:ascii="Times New Roman" w:hAnsi="Times New Roman" w:cs="Times New Roman"/>
          <w:color w:val="auto"/>
          <w:sz w:val="22"/>
          <w:szCs w:val="22"/>
        </w:rPr>
        <w:t xml:space="preserve"> </w:t>
      </w:r>
      <w:r w:rsidR="002D7562" w:rsidRPr="00F83EA8">
        <w:rPr>
          <w:rFonts w:ascii="Times New Roman" w:hAnsi="Times New Roman" w:cs="Times New Roman"/>
          <w:b/>
          <w:bCs/>
          <w:color w:val="auto"/>
          <w:sz w:val="22"/>
          <w:szCs w:val="22"/>
        </w:rPr>
        <w:t>zoznam všetkých subdodávateľov s uvedením ich identifikačných údajov, predmetu subdodávky</w:t>
      </w:r>
      <w:r w:rsidR="00843608" w:rsidRPr="00F83EA8">
        <w:rPr>
          <w:rFonts w:ascii="Times New Roman" w:hAnsi="Times New Roman" w:cs="Times New Roman"/>
          <w:b/>
          <w:bCs/>
          <w:color w:val="auto"/>
          <w:sz w:val="22"/>
          <w:szCs w:val="22"/>
        </w:rPr>
        <w:t>, podielu plnenia</w:t>
      </w:r>
      <w:r w:rsidR="002D7562" w:rsidRPr="00F83EA8">
        <w:rPr>
          <w:rFonts w:ascii="Times New Roman" w:hAnsi="Times New Roman" w:cs="Times New Roman"/>
          <w:b/>
          <w:bCs/>
          <w:color w:val="auto"/>
          <w:sz w:val="22"/>
          <w:szCs w:val="22"/>
        </w:rPr>
        <w:t xml:space="preserve">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a) ZVO a/alebo podmienky účasti podľa § 34 ods. 1 písm. m) ZVO (t.j.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spoločne s úspešným uchádzačom, t.j. stane sa spolu s úspešným uchádzačom zmluvou stranou, </w:t>
      </w:r>
    </w:p>
    <w:p w14:paraId="588E642F" w14:textId="77777777" w:rsidR="00622942" w:rsidRPr="00F83EA8" w:rsidRDefault="00622942" w:rsidP="001D6B43">
      <w:pPr>
        <w:pStyle w:val="Odsekzoznamu"/>
        <w:spacing w:line="276" w:lineRule="auto"/>
        <w:ind w:left="142" w:hanging="142"/>
        <w:jc w:val="both"/>
        <w:rPr>
          <w:rFonts w:ascii="Times New Roman" w:hAnsi="Times New Roman"/>
          <w:sz w:val="22"/>
          <w:szCs w:val="22"/>
        </w:rPr>
      </w:pPr>
    </w:p>
    <w:p w14:paraId="69A65097" w14:textId="77777777" w:rsidR="001D6B43" w:rsidRPr="00727C1F" w:rsidRDefault="001D6B43" w:rsidP="001D6B43">
      <w:pPr>
        <w:pStyle w:val="Odsekzoznamu"/>
        <w:spacing w:line="276" w:lineRule="auto"/>
        <w:ind w:left="142" w:hanging="142"/>
        <w:jc w:val="both"/>
        <w:rPr>
          <w:rFonts w:ascii="Times New Roman" w:hAnsi="Times New Roman"/>
          <w:b/>
          <w:sz w:val="22"/>
          <w:szCs w:val="22"/>
        </w:rPr>
      </w:pPr>
      <w:r w:rsidRPr="00727C1F">
        <w:rPr>
          <w:rFonts w:ascii="Times New Roman" w:hAnsi="Times New Roman"/>
          <w:b/>
          <w:sz w:val="22"/>
          <w:szCs w:val="22"/>
        </w:rPr>
        <w:t>b) predloženie  dôkazov, že:</w:t>
      </w:r>
    </w:p>
    <w:p w14:paraId="2C6E91D0" w14:textId="77777777" w:rsidR="001D6B43" w:rsidRPr="00727C1F" w:rsidRDefault="00622942" w:rsidP="001D6B43">
      <w:pPr>
        <w:jc w:val="both"/>
        <w:rPr>
          <w:rFonts w:ascii="Times New Roman" w:hAnsi="Times New Roman"/>
          <w:b/>
        </w:rPr>
      </w:pPr>
      <w:r w:rsidRPr="00727C1F">
        <w:rPr>
          <w:rFonts w:ascii="Times New Roman" w:hAnsi="Times New Roman"/>
          <w:b/>
        </w:rPr>
        <w:t>p</w:t>
      </w:r>
      <w:r w:rsidR="001D6B43" w:rsidRPr="00727C1F">
        <w:rPr>
          <w:rFonts w:ascii="Times New Roman" w:hAnsi="Times New Roman"/>
          <w:b/>
        </w:rPr>
        <w:t>oskytovateľ služieb  pri plnení zmluvy spolupracuje so špecialistami uvedenými v ponuke,  ktorých kontaktné údaje  a formu spolupráce s poskytovateľom (</w:t>
      </w:r>
      <w:r w:rsidR="001653B7">
        <w:rPr>
          <w:rFonts w:ascii="Times New Roman" w:hAnsi="Times New Roman"/>
          <w:b/>
        </w:rPr>
        <w:t xml:space="preserve">najmä </w:t>
      </w:r>
      <w:r w:rsidR="001D6B43" w:rsidRPr="00727C1F">
        <w:rPr>
          <w:rFonts w:ascii="Times New Roman" w:hAnsi="Times New Roman"/>
          <w:b/>
        </w:rPr>
        <w:t xml:space="preserve">pracovno- právny  vzťah, zmluva o spolupráci, dohoda o vykonaní práce...) musí doložiť  v písomnej podobe, </w:t>
      </w:r>
      <w:r w:rsidRPr="00727C1F">
        <w:rPr>
          <w:rFonts w:ascii="Times New Roman" w:hAnsi="Times New Roman"/>
          <w:b/>
        </w:rPr>
        <w:t>teda</w:t>
      </w:r>
      <w:r w:rsidR="001D6B43" w:rsidRPr="00727C1F">
        <w:rPr>
          <w:rFonts w:ascii="Times New Roman" w:hAnsi="Times New Roman"/>
          <w:b/>
        </w:rPr>
        <w:t xml:space="preserve"> uchádzač k špecialistom uvedeným v zmysle § 34 ods. 1 písm. g) ZVO, ktorý nespĺňajú podmienky subdodávateľa  uvedie ich vzťah </w:t>
      </w:r>
      <w:r w:rsidRPr="00727C1F">
        <w:rPr>
          <w:rFonts w:ascii="Times New Roman" w:hAnsi="Times New Roman"/>
          <w:b/>
        </w:rPr>
        <w:t>– vysvetlí pojem „má k dispozícií špecialistov“.</w:t>
      </w:r>
      <w:r w:rsidR="001D6B43" w:rsidRPr="00727C1F">
        <w:rPr>
          <w:rFonts w:ascii="Times New Roman" w:hAnsi="Times New Roman"/>
          <w:b/>
        </w:rPr>
        <w:t xml:space="preserve"> </w:t>
      </w:r>
    </w:p>
    <w:p w14:paraId="28DCB40D"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22.</w:t>
      </w:r>
      <w:r w:rsidR="005A1B28" w:rsidRPr="00F83EA8">
        <w:rPr>
          <w:rFonts w:ascii="Times New Roman" w:hAnsi="Times New Roman" w:cs="Times New Roman"/>
          <w:color w:val="auto"/>
          <w:sz w:val="22"/>
          <w:szCs w:val="22"/>
        </w:rPr>
        <w:t>5</w:t>
      </w:r>
      <w:r w:rsidRPr="00F83EA8">
        <w:rPr>
          <w:rFonts w:ascii="Times New Roman" w:hAnsi="Times New Roman" w:cs="Times New Roman"/>
          <w:color w:val="auto"/>
          <w:sz w:val="22"/>
          <w:szCs w:val="22"/>
        </w:rPr>
        <w:t xml:space="preserve">. Verejný obstarávateľ nevyžaduje v ponuke uviesť zoznam subdodávateľov, ktorí sú uchádzačovi známi v čase predkladania ponuky. Najneskôr v momente uzatvorenia zmluvy, ktorá je výsledkom tohto verejného obstarávania, predloží úspešný uchádzač zoznam všetkých subdodávateľov, ktorí sa budú podieľať na plnení zmluvy. Zoznam známych subdodávateľov je prílohou zmluvy a je potrebné v ňom uviesť požadované údaje o subdodávateľoch. Verejný obstarávateľ nevyžaduje tieto údaje o dodávateľoch, ktoré úspešný uchádzač použije na plnenie zmluvy. </w:t>
      </w:r>
    </w:p>
    <w:p w14:paraId="35F4283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22.7. 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v časti C. Obchodné podmienky týchto SP. </w:t>
      </w:r>
    </w:p>
    <w:p w14:paraId="72B8C456"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22.8. Verejný obstarávateľ apeluje na uchádzačov, aby pristúpili zodpovedne k poskytnutiu súčinnosti k podpisu zmluvy, najmä, aby včas zabezpečili registráciu do Registra partnerov verejného sektora (podľa zákon</w:t>
      </w:r>
      <w:r w:rsidR="0003283D" w:rsidRPr="00F83EA8">
        <w:rPr>
          <w:rFonts w:ascii="Times New Roman" w:hAnsi="Times New Roman" w:cs="Times New Roman"/>
          <w:color w:val="auto"/>
          <w:sz w:val="22"/>
          <w:szCs w:val="22"/>
        </w:rPr>
        <w:t>a</w:t>
      </w:r>
      <w:r w:rsidRPr="00F83EA8">
        <w:rPr>
          <w:rFonts w:ascii="Times New Roman" w:hAnsi="Times New Roman" w:cs="Times New Roman"/>
          <w:color w:val="auto"/>
          <w:sz w:val="22"/>
          <w:szCs w:val="22"/>
        </w:rPr>
        <w:t xml:space="preserve"> č. 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 315/2016 Z.z. </w:t>
      </w:r>
    </w:p>
    <w:p w14:paraId="35511413"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lastRenderedPageBreak/>
        <w:t xml:space="preserve">22.9. Zmluva uzavretá ako výsledok tohto verejného obstarávania nadobúda platnosť dňom podpisu oboma zmluvnými stranami. </w:t>
      </w:r>
    </w:p>
    <w:p w14:paraId="027BE80F"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22.10. Zmluva uzavretá týmto postupom verejného obstarávania nadobudne účinnosť po dni jej zverejnenia v súlade s ust. § 47a Občianskeho zákonníka </w:t>
      </w:r>
      <w:r w:rsidR="005340E5" w:rsidRPr="00F83EA8">
        <w:rPr>
          <w:rFonts w:ascii="Times New Roman" w:eastAsia="Times New Roman" w:hAnsi="Times New Roman" w:cs="Times New Roman"/>
          <w:sz w:val="22"/>
          <w:szCs w:val="22"/>
          <w:lang w:eastAsia="sk-SK"/>
        </w:rPr>
        <w:t>v Centrálnom registri zmlúv</w:t>
      </w:r>
      <w:r w:rsidRPr="00F83EA8">
        <w:rPr>
          <w:rFonts w:ascii="Times New Roman" w:hAnsi="Times New Roman" w:cs="Times New Roman"/>
          <w:color w:val="auto"/>
          <w:sz w:val="22"/>
          <w:szCs w:val="22"/>
        </w:rPr>
        <w:t xml:space="preserve">. </w:t>
      </w:r>
    </w:p>
    <w:p w14:paraId="6682420B" w14:textId="77777777" w:rsidR="005340E5" w:rsidRPr="00F83EA8" w:rsidRDefault="005340E5" w:rsidP="00F8017F">
      <w:pPr>
        <w:pStyle w:val="Default"/>
        <w:spacing w:line="276" w:lineRule="auto"/>
        <w:jc w:val="both"/>
        <w:rPr>
          <w:rFonts w:ascii="Times New Roman" w:hAnsi="Times New Roman" w:cs="Times New Roman"/>
          <w:b/>
          <w:bCs/>
          <w:color w:val="auto"/>
          <w:sz w:val="22"/>
          <w:szCs w:val="22"/>
        </w:rPr>
      </w:pPr>
    </w:p>
    <w:p w14:paraId="2E2C7B7D" w14:textId="77777777" w:rsidR="002D7562" w:rsidRPr="00F83EA8" w:rsidRDefault="002D7562" w:rsidP="00F8017F">
      <w:pPr>
        <w:pStyle w:val="Default"/>
        <w:spacing w:line="276" w:lineRule="auto"/>
        <w:jc w:val="both"/>
        <w:rPr>
          <w:rFonts w:ascii="Times New Roman" w:hAnsi="Times New Roman" w:cs="Times New Roman"/>
          <w:b/>
          <w:bCs/>
          <w:color w:val="auto"/>
          <w:sz w:val="22"/>
          <w:szCs w:val="22"/>
        </w:rPr>
      </w:pPr>
      <w:r w:rsidRPr="00F83EA8">
        <w:rPr>
          <w:rFonts w:ascii="Times New Roman" w:hAnsi="Times New Roman" w:cs="Times New Roman"/>
          <w:b/>
          <w:bCs/>
          <w:color w:val="auto"/>
          <w:sz w:val="22"/>
          <w:szCs w:val="22"/>
        </w:rPr>
        <w:t xml:space="preserve">23. ZÁVEREČNÉ USTANOVENIA </w:t>
      </w:r>
    </w:p>
    <w:p w14:paraId="7B8A2C92"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23.1. Verejný obstarávateľ si vyhradzuje právo overenia všetkých skutočností uvedených v ponukách uchádzačov, bez predchádzajúceho súhlasu uchádzačov. </w:t>
      </w:r>
    </w:p>
    <w:p w14:paraId="7EDCC5C9"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23.2. V použitom postupe verejného obstarávania platia pre ostatné ustanovenia neupravené týmito SP, príslušné ustanovenia ZVO a ostatných relevantných právnych predpisov platných na území Slovenskej Republiky. </w:t>
      </w:r>
    </w:p>
    <w:p w14:paraId="769CADD2" w14:textId="77777777" w:rsidR="002D7562" w:rsidRPr="00F83EA8" w:rsidRDefault="002D7562" w:rsidP="00F8017F">
      <w:pPr>
        <w:pStyle w:val="Default"/>
        <w:spacing w:line="276" w:lineRule="auto"/>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23.3. V zmysle § 54 ods. 15 ZVO si verejný obstarávateľ vyhradzuje právo nepoužiť elektronickú aukciu v prípade, ak sa aukcie zúčastní len jeden uchádzač. </w:t>
      </w:r>
    </w:p>
    <w:p w14:paraId="73C55097" w14:textId="77777777" w:rsidR="002D7562" w:rsidRPr="00F83EA8" w:rsidRDefault="002D7562" w:rsidP="00F8017F">
      <w:pPr>
        <w:pStyle w:val="Default"/>
        <w:pageBreakBefore/>
        <w:spacing w:line="276" w:lineRule="auto"/>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lastRenderedPageBreak/>
        <w:t xml:space="preserve">B. OPIS PREDMETU ZÁKAZKY. </w:t>
      </w:r>
    </w:p>
    <w:p w14:paraId="73B1A212" w14:textId="77777777" w:rsidR="002D7562" w:rsidRPr="00F83EA8" w:rsidRDefault="002D7562" w:rsidP="002D7562">
      <w:pPr>
        <w:pStyle w:val="Default"/>
        <w:rPr>
          <w:rFonts w:ascii="Times New Roman" w:hAnsi="Times New Roman" w:cs="Times New Roman"/>
          <w:color w:val="auto"/>
          <w:sz w:val="22"/>
          <w:szCs w:val="22"/>
        </w:rPr>
      </w:pPr>
    </w:p>
    <w:p w14:paraId="00A37811" w14:textId="77777777" w:rsidR="00951401" w:rsidRPr="00F83EA8" w:rsidRDefault="00951401" w:rsidP="00951401">
      <w:pPr>
        <w:outlineLvl w:val="0"/>
        <w:rPr>
          <w:rFonts w:ascii="Times New Roman" w:hAnsi="Times New Roman"/>
          <w:b/>
        </w:rPr>
      </w:pPr>
      <w:r w:rsidRPr="00F83EA8">
        <w:rPr>
          <w:rFonts w:ascii="Times New Roman" w:hAnsi="Times New Roman"/>
          <w:b/>
        </w:rPr>
        <w:t>Opis predmetu zákazky:</w:t>
      </w:r>
    </w:p>
    <w:p w14:paraId="1A41CA77" w14:textId="77777777" w:rsidR="00951401" w:rsidRPr="00F83EA8" w:rsidRDefault="00951401" w:rsidP="00B26B63">
      <w:pPr>
        <w:numPr>
          <w:ilvl w:val="0"/>
          <w:numId w:val="1"/>
        </w:numPr>
        <w:spacing w:after="0"/>
        <w:ind w:left="567" w:hanging="567"/>
        <w:outlineLvl w:val="0"/>
        <w:rPr>
          <w:rFonts w:ascii="Times New Roman" w:hAnsi="Times New Roman"/>
          <w:b/>
        </w:rPr>
      </w:pPr>
      <w:r w:rsidRPr="00F83EA8">
        <w:rPr>
          <w:rFonts w:ascii="Times New Roman" w:hAnsi="Times New Roman"/>
          <w:b/>
        </w:rPr>
        <w:t>Opis predmetu zákazky:</w:t>
      </w:r>
    </w:p>
    <w:p w14:paraId="69010A1A" w14:textId="77777777" w:rsidR="002E4A79" w:rsidRPr="001C0759" w:rsidRDefault="002E4A79" w:rsidP="001C0759">
      <w:pPr>
        <w:ind w:left="360"/>
        <w:jc w:val="both"/>
        <w:rPr>
          <w:rFonts w:ascii="Times New Roman" w:hAnsi="Times New Roman"/>
        </w:rPr>
      </w:pPr>
      <w:r w:rsidRPr="001C0759">
        <w:rPr>
          <w:rFonts w:ascii="Times New Roman" w:hAnsi="Times New Roman"/>
        </w:rPr>
        <w:t>Poskytovateľ poskytne služby pozáručného autorizovaného servisu hardvérových a softvérových komponentov IKT infraštruktúry VšZP nasledovnými spôsobmi:</w:t>
      </w:r>
    </w:p>
    <w:p w14:paraId="67ED68BD" w14:textId="77777777" w:rsidR="002E4A79" w:rsidRPr="001C0759" w:rsidRDefault="002E4A79" w:rsidP="001C0759">
      <w:pPr>
        <w:ind w:left="360"/>
        <w:jc w:val="both"/>
        <w:rPr>
          <w:rFonts w:ascii="Times New Roman" w:hAnsi="Times New Roman"/>
        </w:rPr>
      </w:pPr>
      <w:r w:rsidRPr="001C0759">
        <w:rPr>
          <w:rFonts w:ascii="Times New Roman" w:hAnsi="Times New Roman"/>
          <w:b/>
        </w:rPr>
        <w:t>A. Paušálny servis:</w:t>
      </w:r>
      <w:r w:rsidRPr="001C0759">
        <w:rPr>
          <w:rFonts w:ascii="Times New Roman" w:hAnsi="Times New Roman"/>
        </w:rPr>
        <w:t xml:space="preserve"> zahŕňa servisnú prehliadku, opravu hardvérových komponentov IS VšZP a uvedenie nefunkčného zariadenia do prevádzky do stanoveného časového limitu od nahlásenia poruchy objednávateľom alebo poskytnutie náhradného zariadenia porovnateľnej kvality po dobu opravy, ak sa obidve strany nedohodnú inak. </w:t>
      </w:r>
    </w:p>
    <w:p w14:paraId="19D8025D" w14:textId="77777777" w:rsidR="002E4A79" w:rsidRPr="001C0759" w:rsidRDefault="002E4A79" w:rsidP="001C0759">
      <w:pPr>
        <w:ind w:left="360"/>
        <w:jc w:val="both"/>
        <w:rPr>
          <w:rFonts w:ascii="Times New Roman" w:hAnsi="Times New Roman"/>
        </w:rPr>
      </w:pPr>
      <w:r w:rsidRPr="001C0759">
        <w:rPr>
          <w:rFonts w:ascii="Times New Roman" w:hAnsi="Times New Roman"/>
        </w:rPr>
        <w:t xml:space="preserve">V paušálnom servise poplatok zahŕňa garanciu odstránenia poruchy zariadenia v stanovenom čase, náhradné diely, náhradné súčasti, dopravné náklady, servisné práce v dobe pokrytia servisu, okrem spotrebného materiálu (batérie, páskové médiá, ...). Paušálny servis zahŕňa aj súvisiace služby poskytovateľa súvisiace s plnením predmetu Zmluvy na autorizovaný pozáručný servis hardvérových a softvérových komponentov na zabezpečenie prevádzky IKT infraštruktúry VšZP </w:t>
      </w:r>
      <w:r w:rsidRPr="001C0759">
        <w:rPr>
          <w:rFonts w:ascii="Times New Roman" w:hAnsi="Times New Roman"/>
          <w:i/>
        </w:rPr>
        <w:t>(ďalej len Zmluva),</w:t>
      </w:r>
      <w:r w:rsidRPr="001C0759">
        <w:rPr>
          <w:rFonts w:ascii="Times New Roman" w:hAnsi="Times New Roman"/>
        </w:rPr>
        <w:t xml:space="preserve"> dodávku nových verzií systémového softvéru pre vybrané HW  komponenty a po ukončení poskytovania služieb aj aktivity vypracovania odovzdávacej správy a oboznámenia nastupujúceho poskytovateľa so stavom IKT infraštruktúry.</w:t>
      </w:r>
    </w:p>
    <w:p w14:paraId="0EDF6C40" w14:textId="77777777" w:rsidR="002E4A79" w:rsidRPr="001C0759" w:rsidRDefault="002E4A79" w:rsidP="001C0759">
      <w:pPr>
        <w:ind w:left="360"/>
        <w:jc w:val="both"/>
        <w:rPr>
          <w:rFonts w:ascii="Times New Roman" w:hAnsi="Times New Roman"/>
        </w:rPr>
      </w:pPr>
      <w:r w:rsidRPr="001C0759">
        <w:rPr>
          <w:rFonts w:ascii="Times New Roman" w:hAnsi="Times New Roman"/>
        </w:rPr>
        <w:t>Poskytovateľ poskytne reaktívnu technickú podporu, diagnostiku a odstraňovanie porúch na serveroch, špeciálnych zariadeniach, páskových, diskových, pamäťových zálohovacích a archivačných zariadeniach, automatizovaných knižniciach a robotoch, komunikačných serveroch v rozsahu druhov, typov a značiek uvedených v Prílohe č. 1 Zmluvy, ktoré sú prevádzkované v IKT infraštruktúre objednávateľa. Poskytovateľ sa zaväzuje zabezpečiť dobu pokrytia paušálneho servisu pre jednotlivé komponenty ako je to uvedené v Prílohe č.1 Zmluvy.</w:t>
      </w:r>
    </w:p>
    <w:p w14:paraId="2C488B26" w14:textId="18EABFDC" w:rsidR="002E4A79" w:rsidRPr="001C0759" w:rsidRDefault="002E4A79" w:rsidP="001C0759">
      <w:pPr>
        <w:ind w:left="360"/>
        <w:jc w:val="both"/>
        <w:rPr>
          <w:rFonts w:ascii="Times New Roman" w:hAnsi="Times New Roman"/>
        </w:rPr>
      </w:pPr>
      <w:r w:rsidRPr="001C0759">
        <w:rPr>
          <w:rFonts w:ascii="Times New Roman" w:hAnsi="Times New Roman"/>
        </w:rPr>
        <w:t xml:space="preserve">V rámci vykonávania paušálneho servisu poskytovateľ  zabezpečí  pravidelné proaktívne servisné činnosti pre zariadenia špecifikované v Prílohe č.1 Zmluvy v požadovanej periodicite automaticky </w:t>
      </w:r>
      <w:bookmarkStart w:id="1" w:name="_GoBack"/>
      <w:bookmarkEnd w:id="1"/>
      <w:r w:rsidRPr="001C0759">
        <w:rPr>
          <w:rFonts w:ascii="Times New Roman" w:hAnsi="Times New Roman"/>
        </w:rPr>
        <w:t>objednávateľom v nasledovnom rozsahu:</w:t>
      </w:r>
    </w:p>
    <w:p w14:paraId="760EF79C" w14:textId="77777777" w:rsidR="002E4A79" w:rsidRPr="001C0759" w:rsidRDefault="002E4A79" w:rsidP="001C0759">
      <w:pPr>
        <w:ind w:left="360"/>
        <w:jc w:val="both"/>
        <w:rPr>
          <w:rFonts w:ascii="Times New Roman" w:hAnsi="Times New Roman"/>
        </w:rPr>
      </w:pPr>
      <w:r w:rsidRPr="001C0759">
        <w:rPr>
          <w:rFonts w:ascii="Times New Roman" w:hAnsi="Times New Roman"/>
        </w:rPr>
        <w:t>-</w:t>
      </w:r>
      <w:r w:rsidRPr="001C0759">
        <w:rPr>
          <w:rFonts w:ascii="Times New Roman" w:hAnsi="Times New Roman"/>
        </w:rPr>
        <w:tab/>
        <w:t xml:space="preserve">1x polročne komplexná kontrola zariadení, kontrola logov zariadení, operačných systémov, aktualizácie operačných systémov, systémového softvéru </w:t>
      </w:r>
    </w:p>
    <w:p w14:paraId="373E0E76" w14:textId="77777777" w:rsidR="002E4A79" w:rsidRPr="001C0759" w:rsidRDefault="002E4A79" w:rsidP="001C0759">
      <w:pPr>
        <w:ind w:left="360"/>
        <w:jc w:val="both"/>
        <w:rPr>
          <w:rFonts w:ascii="Times New Roman" w:hAnsi="Times New Roman"/>
        </w:rPr>
      </w:pPr>
      <w:r w:rsidRPr="001C0759">
        <w:rPr>
          <w:rFonts w:ascii="Times New Roman" w:hAnsi="Times New Roman"/>
        </w:rPr>
        <w:t>-</w:t>
      </w:r>
      <w:r w:rsidRPr="001C0759">
        <w:rPr>
          <w:rFonts w:ascii="Times New Roman" w:hAnsi="Times New Roman"/>
        </w:rPr>
        <w:tab/>
        <w:t>1x ročne spravidla do 31.januára príslušného kalendárneho roka aktualizácia dokumentácie v elektronickej podobe (systémové zmeny, zmeny v nastaveniach a konfiguráciách)</w:t>
      </w:r>
    </w:p>
    <w:p w14:paraId="62BDA932" w14:textId="77777777" w:rsidR="002E4A79" w:rsidRPr="001C0759" w:rsidRDefault="002E4A79" w:rsidP="001C0759">
      <w:pPr>
        <w:ind w:left="360"/>
        <w:jc w:val="both"/>
        <w:rPr>
          <w:rFonts w:ascii="Times New Roman" w:hAnsi="Times New Roman"/>
        </w:rPr>
      </w:pPr>
      <w:r w:rsidRPr="001C0759">
        <w:rPr>
          <w:rFonts w:ascii="Times New Roman" w:hAnsi="Times New Roman"/>
        </w:rPr>
        <w:t>-</w:t>
      </w:r>
      <w:r w:rsidRPr="001C0759">
        <w:rPr>
          <w:rFonts w:ascii="Times New Roman" w:hAnsi="Times New Roman"/>
        </w:rPr>
        <w:tab/>
        <w:t>zabezpečí prístup do elektronických a internetových informačných zdrojov a služieb týkajúcich sa hardvéru, ako sú aktualizácie firmvéru a proaktívne upozorňovacie služby výrobcov zariadení ak tieto služby výrobca zariadení poskytuje</w:t>
      </w:r>
    </w:p>
    <w:p w14:paraId="2110C553" w14:textId="77777777" w:rsidR="002E4A79" w:rsidRPr="001C0759" w:rsidRDefault="002E4A79" w:rsidP="001C0759">
      <w:pPr>
        <w:ind w:left="360"/>
        <w:jc w:val="both"/>
        <w:rPr>
          <w:rFonts w:ascii="Times New Roman" w:hAnsi="Times New Roman"/>
        </w:rPr>
      </w:pPr>
      <w:r w:rsidRPr="001C0759">
        <w:rPr>
          <w:rFonts w:ascii="Times New Roman" w:hAnsi="Times New Roman"/>
        </w:rPr>
        <w:t>-</w:t>
      </w:r>
      <w:r w:rsidRPr="001C0759">
        <w:rPr>
          <w:rFonts w:ascii="Times New Roman" w:hAnsi="Times New Roman"/>
        </w:rPr>
        <w:tab/>
        <w:t>2x ročne stretnutie s objednávateľom, ktorého obsahom bude zhodnotenie poskytovaných servisných služieb za predchádzajúce obdobie, plán a koordinácia proaktívnych služieb na budúce obdobie</w:t>
      </w:r>
    </w:p>
    <w:p w14:paraId="1B6EB2AF" w14:textId="77777777" w:rsidR="002E4A79" w:rsidRPr="001C0759" w:rsidRDefault="002E4A79" w:rsidP="001C0759">
      <w:pPr>
        <w:ind w:left="360"/>
        <w:jc w:val="both"/>
        <w:rPr>
          <w:rFonts w:ascii="Times New Roman" w:hAnsi="Times New Roman"/>
        </w:rPr>
      </w:pPr>
      <w:r w:rsidRPr="001C0759">
        <w:rPr>
          <w:rFonts w:ascii="Times New Roman" w:hAnsi="Times New Roman"/>
        </w:rPr>
        <w:t>-</w:t>
      </w:r>
      <w:r w:rsidRPr="001C0759">
        <w:rPr>
          <w:rFonts w:ascii="Times New Roman" w:hAnsi="Times New Roman"/>
        </w:rPr>
        <w:tab/>
        <w:t xml:space="preserve">automatické zasielanie hlásení zo zariadení a ich vyhodnocovanie, pokiaľ to umožnia bezpečnostné nastavenia objednávateľa  </w:t>
      </w:r>
    </w:p>
    <w:p w14:paraId="00C99987" w14:textId="77777777" w:rsidR="002E4A79" w:rsidRDefault="002E4A79" w:rsidP="001C0759">
      <w:pPr>
        <w:ind w:left="360"/>
        <w:jc w:val="both"/>
        <w:rPr>
          <w:rFonts w:ascii="Times New Roman" w:hAnsi="Times New Roman"/>
        </w:rPr>
      </w:pPr>
      <w:r w:rsidRPr="001C0759">
        <w:rPr>
          <w:rFonts w:ascii="Times New Roman" w:hAnsi="Times New Roman"/>
        </w:rPr>
        <w:t>-</w:t>
      </w:r>
      <w:r w:rsidRPr="001C0759">
        <w:rPr>
          <w:rFonts w:ascii="Times New Roman" w:hAnsi="Times New Roman"/>
        </w:rPr>
        <w:tab/>
        <w:t xml:space="preserve">poskytnutie podpory hardvérovej integrácie, služby a konzultácie k optimalizácii prevádzky, možnostiam upgrade, odporúčaným opravám, aktualizáciám softvérových súčastí a zmenám nastavení hardvéru spolu v rozsahu 12 človekodní ročne. </w:t>
      </w:r>
    </w:p>
    <w:p w14:paraId="73676579" w14:textId="77777777" w:rsidR="00333E84" w:rsidRPr="001C0759" w:rsidRDefault="00333E84" w:rsidP="001C0759">
      <w:pPr>
        <w:ind w:left="360"/>
        <w:jc w:val="both"/>
        <w:rPr>
          <w:rFonts w:ascii="Times New Roman" w:hAnsi="Times New Roman"/>
        </w:rPr>
      </w:pPr>
    </w:p>
    <w:p w14:paraId="60ACB902" w14:textId="77777777" w:rsidR="002E4A79" w:rsidRPr="001C0759" w:rsidRDefault="002E4A79" w:rsidP="001C0759">
      <w:pPr>
        <w:ind w:left="360"/>
        <w:jc w:val="both"/>
        <w:rPr>
          <w:rFonts w:ascii="Times New Roman" w:hAnsi="Times New Roman"/>
        </w:rPr>
      </w:pPr>
      <w:r w:rsidRPr="001C0759">
        <w:rPr>
          <w:rFonts w:ascii="Times New Roman" w:hAnsi="Times New Roman"/>
          <w:b/>
        </w:rPr>
        <w:t xml:space="preserve">B. Servis nad rámec paušálu </w:t>
      </w:r>
      <w:r w:rsidRPr="001C0759">
        <w:rPr>
          <w:rFonts w:ascii="Times New Roman" w:hAnsi="Times New Roman"/>
        </w:rPr>
        <w:t xml:space="preserve">zahŕňa opravu a uvedenie nefunkčného hardvérového komponentu IKT infraštruktúry VšZP do prevádzky. Servis nad rámec paušálu je poskytovaný na základe požiadavky objednávateľa a pozostáva zo servisnej prehliadky zariadení zameranej na ich základnú diagnostiku, implementovanie odporúčaných opráv, obnovu konfigurácie zariadení a iné práce podľa požiadaviek </w:t>
      </w:r>
      <w:r w:rsidRPr="001C0759">
        <w:rPr>
          <w:rFonts w:ascii="Times New Roman" w:hAnsi="Times New Roman"/>
        </w:rPr>
        <w:lastRenderedPageBreak/>
        <w:t>objednávateľa. Za servis nad rámec paušálu nebude účtovaný paušálny poplatok, ale všetky náklady na opravu vrátane potrebných náhradných dielov, súvisiacich služieb a dopravy, budú fakturované zvlášť.</w:t>
      </w:r>
    </w:p>
    <w:p w14:paraId="5D426AD9" w14:textId="77777777" w:rsidR="002E4A79" w:rsidRPr="001C0759" w:rsidRDefault="002E4A79" w:rsidP="001C0759">
      <w:pPr>
        <w:ind w:left="360"/>
        <w:jc w:val="both"/>
        <w:rPr>
          <w:rFonts w:ascii="Times New Roman" w:hAnsi="Times New Roman"/>
        </w:rPr>
      </w:pPr>
      <w:r w:rsidRPr="001C0759">
        <w:rPr>
          <w:rFonts w:ascii="Times New Roman" w:hAnsi="Times New Roman"/>
        </w:rPr>
        <w:t>Poskytovateľ poskytne technickú podporu, diagnostiku a odstraňovanie porúch na zariadeniach, ktoré sú prevádzkované v IKT infraštruktúre objednávateľa, ktorých rozsah druhov, typov a značiek je uvedený v Prílohe č.3 Zmluvy. Súčasťou servisu nad rámec paušálu sú aj dodávky náhradných dielov.</w:t>
      </w:r>
    </w:p>
    <w:p w14:paraId="580A00F7" w14:textId="77777777" w:rsidR="002E4A79" w:rsidRPr="001C0759" w:rsidRDefault="002E4A79" w:rsidP="001C0759">
      <w:pPr>
        <w:ind w:left="360"/>
        <w:jc w:val="both"/>
        <w:rPr>
          <w:rFonts w:ascii="Times New Roman" w:hAnsi="Times New Roman"/>
        </w:rPr>
      </w:pPr>
      <w:r w:rsidRPr="001C0759">
        <w:rPr>
          <w:rFonts w:ascii="Times New Roman" w:hAnsi="Times New Roman"/>
          <w:b/>
        </w:rPr>
        <w:t>C. Špeciálne poradensko-odborné služby poskytované na vyžiadanie nad rámec paušálu</w:t>
      </w:r>
      <w:r w:rsidRPr="001C0759">
        <w:rPr>
          <w:rFonts w:ascii="Times New Roman" w:hAnsi="Times New Roman"/>
        </w:rPr>
        <w:t>.</w:t>
      </w:r>
    </w:p>
    <w:p w14:paraId="12D3E06B" w14:textId="77777777" w:rsidR="002E4A79" w:rsidRPr="001C0759" w:rsidRDefault="002E4A79" w:rsidP="001C0759">
      <w:pPr>
        <w:ind w:left="360"/>
        <w:jc w:val="both"/>
        <w:rPr>
          <w:rFonts w:ascii="Times New Roman" w:hAnsi="Times New Roman"/>
        </w:rPr>
      </w:pPr>
      <w:r w:rsidRPr="001C0759">
        <w:rPr>
          <w:rFonts w:ascii="Times New Roman" w:hAnsi="Times New Roman"/>
        </w:rPr>
        <w:t>Na základe požiadavky objednávateľa poskytovateľ poskytne v rámci svojich technických možností špeciálne služby poskytované na vyžiadanie nad rámec paušálu v oblasti:</w:t>
      </w:r>
    </w:p>
    <w:p w14:paraId="655536CB" w14:textId="77777777" w:rsidR="002E4A79" w:rsidRPr="001C0759" w:rsidRDefault="002E4A79" w:rsidP="001C0759">
      <w:pPr>
        <w:ind w:left="360"/>
        <w:jc w:val="both"/>
        <w:rPr>
          <w:rFonts w:ascii="Times New Roman" w:hAnsi="Times New Roman"/>
        </w:rPr>
      </w:pPr>
      <w:r w:rsidRPr="001C0759">
        <w:rPr>
          <w:rFonts w:ascii="Times New Roman" w:hAnsi="Times New Roman"/>
        </w:rPr>
        <w:t>-</w:t>
      </w:r>
      <w:r w:rsidRPr="001C0759">
        <w:rPr>
          <w:rFonts w:ascii="Times New Roman" w:hAnsi="Times New Roman"/>
        </w:rPr>
        <w:tab/>
        <w:t>Obnovy konfigurácie a nastavenia zariadení po poruche.</w:t>
      </w:r>
    </w:p>
    <w:p w14:paraId="1124065B" w14:textId="77777777" w:rsidR="002E4A79" w:rsidRPr="001C0759" w:rsidRDefault="002E4A79" w:rsidP="001C0759">
      <w:pPr>
        <w:ind w:left="360"/>
        <w:jc w:val="both"/>
        <w:rPr>
          <w:rFonts w:ascii="Times New Roman" w:hAnsi="Times New Roman"/>
        </w:rPr>
      </w:pPr>
      <w:r w:rsidRPr="001C0759">
        <w:rPr>
          <w:rFonts w:ascii="Times New Roman" w:hAnsi="Times New Roman"/>
        </w:rPr>
        <w:t>-</w:t>
      </w:r>
      <w:r w:rsidRPr="001C0759">
        <w:rPr>
          <w:rFonts w:ascii="Times New Roman" w:hAnsi="Times New Roman"/>
        </w:rPr>
        <w:tab/>
        <w:t>Obnovy dát z poškodených, resp. vadných dátových štruktúr pevných diskov a zálohovacích médií (pásky, magnetooptické médiá a pod), v rámci dostupných technických možností.</w:t>
      </w:r>
    </w:p>
    <w:p w14:paraId="2E148729" w14:textId="77777777" w:rsidR="002E4A79" w:rsidRPr="001C0759" w:rsidRDefault="002E4A79" w:rsidP="001C0759">
      <w:pPr>
        <w:ind w:left="360"/>
        <w:jc w:val="both"/>
        <w:rPr>
          <w:rFonts w:ascii="Times New Roman" w:hAnsi="Times New Roman"/>
        </w:rPr>
      </w:pPr>
      <w:r w:rsidRPr="001C0759">
        <w:rPr>
          <w:rFonts w:ascii="Times New Roman" w:hAnsi="Times New Roman"/>
        </w:rPr>
        <w:t>-</w:t>
      </w:r>
      <w:r w:rsidRPr="001C0759">
        <w:rPr>
          <w:rFonts w:ascii="Times New Roman" w:hAnsi="Times New Roman"/>
        </w:rPr>
        <w:tab/>
        <w:t>Technicko-poradenských služieb u objednávateľa t.j. analýza stavu, a vypracovanie návrhu, resp. štúdie na optimalizáciu prevádzky hardvérových a softvérových komponentov infraštruktúry IS VšZP. Súčasťou týchto služieb je aj posudzovanie návrhov predložených objednávateľom.</w:t>
      </w:r>
    </w:p>
    <w:p w14:paraId="6491E8EA" w14:textId="77777777" w:rsidR="002E4A79" w:rsidRPr="001C0759" w:rsidRDefault="002E4A79" w:rsidP="001C0759">
      <w:pPr>
        <w:ind w:left="360"/>
        <w:jc w:val="both"/>
        <w:rPr>
          <w:rFonts w:ascii="Times New Roman" w:hAnsi="Times New Roman"/>
        </w:rPr>
      </w:pPr>
      <w:r w:rsidRPr="001C0759">
        <w:rPr>
          <w:rFonts w:ascii="Times New Roman" w:hAnsi="Times New Roman"/>
        </w:rPr>
        <w:t>-</w:t>
      </w:r>
      <w:r w:rsidRPr="001C0759">
        <w:rPr>
          <w:rFonts w:ascii="Times New Roman" w:hAnsi="Times New Roman"/>
        </w:rPr>
        <w:tab/>
        <w:t>Podporné služby integrácie nových zariadení, technická podpora pri migráciách, testoch, zálohovaní a pod.</w:t>
      </w:r>
    </w:p>
    <w:p w14:paraId="4CA13B9D" w14:textId="77777777" w:rsidR="002E4A79" w:rsidRPr="001C0759" w:rsidRDefault="002E4A79" w:rsidP="001C0759">
      <w:pPr>
        <w:ind w:left="360"/>
        <w:jc w:val="both"/>
        <w:rPr>
          <w:rFonts w:ascii="Times New Roman" w:hAnsi="Times New Roman"/>
        </w:rPr>
      </w:pPr>
      <w:r w:rsidRPr="001C0759">
        <w:rPr>
          <w:rFonts w:ascii="Times New Roman" w:hAnsi="Times New Roman"/>
        </w:rPr>
        <w:t>-</w:t>
      </w:r>
      <w:r w:rsidRPr="001C0759">
        <w:rPr>
          <w:rFonts w:ascii="Times New Roman" w:hAnsi="Times New Roman"/>
        </w:rPr>
        <w:tab/>
        <w:t>Dodanie a implementácia potrebných softvérových zmien a upgradov už v prevádzke sa nachádzajúceho základného softvérového vybavenia (BIOS, firmvér, operačný systém a pod.) pre zabezpečenie spoľahlivej a bezporuchovej prevádzky hardvérových komponentov.</w:t>
      </w:r>
    </w:p>
    <w:p w14:paraId="6078D15F" w14:textId="77777777" w:rsidR="002E4A79" w:rsidRPr="001C0759" w:rsidRDefault="002E4A79" w:rsidP="001C0759">
      <w:pPr>
        <w:ind w:left="360"/>
        <w:jc w:val="both"/>
        <w:rPr>
          <w:rFonts w:ascii="Times New Roman" w:hAnsi="Times New Roman"/>
        </w:rPr>
      </w:pPr>
      <w:r w:rsidRPr="001C0759">
        <w:rPr>
          <w:rFonts w:ascii="Times New Roman" w:hAnsi="Times New Roman"/>
        </w:rPr>
        <w:t>-</w:t>
      </w:r>
      <w:r w:rsidRPr="001C0759">
        <w:rPr>
          <w:rFonts w:ascii="Times New Roman" w:hAnsi="Times New Roman"/>
        </w:rPr>
        <w:tab/>
        <w:t>Vypracovania technických posudkov a odborných stanovísk k hardvérovým a softvérovým komponentom z pohľadu ich ďalšieho využitia v podmienkach objednávateľa.</w:t>
      </w:r>
    </w:p>
    <w:p w14:paraId="16051377" w14:textId="77777777" w:rsidR="002E4A79" w:rsidRPr="001C0759" w:rsidRDefault="002E4A79" w:rsidP="001C0759">
      <w:pPr>
        <w:ind w:left="360"/>
        <w:jc w:val="both"/>
        <w:rPr>
          <w:rFonts w:ascii="Times New Roman" w:hAnsi="Times New Roman"/>
        </w:rPr>
      </w:pPr>
      <w:r w:rsidRPr="001C0759">
        <w:rPr>
          <w:rFonts w:ascii="Times New Roman" w:hAnsi="Times New Roman"/>
        </w:rPr>
        <w:t>Ďalšie podmienky plnenia predmetu zákazky sú uvedené v návrhu Obchodných podmienok – Zmluvy, ktorá je súčasťou súťažných podkladov.</w:t>
      </w:r>
    </w:p>
    <w:p w14:paraId="5BC86990" w14:textId="77777777" w:rsidR="002E4A79" w:rsidRPr="00F83EA8" w:rsidRDefault="002E4A79" w:rsidP="00536A68">
      <w:pPr>
        <w:pStyle w:val="Zkladntext20"/>
        <w:shd w:val="clear" w:color="auto" w:fill="auto"/>
        <w:spacing w:after="0"/>
        <w:ind w:left="567" w:hanging="567"/>
        <w:jc w:val="both"/>
        <w:rPr>
          <w:rFonts w:ascii="Times New Roman" w:hAnsi="Times New Roman"/>
          <w:b/>
          <w:bCs/>
        </w:rPr>
      </w:pPr>
    </w:p>
    <w:p w14:paraId="32868F08" w14:textId="77777777" w:rsidR="002D7562" w:rsidRPr="00F83EA8" w:rsidRDefault="002D7562" w:rsidP="00536A68">
      <w:pPr>
        <w:pStyle w:val="Zkladntext20"/>
        <w:shd w:val="clear" w:color="auto" w:fill="auto"/>
        <w:spacing w:after="0"/>
        <w:ind w:left="567" w:hanging="567"/>
        <w:jc w:val="both"/>
        <w:rPr>
          <w:rFonts w:ascii="Times New Roman" w:hAnsi="Times New Roman"/>
        </w:rPr>
      </w:pPr>
      <w:r w:rsidRPr="00F83EA8">
        <w:rPr>
          <w:rFonts w:ascii="Times New Roman" w:hAnsi="Times New Roman"/>
          <w:b/>
          <w:bCs/>
        </w:rPr>
        <w:t xml:space="preserve">C. OBCHODNÉ PODMIENKY </w:t>
      </w:r>
    </w:p>
    <w:p w14:paraId="6F29F7F3" w14:textId="77777777" w:rsidR="002D7562" w:rsidRPr="00F83EA8" w:rsidRDefault="002D7562" w:rsidP="00A9089B">
      <w:pPr>
        <w:pStyle w:val="Default"/>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1. Verejný obstarávateľ určuje svoje obchodné podmienky dodania predmetu zákazky v</w:t>
      </w:r>
      <w:r w:rsidR="003D0DAE" w:rsidRPr="00F83EA8">
        <w:rPr>
          <w:rFonts w:ascii="Times New Roman" w:hAnsi="Times New Roman" w:cs="Times New Roman"/>
          <w:color w:val="auto"/>
          <w:sz w:val="22"/>
          <w:szCs w:val="22"/>
        </w:rPr>
        <w:t xml:space="preserve"> texte </w:t>
      </w:r>
      <w:r w:rsidR="001653B7">
        <w:rPr>
          <w:rFonts w:ascii="Times New Roman" w:hAnsi="Times New Roman" w:cs="Times New Roman"/>
          <w:color w:val="auto"/>
          <w:sz w:val="22"/>
          <w:szCs w:val="22"/>
        </w:rPr>
        <w:t>rámcovej dohody</w:t>
      </w:r>
      <w:r w:rsidR="005B097B" w:rsidRPr="00F83EA8">
        <w:rPr>
          <w:rFonts w:ascii="Times New Roman" w:hAnsi="Times New Roman" w:cs="Times New Roman"/>
          <w:color w:val="auto"/>
          <w:sz w:val="22"/>
          <w:szCs w:val="22"/>
        </w:rPr>
        <w:t xml:space="preserve"> </w:t>
      </w:r>
      <w:r w:rsidR="00E8606B" w:rsidRPr="00F83EA8">
        <w:rPr>
          <w:rFonts w:ascii="Times New Roman" w:hAnsi="Times New Roman" w:cs="Times New Roman"/>
          <w:color w:val="auto"/>
          <w:sz w:val="22"/>
          <w:szCs w:val="22"/>
        </w:rPr>
        <w:t xml:space="preserve">    </w:t>
      </w:r>
      <w:r w:rsidR="00A9089B" w:rsidRPr="00F83EA8">
        <w:rPr>
          <w:rFonts w:ascii="Times New Roman" w:hAnsi="Times New Roman" w:cs="Times New Roman"/>
          <w:color w:val="auto"/>
          <w:sz w:val="22"/>
          <w:szCs w:val="22"/>
        </w:rPr>
        <w:t xml:space="preserve">( </w:t>
      </w:r>
      <w:r w:rsidR="00E8606B" w:rsidRPr="00F83EA8">
        <w:rPr>
          <w:rFonts w:ascii="Times New Roman" w:hAnsi="Times New Roman" w:cs="Times New Roman"/>
          <w:color w:val="auto"/>
          <w:sz w:val="22"/>
          <w:szCs w:val="22"/>
        </w:rPr>
        <w:t>ďalej</w:t>
      </w:r>
      <w:r w:rsidR="00A9089B" w:rsidRPr="00F83EA8">
        <w:rPr>
          <w:rFonts w:ascii="Times New Roman" w:hAnsi="Times New Roman" w:cs="Times New Roman"/>
          <w:color w:val="auto"/>
          <w:sz w:val="22"/>
          <w:szCs w:val="22"/>
        </w:rPr>
        <w:t xml:space="preserve"> iba zmluvy) </w:t>
      </w:r>
      <w:r w:rsidRPr="00F83EA8">
        <w:rPr>
          <w:rFonts w:ascii="Times New Roman" w:hAnsi="Times New Roman" w:cs="Times New Roman"/>
          <w:color w:val="auto"/>
          <w:sz w:val="22"/>
          <w:szCs w:val="22"/>
        </w:rPr>
        <w:t xml:space="preserve">, ktorá bude uzavretá s úspešným uchádzačom/úspešnými uchádzačmi. </w:t>
      </w:r>
      <w:r w:rsidR="00A9089B" w:rsidRPr="00F83EA8">
        <w:rPr>
          <w:rFonts w:ascii="Times New Roman" w:hAnsi="Times New Roman" w:cs="Times New Roman"/>
          <w:color w:val="auto"/>
          <w:sz w:val="22"/>
          <w:szCs w:val="22"/>
        </w:rPr>
        <w:t xml:space="preserve">Návrh </w:t>
      </w:r>
      <w:r w:rsidRPr="00F83EA8">
        <w:rPr>
          <w:rFonts w:ascii="Times New Roman" w:hAnsi="Times New Roman" w:cs="Times New Roman"/>
          <w:color w:val="auto"/>
          <w:sz w:val="22"/>
          <w:szCs w:val="22"/>
        </w:rPr>
        <w:t xml:space="preserve"> zmluv</w:t>
      </w:r>
      <w:r w:rsidR="00A9089B" w:rsidRPr="00F83EA8">
        <w:rPr>
          <w:rFonts w:ascii="Times New Roman" w:hAnsi="Times New Roman" w:cs="Times New Roman"/>
          <w:color w:val="auto"/>
          <w:sz w:val="22"/>
          <w:szCs w:val="22"/>
        </w:rPr>
        <w:t>y</w:t>
      </w:r>
      <w:r w:rsidRPr="00F83EA8">
        <w:rPr>
          <w:rFonts w:ascii="Times New Roman" w:hAnsi="Times New Roman" w:cs="Times New Roman"/>
          <w:color w:val="auto"/>
          <w:sz w:val="22"/>
          <w:szCs w:val="22"/>
        </w:rPr>
        <w:t xml:space="preserve"> </w:t>
      </w:r>
      <w:r w:rsidR="000C0489" w:rsidRPr="00F83EA8">
        <w:rPr>
          <w:rFonts w:ascii="Times New Roman" w:hAnsi="Times New Roman" w:cs="Times New Roman"/>
          <w:color w:val="auto"/>
          <w:sz w:val="22"/>
          <w:szCs w:val="22"/>
        </w:rPr>
        <w:t>je uvedený nižšie v tejto časti</w:t>
      </w:r>
      <w:r w:rsidR="00A9089B" w:rsidRPr="00F83EA8">
        <w:rPr>
          <w:rFonts w:ascii="Times New Roman" w:hAnsi="Times New Roman" w:cs="Times New Roman"/>
          <w:color w:val="auto"/>
          <w:sz w:val="22"/>
          <w:szCs w:val="22"/>
        </w:rPr>
        <w:t xml:space="preserve">  </w:t>
      </w:r>
      <w:r w:rsidRPr="00F83EA8">
        <w:rPr>
          <w:rFonts w:ascii="Times New Roman" w:hAnsi="Times New Roman" w:cs="Times New Roman"/>
          <w:color w:val="auto"/>
          <w:sz w:val="22"/>
          <w:szCs w:val="22"/>
        </w:rPr>
        <w:t xml:space="preserve"> SP. </w:t>
      </w:r>
    </w:p>
    <w:p w14:paraId="381A2182" w14:textId="77777777" w:rsidR="002D7562" w:rsidRPr="00F83EA8" w:rsidRDefault="000C0489" w:rsidP="00A9089B">
      <w:pPr>
        <w:pStyle w:val="Default"/>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2</w:t>
      </w:r>
      <w:r w:rsidR="002D7562" w:rsidRPr="00F83EA8">
        <w:rPr>
          <w:rFonts w:ascii="Times New Roman" w:hAnsi="Times New Roman" w:cs="Times New Roman"/>
          <w:color w:val="auto"/>
          <w:sz w:val="22"/>
          <w:szCs w:val="22"/>
        </w:rPr>
        <w:t>.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r w:rsidRPr="00F83EA8">
        <w:rPr>
          <w:rFonts w:ascii="Times New Roman" w:hAnsi="Times New Roman" w:cs="Times New Roman"/>
          <w:color w:val="auto"/>
          <w:sz w:val="22"/>
          <w:szCs w:val="22"/>
        </w:rPr>
        <w:t xml:space="preserve"> a verejný obstarávateľ si vyhradzuje právo neprijať takúto ponuku</w:t>
      </w:r>
      <w:r w:rsidR="002D7562" w:rsidRPr="00F83EA8">
        <w:rPr>
          <w:rFonts w:ascii="Times New Roman" w:hAnsi="Times New Roman" w:cs="Times New Roman"/>
          <w:color w:val="auto"/>
          <w:sz w:val="22"/>
          <w:szCs w:val="22"/>
        </w:rPr>
        <w:t xml:space="preserve">. Nepripúšťajú sa žiadne sankcie za porušenie zmluvných povinností verejného obstarávateľa, okrem tých, ktoré sa nachádzajú v </w:t>
      </w:r>
      <w:r w:rsidR="005B097B" w:rsidRPr="00F83EA8">
        <w:rPr>
          <w:rFonts w:ascii="Times New Roman" w:hAnsi="Times New Roman" w:cs="Times New Roman"/>
          <w:color w:val="auto"/>
          <w:sz w:val="22"/>
          <w:szCs w:val="22"/>
        </w:rPr>
        <w:t>z</w:t>
      </w:r>
      <w:r w:rsidR="002D7562" w:rsidRPr="00F83EA8">
        <w:rPr>
          <w:rFonts w:ascii="Times New Roman" w:hAnsi="Times New Roman" w:cs="Times New Roman"/>
          <w:color w:val="auto"/>
          <w:sz w:val="22"/>
          <w:szCs w:val="22"/>
        </w:rPr>
        <w:t>mluve uvedenej v</w:t>
      </w:r>
      <w:r w:rsidR="005B097B" w:rsidRPr="00F83EA8">
        <w:rPr>
          <w:rFonts w:ascii="Times New Roman" w:hAnsi="Times New Roman" w:cs="Times New Roman"/>
          <w:color w:val="auto"/>
          <w:sz w:val="22"/>
          <w:szCs w:val="22"/>
        </w:rPr>
        <w:t> tejto časti</w:t>
      </w:r>
      <w:r w:rsidR="002D7562" w:rsidRPr="00F83EA8">
        <w:rPr>
          <w:rFonts w:ascii="Times New Roman" w:hAnsi="Times New Roman" w:cs="Times New Roman"/>
          <w:color w:val="auto"/>
          <w:sz w:val="22"/>
          <w:szCs w:val="22"/>
        </w:rPr>
        <w:t xml:space="preserve"> SP. </w:t>
      </w:r>
    </w:p>
    <w:p w14:paraId="5D84585C" w14:textId="77777777" w:rsidR="00536A68" w:rsidRPr="00F83EA8" w:rsidRDefault="00536A68" w:rsidP="002D7562">
      <w:pPr>
        <w:pStyle w:val="Default"/>
        <w:rPr>
          <w:rFonts w:ascii="Times New Roman" w:hAnsi="Times New Roman" w:cs="Times New Roman"/>
          <w:color w:val="auto"/>
          <w:sz w:val="22"/>
          <w:szCs w:val="22"/>
        </w:rPr>
      </w:pPr>
    </w:p>
    <w:p w14:paraId="393E9CFC" w14:textId="77777777" w:rsidR="00536A68" w:rsidRPr="00F83EA8" w:rsidRDefault="00536A68" w:rsidP="00536A68">
      <w:pPr>
        <w:outlineLvl w:val="0"/>
        <w:rPr>
          <w:rFonts w:ascii="Times New Roman" w:hAnsi="Times New Roman"/>
        </w:rPr>
      </w:pPr>
      <w:r w:rsidRPr="00F83EA8">
        <w:rPr>
          <w:rFonts w:ascii="Times New Roman" w:hAnsi="Times New Roman"/>
        </w:rPr>
        <w:t>Trvanie</w:t>
      </w:r>
      <w:r w:rsidR="00A9089B" w:rsidRPr="00F83EA8">
        <w:rPr>
          <w:rFonts w:ascii="Times New Roman" w:hAnsi="Times New Roman"/>
        </w:rPr>
        <w:t xml:space="preserve"> zmluvy</w:t>
      </w:r>
      <w:r w:rsidRPr="00F83EA8">
        <w:rPr>
          <w:rFonts w:ascii="Times New Roman" w:hAnsi="Times New Roman"/>
        </w:rPr>
        <w:t xml:space="preserve">: </w:t>
      </w:r>
      <w:r w:rsidR="00A01359">
        <w:rPr>
          <w:rFonts w:ascii="Times New Roman" w:hAnsi="Times New Roman"/>
          <w:b/>
        </w:rPr>
        <w:t>36</w:t>
      </w:r>
      <w:r w:rsidRPr="00F83EA8">
        <w:rPr>
          <w:rFonts w:ascii="Times New Roman" w:hAnsi="Times New Roman"/>
          <w:b/>
        </w:rPr>
        <w:t xml:space="preserve"> mesiacov </w:t>
      </w:r>
      <w:r w:rsidR="003D0DAE" w:rsidRPr="00F83EA8">
        <w:rPr>
          <w:rFonts w:ascii="Times New Roman" w:hAnsi="Times New Roman"/>
          <w:b/>
        </w:rPr>
        <w:t xml:space="preserve"> </w:t>
      </w:r>
    </w:p>
    <w:p w14:paraId="3219480A" w14:textId="77777777" w:rsidR="00536A68" w:rsidRPr="00F83EA8" w:rsidRDefault="00536A68" w:rsidP="002D7562">
      <w:pPr>
        <w:pStyle w:val="Default"/>
        <w:rPr>
          <w:rFonts w:ascii="Times New Roman" w:hAnsi="Times New Roman" w:cs="Times New Roman"/>
          <w:color w:val="auto"/>
          <w:sz w:val="22"/>
          <w:szCs w:val="22"/>
        </w:rPr>
      </w:pPr>
    </w:p>
    <w:p w14:paraId="0EED6EF8" w14:textId="77777777" w:rsidR="00167970" w:rsidRPr="00F83EA8" w:rsidRDefault="00167970" w:rsidP="00A9089B">
      <w:pPr>
        <w:pStyle w:val="Default"/>
        <w:jc w:val="center"/>
        <w:rPr>
          <w:rFonts w:ascii="Times New Roman" w:hAnsi="Times New Roman" w:cs="Times New Roman"/>
          <w:b/>
          <w:bCs/>
          <w:sz w:val="22"/>
          <w:szCs w:val="22"/>
        </w:rPr>
      </w:pPr>
    </w:p>
    <w:p w14:paraId="45C6D093" w14:textId="77777777" w:rsidR="0093116D" w:rsidRPr="0093116D" w:rsidRDefault="0093116D" w:rsidP="0093116D">
      <w:pPr>
        <w:pStyle w:val="Hlavika"/>
        <w:jc w:val="center"/>
        <w:rPr>
          <w:b/>
          <w:sz w:val="22"/>
          <w:szCs w:val="22"/>
        </w:rPr>
      </w:pPr>
      <w:r w:rsidRPr="0093116D">
        <w:rPr>
          <w:b/>
          <w:sz w:val="22"/>
          <w:szCs w:val="22"/>
        </w:rPr>
        <w:t xml:space="preserve">Rámcová dohoda  </w:t>
      </w:r>
      <w:r w:rsidRPr="0093116D">
        <w:rPr>
          <w:b/>
          <w:sz w:val="22"/>
          <w:szCs w:val="22"/>
        </w:rPr>
        <w:br/>
        <w:t>na poskytovanie autorizovaného pozáručného servisu</w:t>
      </w:r>
      <w:r w:rsidRPr="0093116D">
        <w:rPr>
          <w:sz w:val="22"/>
          <w:szCs w:val="22"/>
        </w:rPr>
        <w:t xml:space="preserve"> </w:t>
      </w:r>
      <w:r w:rsidRPr="0093116D">
        <w:rPr>
          <w:b/>
          <w:sz w:val="22"/>
          <w:szCs w:val="22"/>
        </w:rPr>
        <w:t xml:space="preserve">hardvérových  a  softvérových komponentov na zabezpečenie prevádzky IKT infraštruktúry </w:t>
      </w:r>
    </w:p>
    <w:p w14:paraId="773C5EE2" w14:textId="77777777" w:rsidR="0093116D" w:rsidRPr="0093116D" w:rsidRDefault="0093116D" w:rsidP="0093116D">
      <w:pPr>
        <w:pStyle w:val="Zarkazkladnhotextu"/>
        <w:ind w:left="0"/>
        <w:jc w:val="center"/>
        <w:rPr>
          <w:rFonts w:ascii="Times New Roman" w:hAnsi="Times New Roman"/>
        </w:rPr>
      </w:pPr>
      <w:r w:rsidRPr="0093116D">
        <w:rPr>
          <w:rFonts w:ascii="Times New Roman" w:hAnsi="Times New Roman"/>
        </w:rPr>
        <w:t xml:space="preserve">uzavretá podľa § 269 ods. 2 Obchodného zákonníka a § 83 zákona č. 343/2015 Z.z. o verejnom obstarávaní a o zmene a doplnení niektorých zákonov v znení neskorších predpisov  </w:t>
      </w:r>
    </w:p>
    <w:p w14:paraId="6210E8E1" w14:textId="77777777" w:rsidR="0093116D" w:rsidRPr="0093116D" w:rsidRDefault="0093116D" w:rsidP="0093116D">
      <w:pPr>
        <w:pStyle w:val="Zarkazkladnhotextu"/>
        <w:ind w:left="0"/>
        <w:rPr>
          <w:rFonts w:ascii="Times New Roman" w:hAnsi="Times New Roman"/>
        </w:rPr>
      </w:pPr>
    </w:p>
    <w:p w14:paraId="3DC2E56B" w14:textId="77777777" w:rsidR="0093116D" w:rsidRPr="0093116D" w:rsidRDefault="0093116D" w:rsidP="0093116D">
      <w:pPr>
        <w:pStyle w:val="Zarkazkladnhotextu"/>
        <w:ind w:left="0"/>
        <w:rPr>
          <w:rFonts w:ascii="Times New Roman" w:hAnsi="Times New Roman"/>
        </w:rPr>
      </w:pPr>
    </w:p>
    <w:p w14:paraId="78E80000" w14:textId="77777777" w:rsidR="0093116D" w:rsidRPr="0093116D" w:rsidRDefault="0093116D" w:rsidP="0093116D">
      <w:pPr>
        <w:pStyle w:val="Zarkazkladnhotextu"/>
        <w:spacing w:before="240" w:after="360"/>
        <w:ind w:left="0"/>
        <w:jc w:val="center"/>
        <w:rPr>
          <w:rFonts w:ascii="Times New Roman" w:hAnsi="Times New Roman"/>
          <w:b/>
        </w:rPr>
      </w:pPr>
      <w:r w:rsidRPr="0093116D">
        <w:rPr>
          <w:rFonts w:ascii="Times New Roman" w:hAnsi="Times New Roman"/>
          <w:b/>
        </w:rPr>
        <w:lastRenderedPageBreak/>
        <w:t>Čl. 1 - Zmluvné strany</w:t>
      </w:r>
    </w:p>
    <w:p w14:paraId="775500CC" w14:textId="77777777" w:rsidR="0093116D" w:rsidRPr="0093116D" w:rsidRDefault="0093116D" w:rsidP="0093116D">
      <w:pPr>
        <w:contextualSpacing/>
        <w:jc w:val="both"/>
        <w:rPr>
          <w:rFonts w:ascii="Times New Roman" w:hAnsi="Times New Roman"/>
          <w:b/>
        </w:rPr>
      </w:pPr>
      <w:r w:rsidRPr="0093116D">
        <w:rPr>
          <w:rFonts w:ascii="Times New Roman" w:hAnsi="Times New Roman"/>
          <w:b/>
        </w:rPr>
        <w:t>1. Objednávateľ</w:t>
      </w:r>
    </w:p>
    <w:p w14:paraId="130C9B9B" w14:textId="77777777" w:rsidR="0093116D" w:rsidRPr="0093116D" w:rsidRDefault="0093116D" w:rsidP="0093116D">
      <w:pPr>
        <w:ind w:left="-360" w:firstLine="360"/>
        <w:jc w:val="both"/>
        <w:rPr>
          <w:rFonts w:ascii="Times New Roman" w:hAnsi="Times New Roman"/>
          <w:b/>
        </w:rPr>
      </w:pPr>
      <w:r w:rsidRPr="0093116D">
        <w:rPr>
          <w:rFonts w:ascii="Times New Roman" w:hAnsi="Times New Roman"/>
        </w:rPr>
        <w:t xml:space="preserve">Obchodné meno:          </w:t>
      </w:r>
      <w:r w:rsidRPr="0093116D">
        <w:rPr>
          <w:rFonts w:ascii="Times New Roman" w:hAnsi="Times New Roman"/>
          <w:b/>
        </w:rPr>
        <w:t>Všeobecná zdravotná poisťovňa, a. s.</w:t>
      </w:r>
    </w:p>
    <w:p w14:paraId="65BA48C5" w14:textId="77777777" w:rsidR="0093116D" w:rsidRPr="0093116D" w:rsidRDefault="0093116D" w:rsidP="0093116D">
      <w:pPr>
        <w:jc w:val="both"/>
        <w:rPr>
          <w:rFonts w:ascii="Times New Roman" w:hAnsi="Times New Roman"/>
        </w:rPr>
      </w:pPr>
      <w:r w:rsidRPr="0093116D">
        <w:rPr>
          <w:rFonts w:ascii="Times New Roman" w:hAnsi="Times New Roman"/>
        </w:rPr>
        <w:t>so sídlom:</w:t>
      </w:r>
      <w:r w:rsidRPr="0093116D">
        <w:rPr>
          <w:rFonts w:ascii="Times New Roman" w:hAnsi="Times New Roman"/>
        </w:rPr>
        <w:tab/>
      </w:r>
      <w:r w:rsidRPr="0093116D">
        <w:rPr>
          <w:rFonts w:ascii="Times New Roman" w:hAnsi="Times New Roman"/>
        </w:rPr>
        <w:tab/>
        <w:t xml:space="preserve">Panónska cesta 2, 851 04 Bratislava – mestská časť Petržalka </w:t>
      </w:r>
    </w:p>
    <w:p w14:paraId="3686A800" w14:textId="77777777" w:rsidR="0093116D" w:rsidRPr="0093116D" w:rsidRDefault="0093116D" w:rsidP="0093116D">
      <w:pPr>
        <w:jc w:val="both"/>
        <w:rPr>
          <w:rFonts w:ascii="Times New Roman" w:hAnsi="Times New Roman"/>
        </w:rPr>
      </w:pPr>
      <w:r w:rsidRPr="0093116D">
        <w:rPr>
          <w:rFonts w:ascii="Times New Roman" w:hAnsi="Times New Roman"/>
        </w:rPr>
        <w:t>Konajúci:</w:t>
      </w:r>
      <w:r w:rsidRPr="0093116D">
        <w:rPr>
          <w:rFonts w:ascii="Times New Roman" w:hAnsi="Times New Roman"/>
        </w:rPr>
        <w:tab/>
      </w:r>
      <w:r w:rsidRPr="0093116D">
        <w:rPr>
          <w:rFonts w:ascii="Times New Roman" w:hAnsi="Times New Roman"/>
        </w:rPr>
        <w:tab/>
        <w:t xml:space="preserve">PhDr. Ľubica Hlinková, predsedníčka predstavenstva </w:t>
      </w:r>
    </w:p>
    <w:p w14:paraId="66E7DA32" w14:textId="77777777" w:rsidR="0093116D" w:rsidRPr="0093116D" w:rsidRDefault="0093116D" w:rsidP="0093116D">
      <w:pPr>
        <w:ind w:left="1416" w:firstLine="708"/>
        <w:jc w:val="both"/>
        <w:rPr>
          <w:rFonts w:ascii="Times New Roman" w:hAnsi="Times New Roman"/>
        </w:rPr>
      </w:pPr>
      <w:r w:rsidRPr="0093116D">
        <w:rPr>
          <w:rFonts w:ascii="Times New Roman" w:hAnsi="Times New Roman"/>
        </w:rPr>
        <w:t>PaedDr. Tibor Papp, člen predstavenstva</w:t>
      </w:r>
    </w:p>
    <w:p w14:paraId="67AA93F7" w14:textId="77777777" w:rsidR="0093116D" w:rsidRPr="0093116D" w:rsidRDefault="0093116D" w:rsidP="0093116D">
      <w:pPr>
        <w:jc w:val="both"/>
        <w:rPr>
          <w:rFonts w:ascii="Times New Roman" w:hAnsi="Times New Roman"/>
        </w:rPr>
      </w:pPr>
      <w:r w:rsidRPr="0093116D">
        <w:rPr>
          <w:rFonts w:ascii="Times New Roman" w:hAnsi="Times New Roman"/>
        </w:rPr>
        <w:t xml:space="preserve">Zapísaná:  </w:t>
      </w:r>
      <w:r w:rsidRPr="0093116D">
        <w:rPr>
          <w:rFonts w:ascii="Times New Roman" w:hAnsi="Times New Roman"/>
        </w:rPr>
        <w:tab/>
      </w:r>
      <w:r w:rsidRPr="0093116D">
        <w:rPr>
          <w:rFonts w:ascii="Times New Roman" w:hAnsi="Times New Roman"/>
        </w:rPr>
        <w:tab/>
        <w:t>v Obchodnom registri Okresného súdu Bratislava I, odd.: Sa, vl. č. 3602/B</w:t>
      </w:r>
    </w:p>
    <w:p w14:paraId="15FB68D6" w14:textId="77777777" w:rsidR="0093116D" w:rsidRPr="0093116D" w:rsidRDefault="0093116D" w:rsidP="0093116D">
      <w:pPr>
        <w:jc w:val="both"/>
        <w:rPr>
          <w:rFonts w:ascii="Times New Roman" w:hAnsi="Times New Roman"/>
        </w:rPr>
      </w:pPr>
      <w:r w:rsidRPr="0093116D">
        <w:rPr>
          <w:rFonts w:ascii="Times New Roman" w:hAnsi="Times New Roman"/>
        </w:rPr>
        <w:t>IČO:</w:t>
      </w:r>
      <w:r w:rsidRPr="0093116D">
        <w:rPr>
          <w:rFonts w:ascii="Times New Roman" w:hAnsi="Times New Roman"/>
        </w:rPr>
        <w:tab/>
      </w:r>
      <w:r w:rsidRPr="0093116D">
        <w:rPr>
          <w:rFonts w:ascii="Times New Roman" w:hAnsi="Times New Roman"/>
        </w:rPr>
        <w:tab/>
      </w:r>
      <w:r w:rsidRPr="0093116D">
        <w:rPr>
          <w:rFonts w:ascii="Times New Roman" w:hAnsi="Times New Roman"/>
        </w:rPr>
        <w:tab/>
        <w:t>35 937 874</w:t>
      </w:r>
    </w:p>
    <w:p w14:paraId="68F1A81D" w14:textId="77777777" w:rsidR="0093116D" w:rsidRPr="0093116D" w:rsidRDefault="0093116D" w:rsidP="0093116D">
      <w:pPr>
        <w:jc w:val="both"/>
        <w:rPr>
          <w:rFonts w:ascii="Times New Roman" w:hAnsi="Times New Roman"/>
        </w:rPr>
      </w:pPr>
      <w:r w:rsidRPr="0093116D">
        <w:rPr>
          <w:rFonts w:ascii="Times New Roman" w:hAnsi="Times New Roman"/>
        </w:rPr>
        <w:t>DIČ:</w:t>
      </w:r>
      <w:r w:rsidRPr="0093116D">
        <w:rPr>
          <w:rFonts w:ascii="Times New Roman" w:hAnsi="Times New Roman"/>
        </w:rPr>
        <w:tab/>
      </w:r>
      <w:r w:rsidRPr="0093116D">
        <w:rPr>
          <w:rFonts w:ascii="Times New Roman" w:hAnsi="Times New Roman"/>
        </w:rPr>
        <w:tab/>
      </w:r>
      <w:r w:rsidRPr="0093116D">
        <w:rPr>
          <w:rFonts w:ascii="Times New Roman" w:hAnsi="Times New Roman"/>
        </w:rPr>
        <w:tab/>
        <w:t>2022027040</w:t>
      </w:r>
    </w:p>
    <w:p w14:paraId="19CB6097" w14:textId="77777777" w:rsidR="0093116D" w:rsidRPr="0093116D" w:rsidRDefault="0093116D" w:rsidP="0093116D">
      <w:pPr>
        <w:jc w:val="both"/>
        <w:rPr>
          <w:rFonts w:ascii="Times New Roman" w:hAnsi="Times New Roman"/>
        </w:rPr>
      </w:pPr>
      <w:r w:rsidRPr="0093116D">
        <w:rPr>
          <w:rFonts w:ascii="Times New Roman" w:hAnsi="Times New Roman"/>
        </w:rPr>
        <w:t>IČ DPH:</w:t>
      </w:r>
      <w:r w:rsidRPr="0093116D">
        <w:rPr>
          <w:rFonts w:ascii="Times New Roman" w:hAnsi="Times New Roman"/>
        </w:rPr>
        <w:tab/>
      </w:r>
      <w:r w:rsidRPr="0093116D">
        <w:rPr>
          <w:rFonts w:ascii="Times New Roman" w:hAnsi="Times New Roman"/>
        </w:rPr>
        <w:tab/>
        <w:t>SK2022027040</w:t>
      </w:r>
    </w:p>
    <w:p w14:paraId="2A454498" w14:textId="77777777" w:rsidR="0093116D" w:rsidRPr="0093116D" w:rsidRDefault="0093116D" w:rsidP="0093116D">
      <w:pPr>
        <w:jc w:val="both"/>
        <w:rPr>
          <w:rFonts w:ascii="Times New Roman" w:hAnsi="Times New Roman"/>
        </w:rPr>
      </w:pPr>
      <w:r w:rsidRPr="0093116D">
        <w:rPr>
          <w:rFonts w:ascii="Times New Roman" w:hAnsi="Times New Roman"/>
        </w:rPr>
        <w:t>bankové spojenie:</w:t>
      </w:r>
      <w:r w:rsidRPr="0093116D">
        <w:rPr>
          <w:rFonts w:ascii="Times New Roman" w:hAnsi="Times New Roman"/>
        </w:rPr>
        <w:tab/>
        <w:t>Štátna pokladnica</w:t>
      </w:r>
    </w:p>
    <w:p w14:paraId="3E65367D" w14:textId="77777777" w:rsidR="0093116D" w:rsidRPr="0093116D" w:rsidRDefault="0093116D" w:rsidP="0093116D">
      <w:pPr>
        <w:spacing w:after="120"/>
        <w:jc w:val="both"/>
        <w:rPr>
          <w:rFonts w:ascii="Times New Roman" w:hAnsi="Times New Roman"/>
        </w:rPr>
      </w:pPr>
      <w:r w:rsidRPr="0093116D">
        <w:rPr>
          <w:rFonts w:ascii="Times New Roman" w:hAnsi="Times New Roman"/>
        </w:rPr>
        <w:t>číslo účtu:</w:t>
      </w:r>
      <w:r w:rsidRPr="0093116D">
        <w:rPr>
          <w:rFonts w:ascii="Times New Roman" w:hAnsi="Times New Roman"/>
        </w:rPr>
        <w:tab/>
      </w:r>
      <w:r w:rsidRPr="0093116D">
        <w:rPr>
          <w:rFonts w:ascii="Times New Roman" w:hAnsi="Times New Roman"/>
        </w:rPr>
        <w:tab/>
        <w:t>SK47 8180 0000 0070 0018 2424</w:t>
      </w:r>
    </w:p>
    <w:p w14:paraId="4BE826E3" w14:textId="77777777" w:rsidR="0093116D" w:rsidRPr="0093116D" w:rsidRDefault="0093116D" w:rsidP="0093116D">
      <w:pPr>
        <w:spacing w:after="120"/>
        <w:jc w:val="both"/>
        <w:rPr>
          <w:rFonts w:ascii="Times New Roman" w:hAnsi="Times New Roman"/>
        </w:rPr>
      </w:pPr>
      <w:r w:rsidRPr="0093116D">
        <w:rPr>
          <w:rFonts w:ascii="Times New Roman" w:hAnsi="Times New Roman"/>
        </w:rPr>
        <w:t xml:space="preserve">Osoba oprávnená konať vo veciach RD: Ing. Pavol Mihalkovič, vedúci odboru IT, e-mail:.......................   </w:t>
      </w:r>
    </w:p>
    <w:p w14:paraId="2428A543" w14:textId="77777777" w:rsidR="0093116D" w:rsidRPr="0093116D" w:rsidRDefault="0093116D" w:rsidP="0093116D">
      <w:pPr>
        <w:tabs>
          <w:tab w:val="left" w:pos="2410"/>
        </w:tabs>
        <w:jc w:val="both"/>
        <w:rPr>
          <w:rFonts w:ascii="Times New Roman" w:hAnsi="Times New Roman"/>
          <w:i/>
        </w:rPr>
      </w:pPr>
      <w:r w:rsidRPr="0093116D">
        <w:rPr>
          <w:rFonts w:ascii="Times New Roman" w:hAnsi="Times New Roman"/>
          <w:i/>
        </w:rPr>
        <w:t>(ďalej aj „objednávateľ“ alebo „VšZP“)</w:t>
      </w:r>
    </w:p>
    <w:p w14:paraId="4658CA2A" w14:textId="77777777" w:rsidR="0093116D" w:rsidRPr="0093116D" w:rsidRDefault="0093116D" w:rsidP="0093116D">
      <w:pPr>
        <w:jc w:val="center"/>
        <w:rPr>
          <w:rFonts w:ascii="Times New Roman" w:hAnsi="Times New Roman"/>
          <w:b/>
        </w:rPr>
      </w:pPr>
    </w:p>
    <w:p w14:paraId="57508A65" w14:textId="77777777" w:rsidR="0093116D" w:rsidRPr="0093116D" w:rsidRDefault="0093116D" w:rsidP="0093116D">
      <w:pPr>
        <w:jc w:val="center"/>
        <w:rPr>
          <w:rFonts w:ascii="Times New Roman" w:hAnsi="Times New Roman"/>
          <w:b/>
        </w:rPr>
      </w:pPr>
    </w:p>
    <w:p w14:paraId="47DA1610" w14:textId="77777777" w:rsidR="0093116D" w:rsidRPr="0093116D" w:rsidRDefault="0093116D" w:rsidP="0093116D">
      <w:pPr>
        <w:contextualSpacing/>
        <w:jc w:val="both"/>
        <w:rPr>
          <w:rFonts w:ascii="Times New Roman" w:hAnsi="Times New Roman"/>
          <w:b/>
        </w:rPr>
      </w:pPr>
      <w:r w:rsidRPr="0093116D">
        <w:rPr>
          <w:rFonts w:ascii="Times New Roman" w:hAnsi="Times New Roman"/>
          <w:b/>
        </w:rPr>
        <w:t xml:space="preserve">2. Poskytovateľ </w:t>
      </w:r>
    </w:p>
    <w:p w14:paraId="148D47B2" w14:textId="77777777" w:rsidR="0093116D" w:rsidRPr="0093116D" w:rsidRDefault="0093116D" w:rsidP="0093116D">
      <w:pPr>
        <w:jc w:val="both"/>
        <w:rPr>
          <w:rFonts w:ascii="Times New Roman" w:hAnsi="Times New Roman"/>
        </w:rPr>
      </w:pPr>
      <w:r w:rsidRPr="0093116D">
        <w:rPr>
          <w:rFonts w:ascii="Times New Roman" w:hAnsi="Times New Roman"/>
        </w:rPr>
        <w:t xml:space="preserve">Obchodné meno:        </w:t>
      </w:r>
      <w:r w:rsidRPr="0093116D">
        <w:rPr>
          <w:rFonts w:ascii="Times New Roman" w:hAnsi="Times New Roman"/>
        </w:rPr>
        <w:tab/>
      </w:r>
    </w:p>
    <w:p w14:paraId="0B043004" w14:textId="77777777" w:rsidR="0093116D" w:rsidRPr="0093116D" w:rsidRDefault="0093116D" w:rsidP="0093116D">
      <w:pPr>
        <w:jc w:val="both"/>
        <w:rPr>
          <w:rFonts w:ascii="Times New Roman" w:hAnsi="Times New Roman"/>
        </w:rPr>
      </w:pPr>
      <w:r w:rsidRPr="0093116D">
        <w:rPr>
          <w:rFonts w:ascii="Times New Roman" w:hAnsi="Times New Roman"/>
        </w:rPr>
        <w:t>so sídlom:</w:t>
      </w:r>
      <w:r w:rsidRPr="0093116D">
        <w:rPr>
          <w:rFonts w:ascii="Times New Roman" w:hAnsi="Times New Roman"/>
        </w:rPr>
        <w:tab/>
      </w:r>
      <w:r w:rsidRPr="0093116D">
        <w:rPr>
          <w:rFonts w:ascii="Times New Roman" w:hAnsi="Times New Roman"/>
        </w:rPr>
        <w:tab/>
        <w:t xml:space="preserve"> </w:t>
      </w:r>
    </w:p>
    <w:p w14:paraId="3AB2AD58" w14:textId="77777777" w:rsidR="0093116D" w:rsidRPr="0093116D" w:rsidRDefault="0093116D" w:rsidP="0093116D">
      <w:pPr>
        <w:jc w:val="both"/>
        <w:rPr>
          <w:rFonts w:ascii="Times New Roman" w:hAnsi="Times New Roman"/>
        </w:rPr>
      </w:pPr>
      <w:r w:rsidRPr="0093116D">
        <w:rPr>
          <w:rFonts w:ascii="Times New Roman" w:hAnsi="Times New Roman"/>
        </w:rPr>
        <w:t>Konajúci:</w:t>
      </w:r>
      <w:r w:rsidRPr="0093116D">
        <w:rPr>
          <w:rFonts w:ascii="Times New Roman" w:hAnsi="Times New Roman"/>
        </w:rPr>
        <w:tab/>
      </w:r>
      <w:r w:rsidRPr="0093116D">
        <w:rPr>
          <w:rFonts w:ascii="Times New Roman" w:hAnsi="Times New Roman"/>
        </w:rPr>
        <w:tab/>
      </w:r>
    </w:p>
    <w:p w14:paraId="73B0E308" w14:textId="77777777" w:rsidR="0093116D" w:rsidRPr="0093116D" w:rsidRDefault="0093116D" w:rsidP="0093116D">
      <w:pPr>
        <w:jc w:val="both"/>
        <w:rPr>
          <w:rFonts w:ascii="Times New Roman" w:hAnsi="Times New Roman"/>
        </w:rPr>
      </w:pPr>
      <w:r w:rsidRPr="0093116D">
        <w:rPr>
          <w:rFonts w:ascii="Times New Roman" w:hAnsi="Times New Roman"/>
        </w:rPr>
        <w:tab/>
      </w:r>
      <w:r w:rsidRPr="0093116D">
        <w:rPr>
          <w:rFonts w:ascii="Times New Roman" w:hAnsi="Times New Roman"/>
        </w:rPr>
        <w:tab/>
      </w:r>
      <w:r w:rsidRPr="0093116D">
        <w:rPr>
          <w:rFonts w:ascii="Times New Roman" w:hAnsi="Times New Roman"/>
        </w:rPr>
        <w:tab/>
      </w:r>
    </w:p>
    <w:p w14:paraId="6402907B" w14:textId="77777777" w:rsidR="0093116D" w:rsidRPr="0093116D" w:rsidRDefault="0093116D" w:rsidP="0093116D">
      <w:pPr>
        <w:jc w:val="both"/>
        <w:rPr>
          <w:rFonts w:ascii="Times New Roman" w:hAnsi="Times New Roman"/>
        </w:rPr>
      </w:pPr>
      <w:r w:rsidRPr="0093116D">
        <w:rPr>
          <w:rFonts w:ascii="Times New Roman" w:hAnsi="Times New Roman"/>
        </w:rPr>
        <w:t xml:space="preserve">Zapísaná:  </w:t>
      </w:r>
      <w:r w:rsidRPr="0093116D">
        <w:rPr>
          <w:rFonts w:ascii="Times New Roman" w:hAnsi="Times New Roman"/>
        </w:rPr>
        <w:tab/>
      </w:r>
      <w:r w:rsidRPr="0093116D">
        <w:rPr>
          <w:rFonts w:ascii="Times New Roman" w:hAnsi="Times New Roman"/>
        </w:rPr>
        <w:tab/>
      </w:r>
    </w:p>
    <w:p w14:paraId="516DB226" w14:textId="77777777" w:rsidR="0093116D" w:rsidRPr="0093116D" w:rsidRDefault="0093116D" w:rsidP="0093116D">
      <w:pPr>
        <w:jc w:val="both"/>
        <w:rPr>
          <w:rFonts w:ascii="Times New Roman" w:hAnsi="Times New Roman"/>
        </w:rPr>
      </w:pPr>
      <w:r w:rsidRPr="0093116D">
        <w:rPr>
          <w:rFonts w:ascii="Times New Roman" w:hAnsi="Times New Roman"/>
        </w:rPr>
        <w:t>IČO:</w:t>
      </w:r>
      <w:r w:rsidRPr="0093116D">
        <w:rPr>
          <w:rFonts w:ascii="Times New Roman" w:hAnsi="Times New Roman"/>
        </w:rPr>
        <w:tab/>
      </w:r>
      <w:r w:rsidRPr="0093116D">
        <w:rPr>
          <w:rFonts w:ascii="Times New Roman" w:hAnsi="Times New Roman"/>
        </w:rPr>
        <w:tab/>
      </w:r>
      <w:r w:rsidRPr="0093116D">
        <w:rPr>
          <w:rFonts w:ascii="Times New Roman" w:hAnsi="Times New Roman"/>
        </w:rPr>
        <w:tab/>
      </w:r>
    </w:p>
    <w:p w14:paraId="7858321E" w14:textId="77777777" w:rsidR="0093116D" w:rsidRPr="0093116D" w:rsidRDefault="0093116D" w:rsidP="0093116D">
      <w:pPr>
        <w:jc w:val="both"/>
        <w:rPr>
          <w:rFonts w:ascii="Times New Roman" w:hAnsi="Times New Roman"/>
        </w:rPr>
      </w:pPr>
      <w:r w:rsidRPr="0093116D">
        <w:rPr>
          <w:rFonts w:ascii="Times New Roman" w:hAnsi="Times New Roman"/>
        </w:rPr>
        <w:t>DIČ:</w:t>
      </w:r>
      <w:r w:rsidRPr="0093116D">
        <w:rPr>
          <w:rFonts w:ascii="Times New Roman" w:hAnsi="Times New Roman"/>
        </w:rPr>
        <w:tab/>
      </w:r>
      <w:r w:rsidRPr="0093116D">
        <w:rPr>
          <w:rFonts w:ascii="Times New Roman" w:hAnsi="Times New Roman"/>
        </w:rPr>
        <w:tab/>
      </w:r>
      <w:r w:rsidRPr="0093116D">
        <w:rPr>
          <w:rFonts w:ascii="Times New Roman" w:hAnsi="Times New Roman"/>
        </w:rPr>
        <w:tab/>
      </w:r>
    </w:p>
    <w:p w14:paraId="6A87B2B0" w14:textId="77777777" w:rsidR="0093116D" w:rsidRPr="0093116D" w:rsidRDefault="0093116D" w:rsidP="0093116D">
      <w:pPr>
        <w:jc w:val="both"/>
        <w:rPr>
          <w:rFonts w:ascii="Times New Roman" w:hAnsi="Times New Roman"/>
        </w:rPr>
      </w:pPr>
      <w:r w:rsidRPr="0093116D">
        <w:rPr>
          <w:rFonts w:ascii="Times New Roman" w:hAnsi="Times New Roman"/>
        </w:rPr>
        <w:t>IČ DPH:</w:t>
      </w:r>
      <w:r w:rsidRPr="0093116D">
        <w:rPr>
          <w:rFonts w:ascii="Times New Roman" w:hAnsi="Times New Roman"/>
        </w:rPr>
        <w:tab/>
      </w:r>
      <w:r w:rsidRPr="0093116D">
        <w:rPr>
          <w:rFonts w:ascii="Times New Roman" w:hAnsi="Times New Roman"/>
        </w:rPr>
        <w:tab/>
      </w:r>
    </w:p>
    <w:p w14:paraId="72DF0BA3" w14:textId="77777777" w:rsidR="0093116D" w:rsidRPr="0093116D" w:rsidRDefault="0093116D" w:rsidP="0093116D">
      <w:pPr>
        <w:jc w:val="both"/>
        <w:rPr>
          <w:rFonts w:ascii="Times New Roman" w:hAnsi="Times New Roman"/>
        </w:rPr>
      </w:pPr>
      <w:r w:rsidRPr="0093116D">
        <w:rPr>
          <w:rFonts w:ascii="Times New Roman" w:hAnsi="Times New Roman"/>
        </w:rPr>
        <w:t>bankové spojenie:</w:t>
      </w:r>
      <w:r w:rsidRPr="0093116D">
        <w:rPr>
          <w:rFonts w:ascii="Times New Roman" w:hAnsi="Times New Roman"/>
        </w:rPr>
        <w:tab/>
      </w:r>
    </w:p>
    <w:p w14:paraId="71CE5629" w14:textId="77777777" w:rsidR="0093116D" w:rsidRPr="0093116D" w:rsidRDefault="0093116D" w:rsidP="0093116D">
      <w:pPr>
        <w:spacing w:after="120"/>
        <w:jc w:val="both"/>
        <w:rPr>
          <w:rFonts w:ascii="Times New Roman" w:hAnsi="Times New Roman"/>
        </w:rPr>
      </w:pPr>
      <w:r w:rsidRPr="0093116D">
        <w:rPr>
          <w:rFonts w:ascii="Times New Roman" w:hAnsi="Times New Roman"/>
        </w:rPr>
        <w:t>číslo účtu:</w:t>
      </w:r>
      <w:r w:rsidRPr="0093116D">
        <w:rPr>
          <w:rFonts w:ascii="Times New Roman" w:hAnsi="Times New Roman"/>
        </w:rPr>
        <w:tab/>
      </w:r>
      <w:r w:rsidRPr="0093116D">
        <w:rPr>
          <w:rFonts w:ascii="Times New Roman" w:hAnsi="Times New Roman"/>
        </w:rPr>
        <w:tab/>
      </w:r>
    </w:p>
    <w:p w14:paraId="13CC5D1B" w14:textId="77777777" w:rsidR="0093116D" w:rsidRPr="0093116D" w:rsidRDefault="0093116D" w:rsidP="0093116D">
      <w:pPr>
        <w:spacing w:after="120"/>
        <w:jc w:val="both"/>
        <w:rPr>
          <w:rFonts w:ascii="Times New Roman" w:hAnsi="Times New Roman"/>
        </w:rPr>
      </w:pPr>
      <w:r w:rsidRPr="0093116D">
        <w:rPr>
          <w:rFonts w:ascii="Times New Roman" w:hAnsi="Times New Roman"/>
        </w:rPr>
        <w:t>Osoba oprávnená konať vo veciach RD ...................................................................</w:t>
      </w:r>
    </w:p>
    <w:p w14:paraId="221C922D" w14:textId="77777777" w:rsidR="0093116D" w:rsidRPr="0093116D" w:rsidRDefault="0093116D" w:rsidP="0093116D">
      <w:pPr>
        <w:spacing w:after="120"/>
        <w:jc w:val="both"/>
        <w:rPr>
          <w:rFonts w:ascii="Times New Roman" w:hAnsi="Times New Roman"/>
          <w:i/>
        </w:rPr>
      </w:pPr>
      <w:r w:rsidRPr="0093116D">
        <w:rPr>
          <w:rFonts w:ascii="Times New Roman" w:hAnsi="Times New Roman"/>
          <w:i/>
        </w:rPr>
        <w:t>(ďalej len „poskytovateľ")</w:t>
      </w:r>
    </w:p>
    <w:p w14:paraId="3D20991F" w14:textId="77777777" w:rsidR="0093116D" w:rsidRPr="0093116D" w:rsidRDefault="0093116D" w:rsidP="0093116D">
      <w:pPr>
        <w:spacing w:after="120"/>
        <w:jc w:val="both"/>
        <w:rPr>
          <w:rFonts w:ascii="Times New Roman" w:hAnsi="Times New Roman"/>
          <w:i/>
        </w:rPr>
      </w:pPr>
      <w:r w:rsidRPr="0093116D">
        <w:rPr>
          <w:rFonts w:ascii="Times New Roman" w:hAnsi="Times New Roman"/>
          <w:i/>
        </w:rPr>
        <w:t>(objednávateľ  a dodávateľ spolu ďalej aj ako „zmluvné strany“)</w:t>
      </w:r>
    </w:p>
    <w:p w14:paraId="269F0CC2" w14:textId="77777777" w:rsidR="0093116D" w:rsidRPr="0093116D" w:rsidRDefault="0093116D" w:rsidP="0093116D">
      <w:pPr>
        <w:pStyle w:val="Zarkazkladnhotextu"/>
        <w:ind w:left="0"/>
        <w:outlineLvl w:val="0"/>
        <w:rPr>
          <w:rFonts w:ascii="Times New Roman" w:hAnsi="Times New Roman"/>
        </w:rPr>
      </w:pPr>
    </w:p>
    <w:p w14:paraId="3EB947CB" w14:textId="77777777" w:rsidR="0093116D" w:rsidRPr="0093116D" w:rsidRDefault="0093116D" w:rsidP="0093116D">
      <w:pPr>
        <w:pStyle w:val="Zarkazkladnhotextu"/>
        <w:ind w:left="0"/>
        <w:jc w:val="both"/>
        <w:outlineLvl w:val="0"/>
        <w:rPr>
          <w:rFonts w:ascii="Times New Roman" w:hAnsi="Times New Roman"/>
          <w:i/>
        </w:rPr>
      </w:pPr>
      <w:r w:rsidRPr="0093116D">
        <w:rPr>
          <w:rFonts w:ascii="Times New Roman" w:hAnsi="Times New Roman"/>
        </w:rPr>
        <w:t xml:space="preserve">Zmluvné strany uzavierajú túto Rámcovú dohodu na poskytovanie autorizovaného pozáručného servisu hardvérových a systémových softvérových komponentov na zabezpečenie prevádzky IKT infraštruktúry objednávateľa </w:t>
      </w:r>
      <w:r w:rsidRPr="0093116D">
        <w:rPr>
          <w:rFonts w:ascii="Times New Roman" w:hAnsi="Times New Roman"/>
          <w:i/>
        </w:rPr>
        <w:t xml:space="preserve">(ďalej len „rámcová dohoda“ alebo „RD“) </w:t>
      </w:r>
      <w:r w:rsidRPr="0093116D">
        <w:rPr>
          <w:rFonts w:ascii="Times New Roman" w:hAnsi="Times New Roman"/>
        </w:rPr>
        <w:t xml:space="preserve">ako výsledok verejného obstarávania podľa zákona </w:t>
      </w:r>
      <w:r w:rsidRPr="0093116D">
        <w:rPr>
          <w:rFonts w:ascii="Times New Roman" w:hAnsi="Times New Roman"/>
        </w:rPr>
        <w:lastRenderedPageBreak/>
        <w:t xml:space="preserve">č. 343/2015 Z. z. o verejnom obstarávaní a o zmene a doplnení niektorých zákonov v znení neskorších predpisov </w:t>
      </w:r>
      <w:r w:rsidRPr="0093116D">
        <w:rPr>
          <w:rFonts w:ascii="Times New Roman" w:hAnsi="Times New Roman"/>
          <w:i/>
        </w:rPr>
        <w:t xml:space="preserve">(ďalej len zákon o verejnom obstarávaní).  </w:t>
      </w:r>
    </w:p>
    <w:p w14:paraId="6503FE00" w14:textId="77777777" w:rsidR="0093116D" w:rsidRPr="0093116D" w:rsidRDefault="0093116D" w:rsidP="0093116D">
      <w:pPr>
        <w:pStyle w:val="Zarkazkladnhotextu"/>
        <w:ind w:left="0"/>
        <w:outlineLvl w:val="0"/>
        <w:rPr>
          <w:rFonts w:ascii="Times New Roman" w:hAnsi="Times New Roman"/>
        </w:rPr>
      </w:pPr>
    </w:p>
    <w:p w14:paraId="65343C3C" w14:textId="77777777" w:rsidR="0093116D" w:rsidRPr="0093116D" w:rsidRDefault="0093116D" w:rsidP="0093116D">
      <w:pPr>
        <w:pStyle w:val="Zarkazkladnhotextu"/>
        <w:ind w:left="0"/>
        <w:outlineLvl w:val="0"/>
        <w:rPr>
          <w:rFonts w:ascii="Times New Roman" w:hAnsi="Times New Roman"/>
        </w:rPr>
      </w:pPr>
    </w:p>
    <w:p w14:paraId="1FF7BBC4" w14:textId="77777777" w:rsidR="0093116D" w:rsidRPr="0093116D" w:rsidRDefault="0093116D" w:rsidP="0093116D">
      <w:pPr>
        <w:pStyle w:val="Zarkazkladnhotextu"/>
        <w:ind w:left="0"/>
        <w:outlineLvl w:val="0"/>
        <w:rPr>
          <w:rFonts w:ascii="Times New Roman" w:hAnsi="Times New Roman"/>
        </w:rPr>
      </w:pPr>
    </w:p>
    <w:p w14:paraId="7DEB0C3E" w14:textId="77777777" w:rsidR="0093116D" w:rsidRPr="0093116D" w:rsidRDefault="0093116D" w:rsidP="0093116D">
      <w:pPr>
        <w:pStyle w:val="Zarkazkladnhotextu"/>
        <w:ind w:left="0"/>
        <w:jc w:val="center"/>
        <w:outlineLvl w:val="0"/>
        <w:rPr>
          <w:rFonts w:ascii="Times New Roman" w:hAnsi="Times New Roman"/>
          <w:b/>
        </w:rPr>
      </w:pPr>
      <w:r w:rsidRPr="0093116D">
        <w:rPr>
          <w:rFonts w:ascii="Times New Roman" w:hAnsi="Times New Roman"/>
          <w:b/>
        </w:rPr>
        <w:t xml:space="preserve">Čl. 2 - Účel a predmet RD </w:t>
      </w:r>
    </w:p>
    <w:p w14:paraId="3D418FA6" w14:textId="77777777" w:rsidR="0093116D" w:rsidRPr="0093116D" w:rsidRDefault="0093116D" w:rsidP="0093116D">
      <w:pPr>
        <w:pStyle w:val="Zarkazkladnhotextu"/>
        <w:ind w:left="0"/>
        <w:jc w:val="center"/>
        <w:outlineLvl w:val="0"/>
        <w:rPr>
          <w:rFonts w:ascii="Times New Roman" w:hAnsi="Times New Roman"/>
          <w:b/>
        </w:rPr>
      </w:pPr>
    </w:p>
    <w:p w14:paraId="1730A727" w14:textId="77777777" w:rsidR="0093116D" w:rsidRPr="0093116D" w:rsidRDefault="0093116D" w:rsidP="0093116D">
      <w:pPr>
        <w:spacing w:after="120"/>
        <w:jc w:val="both"/>
        <w:rPr>
          <w:rFonts w:ascii="Times New Roman" w:hAnsi="Times New Roman"/>
        </w:rPr>
      </w:pPr>
      <w:r w:rsidRPr="0093116D">
        <w:rPr>
          <w:rFonts w:ascii="Times New Roman" w:hAnsi="Times New Roman"/>
        </w:rPr>
        <w:t xml:space="preserve">1. Účelom uzatvorenia tejto RD je zabezpečenie bezpečnej, spoľahlivej a bezporuchovej prevádzky IS objednávateľa, ako aj vysokej dostupnosti komponentov infraštruktúry objednávateľa špecifikovaných v Prílohe č. 1 RD. </w:t>
      </w:r>
    </w:p>
    <w:p w14:paraId="40894076" w14:textId="77777777" w:rsidR="0093116D" w:rsidRPr="0093116D" w:rsidRDefault="0093116D" w:rsidP="0093116D">
      <w:pPr>
        <w:spacing w:after="120"/>
        <w:jc w:val="both"/>
        <w:rPr>
          <w:rFonts w:ascii="Times New Roman" w:hAnsi="Times New Roman"/>
        </w:rPr>
      </w:pPr>
      <w:r w:rsidRPr="0093116D">
        <w:rPr>
          <w:rFonts w:ascii="Times New Roman" w:hAnsi="Times New Roman"/>
        </w:rPr>
        <w:t>2. Predmetom RD je záväzok poskytovateľa vykonávať autorizovaný pozáručný servis hardvérových a softvérových komponentov infraštruktúry objednávateľa, uvedených v Prílohe č. 1 a Prílohe č. 3 RD, podľa</w:t>
      </w:r>
      <w:r w:rsidRPr="0093116D">
        <w:rPr>
          <w:rFonts w:ascii="Times New Roman" w:hAnsi="Times New Roman"/>
          <w:b/>
        </w:rPr>
        <w:t xml:space="preserve"> </w:t>
      </w:r>
      <w:r w:rsidRPr="0093116D">
        <w:rPr>
          <w:rFonts w:ascii="Times New Roman" w:hAnsi="Times New Roman"/>
        </w:rPr>
        <w:t>podmienok tejto RD, a to v rozsahu:</w:t>
      </w:r>
    </w:p>
    <w:p w14:paraId="6C7AB8AB"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b/>
        </w:rPr>
        <w:t xml:space="preserve">2.1. poskytovanie pozáručného autorizovaného servisu </w:t>
      </w:r>
      <w:r w:rsidRPr="0093116D">
        <w:rPr>
          <w:rFonts w:ascii="Times New Roman" w:hAnsi="Times New Roman"/>
        </w:rPr>
        <w:t xml:space="preserve">hardvérových a softvérových komponentov, zariadení </w:t>
      </w:r>
      <w:r w:rsidRPr="0093116D">
        <w:rPr>
          <w:rFonts w:ascii="Times New Roman" w:hAnsi="Times New Roman"/>
          <w:color w:val="000000"/>
        </w:rPr>
        <w:t xml:space="preserve">výpočtovej, kancelárskej a telekomunikačnej techniky prevádzkovaných v rámci infraštruktúry </w:t>
      </w:r>
      <w:r w:rsidRPr="0093116D">
        <w:rPr>
          <w:rFonts w:ascii="Times New Roman" w:hAnsi="Times New Roman"/>
        </w:rPr>
        <w:t xml:space="preserve">objednávateľa formou poskytovania požadovaných servisných služieb a súvisiacich dodávok spotrebného materiálu a náhradných dielov, vrátane likvidácie odpadu a dopravy. </w:t>
      </w:r>
    </w:p>
    <w:p w14:paraId="3B0B751A"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b/>
        </w:rPr>
        <w:t>2.2.</w:t>
      </w:r>
      <w:r w:rsidRPr="0093116D">
        <w:rPr>
          <w:rFonts w:ascii="Times New Roman" w:hAnsi="Times New Roman"/>
        </w:rPr>
        <w:t xml:space="preserve"> </w:t>
      </w:r>
      <w:r w:rsidRPr="0093116D">
        <w:rPr>
          <w:rFonts w:ascii="Times New Roman" w:hAnsi="Times New Roman"/>
          <w:b/>
        </w:rPr>
        <w:t>poskytovanie súvisiacich špecifických služieb</w:t>
      </w:r>
      <w:r w:rsidRPr="0093116D">
        <w:rPr>
          <w:rFonts w:ascii="Times New Roman" w:hAnsi="Times New Roman"/>
        </w:rPr>
        <w:t xml:space="preserve"> formou a spôsobom bližšie popísanými v ďalších ustanoveniach RD, a to najmä:</w:t>
      </w:r>
    </w:p>
    <w:p w14:paraId="41983F63" w14:textId="77777777" w:rsidR="0093116D" w:rsidRPr="0093116D" w:rsidRDefault="0093116D" w:rsidP="0093116D">
      <w:pPr>
        <w:spacing w:after="120"/>
        <w:ind w:left="709"/>
        <w:jc w:val="both"/>
        <w:rPr>
          <w:rFonts w:ascii="Times New Roman" w:hAnsi="Times New Roman"/>
        </w:rPr>
      </w:pPr>
      <w:r w:rsidRPr="0093116D">
        <w:rPr>
          <w:rFonts w:ascii="Times New Roman" w:hAnsi="Times New Roman"/>
        </w:rPr>
        <w:t>a) úvodný audit a aktualizáciu dokumentácie komponentov IKT infraštruktúry VšZP a realizovať periodický audit IKT infraštruktúry a udržiavať existujúcu dokumentáciu fyzických komponentov a ich vzájomných prepojení v aktuálnom stave,</w:t>
      </w:r>
    </w:p>
    <w:p w14:paraId="08C483BF" w14:textId="77777777" w:rsidR="0093116D" w:rsidRPr="0093116D" w:rsidRDefault="0093116D" w:rsidP="0093116D">
      <w:pPr>
        <w:spacing w:after="120"/>
        <w:ind w:left="709"/>
        <w:jc w:val="both"/>
        <w:rPr>
          <w:rFonts w:ascii="Times New Roman" w:hAnsi="Times New Roman"/>
        </w:rPr>
      </w:pPr>
      <w:r w:rsidRPr="0093116D">
        <w:rPr>
          <w:rFonts w:ascii="Times New Roman" w:hAnsi="Times New Roman"/>
        </w:rPr>
        <w:t>b) podpora hardvérovej integrácie rozširujúcich HW komponentov dodávaných mimo rámca tejto RD od fázy návrhu až po inštaláciu a uvedenie do prevádzky,</w:t>
      </w:r>
    </w:p>
    <w:p w14:paraId="75FEF480" w14:textId="77777777" w:rsidR="0093116D" w:rsidRPr="0093116D" w:rsidRDefault="0093116D" w:rsidP="0093116D">
      <w:pPr>
        <w:spacing w:after="120"/>
        <w:ind w:left="709"/>
        <w:jc w:val="both"/>
        <w:rPr>
          <w:rFonts w:ascii="Times New Roman" w:hAnsi="Times New Roman"/>
        </w:rPr>
      </w:pPr>
      <w:r w:rsidRPr="0093116D">
        <w:rPr>
          <w:rFonts w:ascii="Times New Roman" w:hAnsi="Times New Roman"/>
        </w:rPr>
        <w:t>c) prístup do elektronických a internetových informačných zdrojov a služieb týkajúcich sa hardvéru, ako sú aktualizácie firmvéru a proaktívne upozorňovacie služby výrobcov zariadení ak tieto služby výrobca zariadení poskytuje,</w:t>
      </w:r>
    </w:p>
    <w:p w14:paraId="50F6C298" w14:textId="77777777" w:rsidR="0093116D" w:rsidRPr="0093116D" w:rsidRDefault="0093116D" w:rsidP="0093116D">
      <w:pPr>
        <w:spacing w:after="120"/>
        <w:ind w:left="709"/>
        <w:jc w:val="both"/>
        <w:rPr>
          <w:rFonts w:ascii="Times New Roman" w:hAnsi="Times New Roman"/>
        </w:rPr>
      </w:pPr>
      <w:r w:rsidRPr="0093116D">
        <w:rPr>
          <w:rFonts w:ascii="Times New Roman" w:hAnsi="Times New Roman"/>
        </w:rPr>
        <w:t>d) systémová podpora pri riešení komplexných problémov prevádzky IKT infraštruktúry,</w:t>
      </w:r>
    </w:p>
    <w:p w14:paraId="259410DF" w14:textId="77777777" w:rsidR="0093116D" w:rsidRPr="0093116D" w:rsidRDefault="0093116D" w:rsidP="0093116D">
      <w:pPr>
        <w:spacing w:after="120"/>
        <w:ind w:left="709"/>
        <w:jc w:val="both"/>
        <w:rPr>
          <w:rFonts w:ascii="Times New Roman" w:hAnsi="Times New Roman"/>
        </w:rPr>
      </w:pPr>
      <w:r w:rsidRPr="0093116D">
        <w:rPr>
          <w:rFonts w:ascii="Times New Roman" w:hAnsi="Times New Roman"/>
        </w:rPr>
        <w:t>e) špeciálne poradensko-odborné služby uvedené v tejto RD,</w:t>
      </w:r>
    </w:p>
    <w:p w14:paraId="3C57F1B6" w14:textId="77777777" w:rsidR="0093116D" w:rsidRPr="0093116D" w:rsidRDefault="0093116D" w:rsidP="0093116D">
      <w:pPr>
        <w:spacing w:after="120"/>
        <w:ind w:left="709"/>
        <w:jc w:val="both"/>
        <w:rPr>
          <w:rFonts w:ascii="Times New Roman" w:hAnsi="Times New Roman"/>
        </w:rPr>
      </w:pPr>
      <w:r w:rsidRPr="0093116D">
        <w:rPr>
          <w:rFonts w:ascii="Times New Roman" w:hAnsi="Times New Roman"/>
        </w:rPr>
        <w:t xml:space="preserve">f) hardvérová integrácia komponentov </w:t>
      </w:r>
      <w:r w:rsidRPr="0093116D">
        <w:rPr>
          <w:rFonts w:ascii="Times New Roman" w:hAnsi="Times New Roman"/>
          <w:strike/>
        </w:rPr>
        <w:t>I</w:t>
      </w:r>
      <w:r w:rsidRPr="0093116D">
        <w:rPr>
          <w:rFonts w:ascii="Times New Roman" w:hAnsi="Times New Roman"/>
        </w:rPr>
        <w:t xml:space="preserve">KT infraštruktúry, za účelom zabezpečenia vysokej dostupnosti, ako aj koordinácia plnení dodávok tretích strán zabezpečujúcich záručný autorizovaný servis hardvérových komponentov IKT infraštruktúry, uvedených v Prílohe č. 1 tejto RD v období od účinnosti RD do začatia poskytovania pozáručného servisu. </w:t>
      </w:r>
    </w:p>
    <w:p w14:paraId="14E09D86" w14:textId="77777777" w:rsidR="0093116D" w:rsidRPr="0093116D" w:rsidRDefault="0093116D" w:rsidP="0093116D">
      <w:pPr>
        <w:spacing w:after="120"/>
        <w:jc w:val="both"/>
        <w:rPr>
          <w:rFonts w:ascii="Times New Roman" w:hAnsi="Times New Roman"/>
        </w:rPr>
      </w:pPr>
      <w:r w:rsidRPr="0093116D">
        <w:rPr>
          <w:rFonts w:ascii="Times New Roman" w:hAnsi="Times New Roman"/>
        </w:rPr>
        <w:t xml:space="preserve">a. záväzok objednávateľa riadne vykonaný predmet RD prevziať a zaplatiť poskytovateľovi cenu podľa Čl. 5 RD. </w:t>
      </w:r>
    </w:p>
    <w:p w14:paraId="0807DF52" w14:textId="77777777" w:rsidR="0093116D" w:rsidRPr="0093116D" w:rsidRDefault="0093116D" w:rsidP="0093116D">
      <w:pPr>
        <w:spacing w:after="120"/>
        <w:jc w:val="both"/>
        <w:rPr>
          <w:rFonts w:ascii="Times New Roman" w:hAnsi="Times New Roman"/>
        </w:rPr>
      </w:pPr>
      <w:r w:rsidRPr="0093116D">
        <w:rPr>
          <w:rFonts w:ascii="Times New Roman" w:hAnsi="Times New Roman"/>
        </w:rPr>
        <w:t xml:space="preserve">3. Plnenie predmetu RD podľa bodu 2. tohto článku RD  bude poskytované </w:t>
      </w:r>
      <w:r w:rsidRPr="0093116D">
        <w:rPr>
          <w:rFonts w:ascii="Times New Roman" w:hAnsi="Times New Roman"/>
          <w:b/>
        </w:rPr>
        <w:t xml:space="preserve">vždy na základe príslušnej objednávky </w:t>
      </w:r>
      <w:r w:rsidRPr="0093116D">
        <w:rPr>
          <w:rFonts w:ascii="Times New Roman" w:hAnsi="Times New Roman"/>
        </w:rPr>
        <w:t xml:space="preserve">vystavenej objednávateľom na základe tejto RD </w:t>
      </w:r>
      <w:r w:rsidRPr="0093116D">
        <w:rPr>
          <w:rFonts w:ascii="Times New Roman" w:hAnsi="Times New Roman"/>
          <w:b/>
        </w:rPr>
        <w:t>podľa potrieb a možností objednávateľa</w:t>
      </w:r>
      <w:r w:rsidRPr="0093116D">
        <w:rPr>
          <w:rFonts w:ascii="Times New Roman" w:hAnsi="Times New Roman"/>
        </w:rPr>
        <w:t xml:space="preserve">. </w:t>
      </w:r>
    </w:p>
    <w:p w14:paraId="310F04C3" w14:textId="77777777" w:rsidR="0093116D" w:rsidRPr="0093116D" w:rsidRDefault="0093116D" w:rsidP="0093116D">
      <w:pPr>
        <w:pStyle w:val="Zarkazkladnhotextu"/>
        <w:ind w:left="426"/>
        <w:jc w:val="center"/>
        <w:outlineLvl w:val="0"/>
        <w:rPr>
          <w:rFonts w:ascii="Times New Roman" w:hAnsi="Times New Roman"/>
          <w:b/>
        </w:rPr>
      </w:pPr>
    </w:p>
    <w:p w14:paraId="28367A9E" w14:textId="77777777" w:rsidR="0093116D" w:rsidRPr="0093116D" w:rsidRDefault="0093116D" w:rsidP="0093116D">
      <w:pPr>
        <w:pStyle w:val="Zarkazkladnhotextu"/>
        <w:spacing w:before="240" w:after="360"/>
        <w:ind w:left="0"/>
        <w:jc w:val="center"/>
        <w:rPr>
          <w:rFonts w:ascii="Times New Roman" w:hAnsi="Times New Roman"/>
          <w:b/>
        </w:rPr>
      </w:pPr>
      <w:r w:rsidRPr="0093116D">
        <w:rPr>
          <w:rFonts w:ascii="Times New Roman" w:hAnsi="Times New Roman"/>
          <w:b/>
        </w:rPr>
        <w:t>Čl. 3 - Miesto, termíny a spôsob plnenia predmetu RD</w:t>
      </w:r>
    </w:p>
    <w:p w14:paraId="4D0AC7B4" w14:textId="77777777" w:rsidR="0093116D" w:rsidRPr="0093116D" w:rsidRDefault="0093116D" w:rsidP="0093116D">
      <w:pPr>
        <w:spacing w:after="120"/>
        <w:jc w:val="both"/>
        <w:rPr>
          <w:rFonts w:ascii="Times New Roman" w:hAnsi="Times New Roman"/>
        </w:rPr>
      </w:pPr>
      <w:r w:rsidRPr="0093116D">
        <w:rPr>
          <w:rFonts w:ascii="Times New Roman" w:hAnsi="Times New Roman"/>
        </w:rPr>
        <w:t xml:space="preserve">1. Miestom plnenia sú pracoviská objednávateľa (napr. </w:t>
      </w:r>
      <w:r w:rsidRPr="0093116D">
        <w:rPr>
          <w:rFonts w:ascii="Times New Roman" w:hAnsi="Times New Roman"/>
          <w:i/>
        </w:rPr>
        <w:t>riaditeľstvo, datacentrá, pobočky, expozitúry a pod.),</w:t>
      </w:r>
      <w:r w:rsidRPr="0093116D">
        <w:rPr>
          <w:rFonts w:ascii="Times New Roman" w:hAnsi="Times New Roman"/>
        </w:rPr>
        <w:t xml:space="preserve"> uvedené v Prílohe č. 8 k RD. Konkrétne miesto plnenia bude vždy uvedené v servisnom hlásení.</w:t>
      </w:r>
    </w:p>
    <w:p w14:paraId="319C2918" w14:textId="77777777" w:rsidR="0093116D" w:rsidRPr="0093116D" w:rsidRDefault="0093116D" w:rsidP="0093116D">
      <w:pPr>
        <w:spacing w:after="120"/>
        <w:jc w:val="both"/>
        <w:rPr>
          <w:rFonts w:ascii="Times New Roman" w:hAnsi="Times New Roman"/>
        </w:rPr>
      </w:pPr>
      <w:r w:rsidRPr="0093116D">
        <w:rPr>
          <w:rFonts w:ascii="Times New Roman" w:hAnsi="Times New Roman"/>
        </w:rPr>
        <w:t xml:space="preserve">2. Objednávateľ si vyhradzuje právo v prípade potreby určiť aj ďalšie miesta plnenia v rámci SR, ktoré nie sú uvedené v Prílohe č. 8 k RD na poskytovanie služieb podľa tejto RD. </w:t>
      </w:r>
    </w:p>
    <w:p w14:paraId="4EE15C5A" w14:textId="77777777" w:rsidR="0093116D" w:rsidRPr="0093116D" w:rsidRDefault="0093116D" w:rsidP="0093116D">
      <w:pPr>
        <w:spacing w:after="120"/>
        <w:jc w:val="both"/>
        <w:rPr>
          <w:rFonts w:ascii="Times New Roman" w:hAnsi="Times New Roman"/>
        </w:rPr>
      </w:pPr>
      <w:r w:rsidRPr="0093116D">
        <w:rPr>
          <w:rFonts w:ascii="Times New Roman" w:hAnsi="Times New Roman"/>
        </w:rPr>
        <w:t>3</w:t>
      </w:r>
      <w:r w:rsidRPr="0093116D">
        <w:rPr>
          <w:rFonts w:ascii="Times New Roman" w:hAnsi="Times New Roman"/>
          <w:b/>
        </w:rPr>
        <w:t xml:space="preserve">. </w:t>
      </w:r>
      <w:r w:rsidRPr="0093116D">
        <w:rPr>
          <w:rFonts w:ascii="Times New Roman" w:hAnsi="Times New Roman"/>
        </w:rPr>
        <w:t xml:space="preserve">Predmet RD bude realizovaný formou:    </w:t>
      </w:r>
    </w:p>
    <w:p w14:paraId="36A0D258"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lastRenderedPageBreak/>
        <w:t xml:space="preserve">3.1. </w:t>
      </w:r>
      <w:r w:rsidRPr="0093116D">
        <w:rPr>
          <w:rFonts w:ascii="Times New Roman" w:hAnsi="Times New Roman"/>
          <w:b/>
        </w:rPr>
        <w:t xml:space="preserve">paušálneho servisu </w:t>
      </w:r>
      <w:r w:rsidRPr="0093116D">
        <w:rPr>
          <w:rFonts w:ascii="Times New Roman" w:hAnsi="Times New Roman"/>
        </w:rPr>
        <w:t>(</w:t>
      </w:r>
      <w:r w:rsidRPr="0093116D">
        <w:rPr>
          <w:rFonts w:ascii="Times New Roman" w:hAnsi="Times New Roman"/>
          <w:i/>
        </w:rPr>
        <w:t>ďalej aj „paušál“ alebo „paušálny servis“</w:t>
      </w:r>
      <w:r w:rsidRPr="0093116D">
        <w:rPr>
          <w:rFonts w:ascii="Times New Roman" w:hAnsi="Times New Roman"/>
        </w:rPr>
        <w:t>)</w:t>
      </w:r>
      <w:r w:rsidRPr="0093116D">
        <w:rPr>
          <w:rFonts w:ascii="Times New Roman" w:hAnsi="Times New Roman"/>
          <w:b/>
        </w:rPr>
        <w:t xml:space="preserve"> – </w:t>
      </w:r>
      <w:r w:rsidRPr="0093116D">
        <w:rPr>
          <w:rFonts w:ascii="Times New Roman" w:hAnsi="Times New Roman"/>
        </w:rPr>
        <w:t xml:space="preserve">ktorý zahŕňa servisnú prehliadku a opravu hardvérových komponentov IS VšZP (vrátane uvedenie nefunkčného zariadenia do prevádzky), ktorých zoznam tvorí Prílohu č. 1, do stanoveného časového limitu od nahlásenia poruchy objednávateľom alebo poskytnutie náhradného zariadenia porovnateľnej kvality po dobu opravy, ak sa obidve strany nedohodnú inak. V tejto forme servisu paušálny poplatok zahŕňa garanciu odstránenia poruchy zariadenia v stanovenom čase, náhradné diely, náhradné súčasti, dopravné náklady, servisné práce v dobe pokrytia servisu, okrem spotrebného materiálu (batérie, páskové médiá, ...). </w:t>
      </w:r>
    </w:p>
    <w:p w14:paraId="52B25827"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t xml:space="preserve">Paušálny servis zahŕňa služby poskytovateľa súvisiace s plnením predmetu RD v zmysle  Čl. 2 bodu 2.2. písm. a) b) c) a f) tohto článku RD, a tiež dodávku nových verzií systémového softvéru pre vybrané HW  komponenty špecifikovaného v Prílohe č. 1, a po ukončení poskytovania služieb aj aktivity vypracovania odovzdávacej správy a oboznámenia nastupujúceho poskytovateľa so stavom IKT infraštruktúry. </w:t>
      </w:r>
    </w:p>
    <w:p w14:paraId="1EECB65F"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t xml:space="preserve">3.2. </w:t>
      </w:r>
      <w:r w:rsidRPr="0093116D">
        <w:rPr>
          <w:rFonts w:ascii="Times New Roman" w:hAnsi="Times New Roman"/>
          <w:b/>
        </w:rPr>
        <w:t xml:space="preserve">servisu nad rámec paušálu - </w:t>
      </w:r>
      <w:r w:rsidRPr="0093116D">
        <w:rPr>
          <w:rFonts w:ascii="Times New Roman" w:hAnsi="Times New Roman"/>
        </w:rPr>
        <w:t>čo</w:t>
      </w:r>
      <w:r w:rsidRPr="0093116D">
        <w:rPr>
          <w:rFonts w:ascii="Times New Roman" w:hAnsi="Times New Roman"/>
          <w:b/>
        </w:rPr>
        <w:t xml:space="preserve"> </w:t>
      </w:r>
      <w:r w:rsidRPr="0093116D">
        <w:rPr>
          <w:rFonts w:ascii="Times New Roman" w:hAnsi="Times New Roman"/>
        </w:rPr>
        <w:t>zahŕňa opravu a do prevádzky uvedenie nefunkčného hardvérového komponentu IKT infraštruktúry VšZP, ktorého rozsah druhov, typov a značiek je uvedený v Prílohe č. 3, vrátane všetkých novších typov zariadení zakúpených po podpise tejto RD. Servis nad rámec paušálu je poskytovaný na základe požiadavky objednávateľa a pozostáva zo servisnej prehliadky zariadení zameranej na ich základnú diagnostiku, implementovanie odporúčaných opráv, obnovu konfigurácie zariadení a iné práce podľa požiadaviek objednávateľa. Za túto formu  servisu nebude účtovaný paušálny poplatok, ale všetky náklady na opravu budú fakturované zvlášť.</w:t>
      </w:r>
    </w:p>
    <w:p w14:paraId="7A1D2B0E"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t>3.3.</w:t>
      </w:r>
      <w:r w:rsidRPr="0093116D">
        <w:rPr>
          <w:rFonts w:ascii="Times New Roman" w:hAnsi="Times New Roman"/>
          <w:b/>
        </w:rPr>
        <w:t xml:space="preserve"> špeciálnych poradensko-odborný služieb</w:t>
      </w:r>
      <w:r w:rsidRPr="0093116D">
        <w:rPr>
          <w:rFonts w:ascii="Times New Roman" w:hAnsi="Times New Roman"/>
        </w:rPr>
        <w:t xml:space="preserve"> poskytovaných nad rámec paušálu.</w:t>
      </w:r>
    </w:p>
    <w:p w14:paraId="4C09C267" w14:textId="77777777" w:rsidR="0093116D" w:rsidRPr="0093116D" w:rsidRDefault="0093116D" w:rsidP="0093116D">
      <w:pPr>
        <w:spacing w:after="120"/>
        <w:ind w:left="29"/>
        <w:jc w:val="both"/>
        <w:rPr>
          <w:rFonts w:ascii="Times New Roman" w:hAnsi="Times New Roman"/>
          <w:b/>
        </w:rPr>
      </w:pPr>
    </w:p>
    <w:p w14:paraId="2D73CF3F" w14:textId="77777777" w:rsidR="0093116D" w:rsidRPr="0093116D" w:rsidRDefault="0093116D" w:rsidP="0093116D">
      <w:pPr>
        <w:spacing w:after="120"/>
        <w:ind w:left="29"/>
        <w:jc w:val="both"/>
        <w:rPr>
          <w:rFonts w:ascii="Times New Roman" w:hAnsi="Times New Roman"/>
          <w:b/>
        </w:rPr>
      </w:pPr>
      <w:r w:rsidRPr="0093116D">
        <w:rPr>
          <w:rFonts w:ascii="Times New Roman" w:hAnsi="Times New Roman"/>
          <w:b/>
        </w:rPr>
        <w:t xml:space="preserve">4. Komunikácia a komunikačné pravidlá pri nahlasovaní porúch:   </w:t>
      </w:r>
    </w:p>
    <w:p w14:paraId="4EE277F5" w14:textId="77777777" w:rsidR="0093116D" w:rsidRPr="0093116D" w:rsidRDefault="0093116D" w:rsidP="0093116D">
      <w:pPr>
        <w:spacing w:after="120"/>
        <w:ind w:left="284"/>
        <w:jc w:val="both"/>
        <w:rPr>
          <w:rFonts w:ascii="Times New Roman" w:hAnsi="Times New Roman"/>
          <w:highlight w:val="yellow"/>
        </w:rPr>
      </w:pPr>
      <w:r w:rsidRPr="0093116D">
        <w:rPr>
          <w:rFonts w:ascii="Times New Roman" w:hAnsi="Times New Roman"/>
        </w:rPr>
        <w:t xml:space="preserve">4.1. V rámci </w:t>
      </w:r>
      <w:r w:rsidRPr="0093116D">
        <w:rPr>
          <w:rFonts w:ascii="Times New Roman" w:hAnsi="Times New Roman"/>
          <w:b/>
        </w:rPr>
        <w:t>paušálneho servisu</w:t>
      </w:r>
      <w:r w:rsidRPr="0093116D">
        <w:rPr>
          <w:rFonts w:ascii="Times New Roman" w:hAnsi="Times New Roman"/>
        </w:rPr>
        <w:t xml:space="preserve"> nahlasuje objednávateľ poruchy prostredníctvom svojich oprávnených zamestnancov, ktorých zoznam objednávateľ doručí pri podpise tejto RD poskytovateľovi na Kontaktný bod technický pre paušálny servis uvedený v Prílohe č. 7 tejto RD. Prípadné zmeny oprávnených zamestnancov, miest a kontaktov sú povinné zmluvné strany bezodkladne písomne oznámiť druhej zmluvnej strane, bez potreby vyhotovenia dodatku k tejto RD. </w:t>
      </w:r>
    </w:p>
    <w:p w14:paraId="6120C433" w14:textId="77777777" w:rsidR="0093116D" w:rsidRPr="0093116D" w:rsidRDefault="0093116D" w:rsidP="0093116D">
      <w:pPr>
        <w:spacing w:after="120"/>
        <w:ind w:left="284"/>
        <w:jc w:val="both"/>
        <w:rPr>
          <w:rFonts w:ascii="Times New Roman" w:hAnsi="Times New Roman"/>
          <w:i/>
        </w:rPr>
      </w:pPr>
      <w:r w:rsidRPr="0093116D">
        <w:rPr>
          <w:rFonts w:ascii="Times New Roman" w:hAnsi="Times New Roman"/>
        </w:rPr>
        <w:t>4.2. Objednávateľ nahlasuje pre servis v rámci paušálu poruchy alebo požiadavky na opravu zariadení podľa doby pokrytia servisu uvedenej v Prílohe č. 1. Ak v priebehu riešenia nahláseného problému je potrebné vyžiadať zásah organizácie zabezpečujúcej záručný servis, Poskytovateľ je oprávnený vykonať nahlásenie v súlade s dohodou o pracovných postupoch, ktorej účel je upresnený v bode 4.9. tohto článku RD (</w:t>
      </w:r>
      <w:r w:rsidRPr="0093116D">
        <w:rPr>
          <w:rFonts w:ascii="Times New Roman" w:hAnsi="Times New Roman"/>
          <w:i/>
        </w:rPr>
        <w:t>Working Level Agreement ďalej len „WLA“).</w:t>
      </w:r>
    </w:p>
    <w:p w14:paraId="4113BC55"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t xml:space="preserve">4.3. V rámci </w:t>
      </w:r>
      <w:r w:rsidRPr="0093116D">
        <w:rPr>
          <w:rFonts w:ascii="Times New Roman" w:hAnsi="Times New Roman"/>
          <w:b/>
        </w:rPr>
        <w:t>servisu nad rámec paušálu</w:t>
      </w:r>
      <w:r w:rsidRPr="0093116D">
        <w:rPr>
          <w:rFonts w:ascii="Times New Roman" w:hAnsi="Times New Roman"/>
        </w:rPr>
        <w:t xml:space="preserve"> objednávateľ nahlasuje poruchy alebo požiadavky na opravu zariadení v pracovných dňoch od 8,00 h do 17,00 h na Kontaktný bod technický pre servis nad rámec paušálu uvedený v Prílohe č. 7 tejto RD.</w:t>
      </w:r>
    </w:p>
    <w:p w14:paraId="2D2CE09F"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t>4.4.Predbežnú kalkuláciu opravy zariadenia v rámci servisu nad rámec paušálu a požadovaných špeciálnych poradensko-odborných služieb odsúhlasuje príslušný vedúci odboru objednávateľa, zodpovedný za prevádzku hardvérového komponentu,  prípadne jeho nadriadený.</w:t>
      </w:r>
    </w:p>
    <w:p w14:paraId="2DB20223"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t>4.5. V prípade, ak je predpoklad nedodržania požadovaných časov riešenia poruchy z akéhokoľvek dôvodu na strane poskytovateľa alebo objednávateľa alebo prekážka brániaca v riadnom postupe riešenia poruchy, môže ktorákoľvek strana eskalovať situáciu na Eskalačný kontaktný bod</w:t>
      </w:r>
      <w:r w:rsidRPr="0093116D" w:rsidDel="000954EF">
        <w:rPr>
          <w:rFonts w:ascii="Times New Roman" w:hAnsi="Times New Roman"/>
        </w:rPr>
        <w:t xml:space="preserve"> </w:t>
      </w:r>
      <w:r w:rsidRPr="0093116D">
        <w:rPr>
          <w:rFonts w:ascii="Times New Roman" w:hAnsi="Times New Roman"/>
        </w:rPr>
        <w:t>uvedený v Prílohe č. 7 tejto RD.</w:t>
      </w:r>
    </w:p>
    <w:p w14:paraId="2108D268"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t xml:space="preserve">4.6. Servisným pokrytím </w:t>
      </w:r>
      <w:r w:rsidRPr="0093116D">
        <w:rPr>
          <w:rFonts w:ascii="Times New Roman" w:hAnsi="Times New Roman"/>
          <w:i/>
        </w:rPr>
        <w:t>(servisné pokrytie špecifikuje dobu počas ktorej sú služby k dispozícii)</w:t>
      </w:r>
      <w:r w:rsidRPr="0093116D">
        <w:rPr>
          <w:rFonts w:ascii="Times New Roman" w:hAnsi="Times New Roman"/>
        </w:rPr>
        <w:t xml:space="preserve"> „24/7“ sa rozumie riešenie problémov 24 hodín počas dní Pondelok – Nedeľa, vrátane štátom uznaných sviatkov. </w:t>
      </w:r>
    </w:p>
    <w:p w14:paraId="6A7CA384"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t>4.7. Servisným pokrytím „9/5“ sa rozumie riešenie problémov v čase od 8:00 do 17:00 hod počas dní Pondelok – Piatok, okrem štátom uznaných sviatkov. Do doby riešenia problému sa započítava iba čas servisného pokrytia.</w:t>
      </w:r>
    </w:p>
    <w:p w14:paraId="4A99E096"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t xml:space="preserve">4.8. Na vyžiadanie objednávateľa je poskytovateľ povinný poskytnúť objednávateľovi počas výkonu servisu priebežnú informáciu o stave a priebehu riešenia.  </w:t>
      </w:r>
    </w:p>
    <w:p w14:paraId="0C49A7F9"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t xml:space="preserve">4.9. Poskytovateľ sa zaväzuje, </w:t>
      </w:r>
      <w:r w:rsidRPr="0093116D">
        <w:rPr>
          <w:rFonts w:ascii="Times New Roman" w:hAnsi="Times New Roman"/>
          <w:b/>
        </w:rPr>
        <w:t xml:space="preserve">že do 30 dní od nadobudnutia účinnosti RD predloží návrh WLA </w:t>
      </w:r>
      <w:r w:rsidRPr="0093116D">
        <w:rPr>
          <w:rFonts w:ascii="Times New Roman" w:hAnsi="Times New Roman"/>
        </w:rPr>
        <w:t xml:space="preserve">s detailným popisom komunikácie, podmienkach využívania vzdialeného prístupu, uplatňovaní bezpečnostných politík, vzájomne poskytovaných informáciách o stave a nastavení infraštruktúry,  ako aj </w:t>
      </w:r>
      <w:r w:rsidRPr="0093116D">
        <w:rPr>
          <w:rFonts w:ascii="Times New Roman" w:hAnsi="Times New Roman"/>
        </w:rPr>
        <w:lastRenderedPageBreak/>
        <w:t>ďalších pravidlách spolupráce pri výkone predmetu RD. Takáto dohoda nebude rozširovať rozsah záväzkov vyplývajúcich z tejto RD, ale bude slúžiť výlučne na spresnenie vzájomnej komunikácie pri zabezpečení plnenia tejto RD. Objednávateľ predložený návrh WLA bezodkladne písomne odsúhlasí alebo spripomienkuje a po jeho odsúhlasení /zapracovaní pripomienok zo strany objednávateľa bude WLA tvoriť Prílohu č. 12 tejto RD.</w:t>
      </w:r>
    </w:p>
    <w:p w14:paraId="00BDA7E5" w14:textId="77777777" w:rsidR="0093116D" w:rsidRPr="0093116D" w:rsidRDefault="0093116D" w:rsidP="0093116D">
      <w:pPr>
        <w:spacing w:after="120"/>
        <w:jc w:val="both"/>
        <w:rPr>
          <w:rFonts w:ascii="Times New Roman" w:hAnsi="Times New Roman"/>
          <w:b/>
        </w:rPr>
      </w:pPr>
      <w:r w:rsidRPr="0093116D">
        <w:rPr>
          <w:rFonts w:ascii="Times New Roman" w:hAnsi="Times New Roman"/>
          <w:b/>
        </w:rPr>
        <w:t xml:space="preserve">5. Realizácia servisných  služieb tvoriacich predmet RD: </w:t>
      </w:r>
    </w:p>
    <w:p w14:paraId="06DEA4A8" w14:textId="77777777" w:rsidR="0093116D" w:rsidRPr="0093116D" w:rsidRDefault="0093116D" w:rsidP="0093116D">
      <w:pPr>
        <w:spacing w:after="120"/>
        <w:jc w:val="both"/>
        <w:rPr>
          <w:rFonts w:ascii="Times New Roman" w:hAnsi="Times New Roman"/>
          <w:b/>
        </w:rPr>
      </w:pPr>
      <w:r w:rsidRPr="0093116D">
        <w:rPr>
          <w:rFonts w:ascii="Times New Roman" w:hAnsi="Times New Roman"/>
          <w:b/>
        </w:rPr>
        <w:t>5.1. Servis hardvérových komponentov infraštruktúry VšZP realizovaný formou paušálneho servisu:</w:t>
      </w:r>
    </w:p>
    <w:p w14:paraId="265F77CF"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5.1.1. Poskytovateľ poskytne vlastnými kapacitami alebo v spolupráci so subdodávateľom reaktívnu technickú podporu, diagnostiku a odstraňovanie porúch na serveroch, špeciálnych zariadeniach, páskových, diskových, pamäťových zálohovacích a archivovacích zariadeniach, automatizovaných knižniciach a robotoch, komunikačných serveroch v rozsahu druhov, typov a značiek uvedených v Prílohe č. 1, ktoré sú prevádzkované v IKT infraštruktúre objednávateľa. Poskytovateľ sa zaväzuje zabezpečiť dobu pokrytia paušálneho servisu pre jednotlivé komponenty ako je to uvedené v Prílohe č. 1.</w:t>
      </w:r>
    </w:p>
    <w:p w14:paraId="3783F6B6" w14:textId="77777777" w:rsidR="0093116D" w:rsidRPr="0093116D" w:rsidRDefault="0093116D" w:rsidP="0093116D">
      <w:pPr>
        <w:ind w:left="284"/>
        <w:contextualSpacing/>
        <w:jc w:val="both"/>
        <w:rPr>
          <w:rFonts w:ascii="Times New Roman" w:hAnsi="Times New Roman"/>
        </w:rPr>
      </w:pPr>
    </w:p>
    <w:p w14:paraId="5C9C7048"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5.1.2. V prípade súbežných porúch viacerých zariadení kritickej infraštruktúry uvedených  v Prílohe č. 1, poskytovateľ zabezpečí odstránenie poruchy takým spôsobom, aby bolo v riadnom pracovnom stave aspoň jedno zariadenie z dvojice redundantných zariadení, ako je to uvedené v Prílohe č. 1, pričom doba súbehu nesmie prekročiť požadovanú garantovanú dobu pre odstránenie poruchy jednotlivého zariadenia.</w:t>
      </w:r>
    </w:p>
    <w:p w14:paraId="788C5950" w14:textId="77777777" w:rsidR="0093116D" w:rsidRPr="0093116D" w:rsidRDefault="0093116D" w:rsidP="0093116D">
      <w:pPr>
        <w:ind w:left="284"/>
        <w:contextualSpacing/>
        <w:jc w:val="both"/>
        <w:rPr>
          <w:rFonts w:ascii="Times New Roman" w:hAnsi="Times New Roman"/>
        </w:rPr>
      </w:pPr>
    </w:p>
    <w:p w14:paraId="3B4B4621"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t>5.1.3. V rámci vykonávania pozáručného paušálneho servisu poskytovateľ zabezpečí pravidelné proaktívne servisné činnosti pre zariadenia špecifikované v Prílohe č. 1 v požadovanej periodicite automaticky, bez uplatnenia požiadavky objednávateľom, a to v nasledovnom rozsahu:</w:t>
      </w:r>
    </w:p>
    <w:p w14:paraId="51CE2166" w14:textId="77777777" w:rsidR="0093116D" w:rsidRPr="0093116D" w:rsidRDefault="0093116D" w:rsidP="0093116D">
      <w:pPr>
        <w:pStyle w:val="Odsekzoznamu"/>
        <w:numPr>
          <w:ilvl w:val="0"/>
          <w:numId w:val="15"/>
        </w:numPr>
        <w:ind w:left="499" w:hanging="215"/>
        <w:contextualSpacing w:val="0"/>
        <w:jc w:val="both"/>
        <w:rPr>
          <w:rFonts w:ascii="Times New Roman" w:hAnsi="Times New Roman"/>
          <w:sz w:val="22"/>
          <w:szCs w:val="22"/>
        </w:rPr>
      </w:pPr>
      <w:r w:rsidRPr="0093116D">
        <w:rPr>
          <w:rFonts w:ascii="Times New Roman" w:hAnsi="Times New Roman"/>
          <w:sz w:val="22"/>
          <w:szCs w:val="22"/>
        </w:rPr>
        <w:t>1x polročne pravidelnú servisnú prehliadku  zariadení uvedených v tejto RD zameranú na ich základnú diagnostiku, implementovanie odporúčaných opráv mikrokódov, aktuálnych verzií operačných  a riadiacich systémov za účelom odhalenia potenciálnych zdrojov porúch a vykonania potrebných servisných zásahov, čím sa zníži riziko poruchy zariadenia. Výstupom servisnej prehliadky je správa o stave infraštruktúry s uvedením rizík a navrhovaných opatrení na ich zmiernenie alebo elimináciu.</w:t>
      </w:r>
    </w:p>
    <w:p w14:paraId="6BE435D8" w14:textId="77777777" w:rsidR="0093116D" w:rsidRPr="0093116D" w:rsidRDefault="0093116D" w:rsidP="0093116D">
      <w:pPr>
        <w:pStyle w:val="Odsekzoznamu"/>
        <w:numPr>
          <w:ilvl w:val="0"/>
          <w:numId w:val="15"/>
        </w:numPr>
        <w:ind w:left="499" w:hanging="215"/>
        <w:contextualSpacing w:val="0"/>
        <w:jc w:val="both"/>
        <w:rPr>
          <w:rFonts w:ascii="Times New Roman" w:hAnsi="Times New Roman"/>
          <w:sz w:val="22"/>
          <w:szCs w:val="22"/>
        </w:rPr>
      </w:pPr>
      <w:r w:rsidRPr="0093116D">
        <w:rPr>
          <w:rFonts w:ascii="Times New Roman" w:hAnsi="Times New Roman"/>
          <w:sz w:val="22"/>
          <w:szCs w:val="22"/>
        </w:rPr>
        <w:t>1x ročne spravidla do 31.januára príslušného kalendárneho roka realizovať periodický audit stavu dokumentácie kritickej IKT infraštruktúry a nastavení produktov. Uviesť existujúcu dokumentáciu fyzických komponentov a ich vzájomných prepojení do aktuálneho stavu.</w:t>
      </w:r>
    </w:p>
    <w:p w14:paraId="2CF29FF9" w14:textId="77777777" w:rsidR="0093116D" w:rsidRPr="0093116D" w:rsidRDefault="0093116D" w:rsidP="0093116D">
      <w:pPr>
        <w:pStyle w:val="Odsekzoznamu"/>
        <w:numPr>
          <w:ilvl w:val="0"/>
          <w:numId w:val="15"/>
        </w:numPr>
        <w:ind w:left="499" w:hanging="215"/>
        <w:contextualSpacing w:val="0"/>
        <w:jc w:val="both"/>
        <w:rPr>
          <w:rFonts w:ascii="Times New Roman" w:hAnsi="Times New Roman"/>
          <w:sz w:val="22"/>
          <w:szCs w:val="22"/>
        </w:rPr>
      </w:pPr>
      <w:r w:rsidRPr="0093116D">
        <w:rPr>
          <w:rFonts w:ascii="Times New Roman" w:hAnsi="Times New Roman"/>
          <w:sz w:val="22"/>
          <w:szCs w:val="22"/>
        </w:rPr>
        <w:t>1x za kalendárny štvrťrok zorganizuje stretnutie s objednávateľom, ktorého obsahom bude zhodnotenie poskytovaných servisných služieb za predchádzajúce obdobie a plán prác na ďalší štvrťrok.</w:t>
      </w:r>
    </w:p>
    <w:p w14:paraId="72EFDAB6" w14:textId="77777777" w:rsidR="0093116D" w:rsidRPr="0093116D" w:rsidRDefault="0093116D" w:rsidP="0093116D">
      <w:pPr>
        <w:pStyle w:val="Odsekzoznamu"/>
        <w:numPr>
          <w:ilvl w:val="0"/>
          <w:numId w:val="15"/>
        </w:numPr>
        <w:ind w:left="499" w:hanging="215"/>
        <w:contextualSpacing w:val="0"/>
        <w:jc w:val="both"/>
        <w:rPr>
          <w:rFonts w:ascii="Times New Roman" w:hAnsi="Times New Roman"/>
          <w:sz w:val="22"/>
          <w:szCs w:val="22"/>
        </w:rPr>
      </w:pPr>
      <w:r w:rsidRPr="0093116D">
        <w:rPr>
          <w:rFonts w:ascii="Times New Roman" w:hAnsi="Times New Roman"/>
          <w:sz w:val="22"/>
          <w:szCs w:val="22"/>
        </w:rPr>
        <w:t xml:space="preserve">automatické zasielanie hlásení a ich vyhodnocovanie pre komponenty, ako je to špecificky uvedené v Prílohe č. 1, pokiaľ to umožnia bezpečnostné nastavenia objednávateľa.  </w:t>
      </w:r>
    </w:p>
    <w:p w14:paraId="76A66E5A" w14:textId="77777777" w:rsidR="0093116D" w:rsidRPr="0093116D" w:rsidRDefault="0093116D" w:rsidP="0093116D">
      <w:pPr>
        <w:pStyle w:val="Odsekzoznamu"/>
        <w:numPr>
          <w:ilvl w:val="0"/>
          <w:numId w:val="15"/>
        </w:numPr>
        <w:spacing w:after="120"/>
        <w:ind w:left="499" w:hanging="215"/>
        <w:contextualSpacing w:val="0"/>
        <w:jc w:val="both"/>
        <w:rPr>
          <w:rFonts w:ascii="Times New Roman" w:hAnsi="Times New Roman"/>
          <w:sz w:val="22"/>
          <w:szCs w:val="22"/>
        </w:rPr>
      </w:pPr>
      <w:r w:rsidRPr="0093116D">
        <w:rPr>
          <w:rFonts w:ascii="Times New Roman" w:hAnsi="Times New Roman"/>
          <w:sz w:val="22"/>
          <w:szCs w:val="22"/>
        </w:rPr>
        <w:t>úvodný audit a aktualizácia dokumentácie komponentov IKT infraštruktúry IS VšZP.</w:t>
      </w:r>
    </w:p>
    <w:p w14:paraId="69E464CF"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 xml:space="preserve">5.1.4. Súčasťou plnení poskytovaných formou paušálneho servisu je poskytnutie podpory hardvérovej integrácie podľa Čl. 2 bodu 2.2. písm. b) RD, špecializované odborné služby a konzultácie predovšetkým k optimalizácii prevádzky, možnostiam upgrade, odporúčaných opravách, aktualizáciách softvérových súčastí a zmenách nastavení hardvéru spolu v rozsahu </w:t>
      </w:r>
      <w:r w:rsidRPr="0093116D">
        <w:rPr>
          <w:rFonts w:ascii="Times New Roman" w:hAnsi="Times New Roman"/>
          <w:b/>
        </w:rPr>
        <w:t>12 človekodní ročne.</w:t>
      </w:r>
      <w:r w:rsidRPr="0093116D">
        <w:rPr>
          <w:rFonts w:ascii="Times New Roman" w:hAnsi="Times New Roman"/>
        </w:rPr>
        <w:t xml:space="preserve"> Uvedené služby sú poskytované na základe požiadavky s podrobnou špecifikáciou plnenia zaslanou na Kontaktný bod technický pre paušálny servis. Poskytovateľ vystaví o poskytnutých službách sumárny výkaz za každý štvrťrok od nadobudnutia účinnosti tejto RD.</w:t>
      </w:r>
    </w:p>
    <w:p w14:paraId="79FC4B9D" w14:textId="77777777" w:rsidR="0093116D" w:rsidRPr="0093116D" w:rsidRDefault="0093116D" w:rsidP="0093116D">
      <w:pPr>
        <w:ind w:left="284"/>
        <w:contextualSpacing/>
        <w:jc w:val="both"/>
        <w:rPr>
          <w:rFonts w:ascii="Times New Roman" w:hAnsi="Times New Roman"/>
        </w:rPr>
      </w:pPr>
    </w:p>
    <w:p w14:paraId="5EEDADE2"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5.1.5.Poskytovateľ zabezpečí odozvu na poruchu nahlásenú oprávnenou osobou objednávateľa, odstránenie poruchy na zariadeniach, výmenu chybných komponentov vrátane ucelených častí zariadenia tak, aby zariadenie uviedol do riadneho pracovného stavu. Doba odozvy znamená, že poskytovateľ zaháji práce na odstránení poruchy do 1 hodiny od nahlásenia a registrácie problému. Pri technických problémoch, ktoré si vyžadujú prítomnosť autorizovaného technika na mieste, autorizovaný technik príde na miesto inštalácie do 4 hodín od nahlásenia a registrácie problému. Ak diagnostika poruchy preukázala potrebu zabezpečenia náhradného dielu, technik príde na miesto inštalácie bezodkladne po jeho zabezpečení.</w:t>
      </w:r>
    </w:p>
    <w:p w14:paraId="5F34AE03" w14:textId="77777777" w:rsidR="0093116D" w:rsidRPr="0093116D" w:rsidRDefault="0093116D" w:rsidP="0093116D">
      <w:pPr>
        <w:ind w:left="284"/>
        <w:contextualSpacing/>
        <w:jc w:val="both"/>
        <w:rPr>
          <w:rFonts w:ascii="Times New Roman" w:hAnsi="Times New Roman"/>
        </w:rPr>
      </w:pPr>
    </w:p>
    <w:p w14:paraId="03048D0C"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 xml:space="preserve">5.1.6. Poskytovateľ pre potreby opráv jednotlivých zariadení použije len komponenty, ktoré sú na tento účel odporúčané, resp. certifikované výrobcom predmetného zariadenia. Ak je výroba spotrebného materiálu a náhradných dielov pre konkrétny typ zariadenia ukončená a nie je dostupný originálny </w:t>
      </w:r>
      <w:r w:rsidRPr="0093116D">
        <w:rPr>
          <w:rFonts w:ascii="Times New Roman" w:hAnsi="Times New Roman"/>
        </w:rPr>
        <w:lastRenderedPageBreak/>
        <w:t>komponent na opravu, resp. výmenu, môže poskytovateľ použiť aj neoriginálne náhradné diely a spotrebný materiál dostupné na trhu a kompatibilné s takýmto zariadením.</w:t>
      </w:r>
    </w:p>
    <w:p w14:paraId="60A3C4AC" w14:textId="77777777" w:rsidR="0093116D" w:rsidRPr="0093116D" w:rsidRDefault="0093116D" w:rsidP="0093116D">
      <w:pPr>
        <w:ind w:left="284"/>
        <w:contextualSpacing/>
        <w:jc w:val="both"/>
        <w:rPr>
          <w:rFonts w:ascii="Times New Roman" w:hAnsi="Times New Roman"/>
        </w:rPr>
      </w:pPr>
    </w:p>
    <w:p w14:paraId="05BCE6FD"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5.1.7.Na základe nahlásenia poruchy objednávateľom poskytovateľ zabezpečí: Diagnostiku zariadení, odstránenie poruchy a uvedenie zariadenia do plnohodnotného prevádzkového stavu najneskôr do doby uvedenej v Prílohe č. 1 od nahlásenia poruchy objednávateľom</w:t>
      </w:r>
      <w:r w:rsidRPr="0093116D">
        <w:rPr>
          <w:rFonts w:ascii="Times New Roman" w:hAnsi="Times New Roman"/>
          <w:b/>
        </w:rPr>
        <w:t xml:space="preserve">. </w:t>
      </w:r>
      <w:r w:rsidRPr="0093116D">
        <w:rPr>
          <w:rFonts w:ascii="Times New Roman" w:hAnsi="Times New Roman"/>
        </w:rPr>
        <w:t>V záujme rýchleho odstránenia poruchy môže poskytovateľ použiť náhradné zariadenie pri zachovaní minimálne rovnakých technických a výkonnostných parametrov, akú poskytovalo pôvodné zariadenie.</w:t>
      </w:r>
    </w:p>
    <w:p w14:paraId="3AF61CA0" w14:textId="77777777" w:rsidR="0093116D" w:rsidRPr="0093116D" w:rsidRDefault="0093116D" w:rsidP="0093116D">
      <w:pPr>
        <w:ind w:left="284"/>
        <w:contextualSpacing/>
        <w:jc w:val="both"/>
        <w:rPr>
          <w:rFonts w:ascii="Times New Roman" w:hAnsi="Times New Roman"/>
        </w:rPr>
      </w:pPr>
    </w:p>
    <w:p w14:paraId="0EB5001E"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5.1.8. Objednávateľ nahlasuje poruchy alebo požiadavky na opravu zariadení podľa doby pokrytia uvedenej v Prílohe č. 1 na Kontaktný bod technický pre paušálny servis uvedený v Prílohe č. 7 tejto RD, pričom súčasťou hlásenia o poruche a požiadavky na opravu bude minimálne: miesto požadovaného plnenia, predbežný rozsah poruchy, resp. opravy telefónne číslo a meno kontaktnej osoby objednávateľa, ktorý bude poskytovateľovi k dispozícii v mieste plnenia služby, typ poruchy, model a typ zariadenia, výrobné číslo (S/N), dátum a čas nahlásenia poruchy.</w:t>
      </w:r>
    </w:p>
    <w:p w14:paraId="50D23825" w14:textId="77777777" w:rsidR="0093116D" w:rsidRPr="0093116D" w:rsidRDefault="0093116D" w:rsidP="0093116D">
      <w:pPr>
        <w:ind w:left="284"/>
        <w:contextualSpacing/>
        <w:jc w:val="both"/>
        <w:rPr>
          <w:rFonts w:ascii="Times New Roman" w:hAnsi="Times New Roman"/>
        </w:rPr>
      </w:pPr>
    </w:p>
    <w:p w14:paraId="2BC0B497"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 xml:space="preserve">5.1.9.Poskytovateľ potvrdí (elektronicky na e-mail nahlasovateľa) prijatie hlásenia o incidente, poruche alebo požiadavky na opravu najneskôr do 10 minút od nahlásenia. </w:t>
      </w:r>
    </w:p>
    <w:p w14:paraId="1ADCD3D5" w14:textId="77777777" w:rsidR="0093116D" w:rsidRPr="0093116D" w:rsidRDefault="0093116D" w:rsidP="0093116D">
      <w:pPr>
        <w:ind w:left="284"/>
        <w:contextualSpacing/>
        <w:jc w:val="both"/>
        <w:rPr>
          <w:rFonts w:ascii="Times New Roman" w:hAnsi="Times New Roman"/>
        </w:rPr>
      </w:pPr>
    </w:p>
    <w:p w14:paraId="24B75717"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5.1.10. Ak pôjde o vadu, ktorá by mohla spôsobiť, alebo spôsobila vznik havarijného stavu, poskytovateľ sa zaväzuje nastúpiť na odstránenie vád bezodkladne od ich nahlásenia objednávateľom.</w:t>
      </w:r>
    </w:p>
    <w:p w14:paraId="2894D67D" w14:textId="77777777" w:rsidR="0093116D" w:rsidRPr="0093116D" w:rsidRDefault="0093116D" w:rsidP="0093116D">
      <w:pPr>
        <w:ind w:left="284"/>
        <w:contextualSpacing/>
        <w:jc w:val="both"/>
        <w:rPr>
          <w:rFonts w:ascii="Times New Roman" w:hAnsi="Times New Roman"/>
        </w:rPr>
      </w:pPr>
    </w:p>
    <w:p w14:paraId="70F537AC"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5.1.11. Poskytovateľ poskytuje počas výkonu servisu priebežne informácie o stave a priebehu riešenia objednávateľovi. Poskytovateľ po ukončení servisného zásahu uvedie v protokole údaje rozhodujúce pre priebeh zásahu (predmet zásahu a spôsob riešenia, čas nahlásenia poruchy, čas nástupu na opravu, čas zdržania nezavineného poskytovateľom, čas ukončenia zásahu). Protokol o zásahu sa vyhotovuje v dvoch rovnopisoch a podpisujú ho oprávnení zamestnanci obidvoch zmluvných strán. V protokole bude uvedená záručná doba na vykonanú prácu. Po ukončení servisného zásahu poskytovateľ preukáže funkčnosť opraveného zariadenia zamestnancovi objednávateľa a ten potvrdí zamestnancovi poskytovateľa celkový protokolárny zápis o servisnom zásahu.</w:t>
      </w:r>
    </w:p>
    <w:p w14:paraId="0A65BF84" w14:textId="77777777" w:rsidR="0093116D" w:rsidRPr="0093116D" w:rsidRDefault="0093116D" w:rsidP="0093116D">
      <w:pPr>
        <w:ind w:left="284"/>
        <w:contextualSpacing/>
        <w:jc w:val="both"/>
        <w:rPr>
          <w:rFonts w:ascii="Times New Roman" w:hAnsi="Times New Roman"/>
        </w:rPr>
      </w:pPr>
    </w:p>
    <w:p w14:paraId="7C70F282"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5.1.12.Dobou opravy sa rozumie čas, ktorý plynie od zaregistrovania problému u poskytovateľa (príde mail obratom s nejakým číslom) do uvedenia nefunkčného zariadenia do riadneho pracovného stavu. Riadny pracovný stav je schopnosť použiť zariadenie bez obmedzení, preukázaná testom popísanom v dokumentácii zariadenia. Po prejdení testov je zariadenie  považované, že je v riadnom pracovnom stave. Ak sa počas konfigurácie zariadenia preukáže, že porucha pretrváva, tak zariadenie sa považuje za neopravené. Do doby odstránenia poruchy sa započítava čistý čas servisného pokrytia podľa bodov 4.6. a 4.7 tohto článku RD. Garancia doby opravy sa nevzťahuje na:</w:t>
      </w:r>
    </w:p>
    <w:p w14:paraId="141450FA" w14:textId="77777777" w:rsidR="0093116D" w:rsidRPr="0093116D" w:rsidRDefault="0093116D" w:rsidP="0093116D">
      <w:pPr>
        <w:pStyle w:val="Odsekzoznamu"/>
        <w:numPr>
          <w:ilvl w:val="0"/>
          <w:numId w:val="17"/>
        </w:numPr>
        <w:ind w:left="567" w:hanging="283"/>
        <w:contextualSpacing w:val="0"/>
        <w:rPr>
          <w:rFonts w:ascii="Times New Roman" w:hAnsi="Times New Roman"/>
          <w:sz w:val="22"/>
          <w:szCs w:val="22"/>
        </w:rPr>
      </w:pPr>
      <w:r w:rsidRPr="0093116D">
        <w:rPr>
          <w:rFonts w:ascii="Times New Roman" w:hAnsi="Times New Roman"/>
          <w:sz w:val="22"/>
          <w:szCs w:val="22"/>
        </w:rPr>
        <w:t>obnovu operačného systému a ostatného softwaru a dát ,</w:t>
      </w:r>
    </w:p>
    <w:p w14:paraId="6A734216" w14:textId="77777777" w:rsidR="0093116D" w:rsidRPr="0093116D" w:rsidRDefault="0093116D" w:rsidP="0093116D">
      <w:pPr>
        <w:pStyle w:val="Odsekzoznamu"/>
        <w:numPr>
          <w:ilvl w:val="0"/>
          <w:numId w:val="17"/>
        </w:numPr>
        <w:ind w:left="567" w:hanging="283"/>
        <w:contextualSpacing w:val="0"/>
        <w:rPr>
          <w:rFonts w:ascii="Times New Roman" w:hAnsi="Times New Roman"/>
          <w:sz w:val="22"/>
          <w:szCs w:val="22"/>
        </w:rPr>
      </w:pPr>
      <w:r w:rsidRPr="0093116D">
        <w:rPr>
          <w:rFonts w:ascii="Times New Roman" w:hAnsi="Times New Roman"/>
          <w:sz w:val="22"/>
          <w:szCs w:val="22"/>
        </w:rPr>
        <w:t>opravu komponentov mimo daného zariadenia (napr. pripojené periférie, externé diskové polia atď.),</w:t>
      </w:r>
    </w:p>
    <w:p w14:paraId="62BB39D4" w14:textId="77777777" w:rsidR="0093116D" w:rsidRPr="0093116D" w:rsidRDefault="0093116D" w:rsidP="0093116D">
      <w:pPr>
        <w:pStyle w:val="Odsekzoznamu"/>
        <w:numPr>
          <w:ilvl w:val="0"/>
          <w:numId w:val="17"/>
        </w:numPr>
        <w:ind w:left="567" w:hanging="283"/>
        <w:contextualSpacing w:val="0"/>
        <w:rPr>
          <w:rFonts w:ascii="Times New Roman" w:hAnsi="Times New Roman"/>
          <w:sz w:val="22"/>
          <w:szCs w:val="22"/>
        </w:rPr>
      </w:pPr>
      <w:r w:rsidRPr="0093116D">
        <w:rPr>
          <w:rFonts w:ascii="Times New Roman" w:hAnsi="Times New Roman"/>
          <w:sz w:val="22"/>
          <w:szCs w:val="22"/>
        </w:rPr>
        <w:t>výpadok nespôsobený primárne hardvérovou poruchou daného zariadenia,</w:t>
      </w:r>
    </w:p>
    <w:p w14:paraId="43A6732D" w14:textId="77777777" w:rsidR="0093116D" w:rsidRPr="0093116D" w:rsidRDefault="0093116D" w:rsidP="0093116D">
      <w:pPr>
        <w:pStyle w:val="Odsekzoznamu"/>
        <w:numPr>
          <w:ilvl w:val="0"/>
          <w:numId w:val="17"/>
        </w:numPr>
        <w:ind w:left="567" w:hanging="283"/>
        <w:contextualSpacing w:val="0"/>
        <w:rPr>
          <w:rFonts w:ascii="Times New Roman" w:hAnsi="Times New Roman"/>
          <w:sz w:val="22"/>
          <w:szCs w:val="22"/>
        </w:rPr>
      </w:pPr>
      <w:r w:rsidRPr="0093116D">
        <w:rPr>
          <w:rFonts w:ascii="Times New Roman" w:hAnsi="Times New Roman"/>
          <w:sz w:val="22"/>
          <w:szCs w:val="22"/>
        </w:rPr>
        <w:t>problém spôsobený nevykonaním doporučení poskytovateľa zo strany objednávateľa, uvedených v poslednej správe o stave infraštruktúry podľa bodu 5.1.3 tohto článku RD a akceptovaných objednávateľom ako významné riziko,</w:t>
      </w:r>
    </w:p>
    <w:p w14:paraId="639D542C" w14:textId="77777777" w:rsidR="0093116D" w:rsidRPr="0093116D" w:rsidRDefault="0093116D" w:rsidP="0093116D">
      <w:pPr>
        <w:pStyle w:val="Odsekzoznamu"/>
        <w:numPr>
          <w:ilvl w:val="0"/>
          <w:numId w:val="17"/>
        </w:numPr>
        <w:ind w:left="567" w:hanging="283"/>
        <w:contextualSpacing w:val="0"/>
        <w:rPr>
          <w:rFonts w:ascii="Times New Roman" w:hAnsi="Times New Roman"/>
          <w:sz w:val="22"/>
          <w:szCs w:val="22"/>
        </w:rPr>
      </w:pPr>
      <w:r w:rsidRPr="0093116D">
        <w:rPr>
          <w:rFonts w:ascii="Times New Roman" w:hAnsi="Times New Roman"/>
          <w:sz w:val="22"/>
          <w:szCs w:val="22"/>
        </w:rPr>
        <w:t>riešenie problémov bez poskytnutia nevyhnutných informácií poskytovateľa o nastaveniach produktov zo strany objednávateľa o významných zmenách nastavení, ktoré nastali od posledného periodického auditu podľa bodu 5.1.3 tohto článku RD.</w:t>
      </w:r>
    </w:p>
    <w:p w14:paraId="25B2F91F" w14:textId="77777777" w:rsidR="0093116D" w:rsidRPr="0093116D" w:rsidRDefault="0093116D" w:rsidP="0093116D">
      <w:pPr>
        <w:ind w:left="426"/>
        <w:contextualSpacing/>
        <w:jc w:val="both"/>
        <w:rPr>
          <w:rFonts w:ascii="Times New Roman" w:hAnsi="Times New Roman"/>
        </w:rPr>
      </w:pPr>
    </w:p>
    <w:p w14:paraId="5E0BEBA2"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5.1.13. Dobou súbežnej poruchy sa rozumie čas, ktorý plynie od momentu nahlásenia stavu súbehu porúch poskytovateľovi do uvedenia aspoň jedného nefunkčného zariadenia z dvojice redundantných zariadení do riadneho pracovného stavu, ako je to uvedené v Prílohe č. 1.</w:t>
      </w:r>
    </w:p>
    <w:p w14:paraId="0A5B89BC" w14:textId="77777777" w:rsidR="0093116D" w:rsidRPr="0093116D" w:rsidRDefault="0093116D" w:rsidP="0093116D">
      <w:pPr>
        <w:spacing w:before="360"/>
        <w:jc w:val="both"/>
        <w:rPr>
          <w:rFonts w:ascii="Times New Roman" w:hAnsi="Times New Roman"/>
          <w:b/>
        </w:rPr>
      </w:pPr>
      <w:r w:rsidRPr="0093116D">
        <w:rPr>
          <w:rFonts w:ascii="Times New Roman" w:hAnsi="Times New Roman"/>
          <w:b/>
        </w:rPr>
        <w:t xml:space="preserve">5.2. Servis hardvérových komponentov infraštruktúry VšZP, realizovaný formou servisu nad rámec paušálu </w:t>
      </w:r>
    </w:p>
    <w:p w14:paraId="74BFA9A4"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lastRenderedPageBreak/>
        <w:t>5.2.1. Poskytovateľ poskytne vlastnými kapacitami alebo v spolupráci so subdodávateľom technickú podporu, diagnostiku a odstraňovanie porúch na serveroch, PC staniciach, monitoroch, notebookoch, tlačiarňach, zariadeniach pripojených k PC staniciam, samostatných perifériách (napr. čítačky čipových kariet, skenery a pod.), UPS, ktoré sú prevádzkované v IKT infraštruktúre objednávateľa, ktorého rozsah druhov, typov a značiek je uvedený v Prílohe č. 3, vrátane všetkých novších typov zariadení zakúpených po podpise tejto RD. Súčasťou tohto servisu sú aj dodávky náhradných dielov.</w:t>
      </w:r>
    </w:p>
    <w:p w14:paraId="77DBE931" w14:textId="77777777" w:rsidR="0093116D" w:rsidRPr="0093116D" w:rsidRDefault="0093116D" w:rsidP="0093116D">
      <w:pPr>
        <w:ind w:left="284"/>
        <w:contextualSpacing/>
        <w:jc w:val="both"/>
        <w:rPr>
          <w:rFonts w:ascii="Times New Roman" w:hAnsi="Times New Roman"/>
        </w:rPr>
      </w:pPr>
    </w:p>
    <w:p w14:paraId="4A8DFD4D"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5.2.2. V rámci servisu nad paušál poskytovateľ zabezpečí odstránenie porúch na zariadeniach, výmenu chybných komponentov (ucelených častí) zariadenia tak, aby zariadenie uviedol do opätovnej plnohodnotnej prevádzky.</w:t>
      </w:r>
    </w:p>
    <w:p w14:paraId="443B6098" w14:textId="77777777" w:rsidR="0093116D" w:rsidRPr="0093116D" w:rsidRDefault="0093116D" w:rsidP="0093116D">
      <w:pPr>
        <w:ind w:left="284"/>
        <w:contextualSpacing/>
        <w:jc w:val="both"/>
        <w:rPr>
          <w:rFonts w:ascii="Times New Roman" w:hAnsi="Times New Roman"/>
        </w:rPr>
      </w:pPr>
    </w:p>
    <w:p w14:paraId="34F57718"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5.2.3. Poskytovateľ pre potreby opráv jednotlivých zariadení použije len komponenty, ktoré sú na tento účel odporučené, resp. certifikované výrobcom predmetného zariadenia. Pokiaľ je výroba spotrebného materiálu a náhradných dielov pre konkrétny typ zariadenia ukončená a nie je dostupný originálny komponent na opravu, resp. výmenu, môže poskytovateľ použiť aj neoriginálne náhradné diely a spotrebný materiál dostupný na trhu kompatibilný s takýmto zariadením.</w:t>
      </w:r>
    </w:p>
    <w:p w14:paraId="47E69F52" w14:textId="77777777" w:rsidR="0093116D" w:rsidRPr="0093116D" w:rsidRDefault="0093116D" w:rsidP="0093116D">
      <w:pPr>
        <w:ind w:left="284"/>
        <w:contextualSpacing/>
        <w:jc w:val="both"/>
        <w:rPr>
          <w:rFonts w:ascii="Times New Roman" w:hAnsi="Times New Roman"/>
        </w:rPr>
      </w:pPr>
    </w:p>
    <w:p w14:paraId="757AF131"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5.2.4. Na základe nahlásenia poruchy objednávateľom alebo na základe jeho požiadavky na opravu zariadenia, poskytovateľ zabezpečí:</w:t>
      </w:r>
    </w:p>
    <w:p w14:paraId="0883CDEE" w14:textId="77777777" w:rsidR="0093116D" w:rsidRPr="0093116D" w:rsidRDefault="0093116D" w:rsidP="0093116D">
      <w:pPr>
        <w:pStyle w:val="Odsekzoznamu"/>
        <w:numPr>
          <w:ilvl w:val="0"/>
          <w:numId w:val="16"/>
        </w:numPr>
        <w:spacing w:after="200"/>
        <w:ind w:left="567" w:hanging="283"/>
        <w:jc w:val="both"/>
        <w:rPr>
          <w:rFonts w:ascii="Times New Roman" w:hAnsi="Times New Roman"/>
          <w:sz w:val="22"/>
          <w:szCs w:val="22"/>
        </w:rPr>
      </w:pPr>
      <w:r w:rsidRPr="0093116D">
        <w:rPr>
          <w:rFonts w:ascii="Times New Roman" w:hAnsi="Times New Roman"/>
          <w:sz w:val="22"/>
          <w:szCs w:val="22"/>
        </w:rPr>
        <w:t>Do 48 hodín od nahlásenia požiadavky objednávateľa diagnostiku zariadenia. Ak je možné opravu vykonať na mieste v maximálnej výške do 300 eur, je určený zamestnanec objednávateľa  oprávnený odsúhlasiť opravu.</w:t>
      </w:r>
    </w:p>
    <w:p w14:paraId="437FD0F1" w14:textId="77777777" w:rsidR="0093116D" w:rsidRPr="0093116D" w:rsidRDefault="0093116D" w:rsidP="0093116D">
      <w:pPr>
        <w:pStyle w:val="Odsekzoznamu"/>
        <w:numPr>
          <w:ilvl w:val="0"/>
          <w:numId w:val="16"/>
        </w:numPr>
        <w:spacing w:after="200"/>
        <w:ind w:left="567" w:hanging="283"/>
        <w:jc w:val="both"/>
        <w:rPr>
          <w:rFonts w:ascii="Times New Roman" w:hAnsi="Times New Roman"/>
          <w:sz w:val="22"/>
          <w:szCs w:val="22"/>
        </w:rPr>
      </w:pPr>
      <w:r w:rsidRPr="0093116D">
        <w:rPr>
          <w:rFonts w:ascii="Times New Roman" w:hAnsi="Times New Roman"/>
          <w:sz w:val="22"/>
          <w:szCs w:val="22"/>
        </w:rPr>
        <w:t>Do 72 hodín od diagnostiky zariadenia predbežnú kalkuláciu na opravu zariadenia. Predbežnú kalkuláciu zašle poskytovateľ oprávnenému zamestnancovi objednávateľa. Objednávateľ sa na základe predbežnej kalkulácie rozhodne, či sa dané zariadenie bude opravovať, alebo bude v súlade s písm. c) tohto bodu navrhnuté na vyradenie. V prípade, že objednávateľ požaduje opravu zariadenia, poskytovateľ pokračuje v oprave. V prípade, že poskytovateľ počas opravy zariadenia zistí, že výsledná cena opravy zariadenia bude oproti predbežnej kalkulácii o viac ako  20% vyššia, postupuje podľa prvej a druhej vety tohto ustanovenia.</w:t>
      </w:r>
    </w:p>
    <w:p w14:paraId="197F9135" w14:textId="77777777" w:rsidR="0093116D" w:rsidRPr="0093116D" w:rsidRDefault="0093116D" w:rsidP="0093116D">
      <w:pPr>
        <w:pStyle w:val="Odsekzoznamu"/>
        <w:numPr>
          <w:ilvl w:val="0"/>
          <w:numId w:val="16"/>
        </w:numPr>
        <w:spacing w:after="200"/>
        <w:ind w:left="567" w:hanging="283"/>
        <w:jc w:val="both"/>
        <w:rPr>
          <w:rFonts w:ascii="Times New Roman" w:hAnsi="Times New Roman"/>
          <w:sz w:val="22"/>
          <w:szCs w:val="22"/>
        </w:rPr>
      </w:pPr>
      <w:r w:rsidRPr="0093116D">
        <w:rPr>
          <w:rFonts w:ascii="Times New Roman" w:hAnsi="Times New Roman"/>
          <w:sz w:val="22"/>
          <w:szCs w:val="22"/>
        </w:rPr>
        <w:t>Vykonať opravu vadného zariadenia najneskôr do 30 pracovných</w:t>
      </w:r>
      <w:r w:rsidRPr="0093116D">
        <w:rPr>
          <w:rFonts w:ascii="Times New Roman" w:hAnsi="Times New Roman"/>
          <w:color w:val="FF0000"/>
          <w:sz w:val="22"/>
          <w:szCs w:val="22"/>
        </w:rPr>
        <w:t xml:space="preserve"> </w:t>
      </w:r>
      <w:r w:rsidRPr="0093116D">
        <w:rPr>
          <w:rFonts w:ascii="Times New Roman" w:hAnsi="Times New Roman"/>
          <w:sz w:val="22"/>
          <w:szCs w:val="22"/>
        </w:rPr>
        <w:t>dní od odsúhlasenia kalkulácie. V prípade, že poskytovateľ nie je schopný vykonať opravu, resp. uviesť zariadenie do plnohodnotného prevádzkového stavu na mieste poruchy, zabezpečí odvoz zariadenia do servisného strediska poskytovateľa. V odôvodnených prípadoch (potreba neštandardných, špecifických náhradných dielov) je možné, po vzájomnej dohode poverených zamestnancov objednávateľa a poskytovateľa, predĺžiť dobu opravy maximálne na 60 pracovných</w:t>
      </w:r>
      <w:r w:rsidRPr="0093116D">
        <w:rPr>
          <w:rFonts w:ascii="Times New Roman" w:hAnsi="Times New Roman"/>
          <w:color w:val="FF0000"/>
          <w:sz w:val="22"/>
          <w:szCs w:val="22"/>
        </w:rPr>
        <w:t xml:space="preserve"> </w:t>
      </w:r>
      <w:r w:rsidRPr="0093116D">
        <w:rPr>
          <w:rFonts w:ascii="Times New Roman" w:hAnsi="Times New Roman"/>
          <w:sz w:val="22"/>
          <w:szCs w:val="22"/>
        </w:rPr>
        <w:t>dní, pričom počas trvania doby opravy poskytovateľ poskytne po 30 dňoch od odsúhlasenia opravy</w:t>
      </w:r>
      <w:r w:rsidRPr="0093116D">
        <w:rPr>
          <w:rFonts w:ascii="Times New Roman" w:hAnsi="Times New Roman"/>
          <w:color w:val="FF0000"/>
          <w:sz w:val="22"/>
          <w:szCs w:val="22"/>
        </w:rPr>
        <w:t xml:space="preserve"> </w:t>
      </w:r>
      <w:r w:rsidRPr="0093116D">
        <w:rPr>
          <w:rFonts w:ascii="Times New Roman" w:hAnsi="Times New Roman"/>
          <w:sz w:val="22"/>
          <w:szCs w:val="22"/>
        </w:rPr>
        <w:t>náhradné zariadenie pri zachovaní minimálne takej funkčnosti, akú poskytovalo pôvodné zariadenie. V prípade, že zariadenie je následkom poruchy „neopraviteľné“, resp., objednávateľ zhodnotí, že oprava je nerentabilná, zamestnanci objednávateľa a poskytovateľa spoločne navrhnú hardvérový komponent na vyradenie. V tomto prípade sa objednávateľ zaväzuje uhradiť poskytovateľovi náklady spojené s diagnostikou daného zariadenia.</w:t>
      </w:r>
    </w:p>
    <w:p w14:paraId="4DF2680F"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5.2.5. Objednávateľ nahlasuje poruchy alebo požiadavky na opravu zariadení v pracovných dňoch od 7.00 h. do 17.00 h. na Kontaktný bod technický pre servis nad rámec paušálu uvedený v Prílohe č. 7 tejto RD, pričom súčasťou hlásení o poruche a požiadaviek na opravu bude minimálne: miesto požadovaného plnenia, predbežný rozsah poruchy, resp. opravy telefónne číslo a meno kontaktnej osoby objednávateľa, ktorý bude poskytovateľovi k dispozícii v mieste plnenia služby, typ poruchy, model a typ zariadenia, výrobné číslo (S/N), dátum a čas nahlásenia poruchy. Poskytovateľ potvrdí (elektronicky na mail nahlasovateľa) prijatie hlásenia o incidente, poruche alebo požiadavky na opravu najneskôr do 1 hodiny od nahlásenia.</w:t>
      </w:r>
    </w:p>
    <w:p w14:paraId="678EDE10" w14:textId="77777777" w:rsidR="0093116D" w:rsidRPr="0093116D" w:rsidRDefault="0093116D" w:rsidP="0093116D">
      <w:pPr>
        <w:ind w:left="284"/>
        <w:contextualSpacing/>
        <w:jc w:val="both"/>
        <w:rPr>
          <w:rFonts w:ascii="Times New Roman" w:hAnsi="Times New Roman"/>
        </w:rPr>
      </w:pPr>
    </w:p>
    <w:p w14:paraId="6EEA0B1D"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t>5.2.6.Po ukončení servisného zásahu poskytovateľ preukáže funkčnosť opraveného zariadenia zamestnancovi objednávateľa a uvedie v protokole údaje rozhodujúce pre priebeh zásahu (predmet zásahu a spôsob riešenia, čas nahlásenia poruchy, čas nástupu na opravu, čas zdržania nezavineného poskytovateľom, čas ukončenia zásahu). Protokol o zásahu vo forme súpisu prác sa vyhotovuje v dvoch rovnopisoch a podpisujú ho zamestnanci obidvoch zmluvných strán. V protokole bude uvedená záručná doba na vykonanú prácu. Potvrdený protokol bude prílohou faktúry predkladanej poskytovateľom.</w:t>
      </w:r>
    </w:p>
    <w:p w14:paraId="23B948AE"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lastRenderedPageBreak/>
        <w:t>5.2.7. Do doby odstránenia poruchy sa započítava čas pracovných dní (pokiaľ sa zmluvné strany nedohodnú inak, čas dní pracovného voľna, resp. pokoja sa nezapočítava, pričom doba odstránenia poruchy začína opäť plynúť nepretržite v najbližší pracovný deň.</w:t>
      </w:r>
    </w:p>
    <w:p w14:paraId="1625F97B" w14:textId="77777777" w:rsidR="0093116D" w:rsidRPr="0093116D" w:rsidRDefault="0093116D" w:rsidP="0093116D">
      <w:pPr>
        <w:ind w:left="284"/>
        <w:contextualSpacing/>
        <w:jc w:val="both"/>
        <w:rPr>
          <w:rFonts w:ascii="Times New Roman" w:hAnsi="Times New Roman"/>
        </w:rPr>
      </w:pPr>
    </w:p>
    <w:p w14:paraId="49E094FC" w14:textId="77777777" w:rsidR="0093116D" w:rsidRPr="0093116D" w:rsidRDefault="0093116D" w:rsidP="0093116D">
      <w:pPr>
        <w:ind w:left="284"/>
        <w:contextualSpacing/>
        <w:jc w:val="both"/>
        <w:rPr>
          <w:rFonts w:ascii="Times New Roman" w:hAnsi="Times New Roman"/>
        </w:rPr>
      </w:pPr>
      <w:r w:rsidRPr="0093116D">
        <w:rPr>
          <w:rFonts w:ascii="Times New Roman" w:hAnsi="Times New Roman"/>
        </w:rPr>
        <w:t>5.2.8. Objednávateľ je oprávnený požiadať o dodanie náhradného dielu a spotrebného materiálu bez ďalších dodatočných služieb (doprava, servisné práce) za účelom opravy zariadení vlastnými kapacitami. V tomto prípade sa objednávateľ zaväzuje uhradiť poskytovateľovi prípadné náklady spojené s diagnostikou zariadenia (vystaví riadny výkaz/súpis prác),</w:t>
      </w:r>
    </w:p>
    <w:p w14:paraId="47C07551" w14:textId="77777777" w:rsidR="0093116D" w:rsidRPr="0093116D" w:rsidRDefault="0093116D" w:rsidP="0093116D">
      <w:pPr>
        <w:spacing w:after="120"/>
        <w:jc w:val="both"/>
        <w:rPr>
          <w:rFonts w:ascii="Times New Roman" w:hAnsi="Times New Roman"/>
          <w:b/>
        </w:rPr>
      </w:pPr>
    </w:p>
    <w:p w14:paraId="3D61823D" w14:textId="77777777" w:rsidR="0093116D" w:rsidRPr="0093116D" w:rsidRDefault="0093116D" w:rsidP="0093116D">
      <w:pPr>
        <w:jc w:val="both"/>
        <w:rPr>
          <w:rFonts w:ascii="Times New Roman" w:hAnsi="Times New Roman"/>
          <w:b/>
        </w:rPr>
      </w:pPr>
      <w:r w:rsidRPr="0093116D">
        <w:rPr>
          <w:rFonts w:ascii="Times New Roman" w:hAnsi="Times New Roman"/>
          <w:b/>
        </w:rPr>
        <w:t>5.3. Špeciálne poradensko-odborné služby poskytované na vyžiadanie nad rámec paušálu</w:t>
      </w:r>
    </w:p>
    <w:p w14:paraId="60CE2185" w14:textId="77777777" w:rsidR="0093116D" w:rsidRPr="0093116D" w:rsidRDefault="0093116D" w:rsidP="0093116D">
      <w:pPr>
        <w:ind w:left="426"/>
        <w:contextualSpacing/>
        <w:jc w:val="both"/>
        <w:rPr>
          <w:rFonts w:ascii="Times New Roman" w:hAnsi="Times New Roman"/>
        </w:rPr>
      </w:pPr>
      <w:r w:rsidRPr="0093116D">
        <w:rPr>
          <w:rFonts w:ascii="Times New Roman" w:hAnsi="Times New Roman"/>
        </w:rPr>
        <w:t>5.3.1. Na základe požiadavky objednávateľa uvedenej v príslušnej objednávke poskytovateľ poskytne v rámci svojich technických možností špeciálne služby poskytované na vyžiadanie nad rámec paušálu, a to najmä v oblastiach:</w:t>
      </w:r>
    </w:p>
    <w:p w14:paraId="5EE8D078" w14:textId="77777777" w:rsidR="0093116D" w:rsidRPr="0093116D" w:rsidRDefault="0093116D" w:rsidP="0093116D">
      <w:pPr>
        <w:pStyle w:val="Odsekzoznamu"/>
        <w:numPr>
          <w:ilvl w:val="0"/>
          <w:numId w:val="18"/>
        </w:numPr>
        <w:spacing w:after="200"/>
        <w:ind w:left="426" w:firstLine="0"/>
        <w:jc w:val="both"/>
        <w:rPr>
          <w:rFonts w:ascii="Times New Roman" w:hAnsi="Times New Roman"/>
          <w:sz w:val="22"/>
          <w:szCs w:val="22"/>
        </w:rPr>
      </w:pPr>
      <w:r w:rsidRPr="0093116D">
        <w:rPr>
          <w:rFonts w:ascii="Times New Roman" w:hAnsi="Times New Roman"/>
          <w:sz w:val="22"/>
          <w:szCs w:val="22"/>
        </w:rPr>
        <w:t>Obnovy konfigurácie a nastavenia zariadení po poruche.</w:t>
      </w:r>
    </w:p>
    <w:p w14:paraId="24926DAD" w14:textId="77777777" w:rsidR="0093116D" w:rsidRPr="0093116D" w:rsidRDefault="0093116D" w:rsidP="0093116D">
      <w:pPr>
        <w:pStyle w:val="Odsekzoznamu"/>
        <w:numPr>
          <w:ilvl w:val="0"/>
          <w:numId w:val="18"/>
        </w:numPr>
        <w:spacing w:after="200"/>
        <w:ind w:left="426" w:firstLine="0"/>
        <w:jc w:val="both"/>
        <w:rPr>
          <w:rFonts w:ascii="Times New Roman" w:hAnsi="Times New Roman"/>
          <w:sz w:val="22"/>
          <w:szCs w:val="22"/>
        </w:rPr>
      </w:pPr>
      <w:r w:rsidRPr="0093116D">
        <w:rPr>
          <w:rFonts w:ascii="Times New Roman" w:hAnsi="Times New Roman"/>
          <w:sz w:val="22"/>
          <w:szCs w:val="22"/>
        </w:rPr>
        <w:t>Obnovy dát z poškodených, resp. vadných dátových štruktúr pevných diskov a zálohovacích médií (pásky, magnetooptické médiá a pod.), v rámci dostupných technických možností.</w:t>
      </w:r>
    </w:p>
    <w:p w14:paraId="208656C6" w14:textId="77777777" w:rsidR="0093116D" w:rsidRPr="0093116D" w:rsidRDefault="0093116D" w:rsidP="0093116D">
      <w:pPr>
        <w:pStyle w:val="Odsekzoznamu"/>
        <w:numPr>
          <w:ilvl w:val="0"/>
          <w:numId w:val="18"/>
        </w:numPr>
        <w:spacing w:after="200"/>
        <w:ind w:left="426" w:firstLine="0"/>
        <w:jc w:val="both"/>
        <w:rPr>
          <w:rFonts w:ascii="Times New Roman" w:hAnsi="Times New Roman"/>
          <w:sz w:val="22"/>
          <w:szCs w:val="22"/>
        </w:rPr>
      </w:pPr>
      <w:r w:rsidRPr="0093116D">
        <w:rPr>
          <w:rFonts w:ascii="Times New Roman" w:hAnsi="Times New Roman"/>
          <w:sz w:val="22"/>
          <w:szCs w:val="22"/>
        </w:rPr>
        <w:t>Technicko-poradenských služieb u objednávateľa, t.j. analýza stavu, a vypracovanie návrhu, resp. štúdie na optimalizáciu prevádzky hardvérových a softvérových komponentov infraštruktúry VšZP. Súčasťou týchto služieb je aj posudzovanie návrhov predložených objednávateľom.</w:t>
      </w:r>
    </w:p>
    <w:p w14:paraId="5CBBA3FF" w14:textId="77777777" w:rsidR="0093116D" w:rsidRPr="0093116D" w:rsidRDefault="0093116D" w:rsidP="0093116D">
      <w:pPr>
        <w:pStyle w:val="Odsekzoznamu"/>
        <w:numPr>
          <w:ilvl w:val="0"/>
          <w:numId w:val="18"/>
        </w:numPr>
        <w:spacing w:after="200"/>
        <w:ind w:left="426" w:firstLine="0"/>
        <w:jc w:val="both"/>
        <w:rPr>
          <w:rFonts w:ascii="Times New Roman" w:hAnsi="Times New Roman"/>
          <w:sz w:val="22"/>
          <w:szCs w:val="22"/>
        </w:rPr>
      </w:pPr>
      <w:r w:rsidRPr="0093116D">
        <w:rPr>
          <w:rFonts w:ascii="Times New Roman" w:hAnsi="Times New Roman"/>
          <w:sz w:val="22"/>
          <w:szCs w:val="22"/>
        </w:rPr>
        <w:t>Podporné služby integrácie nových zariadení, technická podpora pri migráciách, testoch, zálohovaní a pod.</w:t>
      </w:r>
    </w:p>
    <w:p w14:paraId="258F6513" w14:textId="77777777" w:rsidR="0093116D" w:rsidRPr="0093116D" w:rsidRDefault="0093116D" w:rsidP="0093116D">
      <w:pPr>
        <w:pStyle w:val="Odsekzoznamu"/>
        <w:numPr>
          <w:ilvl w:val="0"/>
          <w:numId w:val="18"/>
        </w:numPr>
        <w:spacing w:after="200"/>
        <w:ind w:left="426" w:firstLine="0"/>
        <w:jc w:val="both"/>
        <w:rPr>
          <w:rFonts w:ascii="Times New Roman" w:hAnsi="Times New Roman"/>
          <w:sz w:val="22"/>
          <w:szCs w:val="22"/>
        </w:rPr>
      </w:pPr>
      <w:r w:rsidRPr="0093116D">
        <w:rPr>
          <w:rFonts w:ascii="Times New Roman" w:hAnsi="Times New Roman"/>
          <w:sz w:val="22"/>
          <w:szCs w:val="22"/>
        </w:rPr>
        <w:t>Dodanie a implementácia potrebných softvérových zmien a upgradov už v prevádzke sa nachádzajúceho základného softvérového vybavenia (BIOS, firmvér, operačný systém a pod.) pre zabezpečenie spoľahlivej a bezporuchovej prevádzky hardvérových komponentov.</w:t>
      </w:r>
    </w:p>
    <w:p w14:paraId="092551E9" w14:textId="77777777" w:rsidR="0093116D" w:rsidRPr="0093116D" w:rsidRDefault="0093116D" w:rsidP="0093116D">
      <w:pPr>
        <w:pStyle w:val="Odsekzoznamu"/>
        <w:numPr>
          <w:ilvl w:val="0"/>
          <w:numId w:val="18"/>
        </w:numPr>
        <w:spacing w:after="200"/>
        <w:ind w:left="426" w:firstLine="0"/>
        <w:jc w:val="both"/>
        <w:rPr>
          <w:rFonts w:ascii="Times New Roman" w:hAnsi="Times New Roman"/>
          <w:sz w:val="22"/>
          <w:szCs w:val="22"/>
        </w:rPr>
      </w:pPr>
      <w:r w:rsidRPr="0093116D">
        <w:rPr>
          <w:rFonts w:ascii="Times New Roman" w:hAnsi="Times New Roman"/>
          <w:sz w:val="22"/>
          <w:szCs w:val="22"/>
        </w:rPr>
        <w:t>Vypracovania technických posudkov a odborných stanovísk k hardvérovým a softvérovým komponentom z pohľadu ich ďalšieho využitia v podmienkach objednávateľa.</w:t>
      </w:r>
    </w:p>
    <w:p w14:paraId="77C42079" w14:textId="77777777" w:rsidR="0093116D" w:rsidRPr="0093116D" w:rsidRDefault="0093116D" w:rsidP="0093116D">
      <w:pPr>
        <w:ind w:left="426"/>
        <w:contextualSpacing/>
        <w:jc w:val="both"/>
        <w:rPr>
          <w:rFonts w:ascii="Times New Roman" w:hAnsi="Times New Roman"/>
        </w:rPr>
      </w:pPr>
      <w:r w:rsidRPr="0093116D">
        <w:rPr>
          <w:rFonts w:ascii="Times New Roman" w:hAnsi="Times New Roman"/>
        </w:rPr>
        <w:t>5.3.2 Požiadavka na poskytnutie špeciálnej služby bude potvrdená vedúcim odboru IT objednávateľa, alebo jeho nadriadenými a doručená na „Kontaktný bod pre špeciálne poradensko-odborné služby“.</w:t>
      </w:r>
    </w:p>
    <w:p w14:paraId="3A1EB114" w14:textId="77777777" w:rsidR="0093116D" w:rsidRPr="0093116D" w:rsidRDefault="0093116D" w:rsidP="0093116D">
      <w:pPr>
        <w:ind w:left="426"/>
        <w:contextualSpacing/>
        <w:jc w:val="both"/>
        <w:rPr>
          <w:rFonts w:ascii="Times New Roman" w:hAnsi="Times New Roman"/>
        </w:rPr>
      </w:pPr>
    </w:p>
    <w:p w14:paraId="467C0E21" w14:textId="77777777" w:rsidR="0093116D" w:rsidRPr="0093116D" w:rsidRDefault="0093116D" w:rsidP="0093116D">
      <w:pPr>
        <w:ind w:left="426"/>
        <w:contextualSpacing/>
        <w:jc w:val="both"/>
        <w:rPr>
          <w:rFonts w:ascii="Times New Roman" w:hAnsi="Times New Roman"/>
        </w:rPr>
      </w:pPr>
      <w:r w:rsidRPr="0093116D">
        <w:rPr>
          <w:rFonts w:ascii="Times New Roman" w:hAnsi="Times New Roman"/>
        </w:rPr>
        <w:t>5.3.3.Požiadavka na poskytnutie špeciálnej služby musí obsahovať najmä:</w:t>
      </w:r>
    </w:p>
    <w:p w14:paraId="2036D4DE" w14:textId="77777777" w:rsidR="0093116D" w:rsidRPr="0093116D" w:rsidRDefault="0093116D" w:rsidP="0093116D">
      <w:pPr>
        <w:pStyle w:val="Odsekzoznamu"/>
        <w:numPr>
          <w:ilvl w:val="0"/>
          <w:numId w:val="13"/>
        </w:numPr>
        <w:tabs>
          <w:tab w:val="num" w:pos="777"/>
          <w:tab w:val="left" w:pos="851"/>
        </w:tabs>
        <w:ind w:left="851"/>
        <w:contextualSpacing w:val="0"/>
        <w:rPr>
          <w:rFonts w:ascii="Times New Roman" w:hAnsi="Times New Roman"/>
          <w:sz w:val="22"/>
          <w:szCs w:val="22"/>
        </w:rPr>
      </w:pPr>
      <w:r w:rsidRPr="0093116D">
        <w:rPr>
          <w:rFonts w:ascii="Times New Roman" w:hAnsi="Times New Roman"/>
          <w:sz w:val="22"/>
          <w:szCs w:val="22"/>
        </w:rPr>
        <w:t xml:space="preserve">popis požadovanej služby, </w:t>
      </w:r>
    </w:p>
    <w:p w14:paraId="72910A0F" w14:textId="77777777" w:rsidR="0093116D" w:rsidRPr="0093116D" w:rsidRDefault="0093116D" w:rsidP="0093116D">
      <w:pPr>
        <w:pStyle w:val="Odsekzoznamu"/>
        <w:numPr>
          <w:ilvl w:val="0"/>
          <w:numId w:val="13"/>
        </w:numPr>
        <w:tabs>
          <w:tab w:val="num" w:pos="777"/>
          <w:tab w:val="left" w:pos="851"/>
        </w:tabs>
        <w:ind w:left="851"/>
        <w:contextualSpacing w:val="0"/>
        <w:rPr>
          <w:rFonts w:ascii="Times New Roman" w:hAnsi="Times New Roman"/>
          <w:sz w:val="22"/>
          <w:szCs w:val="22"/>
        </w:rPr>
      </w:pPr>
      <w:r w:rsidRPr="0093116D">
        <w:rPr>
          <w:rFonts w:ascii="Times New Roman" w:hAnsi="Times New Roman"/>
          <w:sz w:val="22"/>
          <w:szCs w:val="22"/>
        </w:rPr>
        <w:t>miesto požadovaného plnenia, </w:t>
      </w:r>
    </w:p>
    <w:p w14:paraId="413BD13E" w14:textId="77777777" w:rsidR="0093116D" w:rsidRPr="0093116D" w:rsidRDefault="0093116D" w:rsidP="0093116D">
      <w:pPr>
        <w:pStyle w:val="Odsekzoznamu"/>
        <w:numPr>
          <w:ilvl w:val="0"/>
          <w:numId w:val="13"/>
        </w:numPr>
        <w:tabs>
          <w:tab w:val="left" w:pos="709"/>
        </w:tabs>
        <w:ind w:left="709" w:hanging="218"/>
        <w:contextualSpacing w:val="0"/>
        <w:rPr>
          <w:rFonts w:ascii="Times New Roman" w:hAnsi="Times New Roman"/>
          <w:sz w:val="22"/>
          <w:szCs w:val="22"/>
        </w:rPr>
      </w:pPr>
      <w:r w:rsidRPr="0093116D">
        <w:rPr>
          <w:rFonts w:ascii="Times New Roman" w:hAnsi="Times New Roman"/>
          <w:sz w:val="22"/>
          <w:szCs w:val="22"/>
        </w:rPr>
        <w:t xml:space="preserve"> meno zamestnanca objednávateľa, ktorý bude poskytovateľovi k dispozícii v mieste plnenia služby.</w:t>
      </w:r>
    </w:p>
    <w:p w14:paraId="2ED711AA" w14:textId="77777777" w:rsidR="0093116D" w:rsidRPr="0093116D" w:rsidRDefault="0093116D" w:rsidP="0093116D">
      <w:pPr>
        <w:ind w:left="851" w:hanging="142"/>
        <w:contextualSpacing/>
        <w:jc w:val="both"/>
        <w:rPr>
          <w:rFonts w:ascii="Times New Roman" w:hAnsi="Times New Roman"/>
        </w:rPr>
      </w:pPr>
    </w:p>
    <w:p w14:paraId="0BCD6DF1" w14:textId="77777777" w:rsidR="0093116D" w:rsidRPr="0093116D" w:rsidRDefault="0093116D" w:rsidP="0093116D">
      <w:pPr>
        <w:spacing w:after="120"/>
        <w:ind w:left="426"/>
        <w:jc w:val="both"/>
        <w:rPr>
          <w:rFonts w:ascii="Times New Roman" w:hAnsi="Times New Roman"/>
        </w:rPr>
      </w:pPr>
      <w:r w:rsidRPr="0093116D">
        <w:rPr>
          <w:rFonts w:ascii="Times New Roman" w:hAnsi="Times New Roman"/>
        </w:rPr>
        <w:t>5.3.4 Poskytovateľ písomne, najneskôr do 48 hodín od doručenia požiadavky, potvrdí schopnosť realizovať požadovanú službu a  oznámi meno a kontakt na osobu zodpovednú za poskytnutie služby.</w:t>
      </w:r>
    </w:p>
    <w:p w14:paraId="62FF7F74" w14:textId="77777777" w:rsidR="0093116D" w:rsidRPr="0093116D" w:rsidRDefault="0093116D" w:rsidP="0093116D">
      <w:pPr>
        <w:tabs>
          <w:tab w:val="num" w:pos="0"/>
        </w:tabs>
        <w:spacing w:after="120"/>
        <w:ind w:left="426"/>
        <w:jc w:val="both"/>
        <w:rPr>
          <w:rFonts w:ascii="Times New Roman" w:hAnsi="Times New Roman"/>
        </w:rPr>
      </w:pPr>
      <w:r w:rsidRPr="0093116D">
        <w:rPr>
          <w:rFonts w:ascii="Times New Roman" w:hAnsi="Times New Roman"/>
        </w:rPr>
        <w:t>5.3.5 Poskytovateľ vypracuje a predloží analýzu riešenia špeciálnej služby, ktorá bude obsahovať návrh riešenia, časovú a cenovú kalkuláciu. Predbežnú kalkuláciu zašle poskytovateľ zamestnancovi objednávateľa. Objednávateľ sa na základe predbežnej kalkulácie rozhodne, či bude špeciálnu službu požadovať. V prípade, že objednávateľ požaduje špeciálnu službu, vystaví záväznú objednávku a doručí ju poskytovateľovi. Následne zamestnanci objednávateľa a poskytovateľa dohodnú termín a spôsob plnenia požadovanej služby.</w:t>
      </w:r>
    </w:p>
    <w:p w14:paraId="7EC97B39" w14:textId="77777777" w:rsidR="0093116D" w:rsidRPr="0093116D" w:rsidRDefault="0093116D" w:rsidP="0093116D">
      <w:pPr>
        <w:tabs>
          <w:tab w:val="num" w:pos="0"/>
        </w:tabs>
        <w:spacing w:after="120"/>
        <w:ind w:left="426"/>
        <w:jc w:val="both"/>
        <w:rPr>
          <w:rFonts w:ascii="Times New Roman" w:hAnsi="Times New Roman"/>
        </w:rPr>
      </w:pPr>
      <w:r w:rsidRPr="0093116D">
        <w:rPr>
          <w:rFonts w:ascii="Times New Roman" w:hAnsi="Times New Roman"/>
        </w:rPr>
        <w:t>5.3.6. Potvrdením o poskytnutí požadovanej služby bude písomný protokol podpísaný zástupcami oboch zmluvných strán, vyhotovený v dvoch exemplároch. Na protokole musí byť uvedená v odôvodnených prípadoch aj záručná doba na poskytnutú službu. Potvrdený protokol bude prílohou faktúry predkladanej poskytovateľom.</w:t>
      </w:r>
    </w:p>
    <w:p w14:paraId="1289441A" w14:textId="77777777" w:rsidR="0093116D" w:rsidRPr="0093116D" w:rsidRDefault="0093116D" w:rsidP="0093116D">
      <w:pPr>
        <w:tabs>
          <w:tab w:val="num" w:pos="0"/>
        </w:tabs>
        <w:spacing w:after="120"/>
        <w:jc w:val="both"/>
        <w:rPr>
          <w:rFonts w:ascii="Times New Roman" w:hAnsi="Times New Roman"/>
        </w:rPr>
      </w:pPr>
      <w:r w:rsidRPr="0093116D">
        <w:rPr>
          <w:rFonts w:ascii="Times New Roman" w:hAnsi="Times New Roman"/>
        </w:rPr>
        <w:t xml:space="preserve">6. Poskytovateľ vyhlasuje, že má k dispozícii minimálne 5 certifikovaných servisných technikov, ktorými pokryje servis pre všetky typy zariadení uvedených v Prílohe č. 1 na vykonávanie pozáručného servisu, ktorých čestné vyhlásenia tvoria Prílohu č. 11 k tejto RD (pozn. jedná sa o technikov, ktorými uchádzač vo verejnej súťaži preukázal splnenie podmienky účasti podľa § 28 34 ods. 1 písm. c) zákona /č. 343/2015 Z. z. o verejnom obstarávaní a o zmene a doplnení niektorých zákonov v znení neskorších predpisov (ďalej len „zákon č. </w:t>
      </w:r>
      <w:r w:rsidRPr="0093116D">
        <w:rPr>
          <w:rFonts w:ascii="Times New Roman" w:hAnsi="Times New Roman"/>
        </w:rPr>
        <w:lastRenderedPageBreak/>
        <w:t xml:space="preserve">343/2015 Z. z.“)). V prípade zmeny certifikovaného servisného technika  počas platnosti RD, musí byť táto zmena písomne odsúhlasená objednávateľom </w:t>
      </w:r>
    </w:p>
    <w:p w14:paraId="37065FCE" w14:textId="77777777" w:rsidR="0093116D" w:rsidRPr="0093116D" w:rsidRDefault="0093116D" w:rsidP="0093116D">
      <w:pPr>
        <w:pStyle w:val="Zarkazkladnhotextu"/>
        <w:spacing w:before="120"/>
        <w:ind w:left="0"/>
        <w:jc w:val="center"/>
        <w:rPr>
          <w:rFonts w:ascii="Times New Roman" w:hAnsi="Times New Roman"/>
          <w:b/>
        </w:rPr>
      </w:pPr>
    </w:p>
    <w:p w14:paraId="0A962AD2" w14:textId="77777777" w:rsidR="0093116D" w:rsidRPr="0093116D" w:rsidRDefault="0093116D" w:rsidP="0093116D">
      <w:pPr>
        <w:pStyle w:val="Zarkazkladnhotextu"/>
        <w:spacing w:before="240" w:after="240"/>
        <w:ind w:left="0"/>
        <w:jc w:val="center"/>
        <w:rPr>
          <w:rFonts w:ascii="Times New Roman" w:hAnsi="Times New Roman"/>
          <w:b/>
        </w:rPr>
      </w:pPr>
      <w:r w:rsidRPr="0093116D">
        <w:rPr>
          <w:rFonts w:ascii="Times New Roman" w:hAnsi="Times New Roman"/>
          <w:b/>
        </w:rPr>
        <w:t>Čl. 4 - Súčinnosť objednávateľa  a poskytovateľa</w:t>
      </w:r>
    </w:p>
    <w:p w14:paraId="3DF56A9E" w14:textId="77777777" w:rsidR="0093116D" w:rsidRPr="0093116D" w:rsidRDefault="0093116D" w:rsidP="0093116D">
      <w:pPr>
        <w:spacing w:before="120"/>
        <w:ind w:left="-28"/>
        <w:jc w:val="both"/>
        <w:rPr>
          <w:rFonts w:ascii="Times New Roman" w:hAnsi="Times New Roman"/>
        </w:rPr>
      </w:pPr>
      <w:r w:rsidRPr="0093116D">
        <w:rPr>
          <w:rFonts w:ascii="Times New Roman" w:hAnsi="Times New Roman"/>
        </w:rPr>
        <w:t>1. Objednávateľ zabezpečí poskytovateľovi pri vykonávaní služieb súvisiacich s predmetom tejto RD bezprekážkový a bezpečný prístup k servisovanému zariadeniu a nerušené pracovné podmienky tak, aby na strane poskytovateľa nevznikli prestoje.</w:t>
      </w:r>
    </w:p>
    <w:p w14:paraId="0B080F4F" w14:textId="77777777" w:rsidR="0093116D" w:rsidRPr="0093116D" w:rsidRDefault="0093116D" w:rsidP="0093116D">
      <w:pPr>
        <w:spacing w:before="120"/>
        <w:ind w:left="-28"/>
        <w:jc w:val="both"/>
        <w:rPr>
          <w:rFonts w:ascii="Times New Roman" w:hAnsi="Times New Roman"/>
        </w:rPr>
      </w:pPr>
      <w:r w:rsidRPr="0093116D">
        <w:rPr>
          <w:rFonts w:ascii="Times New Roman" w:hAnsi="Times New Roman"/>
        </w:rPr>
        <w:t>2. Ďalšia nevyhnutná súčinnosť objednávateľa a poskytovateľa môže byť dohodnutá v dohode o pracovných postupoch v zmysle bodu 4.1.10 tejto RD.</w:t>
      </w:r>
    </w:p>
    <w:p w14:paraId="4F40105B" w14:textId="77777777" w:rsidR="0093116D" w:rsidRPr="0093116D" w:rsidRDefault="0093116D" w:rsidP="0093116D">
      <w:pPr>
        <w:spacing w:before="120"/>
        <w:ind w:left="-28"/>
        <w:jc w:val="both"/>
        <w:rPr>
          <w:rFonts w:ascii="Times New Roman" w:hAnsi="Times New Roman"/>
        </w:rPr>
      </w:pPr>
      <w:r w:rsidRPr="0093116D">
        <w:rPr>
          <w:rFonts w:ascii="Times New Roman" w:hAnsi="Times New Roman"/>
        </w:rPr>
        <w:t>3. Objednávateľ poskytne poskytovateľovi na požiadanie informácie o nastavení servisovaných komponentov.</w:t>
      </w:r>
    </w:p>
    <w:p w14:paraId="67C057E9" w14:textId="77777777" w:rsidR="0093116D" w:rsidRPr="0093116D" w:rsidRDefault="0093116D" w:rsidP="0093116D">
      <w:pPr>
        <w:spacing w:before="120"/>
        <w:ind w:left="-28"/>
        <w:jc w:val="both"/>
        <w:rPr>
          <w:rFonts w:ascii="Times New Roman" w:hAnsi="Times New Roman"/>
        </w:rPr>
      </w:pPr>
      <w:r w:rsidRPr="0093116D">
        <w:rPr>
          <w:rFonts w:ascii="Times New Roman" w:hAnsi="Times New Roman"/>
        </w:rPr>
        <w:t>4. Objednávateľ zabezpečí, že pri poskytovaní služieb v priestoroch objednávateľa bude prítomný zástupca objednávateľa. Pre účely tejto RD objednávateľ určí minimálne tri oprávnené osoby na zaistenie kontaktu s poskytovateľom. Zoznam určených oprávnených osôb je uvedený v Prílohe č. 7.</w:t>
      </w:r>
    </w:p>
    <w:p w14:paraId="58F97237" w14:textId="77777777" w:rsidR="0093116D" w:rsidRPr="0093116D" w:rsidRDefault="0093116D" w:rsidP="0093116D">
      <w:pPr>
        <w:spacing w:before="120"/>
        <w:ind w:left="-28"/>
        <w:jc w:val="both"/>
        <w:rPr>
          <w:rFonts w:ascii="Times New Roman" w:hAnsi="Times New Roman"/>
        </w:rPr>
      </w:pPr>
      <w:r w:rsidRPr="0093116D">
        <w:rPr>
          <w:rFonts w:ascii="Times New Roman" w:hAnsi="Times New Roman"/>
        </w:rPr>
        <w:t>5. Poskytovateľ začne vykonávať servisnú činnosť a odstraňovanie chýb až po súhlase Prílohou č. 7 určeného pracovníka objednávateľa zodpovedného za príslušnú časť IKT infraštruktúry. V prípade požiadavky zodpovedného pracovníka objednávateľa na prítomnosť osoby zastupujúcej objednávateľa, poskytovateľ počká s výkonom činnosti na zariadení.</w:t>
      </w:r>
      <w:r w:rsidRPr="0093116D">
        <w:rPr>
          <w:rFonts w:ascii="Times New Roman" w:hAnsi="Times New Roman"/>
          <w:color w:val="FF0000"/>
        </w:rPr>
        <w:t xml:space="preserve"> </w:t>
      </w:r>
    </w:p>
    <w:p w14:paraId="749F8962" w14:textId="77777777" w:rsidR="0093116D" w:rsidRPr="0093116D" w:rsidRDefault="0093116D" w:rsidP="0093116D">
      <w:pPr>
        <w:spacing w:before="120"/>
        <w:ind w:left="-28"/>
        <w:jc w:val="both"/>
        <w:rPr>
          <w:rFonts w:ascii="Times New Roman" w:hAnsi="Times New Roman"/>
        </w:rPr>
      </w:pPr>
      <w:r w:rsidRPr="0093116D">
        <w:rPr>
          <w:rFonts w:ascii="Times New Roman" w:hAnsi="Times New Roman"/>
        </w:rPr>
        <w:t>6. Do doby odstránenia poruchy sa nezapočítava doba čakania na zamestnanca objednávateľa, ani doba čakania na zamestnanca tretej strany zabezpečujúcej autorizovaný záručný servis. Obdobne sa do doby odstránenia poruchy nezapočítava nedostupnosť alebo nesúčinnosť objednávateľa pri akceptácii odstránenia poruchy.</w:t>
      </w:r>
    </w:p>
    <w:p w14:paraId="276679E7" w14:textId="77777777" w:rsidR="0093116D" w:rsidRPr="0093116D" w:rsidRDefault="0093116D" w:rsidP="0093116D">
      <w:pPr>
        <w:spacing w:before="120"/>
        <w:ind w:left="-28"/>
        <w:jc w:val="both"/>
        <w:rPr>
          <w:rFonts w:ascii="Times New Roman" w:hAnsi="Times New Roman"/>
        </w:rPr>
      </w:pPr>
      <w:r w:rsidRPr="0093116D">
        <w:rPr>
          <w:rFonts w:ascii="Times New Roman" w:hAnsi="Times New Roman"/>
        </w:rPr>
        <w:t>7. Porucha spôsobená preukázateľne neoprávneným zásahom zamestnanca objednávateľa sa nepovažuje za poruchu v rámci paušálneho servisu.</w:t>
      </w:r>
    </w:p>
    <w:p w14:paraId="215F4BCA" w14:textId="77777777" w:rsidR="0093116D" w:rsidRPr="0093116D" w:rsidRDefault="0093116D" w:rsidP="0093116D">
      <w:pPr>
        <w:spacing w:before="120"/>
        <w:ind w:left="-28"/>
        <w:jc w:val="both"/>
        <w:rPr>
          <w:rFonts w:ascii="Times New Roman" w:hAnsi="Times New Roman"/>
        </w:rPr>
      </w:pPr>
      <w:r w:rsidRPr="0093116D">
        <w:rPr>
          <w:rFonts w:ascii="Times New Roman" w:hAnsi="Times New Roman"/>
        </w:rPr>
        <w:t>8. Poskytovateľ bude účinne a okamžite spolupracovať pri odstraňovaní chýb hraničiacich s havarijným stavom, ktorým sa myslí najmä ohrozenie základných činností objednávateľa. V prípade, ak takýto stav nespôsobil poskytovateľ, má nárok na náhradu nákladov, ktoré mu vznikli pri odstraňovaní porúch na hardvérových komponentoch IS VšZP, okrem nákladov na odstraňovanie porúch, ktoré sú kryté paušálnym servisom v zmysle tejto RD.</w:t>
      </w:r>
    </w:p>
    <w:p w14:paraId="5FEB590D" w14:textId="77777777" w:rsidR="0093116D" w:rsidRPr="0093116D" w:rsidRDefault="0093116D" w:rsidP="0093116D">
      <w:pPr>
        <w:pStyle w:val="Zarkazkladnhotextu"/>
        <w:ind w:left="0"/>
        <w:jc w:val="center"/>
        <w:rPr>
          <w:rFonts w:ascii="Times New Roman" w:hAnsi="Times New Roman"/>
          <w:b/>
        </w:rPr>
      </w:pPr>
    </w:p>
    <w:p w14:paraId="62C42B4D" w14:textId="77777777" w:rsidR="0093116D" w:rsidRPr="0093116D" w:rsidRDefault="0093116D" w:rsidP="0093116D">
      <w:pPr>
        <w:pStyle w:val="Zarkazkladnhotextu"/>
        <w:spacing w:after="360"/>
        <w:ind w:left="0"/>
        <w:jc w:val="center"/>
        <w:rPr>
          <w:rFonts w:ascii="Times New Roman" w:hAnsi="Times New Roman"/>
          <w:b/>
        </w:rPr>
      </w:pPr>
      <w:r w:rsidRPr="0093116D">
        <w:rPr>
          <w:rFonts w:ascii="Times New Roman" w:hAnsi="Times New Roman"/>
          <w:b/>
        </w:rPr>
        <w:t>Čl. 5 Cena a platobné podmienky</w:t>
      </w:r>
    </w:p>
    <w:p w14:paraId="1ABE122D"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 xml:space="preserve">1. Cena predmetu RD je stanovená dohodou zmluvných  strán podľa zákona Národnej rady Slovenskej republiky č. 18/1996 Z. z. o cenách v znení neskorších predpisov a vyhlášky Ministerstva financií Slovenskej republiky č. 87/1996 Z. z. v znení neskorších predpisov, ktorou sa tento zákon vykonáva a výsledkom procesu verejného obstarávania. </w:t>
      </w:r>
    </w:p>
    <w:p w14:paraId="08CBFCBA"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 xml:space="preserve">2. Maximálna celková cena predmetu RD, resp. všetky dodané služby na základe tejto rámcovej dohody je: </w:t>
      </w:r>
    </w:p>
    <w:p w14:paraId="14AB1DC6" w14:textId="77777777" w:rsidR="0093116D" w:rsidRPr="0093116D" w:rsidRDefault="0093116D" w:rsidP="0093116D">
      <w:pPr>
        <w:spacing w:before="120"/>
        <w:jc w:val="both"/>
        <w:rPr>
          <w:rFonts w:ascii="Times New Roman" w:hAnsi="Times New Roman"/>
        </w:rPr>
      </w:pPr>
      <w:r w:rsidRPr="0093116D">
        <w:rPr>
          <w:rFonts w:ascii="Times New Roman" w:hAnsi="Times New Roman"/>
        </w:rPr>
        <w:t xml:space="preserve">Cena bez DPH:   ........................ eur                     </w:t>
      </w:r>
    </w:p>
    <w:p w14:paraId="03A2033C" w14:textId="77777777" w:rsidR="0093116D" w:rsidRPr="0093116D" w:rsidRDefault="0093116D" w:rsidP="0093116D">
      <w:pPr>
        <w:spacing w:before="120"/>
        <w:jc w:val="both"/>
        <w:rPr>
          <w:rFonts w:ascii="Times New Roman" w:hAnsi="Times New Roman"/>
        </w:rPr>
      </w:pPr>
      <w:r w:rsidRPr="0093116D">
        <w:rPr>
          <w:rFonts w:ascii="Times New Roman" w:hAnsi="Times New Roman"/>
        </w:rPr>
        <w:t>Suma DPH:  ................................eur</w:t>
      </w:r>
    </w:p>
    <w:p w14:paraId="7962C127" w14:textId="77777777" w:rsidR="0093116D" w:rsidRPr="0093116D" w:rsidRDefault="0093116D" w:rsidP="0093116D">
      <w:pPr>
        <w:spacing w:before="120"/>
        <w:jc w:val="both"/>
        <w:rPr>
          <w:rFonts w:ascii="Times New Roman" w:hAnsi="Times New Roman"/>
        </w:rPr>
      </w:pPr>
      <w:r w:rsidRPr="0093116D">
        <w:rPr>
          <w:rFonts w:ascii="Times New Roman" w:hAnsi="Times New Roman"/>
        </w:rPr>
        <w:t>Celková cena s DPH:   (slovom:..........................................................................................................)</w:t>
      </w:r>
    </w:p>
    <w:p w14:paraId="5C98E363"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 xml:space="preserve">Pod celkovou cenou za dodané služby sa rozumie sumár všetkých faktúr, ktoré budú vystavené poskytovateľom za poskytnutie služieb podľa Čl. 2. tejto RD, počas platnosti tejto RD. Objednávateľ nie je povinný vyčerpať celý finančný objem uvedený v tomto bode.   </w:t>
      </w:r>
    </w:p>
    <w:p w14:paraId="70582E4B"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3. DPH sa bude účtovať podľa všeobecne záväzných právnych predpisov platných v čase zdaniteľného plnenia. Na zmenu sadzby výšky DPH sa nevyžaduje úprava formou dodatku k RD.</w:t>
      </w:r>
    </w:p>
    <w:p w14:paraId="01F4F194"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lastRenderedPageBreak/>
        <w:t>4. Cenu predmetu RD tvorí:</w:t>
      </w:r>
    </w:p>
    <w:p w14:paraId="2CE477D5"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t xml:space="preserve">4.1. Pri </w:t>
      </w:r>
      <w:r w:rsidRPr="0093116D">
        <w:rPr>
          <w:rFonts w:ascii="Times New Roman" w:hAnsi="Times New Roman"/>
          <w:b/>
        </w:rPr>
        <w:t>paušálnom servise</w:t>
      </w:r>
      <w:r w:rsidRPr="0093116D">
        <w:rPr>
          <w:rFonts w:ascii="Times New Roman" w:hAnsi="Times New Roman"/>
        </w:rPr>
        <w:t xml:space="preserve"> - paušálny poplatok pre jednotlivé zariadenia zaradené do servisu podľa </w:t>
      </w:r>
      <w:r w:rsidRPr="0093116D">
        <w:rPr>
          <w:rFonts w:ascii="Times New Roman" w:hAnsi="Times New Roman"/>
          <w:b/>
        </w:rPr>
        <w:t>Prílohy č. 2</w:t>
      </w:r>
      <w:r w:rsidRPr="0093116D">
        <w:rPr>
          <w:rFonts w:ascii="Times New Roman" w:hAnsi="Times New Roman"/>
        </w:rPr>
        <w:t xml:space="preserve">. Paušálny poplatok tvorí súčet cien za poskytovanie servisu hardvérových komponentov IS VšZP. V cene paušálneho poplatku sú zahrnuté všetky náklady spojené s garanciou odstránenia poruchy zariadenia v stanovenom čase, náhradné diely, všetky dopravné náklady, servisné práce v dobe pokrytia servisu. Pri vyradení zariadení z paušálneho servisu, dôjde k zníženiu hodnotového základu pre výpočet ceny paušálneho poplatku na základe písomnej výzvy príslušnej zmluvnej strany dodatkom k tejto RD. </w:t>
      </w:r>
    </w:p>
    <w:p w14:paraId="53D601A5"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t xml:space="preserve">4.2. Pri </w:t>
      </w:r>
      <w:r w:rsidRPr="0093116D">
        <w:rPr>
          <w:rFonts w:ascii="Times New Roman" w:hAnsi="Times New Roman"/>
          <w:b/>
        </w:rPr>
        <w:t>servise nad paušál</w:t>
      </w:r>
      <w:r w:rsidRPr="0093116D">
        <w:rPr>
          <w:rFonts w:ascii="Times New Roman" w:hAnsi="Times New Roman"/>
        </w:rPr>
        <w:t xml:space="preserve"> tvorí cenu súčet cien počtu odpracovaných hodín násobených cenou práce, dopravných nákladov (podľa Prílohy č. 4 tejto RD) a použitých náhradných dielov a spotrebného materiálu.</w:t>
      </w:r>
    </w:p>
    <w:p w14:paraId="5409EA8F" w14:textId="77777777" w:rsidR="0093116D" w:rsidRPr="0093116D" w:rsidRDefault="0093116D" w:rsidP="0093116D">
      <w:pPr>
        <w:spacing w:after="120"/>
        <w:ind w:left="284"/>
        <w:jc w:val="both"/>
        <w:rPr>
          <w:rFonts w:ascii="Times New Roman" w:hAnsi="Times New Roman"/>
        </w:rPr>
      </w:pPr>
      <w:r w:rsidRPr="0093116D">
        <w:rPr>
          <w:rFonts w:ascii="Times New Roman" w:hAnsi="Times New Roman"/>
        </w:rPr>
        <w:t xml:space="preserve">4.3. Pri </w:t>
      </w:r>
      <w:r w:rsidRPr="0093116D">
        <w:rPr>
          <w:rFonts w:ascii="Times New Roman" w:hAnsi="Times New Roman"/>
          <w:b/>
        </w:rPr>
        <w:t>špeciálnych poradensko-odborných službách</w:t>
      </w:r>
      <w:r w:rsidRPr="0093116D">
        <w:rPr>
          <w:rFonts w:ascii="Times New Roman" w:hAnsi="Times New Roman"/>
        </w:rPr>
        <w:t xml:space="preserve"> </w:t>
      </w:r>
      <w:r w:rsidRPr="0093116D" w:rsidDel="00315BE2">
        <w:rPr>
          <w:rFonts w:ascii="Times New Roman" w:hAnsi="Times New Roman"/>
        </w:rPr>
        <w:t xml:space="preserve">poskytovaných </w:t>
      </w:r>
      <w:r w:rsidRPr="0093116D">
        <w:rPr>
          <w:rFonts w:ascii="Times New Roman" w:hAnsi="Times New Roman"/>
        </w:rPr>
        <w:t xml:space="preserve">na vyžiadanie </w:t>
      </w:r>
      <w:r w:rsidRPr="0093116D" w:rsidDel="00315BE2">
        <w:rPr>
          <w:rFonts w:ascii="Times New Roman" w:hAnsi="Times New Roman"/>
        </w:rPr>
        <w:t>nad rámec paušálu</w:t>
      </w:r>
      <w:r w:rsidRPr="0093116D">
        <w:rPr>
          <w:rFonts w:ascii="Times New Roman" w:hAnsi="Times New Roman"/>
        </w:rPr>
        <w:t>, tvorí cenu súčet cien počtu odpracovaných hodín násobených cenou práce špecialistu, prípadne ďalšie náklady súvisiace s poskytnutím špeciálnej služby (doprava a pod.) podľa Prílohy č. 4 tejto RD.</w:t>
      </w:r>
    </w:p>
    <w:p w14:paraId="1B786511" w14:textId="77777777" w:rsidR="0093116D" w:rsidRPr="0093116D" w:rsidRDefault="0093116D" w:rsidP="0093116D">
      <w:pPr>
        <w:spacing w:after="120"/>
        <w:jc w:val="both"/>
        <w:rPr>
          <w:rFonts w:ascii="Times New Roman" w:hAnsi="Times New Roman"/>
          <w:b/>
        </w:rPr>
      </w:pPr>
      <w:r w:rsidRPr="0093116D">
        <w:rPr>
          <w:rFonts w:ascii="Times New Roman" w:hAnsi="Times New Roman"/>
          <w:b/>
        </w:rPr>
        <w:t>5. Požiadavky na úpravu ceny paušálneho servisu v dôsledku zmeny rozsahu služieb je objednávateľ  oprávnený ohlásiť najneskôr do 30 kalendárnych dní pred „výročným dátumom“ tejto RD. Pod „výročným dátumom“ sa pre účely tejto RD rozumie dátum 30.06. príslušného kalendárneho roku.</w:t>
      </w:r>
    </w:p>
    <w:p w14:paraId="74C9ECFA" w14:textId="77777777" w:rsidR="0093116D" w:rsidRPr="0093116D" w:rsidRDefault="0093116D" w:rsidP="0093116D">
      <w:pPr>
        <w:pStyle w:val="Zarkazkladnhotextu"/>
        <w:tabs>
          <w:tab w:val="left" w:pos="0"/>
        </w:tabs>
        <w:spacing w:before="120"/>
        <w:ind w:left="0"/>
        <w:jc w:val="both"/>
        <w:rPr>
          <w:rFonts w:ascii="Times New Roman" w:hAnsi="Times New Roman"/>
        </w:rPr>
      </w:pPr>
      <w:r w:rsidRPr="0093116D">
        <w:rPr>
          <w:rFonts w:ascii="Times New Roman" w:hAnsi="Times New Roman"/>
        </w:rPr>
        <w:t>6. Cena za dodávku spotrebného materiálu a náhradných dielov pri servise nad paušál bude stanovená dohodou na základe predbežnej cenovej kalkulácie poskytovateľa, (</w:t>
      </w:r>
      <w:r w:rsidRPr="0093116D">
        <w:rPr>
          <w:rFonts w:ascii="Times New Roman" w:hAnsi="Times New Roman"/>
          <w:i/>
        </w:rPr>
        <w:t>Príloha č. 5),</w:t>
      </w:r>
      <w:r w:rsidRPr="0093116D">
        <w:rPr>
          <w:rFonts w:ascii="Times New Roman" w:hAnsi="Times New Roman"/>
        </w:rPr>
        <w:t xml:space="preserve"> platnej v čase realizácie. Jednotkové ceny spotrebného materiálu a náhradných dielov budú stanovené podľa aktuálneho cenníka výrobcu spotrebného materiálu a náhradných dielov, platného v čase vystavenia predbežnej cenovej kalkulácie na opravu zariadenia. Jednotkové ceny spotrebného materiálu a náhradných dielov budú stanovené vrátane všetkých nákladov poskytovateľa (najmä dodávka, doprava, vykládka a pod.).</w:t>
      </w:r>
    </w:p>
    <w:p w14:paraId="01952EAE" w14:textId="77777777" w:rsidR="0093116D" w:rsidRPr="0093116D" w:rsidRDefault="0093116D" w:rsidP="0093116D">
      <w:pPr>
        <w:pStyle w:val="Zarkazkladnhotextu"/>
        <w:tabs>
          <w:tab w:val="left" w:pos="0"/>
        </w:tabs>
        <w:spacing w:before="120"/>
        <w:ind w:left="0"/>
        <w:jc w:val="both"/>
        <w:rPr>
          <w:rFonts w:ascii="Times New Roman" w:hAnsi="Times New Roman"/>
        </w:rPr>
      </w:pPr>
      <w:r w:rsidRPr="0093116D">
        <w:rPr>
          <w:rFonts w:ascii="Times New Roman" w:hAnsi="Times New Roman"/>
        </w:rPr>
        <w:t>7. Ceny neupravené touto RD, ktoré priamo súvisia s plnením predmetu RD, a ktorých potrebu nebolo možné predvídať v čase jej uzatvorenia, budú stanovené dohodou zmluvných strán na základe cien platných na relevantnom trhu v danom období. Pri tvorbe cien je poskytovateľ povinný zohľadniť primeranosť ich stanovenia na základe jemu vzniknutých nákladov a primeranosť zisku.</w:t>
      </w:r>
    </w:p>
    <w:p w14:paraId="532C866D" w14:textId="77777777" w:rsidR="0093116D" w:rsidRPr="0093116D" w:rsidRDefault="0093116D" w:rsidP="0093116D">
      <w:pPr>
        <w:pStyle w:val="Zarkazkladnhotextu"/>
        <w:tabs>
          <w:tab w:val="left" w:pos="0"/>
        </w:tabs>
        <w:spacing w:before="120"/>
        <w:ind w:left="0"/>
        <w:jc w:val="both"/>
        <w:rPr>
          <w:rFonts w:ascii="Times New Roman" w:hAnsi="Times New Roman"/>
        </w:rPr>
      </w:pPr>
      <w:r w:rsidRPr="0093116D">
        <w:rPr>
          <w:rFonts w:ascii="Times New Roman" w:hAnsi="Times New Roman"/>
        </w:rPr>
        <w:t xml:space="preserve">8. Zmluvné strany sa dohodli, že poskytovateľ je povinný znížiť fakturovanú cenu o hodnotu zmluvnej pokuty dohodnutej v RD, uplatnenej objednávateľom voči poskytovateľovi. Poskytovateľ je v takom prípade povinný vystaviť faktúru, zníženú o uplatnenú zmluvnú pokutu. Ak poskytovateľ nevystaví faktúru, ktorá je znížená o uplatnenú zmluvnú pokuty, objednávateľ je oprávnený postupovať podľa bodu 12. tohto článku.   </w:t>
      </w:r>
    </w:p>
    <w:p w14:paraId="6E2DECCC" w14:textId="77777777" w:rsidR="0093116D" w:rsidRPr="0093116D" w:rsidRDefault="0093116D" w:rsidP="0093116D">
      <w:pPr>
        <w:pStyle w:val="Zarkazkladnhotextu"/>
        <w:tabs>
          <w:tab w:val="left" w:pos="0"/>
        </w:tabs>
        <w:spacing w:before="120"/>
        <w:ind w:left="0"/>
        <w:jc w:val="both"/>
        <w:rPr>
          <w:rFonts w:ascii="Times New Roman" w:hAnsi="Times New Roman"/>
        </w:rPr>
      </w:pPr>
      <w:r w:rsidRPr="0093116D">
        <w:rPr>
          <w:rFonts w:ascii="Times New Roman" w:hAnsi="Times New Roman"/>
        </w:rPr>
        <w:t xml:space="preserve">9. Úhrada za </w:t>
      </w:r>
      <w:r w:rsidRPr="0093116D">
        <w:rPr>
          <w:rFonts w:ascii="Times New Roman" w:hAnsi="Times New Roman"/>
          <w:b/>
        </w:rPr>
        <w:t>paušálny servis</w:t>
      </w:r>
      <w:r w:rsidRPr="0093116D">
        <w:rPr>
          <w:rFonts w:ascii="Times New Roman" w:hAnsi="Times New Roman"/>
        </w:rPr>
        <w:t xml:space="preserve">  bude realizovaná formou bezhotovostného platobného styku bez poskytnutia zálohovej platby. Poskytovateľ je oprávnený vystavovať faktúry štvrťročne, vždy do 5. dňa v mesiaci po uplynutí predchádzajúceho kalendárneho štvrťroka, a to podľa rekapitulácie štvrťročných platieb uvedených v Prílohe č. 2. Splatnosť faktúr je 30 dní odo dňa ich doručenia do podateľne objednávateľa.</w:t>
      </w:r>
    </w:p>
    <w:p w14:paraId="72E2344F" w14:textId="77777777" w:rsidR="0093116D" w:rsidRPr="0093116D" w:rsidRDefault="0093116D" w:rsidP="0093116D">
      <w:pPr>
        <w:pStyle w:val="Zarkazkladnhotextu"/>
        <w:tabs>
          <w:tab w:val="left" w:pos="0"/>
        </w:tabs>
        <w:spacing w:before="120"/>
        <w:ind w:left="0"/>
        <w:jc w:val="both"/>
        <w:rPr>
          <w:rFonts w:ascii="Times New Roman" w:hAnsi="Times New Roman"/>
        </w:rPr>
      </w:pPr>
      <w:r w:rsidRPr="0093116D">
        <w:rPr>
          <w:rFonts w:ascii="Times New Roman" w:hAnsi="Times New Roman"/>
        </w:rPr>
        <w:t xml:space="preserve">10. Faktúry za </w:t>
      </w:r>
      <w:r w:rsidRPr="0093116D">
        <w:rPr>
          <w:rFonts w:ascii="Times New Roman" w:hAnsi="Times New Roman"/>
          <w:b/>
        </w:rPr>
        <w:t xml:space="preserve">servis zariadení realizovaný formou servisu nad rámec paušálu a za špeciálne poradensko-odborné služby, </w:t>
      </w:r>
      <w:r w:rsidRPr="0093116D">
        <w:rPr>
          <w:rFonts w:ascii="Times New Roman" w:hAnsi="Times New Roman"/>
        </w:rPr>
        <w:t>poskytované na vyžiadanie v súlade s príslušnou objednávkou, bude poskytovateľ vystavovať štvrťročne, vždy do 5. dňa po uplynutí predchádzajúceho kalendárne štvrťroka. Prílohou každej faktúry budú všetky príslušné objednávky obsahujúce najmä hlásenia objednávateľa o poruche alebo požiadavky objednávateľa na opravu zariadenia, poskytnutia špeciálnej služby, protokoly o servisnom zásahu potvrdzujúce vykonanie  požadovanej služby poskytovateľom. Poskytovateľ pri štvrťročnej fakturácii použije vzory tlačív uvedené v Prílohe č. 5 a Prílohe č. 6.</w:t>
      </w:r>
    </w:p>
    <w:p w14:paraId="6AFDB19C" w14:textId="77777777" w:rsidR="0093116D" w:rsidRPr="0093116D" w:rsidRDefault="0093116D" w:rsidP="0093116D">
      <w:pPr>
        <w:pStyle w:val="Zarkazkladnhotextu"/>
        <w:tabs>
          <w:tab w:val="left" w:pos="0"/>
        </w:tabs>
        <w:spacing w:before="120"/>
        <w:ind w:left="0"/>
        <w:jc w:val="both"/>
        <w:rPr>
          <w:rFonts w:ascii="Times New Roman" w:hAnsi="Times New Roman"/>
        </w:rPr>
      </w:pPr>
      <w:r w:rsidRPr="0093116D">
        <w:rPr>
          <w:rFonts w:ascii="Times New Roman" w:hAnsi="Times New Roman"/>
        </w:rPr>
        <w:t>11. Poskytovateľom vystavená faktúra, ako daňový doklad, musí byť vyhotovená podľa zákona NR SR č. 222/2004 Z. z. o dani z pridanej hodnoty v znení neskorších predpisov.</w:t>
      </w:r>
    </w:p>
    <w:p w14:paraId="219391B4" w14:textId="77777777" w:rsidR="0093116D" w:rsidRPr="0093116D" w:rsidRDefault="0093116D" w:rsidP="0093116D">
      <w:pPr>
        <w:pStyle w:val="Zarkazkladnhotextu"/>
        <w:tabs>
          <w:tab w:val="left" w:pos="0"/>
        </w:tabs>
        <w:spacing w:before="120"/>
        <w:ind w:left="0"/>
        <w:jc w:val="both"/>
        <w:rPr>
          <w:rFonts w:ascii="Times New Roman" w:hAnsi="Times New Roman"/>
        </w:rPr>
      </w:pPr>
      <w:r w:rsidRPr="0093116D">
        <w:rPr>
          <w:rFonts w:ascii="Times New Roman" w:hAnsi="Times New Roman"/>
        </w:rPr>
        <w:t>12. V prípade, ak faktúra nebude obsahovať všetky náležitosti daňového dokladu, určené všeobecne záväzným právnym predpisom alebo RD, bude objednávateľ oprávnený ju vrátiť poskytovateľovi, s uvedením chýbajúcich, resp. nesprávnych údajov, do dátumu splatnosti s tým, že prestane plynúť lehota splatnosti faktúry. Poskytovateľ je povinný faktúru podľa charakteru nedostatku opraviť alebo vystaviť novú. Na opravenej alebo novej faktúre vyznačí nový dátum splatnosti faktúry.</w:t>
      </w:r>
    </w:p>
    <w:p w14:paraId="35496CC0" w14:textId="77777777" w:rsidR="0093116D" w:rsidRPr="0093116D" w:rsidRDefault="0093116D" w:rsidP="0093116D">
      <w:pPr>
        <w:pStyle w:val="Zarkazkladnhotextu"/>
        <w:tabs>
          <w:tab w:val="left" w:pos="0"/>
        </w:tabs>
        <w:spacing w:before="120"/>
        <w:ind w:left="0"/>
        <w:jc w:val="both"/>
        <w:rPr>
          <w:rFonts w:ascii="Times New Roman" w:hAnsi="Times New Roman"/>
        </w:rPr>
      </w:pPr>
      <w:r w:rsidRPr="0093116D">
        <w:rPr>
          <w:rFonts w:ascii="Times New Roman" w:hAnsi="Times New Roman"/>
        </w:rPr>
        <w:t>13. Objednávateľ je oprávnený jednostranne započítať svoje pohľadávky voči poskytovateľovi, ktoré mu vznikli z dôvodu uplatnenia ručenia za daň voči objednávateľovi v zmysle §69b zákona č. 222/2004 Z. z. o dani z pridanej hodnoty v znení neskorších predpisov, vrátane trov konania, ktoré mu vznikli v konaní s príslušným daňovým úradom.</w:t>
      </w:r>
    </w:p>
    <w:p w14:paraId="5CDDCABB" w14:textId="77777777" w:rsidR="0093116D" w:rsidRPr="0093116D" w:rsidRDefault="0093116D" w:rsidP="0093116D">
      <w:pPr>
        <w:jc w:val="center"/>
        <w:rPr>
          <w:rFonts w:ascii="Times New Roman" w:hAnsi="Times New Roman"/>
          <w:b/>
        </w:rPr>
      </w:pPr>
    </w:p>
    <w:p w14:paraId="43B73EA0" w14:textId="77777777" w:rsidR="0093116D" w:rsidRPr="0093116D" w:rsidRDefault="0093116D" w:rsidP="0093116D">
      <w:pPr>
        <w:jc w:val="center"/>
        <w:rPr>
          <w:rFonts w:ascii="Times New Roman" w:hAnsi="Times New Roman"/>
          <w:b/>
        </w:rPr>
      </w:pPr>
      <w:r w:rsidRPr="0093116D">
        <w:rPr>
          <w:rFonts w:ascii="Times New Roman" w:hAnsi="Times New Roman"/>
          <w:b/>
        </w:rPr>
        <w:t>Čl. 6 - Záručné podmienky a zodpovednosť za vady</w:t>
      </w:r>
    </w:p>
    <w:p w14:paraId="67EA6008" w14:textId="77777777" w:rsidR="0093116D" w:rsidRPr="0093116D" w:rsidRDefault="0093116D" w:rsidP="0093116D">
      <w:pPr>
        <w:jc w:val="both"/>
        <w:rPr>
          <w:rFonts w:ascii="Times New Roman" w:hAnsi="Times New Roman"/>
        </w:rPr>
      </w:pPr>
    </w:p>
    <w:p w14:paraId="2572FFEE" w14:textId="77777777" w:rsidR="0093116D" w:rsidRPr="0093116D" w:rsidRDefault="0093116D" w:rsidP="0093116D">
      <w:pPr>
        <w:spacing w:after="120"/>
        <w:jc w:val="both"/>
        <w:rPr>
          <w:rFonts w:ascii="Times New Roman" w:hAnsi="Times New Roman"/>
        </w:rPr>
      </w:pPr>
      <w:r w:rsidRPr="0093116D">
        <w:rPr>
          <w:rFonts w:ascii="Times New Roman" w:hAnsi="Times New Roman"/>
        </w:rPr>
        <w:t xml:space="preserve">1. Poskytovateľ poskytne objednávateľovi na realizované služby paušálneho servisu, servisu nad rámec paušálu a špeciálnych služieb poskytovaných na vyžiadanie nad rámec paušálu záručnú </w:t>
      </w:r>
      <w:r w:rsidRPr="0093116D">
        <w:rPr>
          <w:rFonts w:ascii="Times New Roman" w:hAnsi="Times New Roman"/>
          <w:b/>
        </w:rPr>
        <w:t>dobu tri mesiace od protokolárneho odovzdania a prevzatia predmetu plnenia.</w:t>
      </w:r>
      <w:r w:rsidRPr="0093116D">
        <w:rPr>
          <w:rFonts w:ascii="Times New Roman" w:hAnsi="Times New Roman"/>
        </w:rPr>
        <w:t xml:space="preserve"> Počas tejto doby bezplatne odstráni všetky vady plnenia. Servisné služby sa považujú za zrealizované dňom podpisu protokolu objednávateľom. Pre nahlasovanie porúch v súvislosti s týmto bodom platia ustanovenia Čl. 3 bod 4. RD.</w:t>
      </w:r>
    </w:p>
    <w:p w14:paraId="47D10BF3" w14:textId="77777777" w:rsidR="0093116D" w:rsidRPr="0093116D" w:rsidRDefault="0093116D" w:rsidP="0093116D">
      <w:pPr>
        <w:spacing w:after="120"/>
        <w:jc w:val="both"/>
        <w:rPr>
          <w:rFonts w:ascii="Times New Roman" w:hAnsi="Times New Roman"/>
        </w:rPr>
      </w:pPr>
      <w:r w:rsidRPr="0093116D">
        <w:rPr>
          <w:rFonts w:ascii="Times New Roman" w:hAnsi="Times New Roman"/>
        </w:rPr>
        <w:t>2. Poskytovateľ poskytne objednávateľovi na dodaný spotrebný materiál a náhradné diely záručnú dobu minimálne 6 mesiacov od protokolárneho odovzdania a prevzatia predmetu plnenia.</w:t>
      </w:r>
    </w:p>
    <w:p w14:paraId="39C455D9" w14:textId="77777777" w:rsidR="0093116D" w:rsidRPr="0093116D" w:rsidRDefault="0093116D" w:rsidP="0093116D">
      <w:pPr>
        <w:spacing w:after="120"/>
        <w:jc w:val="both"/>
        <w:rPr>
          <w:rFonts w:ascii="Times New Roman" w:hAnsi="Times New Roman"/>
        </w:rPr>
      </w:pPr>
      <w:r w:rsidRPr="0093116D">
        <w:rPr>
          <w:rFonts w:ascii="Times New Roman" w:hAnsi="Times New Roman"/>
        </w:rPr>
        <w:t>3. Poskytovateľ sa zaväzuje, že spotrebný materiál a náhradné diely v čase odovzdávania a počas lehoty spotreby materiálu, resp. lehoty životnosti náhradných dielov budú mať vlastnosti stanovené technickými parametrami.</w:t>
      </w:r>
    </w:p>
    <w:p w14:paraId="3C1E473D" w14:textId="77777777" w:rsidR="0093116D" w:rsidRPr="0093116D" w:rsidRDefault="0093116D" w:rsidP="0093116D">
      <w:pPr>
        <w:spacing w:after="120"/>
        <w:jc w:val="both"/>
        <w:rPr>
          <w:rFonts w:ascii="Times New Roman" w:hAnsi="Times New Roman"/>
        </w:rPr>
      </w:pPr>
      <w:r w:rsidRPr="0093116D">
        <w:rPr>
          <w:rFonts w:ascii="Times New Roman" w:hAnsi="Times New Roman"/>
        </w:rPr>
        <w:t xml:space="preserve">4. Pri zodpovednosti za vady sa zmluvné strany budú riadiť ustanoveniami § 422 a nasl. Obchodného zákonníka, ktoré upravujú nároky zo zodpovednosti za vady tovaru. </w:t>
      </w:r>
    </w:p>
    <w:p w14:paraId="709FCE17" w14:textId="77777777" w:rsidR="0093116D" w:rsidRPr="0093116D" w:rsidRDefault="0093116D" w:rsidP="0093116D">
      <w:pPr>
        <w:jc w:val="both"/>
        <w:rPr>
          <w:rFonts w:ascii="Times New Roman" w:hAnsi="Times New Roman"/>
        </w:rPr>
      </w:pPr>
    </w:p>
    <w:p w14:paraId="3DB24DE1" w14:textId="77777777" w:rsidR="0093116D" w:rsidRPr="0093116D" w:rsidRDefault="0093116D" w:rsidP="0093116D">
      <w:pPr>
        <w:jc w:val="both"/>
        <w:rPr>
          <w:rFonts w:ascii="Times New Roman" w:hAnsi="Times New Roman"/>
        </w:rPr>
      </w:pPr>
    </w:p>
    <w:p w14:paraId="7C627E96" w14:textId="77777777" w:rsidR="0093116D" w:rsidRPr="0093116D" w:rsidRDefault="0093116D" w:rsidP="0093116D">
      <w:pPr>
        <w:jc w:val="center"/>
        <w:rPr>
          <w:rFonts w:ascii="Times New Roman" w:hAnsi="Times New Roman"/>
          <w:b/>
        </w:rPr>
      </w:pPr>
      <w:r w:rsidRPr="0093116D">
        <w:rPr>
          <w:rFonts w:ascii="Times New Roman" w:hAnsi="Times New Roman"/>
          <w:b/>
        </w:rPr>
        <w:t>Čl. 7 - Zmluvné pokuty a náhrada škody</w:t>
      </w:r>
    </w:p>
    <w:p w14:paraId="699F3621" w14:textId="77777777" w:rsidR="0093116D" w:rsidRPr="0093116D" w:rsidRDefault="0093116D" w:rsidP="0093116D">
      <w:pPr>
        <w:rPr>
          <w:rFonts w:ascii="Times New Roman" w:hAnsi="Times New Roman"/>
        </w:rPr>
      </w:pPr>
    </w:p>
    <w:p w14:paraId="1BEC70B9" w14:textId="77777777" w:rsidR="0093116D" w:rsidRPr="0093116D" w:rsidRDefault="0093116D" w:rsidP="0093116D">
      <w:pPr>
        <w:jc w:val="both"/>
        <w:rPr>
          <w:rFonts w:ascii="Times New Roman" w:hAnsi="Times New Roman"/>
        </w:rPr>
      </w:pPr>
      <w:r w:rsidRPr="0093116D">
        <w:rPr>
          <w:rFonts w:ascii="Times New Roman" w:hAnsi="Times New Roman"/>
        </w:rPr>
        <w:t xml:space="preserve">1. Pri nedodržaní lehôt opravy zariadenia poskytovateľom pri servise v rámci paušálu uvedených v prílohe č. 1. tejto RD si objednávateľ môže uplatniť nárok na </w:t>
      </w:r>
      <w:r w:rsidRPr="0093116D">
        <w:rPr>
          <w:rFonts w:ascii="Times New Roman" w:hAnsi="Times New Roman"/>
          <w:b/>
        </w:rPr>
        <w:t>zmluvnú pokutu v sume 100,- eur (slovom sto eur)</w:t>
      </w:r>
      <w:r w:rsidRPr="0093116D">
        <w:rPr>
          <w:rFonts w:ascii="Times New Roman" w:hAnsi="Times New Roman"/>
        </w:rPr>
        <w:t xml:space="preserve"> za každú, aj začatú hodinu omeškania pri každom jednotlivom prípade, čím nie je dotknutý nárok objednávateľa na uplatnenie si prípadnej náhrady škody. Zmluvné strany sa dohodli, že objednávateľ si neuplatní nárok na zmluvnú pokutu podľa predchádzajúcej vety v prípade, ak poskytovateľ na čas opravy zariadenia vypožičia objednávateľovi adekvátne náhradné zariadenie.</w:t>
      </w:r>
    </w:p>
    <w:p w14:paraId="58AD2FCA"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2. Pri nedodržaní lehoty pre odstránenie súbežnej poruchy si môže objednávateľ uplatniť nárok na zmluvnú pokutu vo výške 1 000,- eur (slovom tisíc eur) za každú, aj začatú hodinu omeškania pri každom jednotlivom prípade.</w:t>
      </w:r>
    </w:p>
    <w:p w14:paraId="070F3646"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3. Pri nedodržaní doby opravy poskytovateľom pri servise nad rámec paušálu, si objednávateľ môže uplatniť nárok na zmluvnú pokutu v sume 100,- eur (slovom sto eur)  za každý aj začatý deň omeškania, maximálne do výšky ceny objednanej opravy ak sa zmluvné strany nedohodnú inak. Zmluvné strany sa dohodli, že objednávateľ si neuplatní nárok na zmluvnú pokutu podľa predchádzajúcej vety v prípade, ak poskytovateľ na čas opravy zariadenia vypožičia objednávateľovi náhradné zariadenie.</w:t>
      </w:r>
    </w:p>
    <w:p w14:paraId="6DA1BF65"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4. Pri porušení zmluvnej povinnosti uvedenej v Čl. 12 bod 2. RD je poskytovateľ povinný zaplatiť zmluvnú pokutu v sume 20% z maximálnej  celkovej ceny RD  uvedenej v Čl. 5 bod 2. RD.</w:t>
      </w:r>
    </w:p>
    <w:p w14:paraId="713866B9"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5. Pri nedodržaní termínu splatnosti faktúry objednávateľom, si Poskytovateľ môže uplatniť nárok na úrok z omeškania vo výške podľa Obchodného zákonníka z fakturovanej sumy, za každý, aj začatý deň omeškania platby, ak sa zmluvné strany nedohodnú inak.</w:t>
      </w:r>
    </w:p>
    <w:p w14:paraId="1BC9A9BE"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6. Zmluvné strany sa zaväzujú k vyvinutiu maximálneho úsilia k predchádzaniu škodám a k minimalizácii vzniknutých škôd. Poskytovateľ zodpovedá iba za priamu škodu, ktorá vznikla v dôsledku jeho nedbanlivosti alebo neodborného postupu. Ak je to možné a účelné, môže takto spôsobenú priamu škodu na zariadení odstrániť uvedením zariadenia do pôvodného stavu na vlastné náklady. Poskytovateľ nezodpovedá za prípadné poškodenie alebo stratu dát uložených na pamäťových médiách. Povinnosť zálohovať dáta je na strane objednávateľa.</w:t>
      </w:r>
    </w:p>
    <w:p w14:paraId="22818C1B"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lastRenderedPageBreak/>
        <w:t xml:space="preserve">7. Zmluvné strany sa zaväzujú upozorniť druhú zmluvnú stranu bez zbytočného odkladu na vzniknuté okolnosti vylučujúce zodpovednosť brániace riadnemu plneniu tejto RD. Zmluvné strany sa zaväzujú k vyvinutiu maximálneho úsilia k odvráteniu a prekonaniu okolností vylučujúcich zodpovednosť. </w:t>
      </w:r>
    </w:p>
    <w:p w14:paraId="5EE8B67B"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8. Objednávateľ má právo na náhradu škody, ktorá mu preukázateľne vznikla nesplnením vlastnej daňovej povinnosti poskytovateľa,  platiteľa DPH, v zmysle § 78 zákona č. 222/2004 Z. z. o dani z pridanej hodnoty v znení neskorších predpisov a následne uplatnením ručenia za daň voči objednávateľovi v zmysle § 69b tohto zákona. Objednávateľ má zároveň právo uplatniť u poskytovateľa i trovy konania, ktoré mu vzniknú v konaní podľa § 69b zákona č. 222/2004 Z. z., s príslušným daňovým úradom.</w:t>
      </w:r>
    </w:p>
    <w:p w14:paraId="20AD8240" w14:textId="77777777" w:rsidR="0093116D" w:rsidRPr="0093116D" w:rsidRDefault="0093116D" w:rsidP="0093116D">
      <w:pPr>
        <w:jc w:val="center"/>
        <w:rPr>
          <w:rFonts w:ascii="Times New Roman" w:hAnsi="Times New Roman"/>
          <w:b/>
        </w:rPr>
      </w:pPr>
    </w:p>
    <w:p w14:paraId="3B6A8480" w14:textId="77777777" w:rsidR="0093116D" w:rsidRPr="0093116D" w:rsidRDefault="0093116D" w:rsidP="0093116D">
      <w:pPr>
        <w:jc w:val="center"/>
        <w:rPr>
          <w:rFonts w:ascii="Times New Roman" w:hAnsi="Times New Roman"/>
          <w:b/>
        </w:rPr>
      </w:pPr>
    </w:p>
    <w:p w14:paraId="006A05A2" w14:textId="77777777" w:rsidR="0093116D" w:rsidRPr="0093116D" w:rsidRDefault="0093116D" w:rsidP="0093116D">
      <w:pPr>
        <w:jc w:val="center"/>
        <w:rPr>
          <w:rFonts w:ascii="Times New Roman" w:hAnsi="Times New Roman"/>
          <w:b/>
        </w:rPr>
      </w:pPr>
      <w:r w:rsidRPr="0093116D">
        <w:rPr>
          <w:rFonts w:ascii="Times New Roman" w:hAnsi="Times New Roman"/>
          <w:b/>
        </w:rPr>
        <w:t xml:space="preserve">Čl. 8 Ukončenie rámcovej dohody </w:t>
      </w:r>
    </w:p>
    <w:p w14:paraId="7E66D73D"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 xml:space="preserve">1. Zmluvné strany môžu RD kedykoľvek ukončiť písomnou dohodou, alebo ju môže ktorákoľvek zo zmluvných  strán vypovedať, aj bez uvedenia dôvodu, </w:t>
      </w:r>
      <w:r w:rsidRPr="0093116D">
        <w:rPr>
          <w:rFonts w:ascii="Times New Roman" w:hAnsi="Times New Roman"/>
          <w:b/>
        </w:rPr>
        <w:t>v trojmesačnej výpovednej lehote</w:t>
      </w:r>
      <w:r w:rsidRPr="0093116D">
        <w:rPr>
          <w:rFonts w:ascii="Times New Roman" w:hAnsi="Times New Roman"/>
        </w:rPr>
        <w:t xml:space="preserve">. Výpovedná lehota začína plynúť prvým dňom nasledujúceho mesiaca po doručení písomnej výpovede druhej zmluvnej strane. </w:t>
      </w:r>
    </w:p>
    <w:p w14:paraId="4A5C32A0"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2. Vypovedaním RD nevznikajú objednávateľovi žiadne dodatočné záväzky voči poskytovateľovi. Práva a povinnosti z tejto RD, ktoré sa vzťahujú na objednané služby, hardvérové a softvérové komponenty a už zrealizované služby a dodané hardvérové a softvérové komponenty, vypovedaním tejto RD nie sú dotknuté, pokiaľ sa zmluvné strany nedohodnú inak.</w:t>
      </w:r>
    </w:p>
    <w:p w14:paraId="4E0F08E7"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3. Servis zariadení môže vykonávať len spoločnosť, ktorá je na túto činnosť autorizovaná výrobcom, pričom poskytovateľ musí mať túto autorizáciu počas celej doby platnosti RD. V prípade, že poskytovateľ príde o autorizáciu na vykonávanie servisu predmetných zariadení počas platnosti RD, objednávateľ je oprávnený od tejto RD odstúpiť.</w:t>
      </w:r>
    </w:p>
    <w:p w14:paraId="31D56B86"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4. Pri podstatnom porušení povinností vyplývajúcich z RD môže oprávnená zmluvná strana písomne odstúpiť od RD a požadovať od povinnej strany náhradu škody, ktorá jej vinou vznikne v súlade so všeobecne záväznými právnymi predpismi. zmluvné strany sa dohodli, že za podstatné porušenie zmluvných povinností podľa tejto RD budú považovať najmä nedodržanie termínov, kvality a rozsahu plnenia predmetu RD, opakované omeškanie (viac ako 2 krát) s odstránením prípadných vád predmetu RD, opakované (viac ako 2 krát) omeškanie zmluvnej strany s úhradou faktúry po dátume splatnosti. Odstúpenie musí byť uskutočnené písomnou formou a bude účinné dňom jeho doručenia druhej zmluvnej strane. Úplná alebo čiastočná zodpovednosť zmluvnej strany bude vylúčená v prípadoch zásahu vyššej moci.</w:t>
      </w:r>
    </w:p>
    <w:p w14:paraId="638AB2D8" w14:textId="77777777" w:rsidR="0093116D" w:rsidRPr="0093116D" w:rsidRDefault="0093116D" w:rsidP="0093116D">
      <w:pPr>
        <w:rPr>
          <w:rFonts w:ascii="Times New Roman" w:hAnsi="Times New Roman"/>
        </w:rPr>
      </w:pPr>
    </w:p>
    <w:p w14:paraId="5AFBE707" w14:textId="77777777" w:rsidR="0093116D" w:rsidRPr="0093116D" w:rsidRDefault="0093116D" w:rsidP="0093116D">
      <w:pPr>
        <w:jc w:val="both"/>
        <w:rPr>
          <w:rFonts w:ascii="Times New Roman" w:hAnsi="Times New Roman"/>
        </w:rPr>
      </w:pPr>
      <w:r w:rsidRPr="0093116D">
        <w:rPr>
          <w:rFonts w:ascii="Times New Roman" w:hAnsi="Times New Roman"/>
        </w:rPr>
        <w:t xml:space="preserve">5. Zmluvné strany sa dohodli, že v prípade odstúpenia od RD sú si zmluvné strany povinné plniť záväzky, ku ktorým sa do odstúpenia od RD zaviazali, avšak nebudú si povinné vrátiť už nadobudnuté plnenia. </w:t>
      </w:r>
    </w:p>
    <w:p w14:paraId="0CDADA3A"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6. Objednávateľ je  oprávnený od RD odstúpiť aj v prípade:</w:t>
      </w:r>
    </w:p>
    <w:p w14:paraId="42F29F03" w14:textId="77777777" w:rsidR="0093116D" w:rsidRPr="0093116D" w:rsidRDefault="0093116D" w:rsidP="0093116D">
      <w:pPr>
        <w:pStyle w:val="Zarkazkladnhotextu"/>
        <w:spacing w:before="120"/>
        <w:ind w:left="284"/>
        <w:jc w:val="both"/>
        <w:rPr>
          <w:rFonts w:ascii="Times New Roman" w:hAnsi="Times New Roman"/>
        </w:rPr>
      </w:pPr>
      <w:r w:rsidRPr="0093116D">
        <w:rPr>
          <w:rFonts w:ascii="Times New Roman" w:hAnsi="Times New Roman"/>
        </w:rPr>
        <w:t xml:space="preserve">a) ak poskytovateľovi bol uložený jeden, alebo viacero trestov, uvedených v § 10 zák. č. 91/2016 Z. z. o trestnej zodpovednosti právnických osôb, </w:t>
      </w:r>
    </w:p>
    <w:p w14:paraId="70CB1BEA" w14:textId="77777777" w:rsidR="0093116D" w:rsidRPr="0093116D" w:rsidRDefault="0093116D" w:rsidP="0093116D">
      <w:pPr>
        <w:pStyle w:val="Zarkazkladnhotextu"/>
        <w:spacing w:before="120"/>
        <w:ind w:left="284"/>
        <w:jc w:val="both"/>
        <w:rPr>
          <w:rFonts w:ascii="Times New Roman" w:hAnsi="Times New Roman"/>
        </w:rPr>
      </w:pPr>
      <w:r w:rsidRPr="0093116D">
        <w:rPr>
          <w:rFonts w:ascii="Times New Roman" w:hAnsi="Times New Roman"/>
        </w:rPr>
        <w:t>b) dňom právoplatného rozhodnutia registrujúceho orgánu o  výmaze podľa § 12 zákona č. 315/2016 Z. z. o registri partnerov verejného sektora a o zmene a doplnení niektorých zákonov,</w:t>
      </w:r>
    </w:p>
    <w:p w14:paraId="3AFADA71" w14:textId="77777777" w:rsidR="0093116D" w:rsidRPr="0093116D" w:rsidRDefault="0093116D" w:rsidP="0093116D">
      <w:pPr>
        <w:pStyle w:val="Zarkazkladnhotextu"/>
        <w:spacing w:before="120"/>
        <w:ind w:left="284"/>
        <w:jc w:val="both"/>
        <w:rPr>
          <w:rFonts w:ascii="Times New Roman" w:hAnsi="Times New Roman"/>
        </w:rPr>
      </w:pPr>
      <w:r w:rsidRPr="0093116D">
        <w:rPr>
          <w:rFonts w:ascii="Times New Roman" w:hAnsi="Times New Roman"/>
        </w:rPr>
        <w:t>c) dňom právoplatného rozhodnutia registrujúceho orgánu o  pokute podľa § 13 ods. 2 zákona  č. 315/2016 Z. z. o registri partnerov verejného sektora a o zmene a doplnení niektorých zákonov,</w:t>
      </w:r>
    </w:p>
    <w:p w14:paraId="449AF366" w14:textId="77777777" w:rsidR="0093116D" w:rsidRPr="0093116D" w:rsidRDefault="0093116D" w:rsidP="0093116D">
      <w:pPr>
        <w:pStyle w:val="Zarkazkladnhotextu"/>
        <w:spacing w:before="120"/>
        <w:ind w:left="284"/>
        <w:jc w:val="both"/>
        <w:rPr>
          <w:rFonts w:ascii="Times New Roman" w:hAnsi="Times New Roman"/>
        </w:rPr>
      </w:pPr>
      <w:r w:rsidRPr="0093116D">
        <w:rPr>
          <w:rFonts w:ascii="Times New Roman" w:hAnsi="Times New Roman"/>
        </w:rPr>
        <w:t>d) ak je partner verejného sektora viac ako 30 dní v omeškaní so zápisom novej oprávnenej osoby (§ 10 ods. 2 tretia veta zákona č. 315/2016 Z. z. o registri partnerov verejného sektora a o zmene a doplnení niektorých zákonov),</w:t>
      </w:r>
    </w:p>
    <w:p w14:paraId="07785B70" w14:textId="77777777" w:rsidR="0093116D" w:rsidRPr="0093116D" w:rsidRDefault="0093116D" w:rsidP="0093116D">
      <w:pPr>
        <w:pStyle w:val="Zarkazkladnhotextu"/>
        <w:spacing w:before="120"/>
        <w:ind w:left="284"/>
        <w:jc w:val="both"/>
        <w:rPr>
          <w:rFonts w:ascii="Times New Roman" w:hAnsi="Times New Roman"/>
        </w:rPr>
      </w:pPr>
      <w:r w:rsidRPr="0093116D">
        <w:rPr>
          <w:rFonts w:ascii="Times New Roman" w:hAnsi="Times New Roman"/>
        </w:rPr>
        <w:t>e) ak subdodávatelia alebo subdodávatelia podľa osobitného predpisu, ktorí majú povinnosť zapisovať sa do registra verejného sektora, nie sú zapísaní v registri   partnerov verejného sektora,</w:t>
      </w:r>
    </w:p>
    <w:p w14:paraId="2F5880D3" w14:textId="77777777" w:rsidR="0093116D" w:rsidRPr="0093116D" w:rsidRDefault="0093116D" w:rsidP="0093116D">
      <w:pPr>
        <w:pStyle w:val="Zarkazkladnhotextu"/>
        <w:spacing w:before="120"/>
        <w:ind w:left="284"/>
        <w:jc w:val="both"/>
        <w:rPr>
          <w:rFonts w:ascii="Times New Roman" w:hAnsi="Times New Roman"/>
        </w:rPr>
      </w:pPr>
      <w:r w:rsidRPr="0093116D">
        <w:rPr>
          <w:rFonts w:ascii="Times New Roman" w:hAnsi="Times New Roman"/>
        </w:rPr>
        <w:t>f)  ak sa poskytovateľ stane dlžníkom poistného na zdravotné poistenie voči objednávateľovi.</w:t>
      </w:r>
    </w:p>
    <w:p w14:paraId="7152EDC6" w14:textId="77777777" w:rsidR="0093116D" w:rsidRPr="0093116D" w:rsidRDefault="0093116D" w:rsidP="0093116D">
      <w:pPr>
        <w:pStyle w:val="Zarkazkladnhotextu"/>
        <w:ind w:left="3545"/>
        <w:jc w:val="center"/>
        <w:rPr>
          <w:rFonts w:ascii="Times New Roman" w:hAnsi="Times New Roman"/>
        </w:rPr>
      </w:pPr>
    </w:p>
    <w:p w14:paraId="1578BDF1"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7. Pod vyššou mocou sa rozumejú okolnosti, ktoré nastanú po uzavretí RD ako výsledok nepredvídateľných a zmluvnými stranami neovplyvniteľných prekážok. V prípade, že takáto okolnosť bude brániť v plnení povinností podľa zmluvy poskytovateľovi alebo objednávateľovi, bude povinná strana zbavená zodpovednosti za čiastočné alebo úplné nesplnenie záväzkov podľa RD zmluvnými stranami primerane o dobu, po ktorú pôsobili tieto okolnosti.</w:t>
      </w:r>
    </w:p>
    <w:p w14:paraId="541B8783"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 xml:space="preserve">8. Skončením RD zanikajú všetky práva a povinnosti zmluvných strán vyplývajúce z RD s výnimkou ustanovení, ktoré sa týkajú nároku na náhradu škody vzniknutej porušením tejto RD, nároku na zaplatenie zmluvnej pokuty podľa ustanovení tejto RD a ďalej ustanovení tejto RD, ktoré vzhľadom na svoju povahu majú trvať aj po ukončení RD, napr. dôvernosť informácií a mlčanlivosť. </w:t>
      </w:r>
    </w:p>
    <w:p w14:paraId="3F2A98F0"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9. Poskytovateľ je po ukončení RD povinný  vykonať nasledovné činnosti pre zabezpečenie kontinuity prevádzky IKT infraštruktúry objednávateľa:</w:t>
      </w:r>
    </w:p>
    <w:p w14:paraId="6039FBB0" w14:textId="77777777" w:rsidR="0093116D" w:rsidRPr="0093116D" w:rsidRDefault="0093116D" w:rsidP="0093116D">
      <w:pPr>
        <w:pStyle w:val="Zarkazkladnhotextu"/>
        <w:numPr>
          <w:ilvl w:val="0"/>
          <w:numId w:val="14"/>
        </w:numPr>
        <w:spacing w:after="0"/>
        <w:ind w:left="426" w:hanging="284"/>
        <w:jc w:val="both"/>
        <w:rPr>
          <w:rFonts w:ascii="Times New Roman" w:hAnsi="Times New Roman"/>
        </w:rPr>
      </w:pPr>
      <w:r w:rsidRPr="0093116D">
        <w:rPr>
          <w:rFonts w:ascii="Times New Roman" w:hAnsi="Times New Roman"/>
        </w:rPr>
        <w:t>Odovzdať objednávateľovi všetku prevádzkovú a konfiguračnú dokumentáciu.</w:t>
      </w:r>
    </w:p>
    <w:p w14:paraId="2B797A3D" w14:textId="77777777" w:rsidR="0093116D" w:rsidRPr="0093116D" w:rsidRDefault="0093116D" w:rsidP="0093116D">
      <w:pPr>
        <w:pStyle w:val="Zarkazkladnhotextu"/>
        <w:numPr>
          <w:ilvl w:val="0"/>
          <w:numId w:val="14"/>
        </w:numPr>
        <w:spacing w:after="0"/>
        <w:ind w:left="426" w:hanging="284"/>
        <w:jc w:val="both"/>
        <w:rPr>
          <w:rFonts w:ascii="Times New Roman" w:hAnsi="Times New Roman"/>
        </w:rPr>
      </w:pPr>
      <w:r w:rsidRPr="0093116D">
        <w:rPr>
          <w:rFonts w:ascii="Times New Roman" w:hAnsi="Times New Roman"/>
        </w:rPr>
        <w:t>Odovzdať objednávateľovi všetky prístupové kódy k servisovaným zariadeniam.</w:t>
      </w:r>
    </w:p>
    <w:p w14:paraId="6E532DD4" w14:textId="77777777" w:rsidR="0093116D" w:rsidRPr="0093116D" w:rsidRDefault="0093116D" w:rsidP="0093116D">
      <w:pPr>
        <w:pStyle w:val="Zarkazkladnhotextu"/>
        <w:numPr>
          <w:ilvl w:val="0"/>
          <w:numId w:val="14"/>
        </w:numPr>
        <w:spacing w:after="0"/>
        <w:ind w:left="426" w:hanging="284"/>
        <w:jc w:val="both"/>
        <w:rPr>
          <w:rFonts w:ascii="Times New Roman" w:hAnsi="Times New Roman"/>
        </w:rPr>
      </w:pPr>
      <w:r w:rsidRPr="0093116D">
        <w:rPr>
          <w:rFonts w:ascii="Times New Roman" w:hAnsi="Times New Roman"/>
        </w:rPr>
        <w:t>Spracovať protokol o stave infraštruktúry s upozornením na riziká a špecifiká.</w:t>
      </w:r>
    </w:p>
    <w:p w14:paraId="08121CA6" w14:textId="77777777" w:rsidR="0093116D" w:rsidRPr="0093116D" w:rsidRDefault="0093116D" w:rsidP="0093116D">
      <w:pPr>
        <w:pStyle w:val="Zarkazkladnhotextu"/>
        <w:numPr>
          <w:ilvl w:val="0"/>
          <w:numId w:val="14"/>
        </w:numPr>
        <w:spacing w:after="0"/>
        <w:ind w:left="426" w:hanging="284"/>
        <w:jc w:val="both"/>
        <w:rPr>
          <w:rFonts w:ascii="Times New Roman" w:hAnsi="Times New Roman"/>
        </w:rPr>
      </w:pPr>
      <w:r w:rsidRPr="0093116D">
        <w:rPr>
          <w:rFonts w:ascii="Times New Roman" w:hAnsi="Times New Roman"/>
        </w:rPr>
        <w:t>Zabezpečiť obhliadku dátových centier za účasti objednávateľa a nastupujúceho poskytovateľa.</w:t>
      </w:r>
    </w:p>
    <w:p w14:paraId="39E1BEE2" w14:textId="77777777" w:rsidR="0093116D" w:rsidRPr="0093116D" w:rsidRDefault="0093116D" w:rsidP="0093116D">
      <w:pPr>
        <w:pStyle w:val="Zarkazkladnhotextu"/>
        <w:numPr>
          <w:ilvl w:val="0"/>
          <w:numId w:val="14"/>
        </w:numPr>
        <w:spacing w:after="0"/>
        <w:ind w:left="426" w:hanging="284"/>
        <w:jc w:val="both"/>
        <w:rPr>
          <w:rFonts w:ascii="Times New Roman" w:hAnsi="Times New Roman"/>
        </w:rPr>
      </w:pPr>
      <w:r w:rsidRPr="0093116D">
        <w:rPr>
          <w:rFonts w:ascii="Times New Roman" w:hAnsi="Times New Roman"/>
        </w:rPr>
        <w:t>Odovzdať objednávateľovi zariadenia nachádzajúce sa v servisnom stredisku poskytovateľa.</w:t>
      </w:r>
    </w:p>
    <w:p w14:paraId="2464AEE2"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10. Objednávateľ je oprávnený zadržať úhradu faktúry za poslednú zmluvnú platbu vo výške zostatkovej hodnoty zariadení v majetku objednávateľa, ktoré sa ku dňu ukončenia RD nachádzajú v servisnom stredisku poskytovateľa.</w:t>
      </w:r>
    </w:p>
    <w:p w14:paraId="4595D238" w14:textId="77777777" w:rsidR="0093116D" w:rsidRPr="0093116D" w:rsidRDefault="0093116D" w:rsidP="0093116D">
      <w:pPr>
        <w:pStyle w:val="Zarkazkladnhotextu"/>
        <w:ind w:left="3545"/>
        <w:jc w:val="center"/>
        <w:rPr>
          <w:rFonts w:ascii="Times New Roman" w:hAnsi="Times New Roman"/>
        </w:rPr>
      </w:pPr>
    </w:p>
    <w:p w14:paraId="1FAE7813" w14:textId="77777777" w:rsidR="0093116D" w:rsidRPr="0093116D" w:rsidRDefault="0093116D" w:rsidP="0093116D">
      <w:pPr>
        <w:pStyle w:val="Zarkazkladnhotextu"/>
        <w:spacing w:before="240"/>
        <w:ind w:left="0"/>
        <w:jc w:val="center"/>
        <w:rPr>
          <w:rFonts w:ascii="Times New Roman" w:hAnsi="Times New Roman"/>
          <w:b/>
        </w:rPr>
      </w:pPr>
      <w:r w:rsidRPr="0093116D">
        <w:rPr>
          <w:rFonts w:ascii="Times New Roman" w:hAnsi="Times New Roman"/>
          <w:b/>
        </w:rPr>
        <w:t xml:space="preserve">Čl. 9  - Osobitné protikorupčné ustanovenia  </w:t>
      </w:r>
    </w:p>
    <w:p w14:paraId="0341408E" w14:textId="77777777" w:rsidR="0093116D" w:rsidRPr="0093116D" w:rsidRDefault="0093116D" w:rsidP="0093116D">
      <w:pPr>
        <w:jc w:val="center"/>
        <w:rPr>
          <w:rFonts w:ascii="Times New Roman" w:hAnsi="Times New Roman"/>
          <w:b/>
        </w:rPr>
      </w:pPr>
    </w:p>
    <w:p w14:paraId="79563E48" w14:textId="77777777" w:rsidR="0093116D" w:rsidRPr="0093116D" w:rsidRDefault="0093116D" w:rsidP="0093116D">
      <w:pPr>
        <w:spacing w:after="120"/>
        <w:jc w:val="both"/>
        <w:rPr>
          <w:rFonts w:ascii="Times New Roman" w:hAnsi="Times New Roman"/>
        </w:rPr>
      </w:pPr>
      <w:r w:rsidRPr="0093116D">
        <w:rPr>
          <w:rFonts w:ascii="Times New Roman" w:hAnsi="Times New Roman"/>
        </w:rPr>
        <w:t>1. Zmluvné strany sa nesmú dopustiť, nesmú schváliť, ani povoliť žiadne konanie v súvislosti s dojednávaním, uzatváraním alebo plnením RD,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14:paraId="7CA040EC" w14:textId="77777777" w:rsidR="0093116D" w:rsidRPr="0093116D" w:rsidRDefault="0093116D" w:rsidP="0093116D">
      <w:pPr>
        <w:spacing w:after="120"/>
        <w:jc w:val="both"/>
        <w:rPr>
          <w:rFonts w:ascii="Times New Roman" w:hAnsi="Times New Roman"/>
        </w:rPr>
      </w:pPr>
      <w:r w:rsidRPr="0093116D">
        <w:rPr>
          <w:rFonts w:ascii="Times New Roman" w:hAnsi="Times New Roman"/>
        </w:rPr>
        <w:t>2. 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v súvislosti s dojednávaním, uzatváraním alebo plnením RD.</w:t>
      </w:r>
    </w:p>
    <w:p w14:paraId="2AE79CBD" w14:textId="77777777" w:rsidR="0093116D" w:rsidRPr="0093116D" w:rsidRDefault="0093116D" w:rsidP="0093116D">
      <w:pPr>
        <w:spacing w:after="120"/>
        <w:jc w:val="both"/>
        <w:rPr>
          <w:rFonts w:ascii="Times New Roman" w:hAnsi="Times New Roman"/>
        </w:rPr>
      </w:pPr>
      <w:r w:rsidRPr="0093116D">
        <w:rPr>
          <w:rFonts w:ascii="Times New Roman" w:hAnsi="Times New Roman"/>
        </w:rPr>
        <w:t>3.  Každá zmluvná strana sa zaväzuje bezodkladne informovať druhú zmluvnú stranu, pokiaľ si bude vedomá alebo bude mať konkrétne podozrenie na korupciu pri dojednávaní, uzatváraní alebo pri plnení RD.</w:t>
      </w:r>
    </w:p>
    <w:p w14:paraId="1274D402" w14:textId="77777777" w:rsidR="0093116D" w:rsidRPr="0093116D" w:rsidRDefault="0093116D" w:rsidP="0093116D">
      <w:pPr>
        <w:pStyle w:val="Zarkazkladnhotextu"/>
        <w:ind w:left="0"/>
        <w:jc w:val="both"/>
        <w:rPr>
          <w:rFonts w:ascii="Times New Roman" w:hAnsi="Times New Roman"/>
        </w:rPr>
      </w:pPr>
      <w:r w:rsidRPr="0093116D">
        <w:rPr>
          <w:rFonts w:ascii="Times New Roman" w:hAnsi="Times New Roman"/>
        </w:rPr>
        <w:t>4. V prípade, že akýkoľvek dar alebo výhoda v súvislosti s dojednávaním, uzatváraním alebo plnením RD je poskytnutý zmluvnej strane alebo zástupcovi zmluvnej strany v rozpore s týmto článkom RD, môže zmluvná strana dohody od RD odstúpiť.</w:t>
      </w:r>
    </w:p>
    <w:p w14:paraId="26F5FFEF" w14:textId="77777777" w:rsidR="0093116D" w:rsidRPr="0093116D" w:rsidRDefault="0093116D" w:rsidP="0093116D">
      <w:pPr>
        <w:pStyle w:val="Zarkazkladnhotextu"/>
        <w:ind w:left="3545"/>
        <w:jc w:val="center"/>
        <w:rPr>
          <w:rFonts w:ascii="Times New Roman" w:hAnsi="Times New Roman"/>
        </w:rPr>
      </w:pPr>
    </w:p>
    <w:p w14:paraId="466837EF" w14:textId="77777777" w:rsidR="0093116D" w:rsidRPr="0093116D" w:rsidRDefault="0093116D" w:rsidP="0093116D">
      <w:pPr>
        <w:pStyle w:val="Zarkazkladnhotextu"/>
        <w:ind w:left="0"/>
        <w:jc w:val="center"/>
        <w:rPr>
          <w:rFonts w:ascii="Times New Roman" w:hAnsi="Times New Roman"/>
          <w:b/>
        </w:rPr>
      </w:pPr>
      <w:r w:rsidRPr="0093116D">
        <w:rPr>
          <w:rFonts w:ascii="Times New Roman" w:hAnsi="Times New Roman"/>
          <w:b/>
        </w:rPr>
        <w:t>Čl. 10  - Doručovanie</w:t>
      </w:r>
    </w:p>
    <w:p w14:paraId="2736A9F0" w14:textId="77777777" w:rsidR="0093116D" w:rsidRPr="0093116D" w:rsidRDefault="0093116D" w:rsidP="0093116D">
      <w:pPr>
        <w:pStyle w:val="Zarkazkladnhotextu"/>
        <w:ind w:left="0"/>
        <w:jc w:val="center"/>
        <w:rPr>
          <w:rFonts w:ascii="Times New Roman" w:hAnsi="Times New Roman"/>
        </w:rPr>
      </w:pPr>
    </w:p>
    <w:p w14:paraId="7722150E" w14:textId="77777777" w:rsidR="0093116D" w:rsidRPr="0093116D" w:rsidRDefault="0093116D" w:rsidP="0093116D">
      <w:pPr>
        <w:pStyle w:val="Zarkazkladnhotextu"/>
        <w:ind w:left="0"/>
        <w:jc w:val="both"/>
        <w:rPr>
          <w:rFonts w:ascii="Times New Roman" w:hAnsi="Times New Roman"/>
        </w:rPr>
      </w:pPr>
      <w:r w:rsidRPr="0093116D">
        <w:rPr>
          <w:rFonts w:ascii="Times New Roman" w:hAnsi="Times New Roman"/>
        </w:rPr>
        <w:t>1. Zmluvné strany sa dohodli, že pokiaľ táto RD neurčuje inak, písomnosti týkajúce sa tejto RD sa doručujú osobne, poštou, kuriérskou službou alebo e-mailom. Každá zo zmluvných strán je povinná písomne informovať druhú zmluvnú stranu o akejkoľvek zmene adresy, e-mailu, alebo kontaktných údajov.</w:t>
      </w:r>
    </w:p>
    <w:p w14:paraId="718EB51E" w14:textId="77777777" w:rsidR="0093116D" w:rsidRPr="0093116D" w:rsidRDefault="0093116D" w:rsidP="0093116D">
      <w:pPr>
        <w:pStyle w:val="Zarkazkladnhotextu"/>
        <w:spacing w:before="240"/>
        <w:ind w:left="0"/>
        <w:jc w:val="both"/>
        <w:rPr>
          <w:rFonts w:ascii="Times New Roman" w:hAnsi="Times New Roman"/>
        </w:rPr>
      </w:pPr>
      <w:r w:rsidRPr="0093116D">
        <w:rPr>
          <w:rFonts w:ascii="Times New Roman" w:hAnsi="Times New Roman"/>
        </w:rPr>
        <w:t>2. Písomnosti doručované poštou a kuriérskou službou sa doručujú na adresu sídla zmluvných strán, uvedenú v Čl. 1 tejto RD.</w:t>
      </w:r>
    </w:p>
    <w:p w14:paraId="0AC723A2" w14:textId="77777777" w:rsidR="0093116D" w:rsidRPr="0093116D" w:rsidRDefault="0093116D" w:rsidP="0093116D">
      <w:pPr>
        <w:pStyle w:val="Zarkazkladnhotextu"/>
        <w:ind w:left="0"/>
        <w:jc w:val="both"/>
        <w:rPr>
          <w:rFonts w:ascii="Times New Roman" w:hAnsi="Times New Roman"/>
        </w:rPr>
      </w:pPr>
      <w:r w:rsidRPr="0093116D">
        <w:rPr>
          <w:rFonts w:ascii="Times New Roman" w:hAnsi="Times New Roman"/>
        </w:rPr>
        <w:lastRenderedPageBreak/>
        <w:t>3.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14AEA857" w14:textId="77777777" w:rsidR="0093116D" w:rsidRPr="0093116D" w:rsidRDefault="0093116D" w:rsidP="0093116D">
      <w:pPr>
        <w:pStyle w:val="Zarkazkladnhotextu"/>
        <w:spacing w:before="240"/>
        <w:ind w:left="0"/>
        <w:jc w:val="both"/>
        <w:rPr>
          <w:rFonts w:ascii="Times New Roman" w:hAnsi="Times New Roman"/>
        </w:rPr>
      </w:pPr>
      <w:r w:rsidRPr="0093116D">
        <w:rPr>
          <w:rFonts w:ascii="Times New Roman" w:hAnsi="Times New Roman"/>
        </w:rPr>
        <w:t>4. Na doručovanie písomností týkajúcich sa vzniku, zmeny alebo zániku RD a/alebo akéhokoľvek porušenia RD sa nepoužije e-mail.</w:t>
      </w:r>
    </w:p>
    <w:p w14:paraId="0B7CC4B6" w14:textId="77777777" w:rsidR="0093116D" w:rsidRPr="0093116D" w:rsidRDefault="0093116D" w:rsidP="0093116D">
      <w:pPr>
        <w:pStyle w:val="Zarkazkladnhotextu"/>
        <w:ind w:left="3545"/>
        <w:jc w:val="center"/>
        <w:rPr>
          <w:rFonts w:ascii="Times New Roman" w:hAnsi="Times New Roman"/>
        </w:rPr>
      </w:pPr>
    </w:p>
    <w:p w14:paraId="4C9328F2" w14:textId="77777777" w:rsidR="0093116D" w:rsidRPr="0093116D" w:rsidRDefault="0093116D" w:rsidP="0093116D">
      <w:pPr>
        <w:pStyle w:val="Zarkazkladnhotextu"/>
        <w:ind w:left="3545"/>
        <w:jc w:val="center"/>
        <w:rPr>
          <w:rFonts w:ascii="Times New Roman" w:hAnsi="Times New Roman"/>
        </w:rPr>
      </w:pPr>
    </w:p>
    <w:p w14:paraId="4496B9E9" w14:textId="77777777" w:rsidR="0093116D" w:rsidRPr="0093116D" w:rsidRDefault="0093116D" w:rsidP="0093116D">
      <w:pPr>
        <w:pStyle w:val="Zarkazkladnhotextu"/>
        <w:ind w:left="0"/>
        <w:jc w:val="center"/>
        <w:rPr>
          <w:rFonts w:ascii="Times New Roman" w:hAnsi="Times New Roman"/>
          <w:b/>
        </w:rPr>
      </w:pPr>
      <w:r w:rsidRPr="0093116D">
        <w:rPr>
          <w:rFonts w:ascii="Times New Roman" w:hAnsi="Times New Roman"/>
          <w:b/>
        </w:rPr>
        <w:t xml:space="preserve">Čl. 11 - Dôverné informácie a mlčanlivosť </w:t>
      </w:r>
    </w:p>
    <w:p w14:paraId="6566EBFF" w14:textId="77777777" w:rsidR="0093116D" w:rsidRPr="0093116D" w:rsidRDefault="0093116D" w:rsidP="0093116D">
      <w:pPr>
        <w:pStyle w:val="Zarkazkladnhotextu"/>
        <w:ind w:left="0"/>
        <w:jc w:val="center"/>
        <w:rPr>
          <w:rFonts w:ascii="Times New Roman" w:hAnsi="Times New Roman"/>
          <w:b/>
        </w:rPr>
      </w:pPr>
    </w:p>
    <w:p w14:paraId="38787300" w14:textId="77777777" w:rsidR="0093116D" w:rsidRPr="0093116D" w:rsidRDefault="0093116D" w:rsidP="0093116D">
      <w:pPr>
        <w:pStyle w:val="Odsekzoznamu"/>
        <w:numPr>
          <w:ilvl w:val="0"/>
          <w:numId w:val="11"/>
        </w:numPr>
        <w:jc w:val="both"/>
        <w:rPr>
          <w:rFonts w:ascii="Times New Roman" w:hAnsi="Times New Roman"/>
          <w:vanish/>
          <w:sz w:val="22"/>
          <w:szCs w:val="22"/>
        </w:rPr>
      </w:pPr>
    </w:p>
    <w:p w14:paraId="7FE086E9" w14:textId="77777777" w:rsidR="0093116D" w:rsidRPr="0093116D" w:rsidRDefault="0093116D" w:rsidP="0093116D">
      <w:pPr>
        <w:pStyle w:val="Odsekzoznamu"/>
        <w:numPr>
          <w:ilvl w:val="0"/>
          <w:numId w:val="11"/>
        </w:numPr>
        <w:jc w:val="both"/>
        <w:rPr>
          <w:rFonts w:ascii="Times New Roman" w:hAnsi="Times New Roman"/>
          <w:vanish/>
          <w:sz w:val="22"/>
          <w:szCs w:val="22"/>
        </w:rPr>
      </w:pPr>
    </w:p>
    <w:p w14:paraId="63A49686" w14:textId="77777777" w:rsidR="0093116D" w:rsidRPr="0093116D" w:rsidRDefault="0093116D" w:rsidP="0093116D">
      <w:pPr>
        <w:pStyle w:val="Odsekzoznamu"/>
        <w:numPr>
          <w:ilvl w:val="0"/>
          <w:numId w:val="11"/>
        </w:numPr>
        <w:jc w:val="both"/>
        <w:rPr>
          <w:rFonts w:ascii="Times New Roman" w:hAnsi="Times New Roman"/>
          <w:vanish/>
          <w:sz w:val="22"/>
          <w:szCs w:val="22"/>
        </w:rPr>
      </w:pPr>
    </w:p>
    <w:p w14:paraId="3C2F7283" w14:textId="77777777" w:rsidR="0093116D" w:rsidRPr="0093116D" w:rsidRDefault="0093116D" w:rsidP="0093116D">
      <w:pPr>
        <w:pStyle w:val="Odsekzoznamu"/>
        <w:numPr>
          <w:ilvl w:val="0"/>
          <w:numId w:val="11"/>
        </w:numPr>
        <w:jc w:val="both"/>
        <w:rPr>
          <w:rFonts w:ascii="Times New Roman" w:hAnsi="Times New Roman"/>
          <w:vanish/>
          <w:sz w:val="22"/>
          <w:szCs w:val="22"/>
        </w:rPr>
      </w:pPr>
    </w:p>
    <w:p w14:paraId="0348F1A5" w14:textId="77777777" w:rsidR="0093116D" w:rsidRPr="0093116D" w:rsidRDefault="0093116D" w:rsidP="0093116D">
      <w:pPr>
        <w:pStyle w:val="Odsekzoznamu"/>
        <w:numPr>
          <w:ilvl w:val="0"/>
          <w:numId w:val="11"/>
        </w:numPr>
        <w:jc w:val="both"/>
        <w:rPr>
          <w:rFonts w:ascii="Times New Roman" w:hAnsi="Times New Roman"/>
          <w:vanish/>
          <w:sz w:val="22"/>
          <w:szCs w:val="22"/>
        </w:rPr>
      </w:pPr>
    </w:p>
    <w:p w14:paraId="206B098E" w14:textId="77777777" w:rsidR="0093116D" w:rsidRPr="0093116D" w:rsidRDefault="0093116D" w:rsidP="0093116D">
      <w:pPr>
        <w:pStyle w:val="Odsekzoznamu"/>
        <w:numPr>
          <w:ilvl w:val="0"/>
          <w:numId w:val="11"/>
        </w:numPr>
        <w:jc w:val="both"/>
        <w:rPr>
          <w:rFonts w:ascii="Times New Roman" w:hAnsi="Times New Roman"/>
          <w:vanish/>
          <w:sz w:val="22"/>
          <w:szCs w:val="22"/>
        </w:rPr>
      </w:pPr>
    </w:p>
    <w:p w14:paraId="455A526C" w14:textId="77777777" w:rsidR="0093116D" w:rsidRPr="0093116D" w:rsidRDefault="0093116D" w:rsidP="0093116D">
      <w:pPr>
        <w:pStyle w:val="Odsekzoznamu"/>
        <w:numPr>
          <w:ilvl w:val="0"/>
          <w:numId w:val="11"/>
        </w:numPr>
        <w:jc w:val="both"/>
        <w:rPr>
          <w:rFonts w:ascii="Times New Roman" w:hAnsi="Times New Roman"/>
          <w:vanish/>
          <w:sz w:val="22"/>
          <w:szCs w:val="22"/>
        </w:rPr>
      </w:pPr>
    </w:p>
    <w:p w14:paraId="3518CECE" w14:textId="77777777" w:rsidR="0093116D" w:rsidRPr="0093116D" w:rsidRDefault="0093116D" w:rsidP="0093116D">
      <w:pPr>
        <w:pStyle w:val="Odsekzoznamu"/>
        <w:numPr>
          <w:ilvl w:val="0"/>
          <w:numId w:val="11"/>
        </w:numPr>
        <w:jc w:val="both"/>
        <w:rPr>
          <w:rFonts w:ascii="Times New Roman" w:hAnsi="Times New Roman"/>
          <w:vanish/>
          <w:sz w:val="22"/>
          <w:szCs w:val="22"/>
        </w:rPr>
      </w:pPr>
    </w:p>
    <w:p w14:paraId="13C278F3" w14:textId="77777777" w:rsidR="0093116D" w:rsidRPr="0093116D" w:rsidRDefault="0093116D" w:rsidP="0093116D">
      <w:pPr>
        <w:pStyle w:val="Odsekzoznamu"/>
        <w:numPr>
          <w:ilvl w:val="0"/>
          <w:numId w:val="11"/>
        </w:numPr>
        <w:jc w:val="both"/>
        <w:rPr>
          <w:rFonts w:ascii="Times New Roman" w:hAnsi="Times New Roman"/>
          <w:vanish/>
          <w:sz w:val="22"/>
          <w:szCs w:val="22"/>
        </w:rPr>
      </w:pPr>
    </w:p>
    <w:p w14:paraId="26A6BA07" w14:textId="77777777" w:rsidR="0093116D" w:rsidRPr="0093116D" w:rsidRDefault="0093116D" w:rsidP="0093116D">
      <w:pPr>
        <w:pStyle w:val="Odsekzoznamu"/>
        <w:numPr>
          <w:ilvl w:val="0"/>
          <w:numId w:val="11"/>
        </w:numPr>
        <w:jc w:val="both"/>
        <w:rPr>
          <w:rFonts w:ascii="Times New Roman" w:hAnsi="Times New Roman"/>
          <w:vanish/>
          <w:sz w:val="22"/>
          <w:szCs w:val="22"/>
        </w:rPr>
      </w:pPr>
    </w:p>
    <w:p w14:paraId="653B5769" w14:textId="77777777" w:rsidR="0093116D" w:rsidRPr="0093116D" w:rsidRDefault="0093116D" w:rsidP="0093116D">
      <w:pPr>
        <w:pStyle w:val="Odsekzoznamu"/>
        <w:numPr>
          <w:ilvl w:val="0"/>
          <w:numId w:val="11"/>
        </w:numPr>
        <w:jc w:val="both"/>
        <w:rPr>
          <w:rFonts w:ascii="Times New Roman" w:hAnsi="Times New Roman"/>
          <w:vanish/>
          <w:sz w:val="22"/>
          <w:szCs w:val="22"/>
        </w:rPr>
      </w:pPr>
    </w:p>
    <w:p w14:paraId="3095522E" w14:textId="77777777" w:rsidR="0093116D" w:rsidRPr="0093116D" w:rsidRDefault="0093116D" w:rsidP="0093116D">
      <w:pPr>
        <w:contextualSpacing/>
        <w:jc w:val="both"/>
        <w:rPr>
          <w:rFonts w:ascii="Times New Roman" w:hAnsi="Times New Roman"/>
        </w:rPr>
      </w:pPr>
      <w:r w:rsidRPr="0093116D">
        <w:rPr>
          <w:rFonts w:ascii="Times New Roman" w:hAnsi="Times New Roman"/>
        </w:rPr>
        <w:t>1. Zmluvné strany sa dohodli, že všetky informácie, s ktorými sa poskytovateľ, jeho zamestnanci alebo poverené osoby dostanú pri výkone činností podľa tejto RD do kontaktu, sa považujú v zmysle § 271 Obchodného zákonníka v platnom znení za dôverné (</w:t>
      </w:r>
      <w:r w:rsidRPr="0093116D">
        <w:rPr>
          <w:rFonts w:ascii="Times New Roman" w:hAnsi="Times New Roman"/>
          <w:i/>
        </w:rPr>
        <w:t>ďalej len „dôverné informácie“).</w:t>
      </w:r>
      <w:r w:rsidRPr="0093116D">
        <w:rPr>
          <w:rFonts w:ascii="Times New Roman" w:hAnsi="Times New Roman"/>
        </w:rPr>
        <w:t xml:space="preserve"> </w:t>
      </w:r>
    </w:p>
    <w:p w14:paraId="6B7E6BED" w14:textId="77777777" w:rsidR="0093116D" w:rsidRPr="0093116D" w:rsidRDefault="0093116D" w:rsidP="0093116D">
      <w:pPr>
        <w:pStyle w:val="Odsekzoznamu"/>
        <w:rPr>
          <w:rFonts w:ascii="Times New Roman" w:hAnsi="Times New Roman"/>
          <w:sz w:val="22"/>
          <w:szCs w:val="22"/>
        </w:rPr>
      </w:pPr>
    </w:p>
    <w:p w14:paraId="6BFF4C4B" w14:textId="77777777" w:rsidR="0093116D" w:rsidRPr="0093116D" w:rsidRDefault="0093116D" w:rsidP="0093116D">
      <w:pPr>
        <w:contextualSpacing/>
        <w:jc w:val="both"/>
        <w:rPr>
          <w:rFonts w:ascii="Times New Roman" w:hAnsi="Times New Roman"/>
        </w:rPr>
      </w:pPr>
      <w:r w:rsidRPr="0093116D">
        <w:rPr>
          <w:rFonts w:ascii="Times New Roman" w:hAnsi="Times New Roman"/>
        </w:rPr>
        <w:t>2. Poskytovateľ sa zaväzuje:</w:t>
      </w:r>
    </w:p>
    <w:p w14:paraId="3C1EDA59" w14:textId="77777777" w:rsidR="0093116D" w:rsidRPr="0093116D" w:rsidRDefault="0093116D" w:rsidP="0093116D">
      <w:pPr>
        <w:pStyle w:val="Odsekzoznamu"/>
        <w:numPr>
          <w:ilvl w:val="0"/>
          <w:numId w:val="12"/>
        </w:numPr>
        <w:ind w:left="709" w:hanging="425"/>
        <w:jc w:val="both"/>
        <w:rPr>
          <w:rFonts w:ascii="Times New Roman" w:hAnsi="Times New Roman"/>
          <w:sz w:val="22"/>
          <w:szCs w:val="22"/>
        </w:rPr>
      </w:pPr>
      <w:r w:rsidRPr="0093116D">
        <w:rPr>
          <w:rFonts w:ascii="Times New Roman" w:hAnsi="Times New Roman"/>
          <w:sz w:val="22"/>
          <w:szCs w:val="22"/>
        </w:rPr>
        <w:t>zaobchádzať s dôvernými informáciami ako prísne dôvernými a podniknúť všetky opatrenia, aby sa zachoval ich štatút ako dôverné,</w:t>
      </w:r>
    </w:p>
    <w:p w14:paraId="06AB60FA" w14:textId="77777777" w:rsidR="0093116D" w:rsidRPr="0093116D" w:rsidRDefault="0093116D" w:rsidP="0093116D">
      <w:pPr>
        <w:pStyle w:val="Odsekzoznamu"/>
        <w:numPr>
          <w:ilvl w:val="0"/>
          <w:numId w:val="12"/>
        </w:numPr>
        <w:ind w:left="709" w:hanging="425"/>
        <w:jc w:val="both"/>
        <w:rPr>
          <w:rFonts w:ascii="Times New Roman" w:hAnsi="Times New Roman"/>
          <w:sz w:val="22"/>
          <w:szCs w:val="22"/>
        </w:rPr>
      </w:pPr>
      <w:r w:rsidRPr="0093116D">
        <w:rPr>
          <w:rFonts w:ascii="Times New Roman" w:hAnsi="Times New Roman"/>
          <w:sz w:val="22"/>
          <w:szCs w:val="22"/>
        </w:rPr>
        <w:t>nepoužívať informácie ani ich žiadnym spôsobom nezaznamenávať,</w:t>
      </w:r>
    </w:p>
    <w:p w14:paraId="77B405B9" w14:textId="77777777" w:rsidR="0093116D" w:rsidRPr="0093116D" w:rsidRDefault="0093116D" w:rsidP="0093116D">
      <w:pPr>
        <w:pStyle w:val="Odsekzoznamu"/>
        <w:numPr>
          <w:ilvl w:val="0"/>
          <w:numId w:val="12"/>
        </w:numPr>
        <w:ind w:left="709" w:hanging="425"/>
        <w:jc w:val="both"/>
        <w:rPr>
          <w:rFonts w:ascii="Times New Roman" w:hAnsi="Times New Roman"/>
          <w:sz w:val="22"/>
          <w:szCs w:val="22"/>
        </w:rPr>
      </w:pPr>
      <w:r w:rsidRPr="0093116D">
        <w:rPr>
          <w:rFonts w:ascii="Times New Roman" w:hAnsi="Times New Roman"/>
          <w:sz w:val="22"/>
          <w:szCs w:val="22"/>
        </w:rPr>
        <w:t>nezverejňovať informácie, nerozmnožovať ich a nerozširovať,</w:t>
      </w:r>
    </w:p>
    <w:p w14:paraId="504C7F2B" w14:textId="77777777" w:rsidR="0093116D" w:rsidRPr="0093116D" w:rsidRDefault="0093116D" w:rsidP="0093116D">
      <w:pPr>
        <w:pStyle w:val="Odsekzoznamu"/>
        <w:numPr>
          <w:ilvl w:val="0"/>
          <w:numId w:val="12"/>
        </w:numPr>
        <w:ind w:left="709" w:hanging="425"/>
        <w:jc w:val="both"/>
        <w:rPr>
          <w:rFonts w:ascii="Times New Roman" w:hAnsi="Times New Roman"/>
          <w:sz w:val="22"/>
          <w:szCs w:val="22"/>
        </w:rPr>
      </w:pPr>
      <w:r w:rsidRPr="0093116D">
        <w:rPr>
          <w:rFonts w:ascii="Times New Roman" w:hAnsi="Times New Roman"/>
          <w:sz w:val="22"/>
          <w:szCs w:val="22"/>
        </w:rPr>
        <w:t>pristupovať k informáciám tak, aby v žiadnom prípade neboli zverejnené, ani poskytnuté žiadnej tretej strane a ani aby neboli použité na akýkoľvek účel,</w:t>
      </w:r>
    </w:p>
    <w:p w14:paraId="21B7834B" w14:textId="77777777" w:rsidR="0093116D" w:rsidRPr="0093116D" w:rsidRDefault="0093116D" w:rsidP="0093116D">
      <w:pPr>
        <w:pStyle w:val="Odsekzoznamu"/>
        <w:numPr>
          <w:ilvl w:val="0"/>
          <w:numId w:val="12"/>
        </w:numPr>
        <w:ind w:left="709" w:hanging="425"/>
        <w:jc w:val="both"/>
        <w:rPr>
          <w:rFonts w:ascii="Times New Roman" w:hAnsi="Times New Roman"/>
          <w:sz w:val="22"/>
          <w:szCs w:val="22"/>
        </w:rPr>
      </w:pPr>
      <w:r w:rsidRPr="0093116D">
        <w:rPr>
          <w:rFonts w:ascii="Times New Roman" w:hAnsi="Times New Roman"/>
          <w:sz w:val="22"/>
          <w:szCs w:val="22"/>
        </w:rPr>
        <w:t>zaviazať povinnosťami podľa tejto RD v rovnakom rozsahu svojich zamestnancov a poverené osoby.</w:t>
      </w:r>
    </w:p>
    <w:p w14:paraId="18349297" w14:textId="77777777" w:rsidR="0093116D" w:rsidRPr="0093116D" w:rsidRDefault="0093116D" w:rsidP="0093116D">
      <w:pPr>
        <w:pStyle w:val="Odsekzoznamu"/>
        <w:ind w:left="709" w:hanging="425"/>
        <w:jc w:val="both"/>
        <w:rPr>
          <w:rFonts w:ascii="Times New Roman" w:hAnsi="Times New Roman"/>
          <w:sz w:val="22"/>
          <w:szCs w:val="22"/>
        </w:rPr>
      </w:pPr>
    </w:p>
    <w:p w14:paraId="33E86321" w14:textId="77777777" w:rsidR="0093116D" w:rsidRPr="0093116D" w:rsidRDefault="0093116D" w:rsidP="0093116D">
      <w:pPr>
        <w:spacing w:after="120"/>
        <w:jc w:val="both"/>
        <w:rPr>
          <w:rFonts w:ascii="Times New Roman" w:hAnsi="Times New Roman"/>
        </w:rPr>
      </w:pPr>
      <w:r w:rsidRPr="0093116D">
        <w:rPr>
          <w:rFonts w:ascii="Times New Roman" w:hAnsi="Times New Roman"/>
        </w:rPr>
        <w:t xml:space="preserve">3. Poskytovateľ sa zaväzuje zachovať mlčanlivosť o dôverných informáciách akejkoľvek povahy. </w:t>
      </w:r>
    </w:p>
    <w:p w14:paraId="752FAC45" w14:textId="77777777" w:rsidR="0093116D" w:rsidRPr="0093116D" w:rsidRDefault="0093116D" w:rsidP="0093116D">
      <w:pPr>
        <w:spacing w:after="120"/>
        <w:jc w:val="both"/>
        <w:rPr>
          <w:rFonts w:ascii="Times New Roman" w:hAnsi="Times New Roman"/>
        </w:rPr>
      </w:pPr>
      <w:r w:rsidRPr="0093116D">
        <w:rPr>
          <w:rFonts w:ascii="Times New Roman" w:hAnsi="Times New Roman"/>
        </w:rPr>
        <w:t xml:space="preserve">4. Pri plnení predmetu RD nebudú spracúvané osobné údaje. V prípade náhodného kontaktu s osobnými údajmi fyzických osôb, je poskytovateľ povinný postupovať v zmysle príslušných právnych predpisov, najmä Nariadenia Európskeho parlamentu a Rady č. 2016/679 (GDPR) a zákona č. 18/2018 Z. z. o ochrane osobných údajov a o zmene a doplnení niektorých zákonov. </w:t>
      </w:r>
    </w:p>
    <w:p w14:paraId="40F0D79D" w14:textId="77777777" w:rsidR="0093116D" w:rsidRPr="0093116D" w:rsidRDefault="0093116D" w:rsidP="0093116D">
      <w:pPr>
        <w:spacing w:after="120"/>
        <w:jc w:val="both"/>
        <w:rPr>
          <w:rFonts w:ascii="Times New Roman" w:hAnsi="Times New Roman"/>
        </w:rPr>
      </w:pPr>
      <w:r w:rsidRPr="0093116D">
        <w:rPr>
          <w:rFonts w:ascii="Times New Roman" w:hAnsi="Times New Roman"/>
        </w:rPr>
        <w:t>5. Po dobu trvania tejto RD, a aj po jej ukončení, sa poskytovateľ zaväzuje uchovať v tajnosti všetky dôverné informácie objednávateľa a postupovať tak, aby bola zachovaná povinnosť mlčanlivosti o chránených údajoch, o ktorých získal vedomosť podľa osobitných zákonov a iných právnych predpisov.</w:t>
      </w:r>
    </w:p>
    <w:p w14:paraId="728C884F" w14:textId="77777777" w:rsidR="0093116D" w:rsidRPr="0093116D" w:rsidRDefault="0093116D" w:rsidP="0093116D">
      <w:pPr>
        <w:spacing w:after="120"/>
        <w:jc w:val="both"/>
        <w:rPr>
          <w:rFonts w:ascii="Times New Roman" w:hAnsi="Times New Roman"/>
        </w:rPr>
      </w:pPr>
      <w:r w:rsidRPr="0093116D">
        <w:rPr>
          <w:rFonts w:ascii="Times New Roman" w:hAnsi="Times New Roman"/>
        </w:rPr>
        <w:t>6. Poskytovateľ nie je oprávnený akýmkoľvek spôsobom použiť akékoľvek informácie, o ktorých sa pri výkone činností podľa tejto RD dozvie.</w:t>
      </w:r>
    </w:p>
    <w:p w14:paraId="14563C95" w14:textId="77777777" w:rsidR="0093116D" w:rsidRPr="0093116D" w:rsidRDefault="0093116D" w:rsidP="0093116D">
      <w:pPr>
        <w:spacing w:after="120"/>
        <w:jc w:val="both"/>
        <w:rPr>
          <w:rFonts w:ascii="Times New Roman" w:hAnsi="Times New Roman"/>
        </w:rPr>
      </w:pPr>
      <w:r w:rsidRPr="0093116D">
        <w:rPr>
          <w:rFonts w:ascii="Times New Roman" w:hAnsi="Times New Roman"/>
        </w:rPr>
        <w:t>7. V prípade ak poskytovateľ, jeho zamestnanci alebo oprávnené osoby porušia povinnosť mlčanlivosti a ochrany informácii podľa tejto RD, považuje sa to za porušenie mlčanlivosti poskytovateľa a poskytovateľ je povinný zaplatiť objednávateľovi zmluvnú pokutu vo výške 5 000 eur (slovom päť tisíc eur) za každé jednotlivé porušenie. Zaplatením zmluvnej pokuty nie je dotknutý nárok objednávateľa na náhradu škody.</w:t>
      </w:r>
    </w:p>
    <w:p w14:paraId="4B5ED999" w14:textId="77777777" w:rsidR="0093116D" w:rsidRPr="0093116D" w:rsidRDefault="0093116D" w:rsidP="0093116D">
      <w:pPr>
        <w:spacing w:after="120"/>
        <w:jc w:val="both"/>
        <w:rPr>
          <w:rFonts w:ascii="Times New Roman" w:hAnsi="Times New Roman"/>
        </w:rPr>
      </w:pPr>
      <w:r w:rsidRPr="0093116D">
        <w:rPr>
          <w:rFonts w:ascii="Times New Roman" w:hAnsi="Times New Roman"/>
        </w:rPr>
        <w:t>8. Povinnosti poskytovateľa vyplývajúce z tohto článku RD budú trvať bez časového obmedzenia.</w:t>
      </w:r>
    </w:p>
    <w:p w14:paraId="10CEA8A3" w14:textId="77777777" w:rsidR="0093116D" w:rsidRPr="0093116D" w:rsidRDefault="0093116D" w:rsidP="0093116D">
      <w:pPr>
        <w:pStyle w:val="Zarkazkladnhotextu"/>
        <w:ind w:left="0"/>
        <w:jc w:val="center"/>
        <w:rPr>
          <w:rFonts w:ascii="Times New Roman" w:hAnsi="Times New Roman"/>
          <w:b/>
        </w:rPr>
      </w:pPr>
    </w:p>
    <w:p w14:paraId="632837D3" w14:textId="77777777" w:rsidR="0093116D" w:rsidRPr="0093116D" w:rsidRDefault="0093116D" w:rsidP="0093116D">
      <w:pPr>
        <w:pStyle w:val="Zarkazkladnhotextu"/>
        <w:ind w:left="0"/>
        <w:jc w:val="center"/>
        <w:rPr>
          <w:rFonts w:ascii="Times New Roman" w:hAnsi="Times New Roman"/>
          <w:b/>
        </w:rPr>
      </w:pPr>
    </w:p>
    <w:p w14:paraId="18F285DA" w14:textId="77777777" w:rsidR="0093116D" w:rsidRPr="0093116D" w:rsidRDefault="0093116D" w:rsidP="0093116D">
      <w:pPr>
        <w:pStyle w:val="Zarkazkladnhotextu"/>
        <w:ind w:left="0"/>
        <w:jc w:val="center"/>
        <w:rPr>
          <w:rFonts w:ascii="Times New Roman" w:hAnsi="Times New Roman"/>
          <w:b/>
        </w:rPr>
      </w:pPr>
      <w:r w:rsidRPr="0093116D">
        <w:rPr>
          <w:rFonts w:ascii="Times New Roman" w:hAnsi="Times New Roman"/>
          <w:b/>
        </w:rPr>
        <w:t>Čl. 12  - Záverečné ustanovenia</w:t>
      </w:r>
    </w:p>
    <w:p w14:paraId="2B05BAC3" w14:textId="77777777" w:rsidR="0093116D" w:rsidRPr="0093116D" w:rsidRDefault="0093116D" w:rsidP="0093116D">
      <w:pPr>
        <w:pStyle w:val="Zarkazkladnhotextu"/>
        <w:ind w:left="0"/>
        <w:jc w:val="center"/>
        <w:rPr>
          <w:rFonts w:ascii="Times New Roman" w:hAnsi="Times New Roman"/>
          <w:b/>
        </w:rPr>
      </w:pPr>
    </w:p>
    <w:p w14:paraId="15DA9805" w14:textId="77777777" w:rsidR="0093116D" w:rsidRPr="0093116D" w:rsidRDefault="0093116D" w:rsidP="0093116D">
      <w:pPr>
        <w:spacing w:before="240" w:after="240"/>
        <w:jc w:val="both"/>
        <w:rPr>
          <w:rFonts w:ascii="Times New Roman" w:hAnsi="Times New Roman"/>
        </w:rPr>
      </w:pPr>
      <w:r w:rsidRPr="0093116D">
        <w:rPr>
          <w:rFonts w:ascii="Times New Roman" w:hAnsi="Times New Roman"/>
        </w:rPr>
        <w:t xml:space="preserve">1. Poskytovateľ je oprávnený plniť predmet tejto RD aj prostredníctvom subdodávateľov, ktorí musia spĺňať podmienky pre plnenie predmetu RD, týkajúce sa osobného postavenia, technickej a odbornej spôsobilosti a </w:t>
      </w:r>
      <w:r w:rsidRPr="0093116D">
        <w:rPr>
          <w:rFonts w:ascii="Times New Roman" w:hAnsi="Times New Roman"/>
        </w:rPr>
        <w:lastRenderedPageBreak/>
        <w:t xml:space="preserve">neexistujú u nich dôvody na vylúčenie podľa § 40 ods. 6 písm. a) až h) a ods. 7 zákona o verejnom obstarávaní, v súlade s § 41 zákona o verejnom obstarávaní. </w:t>
      </w:r>
    </w:p>
    <w:p w14:paraId="7E06AEBC" w14:textId="77777777" w:rsidR="0093116D" w:rsidRPr="0093116D" w:rsidRDefault="0093116D" w:rsidP="0093116D">
      <w:pPr>
        <w:spacing w:before="240" w:after="240"/>
        <w:jc w:val="both"/>
        <w:rPr>
          <w:rFonts w:ascii="Times New Roman" w:hAnsi="Times New Roman"/>
        </w:rPr>
      </w:pPr>
      <w:r w:rsidRPr="0093116D">
        <w:rPr>
          <w:rFonts w:ascii="Times New Roman" w:hAnsi="Times New Roman"/>
        </w:rPr>
        <w:t>2. V prípade plnenia predmetu RD prostredníctvom subdodávateľov zodpovedá poskytovateľ objednávateľovi tak, ako keby plnil predmet RD sám. Objednávateľ je oprávnený od tejto RD odstúpiť, ak zistí, že poskytovateľ zabezpečuje plnenie predmetu tejto RD prostredníctvom subdodávateľa, ktorý nespĺňa podmienky podľa § 41 zákona o verejnom obstarávaní, čím nie je dotknutý nárok objednávateľa na náhradu škody z tohto dôvodu vzniknutej. Zoznam</w:t>
      </w:r>
      <w:r w:rsidRPr="0093116D">
        <w:rPr>
          <w:rFonts w:ascii="Times New Roman" w:hAnsi="Times New Roman"/>
          <w:i/>
        </w:rPr>
        <w:t xml:space="preserve"> </w:t>
      </w:r>
      <w:r w:rsidRPr="0093116D">
        <w:rPr>
          <w:rFonts w:ascii="Times New Roman" w:hAnsi="Times New Roman"/>
        </w:rPr>
        <w:t>subdodávateľov tvorí prílohu č. 9 k zmluve. V prípade, že niektorý zo subdodávateľov nie je v okamihu podpísania RD známy a vstúpi do procesu v priebehu plnenia predmetu RD, resp. sa zmení niektorý zo subdodávateľov počas realizácie RD, musí byť tento subdodávateľ odsúhlasený zmluvnými stranami formou dodatku k zmluve.</w:t>
      </w:r>
    </w:p>
    <w:p w14:paraId="616A67F8"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 xml:space="preserve">3. Poskytovateľ nie je oprávnený postúpiť akékoľvek práva a pohľadávky vyplývajúce zo RD na tretie osoby bez predchádzajúceho písomného súhlasu objednávateľa. Právny úkon, ktorým budú práva a pohľadávky postúpené v rozpore s týmto bodom, bude neplatný. </w:t>
      </w:r>
    </w:p>
    <w:p w14:paraId="4A2370BB"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4. RD nadobúda platnosť dňom jej podpísania oprávnenými zástupcami oboch zmluvných strán a účinnosť nasledujúci deň po jej zverejnení v Centrálnom registri zmlúv v zmysle § 47a zákona č. 40/1964 Zb. Občiansky zákonník v znení neskorších predpisov.</w:t>
      </w:r>
    </w:p>
    <w:p w14:paraId="4CA89564"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 xml:space="preserve">5. Pokiaľ táto RD neustanovuje inak, jednotlivé ustanovenia RD môžu byť menené, doplňované alebo zrušené iba po vzájomnej dohode zmluvných strán, a to formou písomných dodatkov, ktoré budú podpísané zmluvnými stranami a budú tvoriť neoddeliteľnú súčasť RD. </w:t>
      </w:r>
    </w:p>
    <w:p w14:paraId="7A7806E6"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 xml:space="preserve">6. V prípade nesúladu ustanovení RD s jej prílohami, budú prednostne platiť ustanovenia RD. </w:t>
      </w:r>
    </w:p>
    <w:p w14:paraId="69ADA322"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 xml:space="preserve">7. Písomnosti a komunikácia medzi zmluvnými stranami týkajúca sa tejto RD bude prebiehať v slovenskom jazyku, vrátane vystavovania účtovných dokladov a ich príloh. </w:t>
      </w:r>
    </w:p>
    <w:p w14:paraId="455839AD"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8. Právne vzťahy, výslovne neupravené touto zmluvou, sa budú riadiť príslušnými ustanoveniami Obchodného zákonníka, zákona o verejnom obstarávaní a všeobecne záväznými právnymi predpismi, platnými v Slovenskej republike.</w:t>
      </w:r>
    </w:p>
    <w:p w14:paraId="64A97205"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9. Zmluvné strany sa zaväzujú, že všetky spory, vyplývajúce z tejto RD, budú riešiť predovšetkým formou dohody. Zmluvné strany sa dohodli, že vzťahy vzniknuté medzi nimi na základe RD sa budú riadiť právnym poriadkom Slovenskej republiky. Prípadné spory, o ktorých sa zmluvné strany nedohodnú, budú postúpené na rozhodnutie vecne a miestne príslušnému súdu.</w:t>
      </w:r>
    </w:p>
    <w:p w14:paraId="5388114B"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 xml:space="preserve">10. Neoddeliteľnou súčasťou RD sú tieto prílohy: </w:t>
      </w:r>
    </w:p>
    <w:p w14:paraId="260C3E2B" w14:textId="77777777" w:rsidR="0093116D" w:rsidRPr="0093116D" w:rsidRDefault="0093116D" w:rsidP="0093116D">
      <w:pPr>
        <w:pStyle w:val="Zarkazkladnhotextu"/>
        <w:tabs>
          <w:tab w:val="num" w:pos="1985"/>
          <w:tab w:val="left" w:pos="2410"/>
        </w:tabs>
        <w:ind w:left="1985" w:hanging="1418"/>
        <w:jc w:val="both"/>
        <w:rPr>
          <w:rFonts w:ascii="Times New Roman" w:hAnsi="Times New Roman"/>
        </w:rPr>
      </w:pPr>
      <w:r w:rsidRPr="0093116D">
        <w:rPr>
          <w:rFonts w:ascii="Times New Roman" w:hAnsi="Times New Roman"/>
        </w:rPr>
        <w:t>Príloha č. 1</w:t>
      </w:r>
      <w:r w:rsidRPr="0093116D">
        <w:rPr>
          <w:rFonts w:ascii="Times New Roman" w:hAnsi="Times New Roman"/>
        </w:rPr>
        <w:tab/>
        <w:t>Zoznam hardvérových komponentov IS VšZP, pre paušálny servis s požadovanými službami,</w:t>
      </w:r>
      <w:r w:rsidR="006F4E74">
        <w:rPr>
          <w:rFonts w:ascii="Times New Roman" w:hAnsi="Times New Roman"/>
        </w:rPr>
        <w:t xml:space="preserve"> </w:t>
      </w:r>
    </w:p>
    <w:p w14:paraId="3EB9BBE2" w14:textId="77777777" w:rsidR="0093116D" w:rsidRDefault="0093116D" w:rsidP="00A95AD9">
      <w:pPr>
        <w:pStyle w:val="Zarkazkladnhotextu"/>
        <w:tabs>
          <w:tab w:val="num" w:pos="567"/>
          <w:tab w:val="num" w:pos="851"/>
          <w:tab w:val="left" w:pos="1985"/>
        </w:tabs>
        <w:spacing w:after="0"/>
        <w:ind w:left="567"/>
        <w:jc w:val="both"/>
        <w:rPr>
          <w:rFonts w:ascii="Times New Roman" w:hAnsi="Times New Roman"/>
        </w:rPr>
      </w:pPr>
      <w:r w:rsidRPr="0093116D">
        <w:rPr>
          <w:rFonts w:ascii="Times New Roman" w:hAnsi="Times New Roman"/>
        </w:rPr>
        <w:t>Príloha č. 2</w:t>
      </w:r>
      <w:r w:rsidRPr="0093116D">
        <w:rPr>
          <w:rFonts w:ascii="Times New Roman" w:hAnsi="Times New Roman"/>
        </w:rPr>
        <w:tab/>
        <w:t>Cenová tabuľka pre paušálny servis hardvérových komponentov IS VšZP,</w:t>
      </w:r>
      <w:r w:rsidR="006F4E74" w:rsidRPr="006F4E74">
        <w:rPr>
          <w:rFonts w:ascii="Times New Roman" w:hAnsi="Times New Roman"/>
        </w:rPr>
        <w:t xml:space="preserve"> </w:t>
      </w:r>
    </w:p>
    <w:p w14:paraId="766992C8" w14:textId="77777777" w:rsidR="00A95AD9" w:rsidRPr="0093116D" w:rsidRDefault="00A95AD9" w:rsidP="00A95AD9">
      <w:pPr>
        <w:pStyle w:val="Zarkazkladnhotextu"/>
        <w:tabs>
          <w:tab w:val="num" w:pos="567"/>
          <w:tab w:val="num" w:pos="851"/>
          <w:tab w:val="left" w:pos="1985"/>
        </w:tabs>
        <w:spacing w:after="0"/>
        <w:ind w:left="567"/>
        <w:jc w:val="both"/>
        <w:rPr>
          <w:rFonts w:ascii="Times New Roman" w:hAnsi="Times New Roman"/>
        </w:rPr>
      </w:pPr>
    </w:p>
    <w:p w14:paraId="4B310003" w14:textId="77777777" w:rsidR="0093116D" w:rsidRPr="0093116D" w:rsidRDefault="0093116D" w:rsidP="0093116D">
      <w:pPr>
        <w:pStyle w:val="Zarkazkladnhotextu"/>
        <w:tabs>
          <w:tab w:val="num" w:pos="1985"/>
          <w:tab w:val="left" w:pos="2410"/>
          <w:tab w:val="num" w:pos="2835"/>
        </w:tabs>
        <w:ind w:left="1985" w:hanging="1418"/>
        <w:jc w:val="both"/>
        <w:rPr>
          <w:rFonts w:ascii="Times New Roman" w:hAnsi="Times New Roman"/>
        </w:rPr>
      </w:pPr>
      <w:r w:rsidRPr="0093116D">
        <w:rPr>
          <w:rFonts w:ascii="Times New Roman" w:hAnsi="Times New Roman"/>
        </w:rPr>
        <w:t>Príloha č. 3</w:t>
      </w:r>
      <w:r w:rsidRPr="0093116D">
        <w:rPr>
          <w:rFonts w:ascii="Times New Roman" w:hAnsi="Times New Roman"/>
        </w:rPr>
        <w:tab/>
        <w:t>Rozsah druhov, typov a značiek hardvérových komponentov IS VšZP, pre servis nad rámec paušálu,</w:t>
      </w:r>
    </w:p>
    <w:p w14:paraId="31DA4896" w14:textId="77777777" w:rsidR="0093116D" w:rsidRPr="0093116D" w:rsidRDefault="0093116D" w:rsidP="0093116D">
      <w:pPr>
        <w:pStyle w:val="Zarkazkladnhotextu"/>
        <w:tabs>
          <w:tab w:val="num" w:pos="1985"/>
          <w:tab w:val="left" w:pos="2410"/>
          <w:tab w:val="num" w:pos="2835"/>
        </w:tabs>
        <w:ind w:left="1985" w:hanging="1418"/>
        <w:jc w:val="both"/>
        <w:rPr>
          <w:rFonts w:ascii="Times New Roman" w:hAnsi="Times New Roman"/>
        </w:rPr>
      </w:pPr>
      <w:r w:rsidRPr="0093116D">
        <w:rPr>
          <w:rFonts w:ascii="Times New Roman" w:hAnsi="Times New Roman"/>
        </w:rPr>
        <w:t>Príloha č. 4</w:t>
      </w:r>
      <w:r w:rsidRPr="0093116D">
        <w:rPr>
          <w:rFonts w:ascii="Times New Roman" w:hAnsi="Times New Roman"/>
        </w:rPr>
        <w:tab/>
        <w:t>Cenová tabuľka pre servis nad rámec paušálu a špeciálne poradensko-odborné služby,</w:t>
      </w:r>
    </w:p>
    <w:p w14:paraId="1E1F5FA3" w14:textId="77777777" w:rsidR="0093116D" w:rsidRPr="0093116D" w:rsidRDefault="0093116D" w:rsidP="0093116D">
      <w:pPr>
        <w:pStyle w:val="Zarkazkladnhotextu"/>
        <w:tabs>
          <w:tab w:val="num" w:pos="1985"/>
          <w:tab w:val="left" w:pos="2410"/>
          <w:tab w:val="num" w:pos="2835"/>
        </w:tabs>
        <w:ind w:left="1985" w:hanging="1418"/>
        <w:jc w:val="both"/>
        <w:rPr>
          <w:rFonts w:ascii="Times New Roman" w:hAnsi="Times New Roman"/>
        </w:rPr>
      </w:pPr>
      <w:r w:rsidRPr="0093116D">
        <w:rPr>
          <w:rFonts w:ascii="Times New Roman" w:hAnsi="Times New Roman"/>
        </w:rPr>
        <w:t>Príloha č. 5</w:t>
      </w:r>
      <w:r w:rsidRPr="0093116D">
        <w:rPr>
          <w:rFonts w:ascii="Times New Roman" w:hAnsi="Times New Roman"/>
        </w:rPr>
        <w:tab/>
        <w:t>Vzor návrhu predbežnej cenovej kalkulácie,</w:t>
      </w:r>
    </w:p>
    <w:p w14:paraId="34A4AC15" w14:textId="77777777" w:rsidR="0093116D" w:rsidRPr="0093116D" w:rsidRDefault="0093116D" w:rsidP="0093116D">
      <w:pPr>
        <w:pStyle w:val="Zarkazkladnhotextu"/>
        <w:tabs>
          <w:tab w:val="num" w:pos="1985"/>
          <w:tab w:val="left" w:pos="2410"/>
          <w:tab w:val="num" w:pos="2835"/>
        </w:tabs>
        <w:ind w:left="1985" w:hanging="1418"/>
        <w:jc w:val="both"/>
        <w:rPr>
          <w:rFonts w:ascii="Times New Roman" w:hAnsi="Times New Roman"/>
        </w:rPr>
      </w:pPr>
      <w:r w:rsidRPr="0093116D">
        <w:rPr>
          <w:rFonts w:ascii="Times New Roman" w:hAnsi="Times New Roman"/>
        </w:rPr>
        <w:t>Príloha č.6</w:t>
      </w:r>
      <w:r w:rsidRPr="0093116D">
        <w:rPr>
          <w:rFonts w:ascii="Times New Roman" w:hAnsi="Times New Roman"/>
        </w:rPr>
        <w:tab/>
        <w:t>Vzor celkovej cenovej kalkulácie za fakturované obdobie,</w:t>
      </w:r>
    </w:p>
    <w:p w14:paraId="2C6A807D" w14:textId="77777777" w:rsidR="0093116D" w:rsidRPr="0093116D" w:rsidRDefault="0093116D" w:rsidP="0093116D">
      <w:pPr>
        <w:pStyle w:val="Zarkazkladnhotextu"/>
        <w:tabs>
          <w:tab w:val="num" w:pos="1985"/>
          <w:tab w:val="left" w:pos="2410"/>
          <w:tab w:val="num" w:pos="2835"/>
        </w:tabs>
        <w:ind w:left="1985" w:hanging="1418"/>
        <w:jc w:val="both"/>
        <w:rPr>
          <w:rFonts w:ascii="Times New Roman" w:hAnsi="Times New Roman"/>
        </w:rPr>
      </w:pPr>
      <w:r w:rsidRPr="0093116D">
        <w:rPr>
          <w:rFonts w:ascii="Times New Roman" w:hAnsi="Times New Roman"/>
        </w:rPr>
        <w:t>Príloha č. 7</w:t>
      </w:r>
      <w:r w:rsidRPr="0093116D">
        <w:rPr>
          <w:rFonts w:ascii="Times New Roman" w:hAnsi="Times New Roman"/>
        </w:rPr>
        <w:tab/>
        <w:t>Kontaktné miesta, oprávnené osoby a adresy pre komunikáciu,</w:t>
      </w:r>
    </w:p>
    <w:p w14:paraId="0CD0139B" w14:textId="77777777" w:rsidR="0093116D" w:rsidRPr="0093116D" w:rsidRDefault="0093116D" w:rsidP="0093116D">
      <w:pPr>
        <w:pStyle w:val="Zarkazkladnhotextu"/>
        <w:tabs>
          <w:tab w:val="num" w:pos="1985"/>
          <w:tab w:val="left" w:pos="2410"/>
          <w:tab w:val="num" w:pos="2835"/>
        </w:tabs>
        <w:ind w:left="1985" w:hanging="1418"/>
        <w:jc w:val="both"/>
        <w:rPr>
          <w:rFonts w:ascii="Times New Roman" w:hAnsi="Times New Roman"/>
        </w:rPr>
      </w:pPr>
      <w:r w:rsidRPr="0093116D">
        <w:rPr>
          <w:rFonts w:ascii="Times New Roman" w:hAnsi="Times New Roman"/>
        </w:rPr>
        <w:t>Príloha č. 8</w:t>
      </w:r>
      <w:r w:rsidRPr="0093116D">
        <w:rPr>
          <w:rFonts w:ascii="Times New Roman" w:hAnsi="Times New Roman"/>
        </w:rPr>
        <w:tab/>
        <w:t>Miesta poskytovania servisu,</w:t>
      </w:r>
    </w:p>
    <w:p w14:paraId="258CCCC5" w14:textId="77777777" w:rsidR="0093116D" w:rsidRPr="0093116D" w:rsidRDefault="0093116D" w:rsidP="0093116D">
      <w:pPr>
        <w:pStyle w:val="Zarkazkladnhotextu"/>
        <w:tabs>
          <w:tab w:val="num" w:pos="1985"/>
          <w:tab w:val="left" w:pos="2410"/>
          <w:tab w:val="num" w:pos="2835"/>
        </w:tabs>
        <w:ind w:left="1985" w:hanging="1418"/>
        <w:jc w:val="both"/>
        <w:rPr>
          <w:rFonts w:ascii="Times New Roman" w:hAnsi="Times New Roman"/>
        </w:rPr>
      </w:pPr>
      <w:r w:rsidRPr="0093116D">
        <w:rPr>
          <w:rFonts w:ascii="Times New Roman" w:hAnsi="Times New Roman"/>
        </w:rPr>
        <w:t>Príloha č. 9</w:t>
      </w:r>
      <w:r w:rsidRPr="0093116D">
        <w:rPr>
          <w:rFonts w:ascii="Times New Roman" w:hAnsi="Times New Roman"/>
        </w:rPr>
        <w:tab/>
        <w:t>Zoznam subdodávateľov,</w:t>
      </w:r>
    </w:p>
    <w:p w14:paraId="25986288" w14:textId="77777777" w:rsidR="0093116D" w:rsidRPr="0093116D" w:rsidRDefault="0093116D" w:rsidP="0093116D">
      <w:pPr>
        <w:pStyle w:val="Zarkazkladnhotextu"/>
        <w:tabs>
          <w:tab w:val="num" w:pos="1985"/>
          <w:tab w:val="left" w:pos="2410"/>
          <w:tab w:val="num" w:pos="2835"/>
        </w:tabs>
        <w:ind w:left="1985" w:hanging="1418"/>
        <w:jc w:val="both"/>
        <w:rPr>
          <w:rFonts w:ascii="Times New Roman" w:hAnsi="Times New Roman"/>
        </w:rPr>
      </w:pPr>
      <w:r w:rsidRPr="0093116D">
        <w:rPr>
          <w:rFonts w:ascii="Times New Roman" w:hAnsi="Times New Roman"/>
        </w:rPr>
        <w:t>Príloha č. 10</w:t>
      </w:r>
      <w:r w:rsidRPr="0093116D">
        <w:rPr>
          <w:rFonts w:ascii="Times New Roman" w:hAnsi="Times New Roman"/>
        </w:rPr>
        <w:tab/>
        <w:t>Zoznam servisných stredísk Poskytovateľa,</w:t>
      </w:r>
    </w:p>
    <w:p w14:paraId="6208C163" w14:textId="77777777" w:rsidR="0093116D" w:rsidRPr="0093116D" w:rsidRDefault="0093116D" w:rsidP="0093116D">
      <w:pPr>
        <w:pStyle w:val="Zarkazkladnhotextu"/>
        <w:tabs>
          <w:tab w:val="num" w:pos="1985"/>
          <w:tab w:val="left" w:pos="2410"/>
          <w:tab w:val="num" w:pos="2835"/>
        </w:tabs>
        <w:ind w:left="1985" w:hanging="1418"/>
        <w:jc w:val="both"/>
        <w:rPr>
          <w:rFonts w:ascii="Times New Roman" w:hAnsi="Times New Roman"/>
        </w:rPr>
      </w:pPr>
      <w:r w:rsidRPr="0093116D">
        <w:rPr>
          <w:rFonts w:ascii="Times New Roman" w:hAnsi="Times New Roman"/>
        </w:rPr>
        <w:t>Príloha č. 11</w:t>
      </w:r>
      <w:r w:rsidRPr="0093116D">
        <w:rPr>
          <w:rFonts w:ascii="Times New Roman" w:hAnsi="Times New Roman"/>
        </w:rPr>
        <w:tab/>
        <w:t>Čestné vyhlásenia certifikovaných servisných technikov.</w:t>
      </w:r>
    </w:p>
    <w:p w14:paraId="04EFE5D5" w14:textId="77777777" w:rsidR="0093116D" w:rsidRPr="0093116D" w:rsidRDefault="0093116D" w:rsidP="0093116D">
      <w:pPr>
        <w:pStyle w:val="Zarkazkladnhotextu"/>
        <w:tabs>
          <w:tab w:val="num" w:pos="1985"/>
          <w:tab w:val="left" w:pos="2410"/>
          <w:tab w:val="num" w:pos="2835"/>
        </w:tabs>
        <w:ind w:left="1985" w:hanging="1418"/>
        <w:jc w:val="both"/>
        <w:rPr>
          <w:rFonts w:ascii="Times New Roman" w:hAnsi="Times New Roman"/>
        </w:rPr>
      </w:pPr>
      <w:r w:rsidRPr="0093116D">
        <w:rPr>
          <w:rFonts w:ascii="Times New Roman" w:hAnsi="Times New Roman"/>
        </w:rPr>
        <w:t xml:space="preserve">Príloha č. 12 </w:t>
      </w:r>
      <w:r w:rsidRPr="0093116D">
        <w:rPr>
          <w:rFonts w:ascii="Times New Roman" w:hAnsi="Times New Roman"/>
        </w:rPr>
        <w:tab/>
        <w:t xml:space="preserve">WLA </w:t>
      </w:r>
    </w:p>
    <w:p w14:paraId="0250E151"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lastRenderedPageBreak/>
        <w:t>11. RD je vyhotovená v štyroch rovnopisoch, z ktorých každý má platnosť originálu. Každá zmluvná strana obdrží dva rovnopisy tejto RD.</w:t>
      </w:r>
    </w:p>
    <w:p w14:paraId="73E09818" w14:textId="77777777" w:rsidR="0093116D" w:rsidRPr="0093116D" w:rsidRDefault="0093116D" w:rsidP="0093116D">
      <w:pPr>
        <w:pStyle w:val="Zarkazkladnhotextu"/>
        <w:spacing w:before="120"/>
        <w:ind w:left="0"/>
        <w:jc w:val="both"/>
        <w:rPr>
          <w:rFonts w:ascii="Times New Roman" w:hAnsi="Times New Roman"/>
        </w:rPr>
      </w:pPr>
      <w:r w:rsidRPr="0093116D">
        <w:rPr>
          <w:rFonts w:ascii="Times New Roman" w:hAnsi="Times New Roman"/>
        </w:rPr>
        <w:t xml:space="preserve">12. Zmluvné strany vyhlasujú, že si túto RD pred jej podpísaním prečítali, jej obsahu porozumeli a na znak súhlasu s jej obsahom ju podpísali. </w:t>
      </w:r>
    </w:p>
    <w:p w14:paraId="0A37CF5B" w14:textId="77777777" w:rsidR="0093116D" w:rsidRPr="0093116D" w:rsidRDefault="0093116D" w:rsidP="0093116D">
      <w:pPr>
        <w:pStyle w:val="Odsekzoznamu"/>
        <w:ind w:left="0"/>
        <w:rPr>
          <w:rFonts w:ascii="Times New Roman" w:hAnsi="Times New Roman"/>
          <w:sz w:val="22"/>
          <w:szCs w:val="22"/>
        </w:rPr>
      </w:pPr>
    </w:p>
    <w:p w14:paraId="1A1A7934" w14:textId="77777777" w:rsidR="0093116D" w:rsidRPr="0093116D" w:rsidRDefault="0093116D" w:rsidP="0093116D">
      <w:pPr>
        <w:pStyle w:val="Odsekzoznamu"/>
        <w:ind w:left="0"/>
        <w:rPr>
          <w:rFonts w:ascii="Times New Roman" w:hAnsi="Times New Roman"/>
          <w:sz w:val="22"/>
          <w:szCs w:val="22"/>
        </w:rPr>
      </w:pPr>
    </w:p>
    <w:p w14:paraId="04A87AA3" w14:textId="77777777" w:rsidR="0093116D" w:rsidRPr="0093116D" w:rsidRDefault="0093116D" w:rsidP="0093116D">
      <w:pPr>
        <w:pStyle w:val="Odsekzoznamu"/>
        <w:ind w:left="0"/>
        <w:rPr>
          <w:rFonts w:ascii="Times New Roman" w:hAnsi="Times New Roman"/>
          <w:sz w:val="22"/>
          <w:szCs w:val="22"/>
        </w:rPr>
      </w:pPr>
    </w:p>
    <w:p w14:paraId="4E758246" w14:textId="77777777" w:rsidR="0093116D" w:rsidRPr="0093116D" w:rsidRDefault="0093116D" w:rsidP="0093116D">
      <w:pPr>
        <w:pStyle w:val="Odsekzoznamu"/>
        <w:ind w:left="0"/>
        <w:rPr>
          <w:rFonts w:ascii="Times New Roman" w:hAnsi="Times New Roman"/>
          <w:sz w:val="22"/>
          <w:szCs w:val="22"/>
        </w:rPr>
      </w:pPr>
      <w:r w:rsidRPr="0093116D">
        <w:rPr>
          <w:rFonts w:ascii="Times New Roman" w:hAnsi="Times New Roman"/>
          <w:sz w:val="22"/>
          <w:szCs w:val="22"/>
        </w:rPr>
        <w:t>Za objednávateľa:</w:t>
      </w:r>
      <w:r w:rsidRPr="0093116D">
        <w:rPr>
          <w:rFonts w:ascii="Times New Roman" w:hAnsi="Times New Roman"/>
          <w:sz w:val="22"/>
          <w:szCs w:val="22"/>
        </w:rPr>
        <w:tab/>
      </w:r>
      <w:r w:rsidRPr="0093116D">
        <w:rPr>
          <w:rFonts w:ascii="Times New Roman" w:hAnsi="Times New Roman"/>
          <w:sz w:val="22"/>
          <w:szCs w:val="22"/>
        </w:rPr>
        <w:tab/>
      </w:r>
      <w:r w:rsidRPr="0093116D">
        <w:rPr>
          <w:rFonts w:ascii="Times New Roman" w:hAnsi="Times New Roman"/>
          <w:sz w:val="22"/>
          <w:szCs w:val="22"/>
        </w:rPr>
        <w:tab/>
      </w:r>
      <w:r w:rsidRPr="0093116D">
        <w:rPr>
          <w:rFonts w:ascii="Times New Roman" w:hAnsi="Times New Roman"/>
          <w:sz w:val="22"/>
          <w:szCs w:val="22"/>
        </w:rPr>
        <w:tab/>
      </w:r>
      <w:r w:rsidRPr="0093116D">
        <w:rPr>
          <w:rFonts w:ascii="Times New Roman" w:hAnsi="Times New Roman"/>
          <w:sz w:val="22"/>
          <w:szCs w:val="22"/>
        </w:rPr>
        <w:tab/>
        <w:t>Za poskytovateľa:</w:t>
      </w:r>
    </w:p>
    <w:p w14:paraId="0D13A714" w14:textId="77777777" w:rsidR="0093116D" w:rsidRPr="0093116D" w:rsidRDefault="0093116D" w:rsidP="0093116D">
      <w:pPr>
        <w:pStyle w:val="Odsekzoznamu"/>
        <w:ind w:left="0"/>
        <w:rPr>
          <w:rFonts w:ascii="Times New Roman" w:hAnsi="Times New Roman"/>
          <w:sz w:val="22"/>
          <w:szCs w:val="22"/>
        </w:rPr>
      </w:pPr>
    </w:p>
    <w:p w14:paraId="45FD501B" w14:textId="77777777" w:rsidR="0093116D" w:rsidRPr="0093116D" w:rsidRDefault="0093116D" w:rsidP="0093116D">
      <w:pPr>
        <w:pStyle w:val="Odsekzoznamu"/>
        <w:ind w:left="0"/>
        <w:rPr>
          <w:rFonts w:ascii="Times New Roman" w:hAnsi="Times New Roman"/>
          <w:sz w:val="22"/>
          <w:szCs w:val="22"/>
        </w:rPr>
      </w:pPr>
    </w:p>
    <w:p w14:paraId="21F6EB3C" w14:textId="77777777" w:rsidR="0093116D" w:rsidRPr="0093116D" w:rsidRDefault="0093116D" w:rsidP="0093116D">
      <w:pPr>
        <w:jc w:val="both"/>
        <w:rPr>
          <w:rFonts w:ascii="Times New Roman" w:hAnsi="Times New Roman"/>
        </w:rPr>
      </w:pPr>
      <w:r w:rsidRPr="0093116D">
        <w:rPr>
          <w:rFonts w:ascii="Times New Roman" w:hAnsi="Times New Roman"/>
        </w:rPr>
        <w:t>V Bratislave, .................2019</w:t>
      </w:r>
      <w:r w:rsidRPr="0093116D">
        <w:rPr>
          <w:rFonts w:ascii="Times New Roman" w:hAnsi="Times New Roman"/>
        </w:rPr>
        <w:tab/>
      </w:r>
      <w:r w:rsidRPr="0093116D">
        <w:rPr>
          <w:rFonts w:ascii="Times New Roman" w:hAnsi="Times New Roman"/>
        </w:rPr>
        <w:tab/>
      </w:r>
      <w:r w:rsidRPr="0093116D">
        <w:rPr>
          <w:rFonts w:ascii="Times New Roman" w:hAnsi="Times New Roman"/>
        </w:rPr>
        <w:tab/>
      </w:r>
      <w:r w:rsidRPr="0093116D">
        <w:rPr>
          <w:rFonts w:ascii="Times New Roman" w:hAnsi="Times New Roman"/>
        </w:rPr>
        <w:tab/>
        <w:t>V Bratislave, .................2019</w:t>
      </w:r>
    </w:p>
    <w:p w14:paraId="18AB24F5" w14:textId="77777777" w:rsidR="0093116D" w:rsidRPr="0093116D" w:rsidRDefault="0093116D" w:rsidP="0093116D">
      <w:pPr>
        <w:rPr>
          <w:rFonts w:ascii="Times New Roman" w:hAnsi="Times New Roman"/>
        </w:rPr>
      </w:pPr>
    </w:p>
    <w:p w14:paraId="78B57B68" w14:textId="77777777" w:rsidR="0093116D" w:rsidRPr="0093116D" w:rsidRDefault="0093116D" w:rsidP="0093116D">
      <w:pPr>
        <w:rPr>
          <w:rFonts w:ascii="Times New Roman" w:hAnsi="Times New Roman"/>
        </w:rPr>
      </w:pPr>
    </w:p>
    <w:p w14:paraId="654C2BA8" w14:textId="77777777" w:rsidR="0093116D" w:rsidRPr="0093116D" w:rsidRDefault="0093116D" w:rsidP="0093116D">
      <w:pPr>
        <w:rPr>
          <w:rFonts w:ascii="Times New Roman" w:hAnsi="Times New Roman"/>
        </w:rPr>
      </w:pPr>
    </w:p>
    <w:p w14:paraId="3633B502" w14:textId="77777777" w:rsidR="0093116D" w:rsidRPr="0093116D" w:rsidRDefault="0093116D" w:rsidP="0093116D">
      <w:pPr>
        <w:rPr>
          <w:rFonts w:ascii="Times New Roman" w:hAnsi="Times New Roman"/>
        </w:rPr>
      </w:pPr>
    </w:p>
    <w:p w14:paraId="78B3D38E" w14:textId="77777777" w:rsidR="0093116D" w:rsidRPr="0093116D" w:rsidRDefault="0093116D" w:rsidP="0093116D">
      <w:pPr>
        <w:jc w:val="both"/>
        <w:rPr>
          <w:rStyle w:val="ra"/>
          <w:rFonts w:ascii="Times New Roman" w:hAnsi="Times New Roman"/>
        </w:rPr>
      </w:pPr>
      <w:r w:rsidRPr="0093116D">
        <w:rPr>
          <w:rStyle w:val="ra"/>
          <w:rFonts w:ascii="Times New Roman" w:hAnsi="Times New Roman"/>
        </w:rPr>
        <w:t>......................................</w:t>
      </w:r>
      <w:r w:rsidRPr="0093116D">
        <w:rPr>
          <w:rStyle w:val="ra"/>
          <w:rFonts w:ascii="Times New Roman" w:hAnsi="Times New Roman"/>
        </w:rPr>
        <w:tab/>
      </w:r>
      <w:r w:rsidRPr="0093116D">
        <w:rPr>
          <w:rStyle w:val="ra"/>
          <w:rFonts w:ascii="Times New Roman" w:hAnsi="Times New Roman"/>
        </w:rPr>
        <w:tab/>
      </w:r>
      <w:r w:rsidRPr="0093116D">
        <w:rPr>
          <w:rStyle w:val="ra"/>
          <w:rFonts w:ascii="Times New Roman" w:hAnsi="Times New Roman"/>
        </w:rPr>
        <w:tab/>
      </w:r>
      <w:r w:rsidRPr="0093116D">
        <w:rPr>
          <w:rStyle w:val="ra"/>
          <w:rFonts w:ascii="Times New Roman" w:hAnsi="Times New Roman"/>
        </w:rPr>
        <w:tab/>
      </w:r>
      <w:r w:rsidRPr="0093116D">
        <w:rPr>
          <w:rStyle w:val="ra"/>
          <w:rFonts w:ascii="Times New Roman" w:hAnsi="Times New Roman"/>
        </w:rPr>
        <w:tab/>
        <w:t>......................................</w:t>
      </w:r>
    </w:p>
    <w:p w14:paraId="25C7F9E1" w14:textId="77777777" w:rsidR="0093116D" w:rsidRPr="0093116D" w:rsidRDefault="0093116D" w:rsidP="0093116D">
      <w:pPr>
        <w:jc w:val="both"/>
        <w:rPr>
          <w:rFonts w:ascii="Times New Roman" w:hAnsi="Times New Roman"/>
        </w:rPr>
      </w:pPr>
      <w:r w:rsidRPr="0093116D">
        <w:rPr>
          <w:rFonts w:ascii="Times New Roman" w:hAnsi="Times New Roman"/>
        </w:rPr>
        <w:t>PhDr. Ľubica Hlinková, MPH</w:t>
      </w:r>
      <w:r w:rsidRPr="0093116D">
        <w:rPr>
          <w:rFonts w:ascii="Times New Roman" w:hAnsi="Times New Roman"/>
        </w:rPr>
        <w:tab/>
      </w:r>
      <w:r w:rsidRPr="0093116D">
        <w:rPr>
          <w:rFonts w:ascii="Times New Roman" w:hAnsi="Times New Roman"/>
        </w:rPr>
        <w:tab/>
      </w:r>
      <w:r w:rsidRPr="0093116D">
        <w:rPr>
          <w:rFonts w:ascii="Times New Roman" w:hAnsi="Times New Roman"/>
        </w:rPr>
        <w:tab/>
      </w:r>
      <w:r w:rsidRPr="0093116D">
        <w:rPr>
          <w:rFonts w:ascii="Times New Roman" w:hAnsi="Times New Roman"/>
        </w:rPr>
        <w:tab/>
        <w:t xml:space="preserve"> </w:t>
      </w:r>
    </w:p>
    <w:p w14:paraId="03C9F9FE" w14:textId="77777777" w:rsidR="0093116D" w:rsidRPr="0093116D" w:rsidRDefault="0093116D" w:rsidP="0093116D">
      <w:pPr>
        <w:jc w:val="both"/>
        <w:rPr>
          <w:rFonts w:ascii="Times New Roman" w:hAnsi="Times New Roman"/>
        </w:rPr>
      </w:pPr>
      <w:r w:rsidRPr="0093116D">
        <w:rPr>
          <w:rFonts w:ascii="Times New Roman" w:hAnsi="Times New Roman"/>
        </w:rPr>
        <w:t>predsedníčka predstavenstva</w:t>
      </w:r>
      <w:r w:rsidRPr="0093116D">
        <w:rPr>
          <w:rFonts w:ascii="Times New Roman" w:hAnsi="Times New Roman"/>
        </w:rPr>
        <w:tab/>
      </w:r>
      <w:r w:rsidRPr="0093116D">
        <w:rPr>
          <w:rFonts w:ascii="Times New Roman" w:hAnsi="Times New Roman"/>
        </w:rPr>
        <w:tab/>
      </w:r>
      <w:r w:rsidRPr="0093116D">
        <w:rPr>
          <w:rFonts w:ascii="Times New Roman" w:hAnsi="Times New Roman"/>
        </w:rPr>
        <w:tab/>
      </w:r>
      <w:r w:rsidRPr="0093116D">
        <w:rPr>
          <w:rFonts w:ascii="Times New Roman" w:hAnsi="Times New Roman"/>
        </w:rPr>
        <w:tab/>
      </w:r>
    </w:p>
    <w:p w14:paraId="76884329" w14:textId="77777777" w:rsidR="0093116D" w:rsidRPr="0093116D" w:rsidRDefault="0093116D" w:rsidP="0093116D">
      <w:pPr>
        <w:widowControl w:val="0"/>
        <w:autoSpaceDE w:val="0"/>
        <w:autoSpaceDN w:val="0"/>
        <w:adjustRightInd w:val="0"/>
        <w:rPr>
          <w:rFonts w:ascii="Times New Roman" w:hAnsi="Times New Roman"/>
        </w:rPr>
      </w:pPr>
      <w:r w:rsidRPr="0093116D">
        <w:rPr>
          <w:rFonts w:ascii="Times New Roman" w:hAnsi="Times New Roman"/>
          <w:bCs/>
        </w:rPr>
        <w:t>Všeobecná zdravotná poisťovňa, a. s.</w:t>
      </w:r>
      <w:r w:rsidRPr="0093116D">
        <w:rPr>
          <w:rFonts w:ascii="Times New Roman" w:hAnsi="Times New Roman"/>
          <w:bCs/>
        </w:rPr>
        <w:tab/>
      </w:r>
      <w:r w:rsidRPr="0093116D">
        <w:rPr>
          <w:rFonts w:ascii="Times New Roman" w:hAnsi="Times New Roman"/>
          <w:bCs/>
        </w:rPr>
        <w:tab/>
      </w:r>
      <w:r w:rsidRPr="0093116D">
        <w:rPr>
          <w:rFonts w:ascii="Times New Roman" w:hAnsi="Times New Roman"/>
          <w:bCs/>
        </w:rPr>
        <w:tab/>
      </w:r>
    </w:p>
    <w:p w14:paraId="64857D72" w14:textId="77777777" w:rsidR="0093116D" w:rsidRPr="0093116D" w:rsidRDefault="0093116D" w:rsidP="0093116D">
      <w:pPr>
        <w:ind w:left="4962" w:hanging="4962"/>
        <w:jc w:val="both"/>
        <w:rPr>
          <w:rFonts w:ascii="Times New Roman" w:hAnsi="Times New Roman"/>
        </w:rPr>
      </w:pPr>
    </w:p>
    <w:p w14:paraId="702A5A80" w14:textId="77777777" w:rsidR="0093116D" w:rsidRPr="0093116D" w:rsidRDefault="0093116D" w:rsidP="0093116D">
      <w:pPr>
        <w:ind w:left="4962" w:hanging="4962"/>
        <w:jc w:val="both"/>
        <w:rPr>
          <w:rFonts w:ascii="Times New Roman" w:hAnsi="Times New Roman"/>
        </w:rPr>
      </w:pPr>
    </w:p>
    <w:p w14:paraId="23DEC368" w14:textId="77777777" w:rsidR="0093116D" w:rsidRPr="0093116D" w:rsidRDefault="0093116D" w:rsidP="0093116D">
      <w:pPr>
        <w:ind w:left="4962" w:hanging="4962"/>
        <w:jc w:val="both"/>
        <w:rPr>
          <w:rFonts w:ascii="Times New Roman" w:hAnsi="Times New Roman"/>
        </w:rPr>
      </w:pPr>
    </w:p>
    <w:p w14:paraId="33FB3DA1" w14:textId="77777777" w:rsidR="0093116D" w:rsidRPr="0093116D" w:rsidRDefault="0093116D" w:rsidP="0093116D">
      <w:pPr>
        <w:ind w:left="4962" w:hanging="4962"/>
        <w:jc w:val="both"/>
        <w:rPr>
          <w:rFonts w:ascii="Times New Roman" w:hAnsi="Times New Roman"/>
        </w:rPr>
      </w:pPr>
    </w:p>
    <w:p w14:paraId="487822F4" w14:textId="77777777" w:rsidR="0093116D" w:rsidRPr="0093116D" w:rsidRDefault="0093116D" w:rsidP="0093116D">
      <w:pPr>
        <w:ind w:left="4962" w:hanging="4962"/>
        <w:jc w:val="both"/>
        <w:rPr>
          <w:rFonts w:ascii="Times New Roman" w:hAnsi="Times New Roman"/>
        </w:rPr>
      </w:pPr>
    </w:p>
    <w:p w14:paraId="43E1BFD6" w14:textId="77777777" w:rsidR="0093116D" w:rsidRPr="0093116D" w:rsidRDefault="0093116D" w:rsidP="0093116D">
      <w:pPr>
        <w:ind w:left="4962" w:hanging="4962"/>
        <w:jc w:val="both"/>
        <w:rPr>
          <w:rStyle w:val="ra"/>
          <w:rFonts w:ascii="Times New Roman" w:hAnsi="Times New Roman"/>
        </w:rPr>
      </w:pPr>
      <w:r w:rsidRPr="0093116D">
        <w:rPr>
          <w:rStyle w:val="ra"/>
          <w:rFonts w:ascii="Times New Roman" w:hAnsi="Times New Roman"/>
        </w:rPr>
        <w:t>......................................</w:t>
      </w:r>
    </w:p>
    <w:p w14:paraId="46893C60" w14:textId="77777777" w:rsidR="0093116D" w:rsidRPr="0093116D" w:rsidRDefault="0093116D" w:rsidP="0093116D">
      <w:pPr>
        <w:ind w:left="4962" w:hanging="4962"/>
        <w:jc w:val="both"/>
        <w:rPr>
          <w:rFonts w:ascii="Times New Roman" w:hAnsi="Times New Roman"/>
        </w:rPr>
      </w:pPr>
      <w:r w:rsidRPr="0093116D">
        <w:rPr>
          <w:rFonts w:ascii="Times New Roman" w:hAnsi="Times New Roman"/>
        </w:rPr>
        <w:t>PaedDr. Tibor Papp</w:t>
      </w:r>
    </w:p>
    <w:p w14:paraId="19DDFB3B" w14:textId="77777777" w:rsidR="0093116D" w:rsidRPr="0093116D" w:rsidRDefault="0093116D" w:rsidP="0093116D">
      <w:pPr>
        <w:ind w:left="4962" w:hanging="4962"/>
        <w:jc w:val="both"/>
        <w:rPr>
          <w:rFonts w:ascii="Times New Roman" w:hAnsi="Times New Roman"/>
        </w:rPr>
      </w:pPr>
      <w:r w:rsidRPr="0093116D">
        <w:rPr>
          <w:rFonts w:ascii="Times New Roman" w:hAnsi="Times New Roman"/>
        </w:rPr>
        <w:t>člen predstavenstva</w:t>
      </w:r>
    </w:p>
    <w:p w14:paraId="73FBBD6E" w14:textId="77777777" w:rsidR="0093116D" w:rsidRPr="0093116D" w:rsidRDefault="0093116D" w:rsidP="0093116D">
      <w:pPr>
        <w:jc w:val="both"/>
        <w:rPr>
          <w:rFonts w:ascii="Times New Roman" w:hAnsi="Times New Roman"/>
          <w:bCs/>
        </w:rPr>
      </w:pPr>
      <w:r w:rsidRPr="0093116D">
        <w:rPr>
          <w:rFonts w:ascii="Times New Roman" w:hAnsi="Times New Roman"/>
          <w:bCs/>
        </w:rPr>
        <w:t>Všeobecná zdravotná poisťovňa, a. s.</w:t>
      </w:r>
    </w:p>
    <w:p w14:paraId="1B9F0B3E" w14:textId="77777777" w:rsidR="0093116D" w:rsidRPr="0093116D" w:rsidRDefault="0093116D" w:rsidP="0093116D">
      <w:pPr>
        <w:pStyle w:val="Zarkazkladnhotextu"/>
        <w:tabs>
          <w:tab w:val="num" w:pos="567"/>
        </w:tabs>
        <w:ind w:left="964" w:hanging="360"/>
        <w:jc w:val="both"/>
        <w:rPr>
          <w:rFonts w:ascii="Times New Roman" w:hAnsi="Times New Roman"/>
          <w:sz w:val="20"/>
          <w:szCs w:val="20"/>
        </w:rPr>
      </w:pPr>
    </w:p>
    <w:p w14:paraId="3F7EFAC0" w14:textId="77777777" w:rsidR="0093116D" w:rsidRPr="0093116D" w:rsidRDefault="0093116D" w:rsidP="0093116D">
      <w:pPr>
        <w:pStyle w:val="Zarkazkladnhotextu"/>
        <w:tabs>
          <w:tab w:val="num" w:pos="567"/>
        </w:tabs>
        <w:ind w:left="964" w:hanging="360"/>
        <w:jc w:val="both"/>
        <w:rPr>
          <w:rFonts w:ascii="Times New Roman" w:hAnsi="Times New Roman"/>
          <w:sz w:val="20"/>
          <w:szCs w:val="20"/>
        </w:rPr>
      </w:pPr>
    </w:p>
    <w:p w14:paraId="05667E8E" w14:textId="77777777" w:rsidR="0093116D" w:rsidRPr="0093116D" w:rsidRDefault="0093116D" w:rsidP="0093116D">
      <w:pPr>
        <w:pStyle w:val="Zarkazkladnhotextu"/>
        <w:tabs>
          <w:tab w:val="num" w:pos="567"/>
        </w:tabs>
        <w:ind w:left="964" w:hanging="360"/>
        <w:jc w:val="both"/>
        <w:rPr>
          <w:rFonts w:ascii="Times New Roman" w:hAnsi="Times New Roman"/>
          <w:sz w:val="20"/>
          <w:szCs w:val="20"/>
        </w:rPr>
      </w:pPr>
    </w:p>
    <w:p w14:paraId="4811C927" w14:textId="77777777" w:rsidR="0093116D" w:rsidRPr="0093116D" w:rsidRDefault="0093116D" w:rsidP="0093116D">
      <w:pPr>
        <w:pStyle w:val="Zarkazkladnhotextu"/>
        <w:tabs>
          <w:tab w:val="num" w:pos="567"/>
        </w:tabs>
        <w:ind w:left="964" w:hanging="360"/>
        <w:jc w:val="both"/>
        <w:rPr>
          <w:rFonts w:ascii="Times New Roman" w:hAnsi="Times New Roman"/>
          <w:sz w:val="20"/>
          <w:szCs w:val="20"/>
        </w:rPr>
      </w:pPr>
    </w:p>
    <w:p w14:paraId="6D5EC684" w14:textId="77777777" w:rsidR="0093116D" w:rsidRPr="0093116D" w:rsidRDefault="0093116D" w:rsidP="0093116D">
      <w:pPr>
        <w:pStyle w:val="Zarkazkladnhotextu"/>
        <w:tabs>
          <w:tab w:val="num" w:pos="567"/>
        </w:tabs>
        <w:ind w:left="964" w:hanging="360"/>
        <w:jc w:val="both"/>
        <w:rPr>
          <w:rFonts w:ascii="Times New Roman" w:hAnsi="Times New Roman"/>
          <w:sz w:val="20"/>
          <w:szCs w:val="20"/>
        </w:rPr>
      </w:pPr>
    </w:p>
    <w:p w14:paraId="67F29EA0" w14:textId="77777777" w:rsidR="0093116D" w:rsidRPr="0093116D" w:rsidRDefault="0093116D" w:rsidP="0093116D">
      <w:pPr>
        <w:pStyle w:val="Zarkazkladnhotextu"/>
        <w:tabs>
          <w:tab w:val="num" w:pos="567"/>
        </w:tabs>
        <w:ind w:left="964" w:hanging="360"/>
        <w:jc w:val="both"/>
        <w:rPr>
          <w:rFonts w:ascii="Times New Roman" w:hAnsi="Times New Roman"/>
          <w:sz w:val="20"/>
          <w:szCs w:val="20"/>
        </w:rPr>
      </w:pPr>
    </w:p>
    <w:p w14:paraId="61BC56E2" w14:textId="77777777" w:rsidR="0093116D" w:rsidRPr="0093116D" w:rsidRDefault="0093116D" w:rsidP="0093116D">
      <w:pPr>
        <w:pStyle w:val="Zarkazkladnhotextu"/>
        <w:tabs>
          <w:tab w:val="num" w:pos="567"/>
        </w:tabs>
        <w:ind w:left="964" w:hanging="360"/>
        <w:jc w:val="both"/>
        <w:rPr>
          <w:rFonts w:ascii="Times New Roman" w:hAnsi="Times New Roman"/>
          <w:sz w:val="20"/>
          <w:szCs w:val="20"/>
        </w:rPr>
      </w:pPr>
    </w:p>
    <w:p w14:paraId="115E187C" w14:textId="77777777" w:rsidR="0093116D" w:rsidRPr="0093116D" w:rsidRDefault="0093116D" w:rsidP="0093116D">
      <w:pPr>
        <w:pStyle w:val="Zarkazkladnhotextu"/>
        <w:tabs>
          <w:tab w:val="num" w:pos="567"/>
        </w:tabs>
        <w:ind w:left="964" w:hanging="360"/>
        <w:jc w:val="both"/>
        <w:rPr>
          <w:rFonts w:ascii="Times New Roman" w:hAnsi="Times New Roman"/>
          <w:sz w:val="20"/>
          <w:szCs w:val="20"/>
        </w:rPr>
      </w:pPr>
    </w:p>
    <w:p w14:paraId="61DE149A" w14:textId="77777777" w:rsidR="0093116D" w:rsidRPr="0093116D" w:rsidRDefault="0093116D" w:rsidP="0093116D">
      <w:pPr>
        <w:pStyle w:val="Zarkazkladnhotextu"/>
        <w:ind w:left="900" w:hanging="540"/>
        <w:jc w:val="both"/>
        <w:rPr>
          <w:rFonts w:ascii="Times New Roman" w:hAnsi="Times New Roman"/>
          <w:sz w:val="20"/>
          <w:szCs w:val="20"/>
        </w:rPr>
      </w:pPr>
    </w:p>
    <w:p w14:paraId="1FC943B2" w14:textId="77777777" w:rsidR="0093116D" w:rsidRPr="0093116D" w:rsidRDefault="0093116D" w:rsidP="0093116D">
      <w:pPr>
        <w:pStyle w:val="Zarkazkladnhotextu"/>
        <w:ind w:left="900" w:hanging="540"/>
        <w:jc w:val="both"/>
        <w:rPr>
          <w:rFonts w:ascii="Times New Roman" w:hAnsi="Times New Roman"/>
          <w:sz w:val="20"/>
          <w:szCs w:val="20"/>
        </w:rPr>
      </w:pPr>
    </w:p>
    <w:p w14:paraId="0736BEC9" w14:textId="77777777" w:rsidR="0093116D" w:rsidRPr="0093116D" w:rsidRDefault="0093116D" w:rsidP="0093116D">
      <w:pPr>
        <w:rPr>
          <w:rFonts w:ascii="Times New Roman" w:hAnsi="Times New Roman"/>
          <w:sz w:val="20"/>
          <w:szCs w:val="20"/>
        </w:rPr>
        <w:sectPr w:rsidR="0093116D" w:rsidRPr="0093116D" w:rsidSect="003D7567">
          <w:headerReference w:type="default" r:id="rId13"/>
          <w:footerReference w:type="default" r:id="rId14"/>
          <w:pgSz w:w="11906" w:h="16838" w:code="9"/>
          <w:pgMar w:top="1276" w:right="1133" w:bottom="1135" w:left="964" w:header="709" w:footer="314" w:gutter="170"/>
          <w:pgNumType w:chapStyle="1" w:chapSep="period"/>
          <w:cols w:space="720"/>
          <w:docGrid w:linePitch="360"/>
        </w:sectPr>
      </w:pPr>
    </w:p>
    <w:tbl>
      <w:tblPr>
        <w:tblW w:w="5860" w:type="dxa"/>
        <w:tblInd w:w="55" w:type="dxa"/>
        <w:tblCellMar>
          <w:left w:w="70" w:type="dxa"/>
          <w:right w:w="70" w:type="dxa"/>
        </w:tblCellMar>
        <w:tblLook w:val="04A0" w:firstRow="1" w:lastRow="0" w:firstColumn="1" w:lastColumn="0" w:noHBand="0" w:noVBand="1"/>
      </w:tblPr>
      <w:tblGrid>
        <w:gridCol w:w="5860"/>
      </w:tblGrid>
      <w:tr w:rsidR="0093116D" w:rsidRPr="0093116D" w14:paraId="2CEA1CFD" w14:textId="77777777" w:rsidTr="003D7567">
        <w:trPr>
          <w:trHeight w:val="300"/>
        </w:trPr>
        <w:tc>
          <w:tcPr>
            <w:tcW w:w="5860" w:type="dxa"/>
            <w:tcBorders>
              <w:top w:val="nil"/>
              <w:left w:val="nil"/>
              <w:bottom w:val="single" w:sz="4" w:space="0" w:color="95B3D7"/>
              <w:right w:val="nil"/>
            </w:tcBorders>
            <w:shd w:val="clear" w:color="auto" w:fill="auto"/>
            <w:noWrap/>
            <w:vAlign w:val="bottom"/>
            <w:hideMark/>
          </w:tcPr>
          <w:p w14:paraId="5A41E48F" w14:textId="77777777" w:rsidR="0093116D" w:rsidRPr="0093116D" w:rsidRDefault="0093116D" w:rsidP="003D7567">
            <w:pPr>
              <w:rPr>
                <w:rFonts w:ascii="Times New Roman" w:hAnsi="Times New Roman"/>
                <w:b/>
                <w:bCs/>
                <w:color w:val="000000"/>
                <w:sz w:val="20"/>
                <w:szCs w:val="20"/>
              </w:rPr>
            </w:pPr>
            <w:r w:rsidRPr="0093116D">
              <w:rPr>
                <w:rFonts w:ascii="Times New Roman" w:hAnsi="Times New Roman"/>
                <w:b/>
                <w:bCs/>
                <w:color w:val="000000"/>
                <w:sz w:val="20"/>
                <w:szCs w:val="20"/>
              </w:rPr>
              <w:lastRenderedPageBreak/>
              <w:t>MFZ</w:t>
            </w:r>
          </w:p>
        </w:tc>
      </w:tr>
      <w:tr w:rsidR="0093116D" w:rsidRPr="0093116D" w14:paraId="02451EBB" w14:textId="77777777" w:rsidTr="003D7567">
        <w:trPr>
          <w:trHeight w:val="300"/>
        </w:trPr>
        <w:tc>
          <w:tcPr>
            <w:tcW w:w="5860" w:type="dxa"/>
            <w:tcBorders>
              <w:top w:val="nil"/>
              <w:left w:val="nil"/>
              <w:bottom w:val="nil"/>
              <w:right w:val="nil"/>
            </w:tcBorders>
            <w:shd w:val="clear" w:color="auto" w:fill="auto"/>
            <w:noWrap/>
            <w:vAlign w:val="bottom"/>
            <w:hideMark/>
          </w:tcPr>
          <w:p w14:paraId="2C66E3FD"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MFZ Canon</w:t>
            </w:r>
          </w:p>
        </w:tc>
      </w:tr>
      <w:tr w:rsidR="0093116D" w:rsidRPr="0093116D" w14:paraId="34F0BA85" w14:textId="77777777" w:rsidTr="003D7567">
        <w:trPr>
          <w:trHeight w:val="300"/>
        </w:trPr>
        <w:tc>
          <w:tcPr>
            <w:tcW w:w="5860" w:type="dxa"/>
            <w:tcBorders>
              <w:top w:val="nil"/>
              <w:left w:val="nil"/>
              <w:bottom w:val="nil"/>
              <w:right w:val="nil"/>
            </w:tcBorders>
            <w:shd w:val="clear" w:color="auto" w:fill="auto"/>
            <w:noWrap/>
            <w:vAlign w:val="bottom"/>
            <w:hideMark/>
          </w:tcPr>
          <w:p w14:paraId="30B899CA"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Canon iR 1024A</w:t>
            </w:r>
          </w:p>
        </w:tc>
      </w:tr>
      <w:tr w:rsidR="0093116D" w:rsidRPr="0093116D" w14:paraId="61F459BD" w14:textId="77777777" w:rsidTr="003D7567">
        <w:trPr>
          <w:trHeight w:val="300"/>
        </w:trPr>
        <w:tc>
          <w:tcPr>
            <w:tcW w:w="5860" w:type="dxa"/>
            <w:tcBorders>
              <w:top w:val="nil"/>
              <w:left w:val="nil"/>
              <w:bottom w:val="nil"/>
              <w:right w:val="nil"/>
            </w:tcBorders>
            <w:shd w:val="clear" w:color="auto" w:fill="auto"/>
            <w:noWrap/>
            <w:vAlign w:val="bottom"/>
            <w:hideMark/>
          </w:tcPr>
          <w:p w14:paraId="12304C86"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Canon iR 1024í</w:t>
            </w:r>
          </w:p>
        </w:tc>
      </w:tr>
      <w:tr w:rsidR="0093116D" w:rsidRPr="0093116D" w14:paraId="4E45397A" w14:textId="77777777" w:rsidTr="003D7567">
        <w:trPr>
          <w:trHeight w:val="300"/>
        </w:trPr>
        <w:tc>
          <w:tcPr>
            <w:tcW w:w="5860" w:type="dxa"/>
            <w:tcBorders>
              <w:top w:val="nil"/>
              <w:left w:val="nil"/>
              <w:bottom w:val="nil"/>
              <w:right w:val="nil"/>
            </w:tcBorders>
            <w:shd w:val="clear" w:color="auto" w:fill="auto"/>
            <w:noWrap/>
            <w:vAlign w:val="bottom"/>
            <w:hideMark/>
          </w:tcPr>
          <w:p w14:paraId="7623962D"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Canon iR1022</w:t>
            </w:r>
          </w:p>
        </w:tc>
      </w:tr>
      <w:tr w:rsidR="0093116D" w:rsidRPr="0093116D" w14:paraId="2CD6FACE" w14:textId="77777777" w:rsidTr="003D7567">
        <w:trPr>
          <w:trHeight w:val="300"/>
        </w:trPr>
        <w:tc>
          <w:tcPr>
            <w:tcW w:w="5860" w:type="dxa"/>
            <w:tcBorders>
              <w:top w:val="nil"/>
              <w:left w:val="nil"/>
              <w:bottom w:val="nil"/>
              <w:right w:val="nil"/>
            </w:tcBorders>
            <w:shd w:val="clear" w:color="auto" w:fill="auto"/>
            <w:noWrap/>
            <w:vAlign w:val="bottom"/>
            <w:hideMark/>
          </w:tcPr>
          <w:p w14:paraId="50BAE459"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Canon iR3170C</w:t>
            </w:r>
          </w:p>
        </w:tc>
      </w:tr>
      <w:tr w:rsidR="0093116D" w:rsidRPr="0093116D" w14:paraId="692D9B16" w14:textId="77777777" w:rsidTr="003D7567">
        <w:trPr>
          <w:trHeight w:val="300"/>
        </w:trPr>
        <w:tc>
          <w:tcPr>
            <w:tcW w:w="5860" w:type="dxa"/>
            <w:tcBorders>
              <w:top w:val="nil"/>
              <w:left w:val="nil"/>
              <w:bottom w:val="nil"/>
              <w:right w:val="nil"/>
            </w:tcBorders>
            <w:shd w:val="clear" w:color="auto" w:fill="auto"/>
            <w:noWrap/>
            <w:vAlign w:val="bottom"/>
            <w:hideMark/>
          </w:tcPr>
          <w:p w14:paraId="4E608DD2"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Canon i-SENSYS MF5940dn</w:t>
            </w:r>
          </w:p>
        </w:tc>
      </w:tr>
      <w:tr w:rsidR="0093116D" w:rsidRPr="0093116D" w14:paraId="3D83417F" w14:textId="77777777" w:rsidTr="003D7567">
        <w:trPr>
          <w:trHeight w:val="300"/>
        </w:trPr>
        <w:tc>
          <w:tcPr>
            <w:tcW w:w="5860" w:type="dxa"/>
            <w:tcBorders>
              <w:top w:val="nil"/>
              <w:left w:val="nil"/>
              <w:bottom w:val="nil"/>
              <w:right w:val="nil"/>
            </w:tcBorders>
            <w:shd w:val="clear" w:color="auto" w:fill="auto"/>
            <w:noWrap/>
            <w:vAlign w:val="bottom"/>
            <w:hideMark/>
          </w:tcPr>
          <w:p w14:paraId="15A3871E"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Canon i-SENSYS MF8450</w:t>
            </w:r>
          </w:p>
        </w:tc>
      </w:tr>
      <w:tr w:rsidR="0093116D" w:rsidRPr="0093116D" w14:paraId="61F05D3C" w14:textId="77777777" w:rsidTr="003D7567">
        <w:trPr>
          <w:trHeight w:val="300"/>
        </w:trPr>
        <w:tc>
          <w:tcPr>
            <w:tcW w:w="5860" w:type="dxa"/>
            <w:tcBorders>
              <w:top w:val="nil"/>
              <w:left w:val="nil"/>
              <w:bottom w:val="nil"/>
              <w:right w:val="nil"/>
            </w:tcBorders>
            <w:shd w:val="clear" w:color="auto" w:fill="auto"/>
            <w:noWrap/>
            <w:vAlign w:val="bottom"/>
            <w:hideMark/>
          </w:tcPr>
          <w:p w14:paraId="6F74766E"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Canon MF5730</w:t>
            </w:r>
          </w:p>
        </w:tc>
      </w:tr>
      <w:tr w:rsidR="0093116D" w:rsidRPr="0093116D" w14:paraId="6EB94F5D" w14:textId="77777777" w:rsidTr="003D7567">
        <w:trPr>
          <w:trHeight w:val="300"/>
        </w:trPr>
        <w:tc>
          <w:tcPr>
            <w:tcW w:w="5860" w:type="dxa"/>
            <w:tcBorders>
              <w:top w:val="nil"/>
              <w:left w:val="nil"/>
              <w:bottom w:val="nil"/>
              <w:right w:val="nil"/>
            </w:tcBorders>
            <w:shd w:val="clear" w:color="auto" w:fill="auto"/>
            <w:noWrap/>
            <w:vAlign w:val="bottom"/>
            <w:hideMark/>
          </w:tcPr>
          <w:p w14:paraId="5D35A9A0"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MFZ HP</w:t>
            </w:r>
          </w:p>
        </w:tc>
      </w:tr>
      <w:tr w:rsidR="0093116D" w:rsidRPr="0093116D" w14:paraId="23D74F31" w14:textId="77777777" w:rsidTr="003D7567">
        <w:trPr>
          <w:trHeight w:val="300"/>
        </w:trPr>
        <w:tc>
          <w:tcPr>
            <w:tcW w:w="5860" w:type="dxa"/>
            <w:tcBorders>
              <w:top w:val="nil"/>
              <w:left w:val="nil"/>
              <w:bottom w:val="nil"/>
              <w:right w:val="nil"/>
            </w:tcBorders>
            <w:shd w:val="clear" w:color="auto" w:fill="auto"/>
            <w:noWrap/>
            <w:vAlign w:val="bottom"/>
            <w:hideMark/>
          </w:tcPr>
          <w:p w14:paraId="5626A6BC"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LaserJet Pro 200 color MFP M276n</w:t>
            </w:r>
          </w:p>
        </w:tc>
      </w:tr>
      <w:tr w:rsidR="0093116D" w:rsidRPr="0093116D" w14:paraId="79F92691" w14:textId="77777777" w:rsidTr="003D7567">
        <w:trPr>
          <w:trHeight w:val="300"/>
        </w:trPr>
        <w:tc>
          <w:tcPr>
            <w:tcW w:w="5860" w:type="dxa"/>
            <w:tcBorders>
              <w:top w:val="nil"/>
              <w:left w:val="nil"/>
              <w:bottom w:val="nil"/>
              <w:right w:val="nil"/>
            </w:tcBorders>
            <w:shd w:val="clear" w:color="auto" w:fill="auto"/>
            <w:noWrap/>
            <w:vAlign w:val="bottom"/>
            <w:hideMark/>
          </w:tcPr>
          <w:p w14:paraId="1605DCED"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LaserJet Pro 400 Color M451dn</w:t>
            </w:r>
          </w:p>
        </w:tc>
      </w:tr>
      <w:tr w:rsidR="0093116D" w:rsidRPr="0093116D" w14:paraId="2E628E12" w14:textId="77777777" w:rsidTr="003D7567">
        <w:trPr>
          <w:trHeight w:val="300"/>
        </w:trPr>
        <w:tc>
          <w:tcPr>
            <w:tcW w:w="5860" w:type="dxa"/>
            <w:tcBorders>
              <w:top w:val="nil"/>
              <w:left w:val="nil"/>
              <w:bottom w:val="nil"/>
              <w:right w:val="nil"/>
            </w:tcBorders>
            <w:shd w:val="clear" w:color="auto" w:fill="auto"/>
            <w:noWrap/>
            <w:vAlign w:val="bottom"/>
            <w:hideMark/>
          </w:tcPr>
          <w:p w14:paraId="66498AE6"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LaserJet Pro 400 Color M475dn</w:t>
            </w:r>
          </w:p>
        </w:tc>
      </w:tr>
      <w:tr w:rsidR="0093116D" w:rsidRPr="0093116D" w14:paraId="5B98F940" w14:textId="77777777" w:rsidTr="003D7567">
        <w:trPr>
          <w:trHeight w:val="300"/>
        </w:trPr>
        <w:tc>
          <w:tcPr>
            <w:tcW w:w="5860" w:type="dxa"/>
            <w:tcBorders>
              <w:top w:val="nil"/>
              <w:left w:val="nil"/>
              <w:bottom w:val="nil"/>
              <w:right w:val="nil"/>
            </w:tcBorders>
            <w:shd w:val="clear" w:color="auto" w:fill="auto"/>
            <w:noWrap/>
            <w:vAlign w:val="bottom"/>
            <w:hideMark/>
          </w:tcPr>
          <w:p w14:paraId="15F10D53"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LaserJet Pro 400 MFP M425dn</w:t>
            </w:r>
          </w:p>
        </w:tc>
      </w:tr>
      <w:tr w:rsidR="0093116D" w:rsidRPr="0093116D" w14:paraId="69EDA684" w14:textId="77777777" w:rsidTr="003D7567">
        <w:trPr>
          <w:trHeight w:val="300"/>
        </w:trPr>
        <w:tc>
          <w:tcPr>
            <w:tcW w:w="5860" w:type="dxa"/>
            <w:tcBorders>
              <w:top w:val="nil"/>
              <w:left w:val="nil"/>
              <w:bottom w:val="nil"/>
              <w:right w:val="nil"/>
            </w:tcBorders>
            <w:shd w:val="clear" w:color="auto" w:fill="auto"/>
            <w:noWrap/>
            <w:vAlign w:val="bottom"/>
            <w:hideMark/>
          </w:tcPr>
          <w:p w14:paraId="169EECC3"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LaserJet Pro M1212nf MFP</w:t>
            </w:r>
          </w:p>
        </w:tc>
      </w:tr>
      <w:tr w:rsidR="0093116D" w:rsidRPr="0093116D" w14:paraId="49869418" w14:textId="77777777" w:rsidTr="003D7567">
        <w:trPr>
          <w:trHeight w:val="300"/>
        </w:trPr>
        <w:tc>
          <w:tcPr>
            <w:tcW w:w="5860" w:type="dxa"/>
            <w:tcBorders>
              <w:top w:val="nil"/>
              <w:left w:val="nil"/>
              <w:bottom w:val="nil"/>
              <w:right w:val="nil"/>
            </w:tcBorders>
            <w:shd w:val="clear" w:color="auto" w:fill="auto"/>
            <w:noWrap/>
            <w:vAlign w:val="bottom"/>
            <w:hideMark/>
          </w:tcPr>
          <w:p w14:paraId="5D1A0033"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LaserJet Pro M1536dnf</w:t>
            </w:r>
          </w:p>
        </w:tc>
      </w:tr>
      <w:tr w:rsidR="0093116D" w:rsidRPr="0093116D" w14:paraId="659F1EF8" w14:textId="77777777" w:rsidTr="003D7567">
        <w:trPr>
          <w:trHeight w:val="300"/>
        </w:trPr>
        <w:tc>
          <w:tcPr>
            <w:tcW w:w="5860" w:type="dxa"/>
            <w:tcBorders>
              <w:top w:val="nil"/>
              <w:left w:val="nil"/>
              <w:bottom w:val="nil"/>
              <w:right w:val="nil"/>
            </w:tcBorders>
            <w:shd w:val="clear" w:color="auto" w:fill="auto"/>
            <w:noWrap/>
            <w:vAlign w:val="bottom"/>
            <w:hideMark/>
          </w:tcPr>
          <w:p w14:paraId="4AEC4851"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LJ M3027x MFP</w:t>
            </w:r>
          </w:p>
        </w:tc>
      </w:tr>
      <w:tr w:rsidR="0093116D" w:rsidRPr="0093116D" w14:paraId="10ED4474" w14:textId="77777777" w:rsidTr="003D7567">
        <w:trPr>
          <w:trHeight w:val="300"/>
        </w:trPr>
        <w:tc>
          <w:tcPr>
            <w:tcW w:w="5860" w:type="dxa"/>
            <w:tcBorders>
              <w:top w:val="nil"/>
              <w:left w:val="nil"/>
              <w:bottom w:val="nil"/>
              <w:right w:val="nil"/>
            </w:tcBorders>
            <w:shd w:val="clear" w:color="auto" w:fill="auto"/>
            <w:noWrap/>
            <w:vAlign w:val="bottom"/>
            <w:hideMark/>
          </w:tcPr>
          <w:p w14:paraId="2473FE3E"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LJ PRO CM1415fn</w:t>
            </w:r>
          </w:p>
        </w:tc>
      </w:tr>
      <w:tr w:rsidR="0093116D" w:rsidRPr="0093116D" w14:paraId="1CF96C38" w14:textId="77777777" w:rsidTr="003D7567">
        <w:trPr>
          <w:trHeight w:val="300"/>
        </w:trPr>
        <w:tc>
          <w:tcPr>
            <w:tcW w:w="5860" w:type="dxa"/>
            <w:tcBorders>
              <w:top w:val="nil"/>
              <w:left w:val="nil"/>
              <w:bottom w:val="nil"/>
              <w:right w:val="nil"/>
            </w:tcBorders>
            <w:shd w:val="clear" w:color="auto" w:fill="auto"/>
            <w:noWrap/>
            <w:vAlign w:val="bottom"/>
            <w:hideMark/>
          </w:tcPr>
          <w:p w14:paraId="7967C4E5"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LJ-1522</w:t>
            </w:r>
          </w:p>
        </w:tc>
      </w:tr>
      <w:tr w:rsidR="0093116D" w:rsidRPr="0093116D" w14:paraId="102CBEC9" w14:textId="77777777" w:rsidTr="003D7567">
        <w:trPr>
          <w:trHeight w:val="300"/>
        </w:trPr>
        <w:tc>
          <w:tcPr>
            <w:tcW w:w="5860" w:type="dxa"/>
            <w:tcBorders>
              <w:top w:val="nil"/>
              <w:left w:val="nil"/>
              <w:bottom w:val="nil"/>
              <w:right w:val="nil"/>
            </w:tcBorders>
            <w:shd w:val="clear" w:color="auto" w:fill="auto"/>
            <w:noWrap/>
            <w:vAlign w:val="bottom"/>
            <w:hideMark/>
          </w:tcPr>
          <w:p w14:paraId="27B970E5"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LJ-3052</w:t>
            </w:r>
          </w:p>
        </w:tc>
      </w:tr>
      <w:tr w:rsidR="0093116D" w:rsidRPr="0093116D" w14:paraId="54077D60" w14:textId="77777777" w:rsidTr="003D7567">
        <w:trPr>
          <w:trHeight w:val="300"/>
        </w:trPr>
        <w:tc>
          <w:tcPr>
            <w:tcW w:w="5860" w:type="dxa"/>
            <w:tcBorders>
              <w:top w:val="nil"/>
              <w:left w:val="nil"/>
              <w:bottom w:val="nil"/>
              <w:right w:val="nil"/>
            </w:tcBorders>
            <w:shd w:val="clear" w:color="auto" w:fill="auto"/>
            <w:noWrap/>
            <w:vAlign w:val="bottom"/>
            <w:hideMark/>
          </w:tcPr>
          <w:p w14:paraId="1F9FE456"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MultiF HP LJ-3055</w:t>
            </w:r>
          </w:p>
        </w:tc>
      </w:tr>
      <w:tr w:rsidR="0093116D" w:rsidRPr="0093116D" w14:paraId="43362E1E" w14:textId="77777777" w:rsidTr="003D7567">
        <w:trPr>
          <w:trHeight w:val="300"/>
        </w:trPr>
        <w:tc>
          <w:tcPr>
            <w:tcW w:w="5860" w:type="dxa"/>
            <w:tcBorders>
              <w:top w:val="nil"/>
              <w:left w:val="nil"/>
              <w:bottom w:val="single" w:sz="4" w:space="0" w:color="95B3D7"/>
              <w:right w:val="nil"/>
            </w:tcBorders>
            <w:shd w:val="clear" w:color="auto" w:fill="auto"/>
            <w:noWrap/>
            <w:vAlign w:val="bottom"/>
            <w:hideMark/>
          </w:tcPr>
          <w:p w14:paraId="3E61A650" w14:textId="77777777" w:rsidR="0093116D" w:rsidRPr="0093116D" w:rsidRDefault="0093116D" w:rsidP="003D7567">
            <w:pPr>
              <w:rPr>
                <w:rFonts w:ascii="Times New Roman" w:hAnsi="Times New Roman"/>
                <w:b/>
                <w:bCs/>
                <w:color w:val="000000"/>
                <w:sz w:val="20"/>
                <w:szCs w:val="20"/>
              </w:rPr>
            </w:pPr>
            <w:r w:rsidRPr="0093116D">
              <w:rPr>
                <w:rFonts w:ascii="Times New Roman" w:hAnsi="Times New Roman"/>
                <w:b/>
                <w:bCs/>
                <w:color w:val="000000"/>
                <w:sz w:val="20"/>
                <w:szCs w:val="20"/>
              </w:rPr>
              <w:t>Monitor</w:t>
            </w:r>
          </w:p>
        </w:tc>
      </w:tr>
      <w:tr w:rsidR="0093116D" w:rsidRPr="0093116D" w14:paraId="1BC3F1CD" w14:textId="77777777" w:rsidTr="003D7567">
        <w:trPr>
          <w:trHeight w:val="300"/>
        </w:trPr>
        <w:tc>
          <w:tcPr>
            <w:tcW w:w="5860" w:type="dxa"/>
            <w:tcBorders>
              <w:top w:val="nil"/>
              <w:left w:val="nil"/>
              <w:bottom w:val="nil"/>
              <w:right w:val="nil"/>
            </w:tcBorders>
            <w:shd w:val="clear" w:color="auto" w:fill="auto"/>
            <w:noWrap/>
            <w:vAlign w:val="bottom"/>
            <w:hideMark/>
          </w:tcPr>
          <w:p w14:paraId="109413B0"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Monitor Dell</w:t>
            </w:r>
          </w:p>
        </w:tc>
      </w:tr>
      <w:tr w:rsidR="0093116D" w:rsidRPr="0093116D" w14:paraId="3008DAAD" w14:textId="77777777" w:rsidTr="003D7567">
        <w:trPr>
          <w:trHeight w:val="300"/>
        </w:trPr>
        <w:tc>
          <w:tcPr>
            <w:tcW w:w="5860" w:type="dxa"/>
            <w:tcBorders>
              <w:top w:val="nil"/>
              <w:left w:val="nil"/>
              <w:bottom w:val="nil"/>
              <w:right w:val="nil"/>
            </w:tcBorders>
            <w:shd w:val="clear" w:color="auto" w:fill="auto"/>
            <w:noWrap/>
            <w:vAlign w:val="bottom"/>
            <w:hideMark/>
          </w:tcPr>
          <w:p w14:paraId="471FF50D"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20“ LCD Dell 2009Wt</w:t>
            </w:r>
          </w:p>
        </w:tc>
      </w:tr>
      <w:tr w:rsidR="0093116D" w:rsidRPr="0093116D" w14:paraId="1D13A5CE" w14:textId="77777777" w:rsidTr="003D7567">
        <w:trPr>
          <w:trHeight w:val="300"/>
        </w:trPr>
        <w:tc>
          <w:tcPr>
            <w:tcW w:w="5860" w:type="dxa"/>
            <w:tcBorders>
              <w:top w:val="nil"/>
              <w:left w:val="nil"/>
              <w:bottom w:val="nil"/>
              <w:right w:val="nil"/>
            </w:tcBorders>
            <w:shd w:val="clear" w:color="auto" w:fill="auto"/>
            <w:noWrap/>
            <w:vAlign w:val="bottom"/>
            <w:hideMark/>
          </w:tcPr>
          <w:p w14:paraId="5EB9E85A"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Monitor HP</w:t>
            </w:r>
          </w:p>
        </w:tc>
      </w:tr>
      <w:tr w:rsidR="0093116D" w:rsidRPr="0093116D" w14:paraId="642C4AD5" w14:textId="77777777" w:rsidTr="003D7567">
        <w:trPr>
          <w:trHeight w:val="300"/>
        </w:trPr>
        <w:tc>
          <w:tcPr>
            <w:tcW w:w="5860" w:type="dxa"/>
            <w:tcBorders>
              <w:top w:val="nil"/>
              <w:left w:val="nil"/>
              <w:bottom w:val="nil"/>
              <w:right w:val="nil"/>
            </w:tcBorders>
            <w:shd w:val="clear" w:color="auto" w:fill="auto"/>
            <w:noWrap/>
            <w:vAlign w:val="bottom"/>
            <w:hideMark/>
          </w:tcPr>
          <w:p w14:paraId="15CC92E6"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17" CRT COMPAQ S720</w:t>
            </w:r>
          </w:p>
        </w:tc>
      </w:tr>
      <w:tr w:rsidR="0093116D" w:rsidRPr="0093116D" w14:paraId="32B37657" w14:textId="77777777" w:rsidTr="003D7567">
        <w:trPr>
          <w:trHeight w:val="300"/>
        </w:trPr>
        <w:tc>
          <w:tcPr>
            <w:tcW w:w="5860" w:type="dxa"/>
            <w:tcBorders>
              <w:top w:val="nil"/>
              <w:left w:val="nil"/>
              <w:bottom w:val="nil"/>
              <w:right w:val="nil"/>
            </w:tcBorders>
            <w:shd w:val="clear" w:color="auto" w:fill="auto"/>
            <w:noWrap/>
            <w:vAlign w:val="bottom"/>
            <w:hideMark/>
          </w:tcPr>
          <w:p w14:paraId="123FBFF3"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17" LCD HP 1740</w:t>
            </w:r>
          </w:p>
        </w:tc>
      </w:tr>
      <w:tr w:rsidR="0093116D" w:rsidRPr="0093116D" w14:paraId="1F96A29C" w14:textId="77777777" w:rsidTr="003D7567">
        <w:trPr>
          <w:trHeight w:val="300"/>
        </w:trPr>
        <w:tc>
          <w:tcPr>
            <w:tcW w:w="5860" w:type="dxa"/>
            <w:tcBorders>
              <w:top w:val="nil"/>
              <w:left w:val="nil"/>
              <w:bottom w:val="nil"/>
              <w:right w:val="nil"/>
            </w:tcBorders>
            <w:shd w:val="clear" w:color="auto" w:fill="auto"/>
            <w:noWrap/>
            <w:vAlign w:val="bottom"/>
            <w:hideMark/>
          </w:tcPr>
          <w:p w14:paraId="29CFAFC3"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Compaq LA1951g</w:t>
            </w:r>
          </w:p>
        </w:tc>
      </w:tr>
      <w:tr w:rsidR="0093116D" w:rsidRPr="0093116D" w14:paraId="34F922FA" w14:textId="77777777" w:rsidTr="003D7567">
        <w:trPr>
          <w:trHeight w:val="300"/>
        </w:trPr>
        <w:tc>
          <w:tcPr>
            <w:tcW w:w="5860" w:type="dxa"/>
            <w:tcBorders>
              <w:top w:val="nil"/>
              <w:left w:val="nil"/>
              <w:bottom w:val="nil"/>
              <w:right w:val="nil"/>
            </w:tcBorders>
            <w:shd w:val="clear" w:color="auto" w:fill="auto"/>
            <w:noWrap/>
            <w:vAlign w:val="bottom"/>
            <w:hideMark/>
          </w:tcPr>
          <w:p w14:paraId="70E8FB2F"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Compaq LA1956x</w:t>
            </w:r>
          </w:p>
        </w:tc>
      </w:tr>
      <w:tr w:rsidR="0093116D" w:rsidRPr="0093116D" w14:paraId="53F8159F" w14:textId="77777777" w:rsidTr="003D7567">
        <w:trPr>
          <w:trHeight w:val="300"/>
        </w:trPr>
        <w:tc>
          <w:tcPr>
            <w:tcW w:w="5860" w:type="dxa"/>
            <w:tcBorders>
              <w:top w:val="nil"/>
              <w:left w:val="nil"/>
              <w:bottom w:val="nil"/>
              <w:right w:val="nil"/>
            </w:tcBorders>
            <w:shd w:val="clear" w:color="auto" w:fill="auto"/>
            <w:noWrap/>
            <w:vAlign w:val="bottom"/>
            <w:hideMark/>
          </w:tcPr>
          <w:p w14:paraId="54BF8FAF"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L1906</w:t>
            </w:r>
          </w:p>
        </w:tc>
      </w:tr>
      <w:tr w:rsidR="0093116D" w:rsidRPr="0093116D" w14:paraId="2D39CFE8" w14:textId="77777777" w:rsidTr="003D7567">
        <w:trPr>
          <w:trHeight w:val="300"/>
        </w:trPr>
        <w:tc>
          <w:tcPr>
            <w:tcW w:w="5860" w:type="dxa"/>
            <w:tcBorders>
              <w:top w:val="nil"/>
              <w:left w:val="nil"/>
              <w:bottom w:val="nil"/>
              <w:right w:val="nil"/>
            </w:tcBorders>
            <w:shd w:val="clear" w:color="auto" w:fill="auto"/>
            <w:noWrap/>
            <w:vAlign w:val="bottom"/>
            <w:hideMark/>
          </w:tcPr>
          <w:p w14:paraId="6F6267ED"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L1910</w:t>
            </w:r>
          </w:p>
        </w:tc>
      </w:tr>
      <w:tr w:rsidR="0093116D" w:rsidRPr="0093116D" w14:paraId="2C30F925" w14:textId="77777777" w:rsidTr="003D7567">
        <w:trPr>
          <w:trHeight w:val="300"/>
        </w:trPr>
        <w:tc>
          <w:tcPr>
            <w:tcW w:w="5860" w:type="dxa"/>
            <w:tcBorders>
              <w:top w:val="nil"/>
              <w:left w:val="nil"/>
              <w:bottom w:val="nil"/>
              <w:right w:val="nil"/>
            </w:tcBorders>
            <w:shd w:val="clear" w:color="auto" w:fill="auto"/>
            <w:noWrap/>
            <w:vAlign w:val="bottom"/>
            <w:hideMark/>
          </w:tcPr>
          <w:p w14:paraId="1DE9C4D6"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lastRenderedPageBreak/>
              <w:t>19" LCD HP L1940T</w:t>
            </w:r>
          </w:p>
        </w:tc>
      </w:tr>
      <w:tr w:rsidR="0093116D" w:rsidRPr="0093116D" w14:paraId="4AC827F4" w14:textId="77777777" w:rsidTr="003D7567">
        <w:trPr>
          <w:trHeight w:val="300"/>
        </w:trPr>
        <w:tc>
          <w:tcPr>
            <w:tcW w:w="5860" w:type="dxa"/>
            <w:tcBorders>
              <w:top w:val="nil"/>
              <w:left w:val="nil"/>
              <w:bottom w:val="nil"/>
              <w:right w:val="nil"/>
            </w:tcBorders>
            <w:shd w:val="clear" w:color="auto" w:fill="auto"/>
            <w:noWrap/>
            <w:vAlign w:val="bottom"/>
            <w:hideMark/>
          </w:tcPr>
          <w:p w14:paraId="6DD2CB24"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L1950</w:t>
            </w:r>
          </w:p>
        </w:tc>
      </w:tr>
      <w:tr w:rsidR="0093116D" w:rsidRPr="0093116D" w14:paraId="64F4760C" w14:textId="77777777" w:rsidTr="003D7567">
        <w:trPr>
          <w:trHeight w:val="300"/>
        </w:trPr>
        <w:tc>
          <w:tcPr>
            <w:tcW w:w="5860" w:type="dxa"/>
            <w:tcBorders>
              <w:top w:val="nil"/>
              <w:left w:val="nil"/>
              <w:bottom w:val="nil"/>
              <w:right w:val="nil"/>
            </w:tcBorders>
            <w:shd w:val="clear" w:color="auto" w:fill="auto"/>
            <w:noWrap/>
            <w:vAlign w:val="bottom"/>
            <w:hideMark/>
          </w:tcPr>
          <w:p w14:paraId="7BB1897D"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L1950g</w:t>
            </w:r>
          </w:p>
        </w:tc>
      </w:tr>
      <w:tr w:rsidR="0093116D" w:rsidRPr="0093116D" w14:paraId="6621DE4D" w14:textId="77777777" w:rsidTr="003D7567">
        <w:trPr>
          <w:trHeight w:val="300"/>
        </w:trPr>
        <w:tc>
          <w:tcPr>
            <w:tcW w:w="5860" w:type="dxa"/>
            <w:tcBorders>
              <w:top w:val="nil"/>
              <w:left w:val="nil"/>
              <w:bottom w:val="nil"/>
              <w:right w:val="nil"/>
            </w:tcBorders>
            <w:shd w:val="clear" w:color="auto" w:fill="auto"/>
            <w:noWrap/>
            <w:vAlign w:val="bottom"/>
            <w:hideMark/>
          </w:tcPr>
          <w:p w14:paraId="11618B18"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L1951</w:t>
            </w:r>
          </w:p>
        </w:tc>
      </w:tr>
      <w:tr w:rsidR="0093116D" w:rsidRPr="0093116D" w14:paraId="65D27B40" w14:textId="77777777" w:rsidTr="003D7567">
        <w:trPr>
          <w:trHeight w:val="300"/>
        </w:trPr>
        <w:tc>
          <w:tcPr>
            <w:tcW w:w="5860" w:type="dxa"/>
            <w:tcBorders>
              <w:top w:val="nil"/>
              <w:left w:val="nil"/>
              <w:bottom w:val="nil"/>
              <w:right w:val="nil"/>
            </w:tcBorders>
            <w:shd w:val="clear" w:color="auto" w:fill="auto"/>
            <w:noWrap/>
            <w:vAlign w:val="bottom"/>
            <w:hideMark/>
          </w:tcPr>
          <w:p w14:paraId="3C5A0DDC"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19" LCD HP LP1965</w:t>
            </w:r>
          </w:p>
        </w:tc>
      </w:tr>
      <w:tr w:rsidR="0093116D" w:rsidRPr="0093116D" w14:paraId="6422D79C" w14:textId="77777777" w:rsidTr="003D7567">
        <w:trPr>
          <w:trHeight w:val="300"/>
        </w:trPr>
        <w:tc>
          <w:tcPr>
            <w:tcW w:w="5860" w:type="dxa"/>
            <w:tcBorders>
              <w:top w:val="nil"/>
              <w:left w:val="nil"/>
              <w:bottom w:val="nil"/>
              <w:right w:val="nil"/>
            </w:tcBorders>
            <w:shd w:val="clear" w:color="auto" w:fill="auto"/>
            <w:noWrap/>
            <w:vAlign w:val="bottom"/>
            <w:hideMark/>
          </w:tcPr>
          <w:p w14:paraId="56CF2748"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20" LCD HP LP2065</w:t>
            </w:r>
          </w:p>
        </w:tc>
      </w:tr>
      <w:tr w:rsidR="0093116D" w:rsidRPr="0093116D" w14:paraId="1CDDE784" w14:textId="77777777" w:rsidTr="003D7567">
        <w:trPr>
          <w:trHeight w:val="300"/>
        </w:trPr>
        <w:tc>
          <w:tcPr>
            <w:tcW w:w="5860" w:type="dxa"/>
            <w:tcBorders>
              <w:top w:val="nil"/>
              <w:left w:val="nil"/>
              <w:bottom w:val="nil"/>
              <w:right w:val="nil"/>
            </w:tcBorders>
            <w:shd w:val="clear" w:color="auto" w:fill="auto"/>
            <w:noWrap/>
            <w:vAlign w:val="bottom"/>
            <w:hideMark/>
          </w:tcPr>
          <w:p w14:paraId="27B66F7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21,5" LCD HP ZR22w</w:t>
            </w:r>
          </w:p>
        </w:tc>
      </w:tr>
      <w:tr w:rsidR="0093116D" w:rsidRPr="0093116D" w14:paraId="23A8A551" w14:textId="77777777" w:rsidTr="003D7567">
        <w:trPr>
          <w:trHeight w:val="300"/>
        </w:trPr>
        <w:tc>
          <w:tcPr>
            <w:tcW w:w="5860" w:type="dxa"/>
            <w:tcBorders>
              <w:top w:val="nil"/>
              <w:left w:val="nil"/>
              <w:bottom w:val="nil"/>
              <w:right w:val="nil"/>
            </w:tcBorders>
            <w:shd w:val="clear" w:color="auto" w:fill="auto"/>
            <w:noWrap/>
            <w:vAlign w:val="bottom"/>
            <w:hideMark/>
          </w:tcPr>
          <w:p w14:paraId="080785E7"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22" LCD HP LP2275W</w:t>
            </w:r>
          </w:p>
        </w:tc>
      </w:tr>
      <w:tr w:rsidR="0093116D" w:rsidRPr="0093116D" w14:paraId="4435C0E9" w14:textId="77777777" w:rsidTr="003D7567">
        <w:trPr>
          <w:trHeight w:val="300"/>
        </w:trPr>
        <w:tc>
          <w:tcPr>
            <w:tcW w:w="5860" w:type="dxa"/>
            <w:tcBorders>
              <w:top w:val="nil"/>
              <w:left w:val="nil"/>
              <w:bottom w:val="nil"/>
              <w:right w:val="nil"/>
            </w:tcBorders>
            <w:shd w:val="clear" w:color="auto" w:fill="auto"/>
            <w:noWrap/>
            <w:vAlign w:val="bottom"/>
            <w:hideMark/>
          </w:tcPr>
          <w:p w14:paraId="17DAE953"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22" LCD HP RZ2240w</w:t>
            </w:r>
          </w:p>
        </w:tc>
      </w:tr>
      <w:tr w:rsidR="0093116D" w:rsidRPr="0093116D" w14:paraId="0FF8558D" w14:textId="77777777" w:rsidTr="003D7567">
        <w:trPr>
          <w:trHeight w:val="300"/>
        </w:trPr>
        <w:tc>
          <w:tcPr>
            <w:tcW w:w="5860" w:type="dxa"/>
            <w:tcBorders>
              <w:top w:val="nil"/>
              <w:left w:val="nil"/>
              <w:bottom w:val="nil"/>
              <w:right w:val="nil"/>
            </w:tcBorders>
            <w:shd w:val="clear" w:color="auto" w:fill="auto"/>
            <w:noWrap/>
            <w:vAlign w:val="bottom"/>
            <w:hideMark/>
          </w:tcPr>
          <w:p w14:paraId="5D36877B"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24" LCD HP LP2475w</w:t>
            </w:r>
          </w:p>
        </w:tc>
      </w:tr>
      <w:tr w:rsidR="0093116D" w:rsidRPr="0093116D" w14:paraId="45DF3A22" w14:textId="77777777" w:rsidTr="003D7567">
        <w:trPr>
          <w:trHeight w:val="300"/>
        </w:trPr>
        <w:tc>
          <w:tcPr>
            <w:tcW w:w="5860" w:type="dxa"/>
            <w:tcBorders>
              <w:top w:val="nil"/>
              <w:left w:val="nil"/>
              <w:bottom w:val="nil"/>
              <w:right w:val="nil"/>
            </w:tcBorders>
            <w:shd w:val="clear" w:color="auto" w:fill="auto"/>
            <w:noWrap/>
            <w:vAlign w:val="bottom"/>
            <w:hideMark/>
          </w:tcPr>
          <w:p w14:paraId="44F6A9DC"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Monitor IBM</w:t>
            </w:r>
          </w:p>
        </w:tc>
      </w:tr>
      <w:tr w:rsidR="0093116D" w:rsidRPr="0093116D" w14:paraId="0A622010" w14:textId="77777777" w:rsidTr="003D7567">
        <w:trPr>
          <w:trHeight w:val="300"/>
        </w:trPr>
        <w:tc>
          <w:tcPr>
            <w:tcW w:w="5860" w:type="dxa"/>
            <w:tcBorders>
              <w:top w:val="nil"/>
              <w:left w:val="nil"/>
              <w:bottom w:val="nil"/>
              <w:right w:val="nil"/>
            </w:tcBorders>
            <w:shd w:val="clear" w:color="auto" w:fill="auto"/>
            <w:noWrap/>
            <w:vAlign w:val="bottom"/>
            <w:hideMark/>
          </w:tcPr>
          <w:p w14:paraId="1FC602B2"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15" LCD IBM L150</w:t>
            </w:r>
          </w:p>
        </w:tc>
      </w:tr>
      <w:tr w:rsidR="0093116D" w:rsidRPr="0093116D" w14:paraId="26BE5481" w14:textId="77777777" w:rsidTr="003D7567">
        <w:trPr>
          <w:trHeight w:val="300"/>
        </w:trPr>
        <w:tc>
          <w:tcPr>
            <w:tcW w:w="5860" w:type="dxa"/>
            <w:tcBorders>
              <w:top w:val="nil"/>
              <w:left w:val="nil"/>
              <w:bottom w:val="nil"/>
              <w:right w:val="nil"/>
            </w:tcBorders>
            <w:shd w:val="clear" w:color="auto" w:fill="auto"/>
            <w:noWrap/>
            <w:vAlign w:val="bottom"/>
            <w:hideMark/>
          </w:tcPr>
          <w:p w14:paraId="7174BE88"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15" LCD IBM T560</w:t>
            </w:r>
          </w:p>
        </w:tc>
      </w:tr>
      <w:tr w:rsidR="0093116D" w:rsidRPr="0093116D" w14:paraId="5512983D" w14:textId="77777777" w:rsidTr="003D7567">
        <w:trPr>
          <w:trHeight w:val="300"/>
        </w:trPr>
        <w:tc>
          <w:tcPr>
            <w:tcW w:w="5860" w:type="dxa"/>
            <w:tcBorders>
              <w:top w:val="nil"/>
              <w:left w:val="nil"/>
              <w:bottom w:val="nil"/>
              <w:right w:val="nil"/>
            </w:tcBorders>
            <w:shd w:val="clear" w:color="auto" w:fill="auto"/>
            <w:noWrap/>
            <w:vAlign w:val="bottom"/>
            <w:hideMark/>
          </w:tcPr>
          <w:p w14:paraId="6EBC9E52"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17" CRT IBM C170</w:t>
            </w:r>
          </w:p>
        </w:tc>
      </w:tr>
      <w:tr w:rsidR="0093116D" w:rsidRPr="0093116D" w14:paraId="24C5E1B5" w14:textId="77777777" w:rsidTr="003D7567">
        <w:trPr>
          <w:trHeight w:val="300"/>
        </w:trPr>
        <w:tc>
          <w:tcPr>
            <w:tcW w:w="5860" w:type="dxa"/>
            <w:tcBorders>
              <w:top w:val="nil"/>
              <w:left w:val="nil"/>
              <w:bottom w:val="nil"/>
              <w:right w:val="nil"/>
            </w:tcBorders>
            <w:shd w:val="clear" w:color="auto" w:fill="auto"/>
            <w:noWrap/>
            <w:vAlign w:val="bottom"/>
            <w:hideMark/>
          </w:tcPr>
          <w:p w14:paraId="45673E17"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17" LCD IBM L170</w:t>
            </w:r>
          </w:p>
        </w:tc>
      </w:tr>
      <w:tr w:rsidR="0093116D" w:rsidRPr="0093116D" w14:paraId="39931F80" w14:textId="77777777" w:rsidTr="003D7567">
        <w:trPr>
          <w:trHeight w:val="300"/>
        </w:trPr>
        <w:tc>
          <w:tcPr>
            <w:tcW w:w="5860" w:type="dxa"/>
            <w:tcBorders>
              <w:top w:val="nil"/>
              <w:left w:val="nil"/>
              <w:bottom w:val="nil"/>
              <w:right w:val="nil"/>
            </w:tcBorders>
            <w:shd w:val="clear" w:color="auto" w:fill="auto"/>
            <w:noWrap/>
            <w:vAlign w:val="bottom"/>
            <w:hideMark/>
          </w:tcPr>
          <w:p w14:paraId="56709F1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17" LCD IBM L171</w:t>
            </w:r>
          </w:p>
        </w:tc>
      </w:tr>
      <w:tr w:rsidR="0093116D" w:rsidRPr="0093116D" w14:paraId="28B52CE7" w14:textId="77777777" w:rsidTr="003D7567">
        <w:trPr>
          <w:trHeight w:val="300"/>
        </w:trPr>
        <w:tc>
          <w:tcPr>
            <w:tcW w:w="5860" w:type="dxa"/>
            <w:tcBorders>
              <w:top w:val="nil"/>
              <w:left w:val="nil"/>
              <w:bottom w:val="nil"/>
              <w:right w:val="nil"/>
            </w:tcBorders>
            <w:shd w:val="clear" w:color="auto" w:fill="auto"/>
            <w:noWrap/>
            <w:vAlign w:val="bottom"/>
            <w:hideMark/>
          </w:tcPr>
          <w:p w14:paraId="5C2C408C"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17" LCD IBM L174</w:t>
            </w:r>
          </w:p>
        </w:tc>
      </w:tr>
      <w:tr w:rsidR="0093116D" w:rsidRPr="0093116D" w14:paraId="0FAE8F1B" w14:textId="77777777" w:rsidTr="003D7567">
        <w:trPr>
          <w:trHeight w:val="300"/>
        </w:trPr>
        <w:tc>
          <w:tcPr>
            <w:tcW w:w="5860" w:type="dxa"/>
            <w:tcBorders>
              <w:top w:val="nil"/>
              <w:left w:val="nil"/>
              <w:bottom w:val="nil"/>
              <w:right w:val="nil"/>
            </w:tcBorders>
            <w:shd w:val="clear" w:color="auto" w:fill="auto"/>
            <w:noWrap/>
            <w:vAlign w:val="bottom"/>
            <w:hideMark/>
          </w:tcPr>
          <w:p w14:paraId="49885EED"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18" LCD IBM T860</w:t>
            </w:r>
          </w:p>
        </w:tc>
      </w:tr>
      <w:tr w:rsidR="0093116D" w:rsidRPr="0093116D" w14:paraId="4C4DF605" w14:textId="77777777" w:rsidTr="003D7567">
        <w:trPr>
          <w:trHeight w:val="300"/>
        </w:trPr>
        <w:tc>
          <w:tcPr>
            <w:tcW w:w="5860" w:type="dxa"/>
            <w:tcBorders>
              <w:top w:val="nil"/>
              <w:left w:val="nil"/>
              <w:bottom w:val="nil"/>
              <w:right w:val="nil"/>
            </w:tcBorders>
            <w:shd w:val="clear" w:color="auto" w:fill="auto"/>
            <w:noWrap/>
            <w:vAlign w:val="bottom"/>
            <w:hideMark/>
          </w:tcPr>
          <w:p w14:paraId="36B4AC97"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Monitor Samsung</w:t>
            </w:r>
          </w:p>
        </w:tc>
      </w:tr>
      <w:tr w:rsidR="0093116D" w:rsidRPr="0093116D" w14:paraId="7680EF9D" w14:textId="77777777" w:rsidTr="003D7567">
        <w:trPr>
          <w:trHeight w:val="300"/>
        </w:trPr>
        <w:tc>
          <w:tcPr>
            <w:tcW w:w="5860" w:type="dxa"/>
            <w:tcBorders>
              <w:top w:val="nil"/>
              <w:left w:val="nil"/>
              <w:bottom w:val="nil"/>
              <w:right w:val="nil"/>
            </w:tcBorders>
            <w:shd w:val="clear" w:color="auto" w:fill="auto"/>
            <w:noWrap/>
            <w:vAlign w:val="bottom"/>
            <w:hideMark/>
          </w:tcPr>
          <w:p w14:paraId="65E3FD7F"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22" LCD Samsung S22 B350B</w:t>
            </w:r>
          </w:p>
        </w:tc>
      </w:tr>
      <w:tr w:rsidR="0093116D" w:rsidRPr="0093116D" w14:paraId="6DD4C1C5" w14:textId="77777777" w:rsidTr="003D7567">
        <w:trPr>
          <w:trHeight w:val="300"/>
        </w:trPr>
        <w:tc>
          <w:tcPr>
            <w:tcW w:w="5860" w:type="dxa"/>
            <w:tcBorders>
              <w:top w:val="nil"/>
              <w:left w:val="nil"/>
              <w:bottom w:val="single" w:sz="4" w:space="0" w:color="95B3D7"/>
              <w:right w:val="nil"/>
            </w:tcBorders>
            <w:shd w:val="clear" w:color="auto" w:fill="auto"/>
            <w:noWrap/>
            <w:vAlign w:val="bottom"/>
            <w:hideMark/>
          </w:tcPr>
          <w:p w14:paraId="4B754B40" w14:textId="77777777" w:rsidR="0093116D" w:rsidRPr="0093116D" w:rsidRDefault="0093116D" w:rsidP="003D7567">
            <w:pPr>
              <w:rPr>
                <w:rFonts w:ascii="Times New Roman" w:hAnsi="Times New Roman"/>
                <w:b/>
                <w:bCs/>
                <w:color w:val="000000"/>
                <w:sz w:val="20"/>
                <w:szCs w:val="20"/>
              </w:rPr>
            </w:pPr>
            <w:r w:rsidRPr="0093116D">
              <w:rPr>
                <w:rFonts w:ascii="Times New Roman" w:hAnsi="Times New Roman"/>
                <w:b/>
                <w:bCs/>
                <w:color w:val="000000"/>
                <w:sz w:val="20"/>
                <w:szCs w:val="20"/>
              </w:rPr>
              <w:t>Notebook</w:t>
            </w:r>
          </w:p>
        </w:tc>
      </w:tr>
      <w:tr w:rsidR="0093116D" w:rsidRPr="0093116D" w14:paraId="14E66848" w14:textId="77777777" w:rsidTr="003D7567">
        <w:trPr>
          <w:trHeight w:val="300"/>
        </w:trPr>
        <w:tc>
          <w:tcPr>
            <w:tcW w:w="5860" w:type="dxa"/>
            <w:tcBorders>
              <w:top w:val="nil"/>
              <w:left w:val="nil"/>
              <w:bottom w:val="nil"/>
              <w:right w:val="nil"/>
            </w:tcBorders>
            <w:shd w:val="clear" w:color="auto" w:fill="auto"/>
            <w:noWrap/>
            <w:vAlign w:val="bottom"/>
            <w:hideMark/>
          </w:tcPr>
          <w:p w14:paraId="161A9582"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Notebook DELL</w:t>
            </w:r>
          </w:p>
        </w:tc>
      </w:tr>
      <w:tr w:rsidR="0093116D" w:rsidRPr="0093116D" w14:paraId="0D04B158" w14:textId="77777777" w:rsidTr="003D7567">
        <w:trPr>
          <w:trHeight w:val="300"/>
        </w:trPr>
        <w:tc>
          <w:tcPr>
            <w:tcW w:w="5860" w:type="dxa"/>
            <w:tcBorders>
              <w:top w:val="nil"/>
              <w:left w:val="nil"/>
              <w:bottom w:val="nil"/>
              <w:right w:val="nil"/>
            </w:tcBorders>
            <w:shd w:val="clear" w:color="auto" w:fill="auto"/>
            <w:noWrap/>
            <w:vAlign w:val="bottom"/>
            <w:hideMark/>
          </w:tcPr>
          <w:p w14:paraId="663B53A4"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DELL Vostro 3350 i7-2620M</w:t>
            </w:r>
          </w:p>
        </w:tc>
      </w:tr>
      <w:tr w:rsidR="0093116D" w:rsidRPr="0093116D" w14:paraId="0900BDAF" w14:textId="77777777" w:rsidTr="003D7567">
        <w:trPr>
          <w:trHeight w:val="300"/>
        </w:trPr>
        <w:tc>
          <w:tcPr>
            <w:tcW w:w="5860" w:type="dxa"/>
            <w:tcBorders>
              <w:top w:val="nil"/>
              <w:left w:val="nil"/>
              <w:bottom w:val="nil"/>
              <w:right w:val="nil"/>
            </w:tcBorders>
            <w:shd w:val="clear" w:color="auto" w:fill="auto"/>
            <w:noWrap/>
            <w:vAlign w:val="bottom"/>
            <w:hideMark/>
          </w:tcPr>
          <w:p w14:paraId="08142CA0"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Notebook Fujitsu</w:t>
            </w:r>
          </w:p>
        </w:tc>
      </w:tr>
      <w:tr w:rsidR="0093116D" w:rsidRPr="0093116D" w14:paraId="622D437C" w14:textId="77777777" w:rsidTr="003D7567">
        <w:trPr>
          <w:trHeight w:val="300"/>
        </w:trPr>
        <w:tc>
          <w:tcPr>
            <w:tcW w:w="5860" w:type="dxa"/>
            <w:tcBorders>
              <w:top w:val="nil"/>
              <w:left w:val="nil"/>
              <w:bottom w:val="nil"/>
              <w:right w:val="nil"/>
            </w:tcBorders>
            <w:shd w:val="clear" w:color="auto" w:fill="auto"/>
            <w:noWrap/>
            <w:vAlign w:val="bottom"/>
            <w:hideMark/>
          </w:tcPr>
          <w:p w14:paraId="7C79A7F4"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Fujitsu C11110 D</w:t>
            </w:r>
          </w:p>
        </w:tc>
      </w:tr>
      <w:tr w:rsidR="0093116D" w:rsidRPr="0093116D" w14:paraId="1EC01230" w14:textId="77777777" w:rsidTr="003D7567">
        <w:trPr>
          <w:trHeight w:val="300"/>
        </w:trPr>
        <w:tc>
          <w:tcPr>
            <w:tcW w:w="5860" w:type="dxa"/>
            <w:tcBorders>
              <w:top w:val="nil"/>
              <w:left w:val="nil"/>
              <w:bottom w:val="nil"/>
              <w:right w:val="nil"/>
            </w:tcBorders>
            <w:shd w:val="clear" w:color="auto" w:fill="auto"/>
            <w:noWrap/>
            <w:vAlign w:val="bottom"/>
            <w:hideMark/>
          </w:tcPr>
          <w:p w14:paraId="7D82D205"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Notebook HP</w:t>
            </w:r>
          </w:p>
        </w:tc>
      </w:tr>
      <w:tr w:rsidR="0093116D" w:rsidRPr="0093116D" w14:paraId="48B831E2" w14:textId="77777777" w:rsidTr="003D7567">
        <w:trPr>
          <w:trHeight w:val="300"/>
        </w:trPr>
        <w:tc>
          <w:tcPr>
            <w:tcW w:w="5860" w:type="dxa"/>
            <w:tcBorders>
              <w:top w:val="nil"/>
              <w:left w:val="nil"/>
              <w:bottom w:val="nil"/>
              <w:right w:val="nil"/>
            </w:tcBorders>
            <w:shd w:val="clear" w:color="auto" w:fill="auto"/>
            <w:noWrap/>
            <w:vAlign w:val="bottom"/>
            <w:hideMark/>
          </w:tcPr>
          <w:p w14:paraId="49868564"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4520s</w:t>
            </w:r>
          </w:p>
        </w:tc>
      </w:tr>
      <w:tr w:rsidR="0093116D" w:rsidRPr="0093116D" w14:paraId="0CC03301" w14:textId="77777777" w:rsidTr="003D7567">
        <w:trPr>
          <w:trHeight w:val="300"/>
        </w:trPr>
        <w:tc>
          <w:tcPr>
            <w:tcW w:w="5860" w:type="dxa"/>
            <w:tcBorders>
              <w:top w:val="nil"/>
              <w:left w:val="nil"/>
              <w:bottom w:val="nil"/>
              <w:right w:val="nil"/>
            </w:tcBorders>
            <w:shd w:val="clear" w:color="auto" w:fill="auto"/>
            <w:noWrap/>
            <w:vAlign w:val="bottom"/>
            <w:hideMark/>
          </w:tcPr>
          <w:p w14:paraId="5D5E7BCC"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4530s</w:t>
            </w:r>
          </w:p>
        </w:tc>
      </w:tr>
      <w:tr w:rsidR="0093116D" w:rsidRPr="0093116D" w14:paraId="4D26E392" w14:textId="77777777" w:rsidTr="003D7567">
        <w:trPr>
          <w:trHeight w:val="300"/>
        </w:trPr>
        <w:tc>
          <w:tcPr>
            <w:tcW w:w="5860" w:type="dxa"/>
            <w:tcBorders>
              <w:top w:val="nil"/>
              <w:left w:val="nil"/>
              <w:bottom w:val="nil"/>
              <w:right w:val="nil"/>
            </w:tcBorders>
            <w:shd w:val="clear" w:color="auto" w:fill="auto"/>
            <w:noWrap/>
            <w:vAlign w:val="bottom"/>
            <w:hideMark/>
          </w:tcPr>
          <w:p w14:paraId="4471647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6730s</w:t>
            </w:r>
          </w:p>
        </w:tc>
      </w:tr>
      <w:tr w:rsidR="0093116D" w:rsidRPr="0093116D" w14:paraId="43902188" w14:textId="77777777" w:rsidTr="003D7567">
        <w:trPr>
          <w:trHeight w:val="300"/>
        </w:trPr>
        <w:tc>
          <w:tcPr>
            <w:tcW w:w="5860" w:type="dxa"/>
            <w:tcBorders>
              <w:top w:val="nil"/>
              <w:left w:val="nil"/>
              <w:bottom w:val="nil"/>
              <w:right w:val="nil"/>
            </w:tcBorders>
            <w:shd w:val="clear" w:color="auto" w:fill="auto"/>
            <w:noWrap/>
            <w:vAlign w:val="bottom"/>
            <w:hideMark/>
          </w:tcPr>
          <w:p w14:paraId="67F52B6F"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Compaq 6530b</w:t>
            </w:r>
          </w:p>
        </w:tc>
      </w:tr>
      <w:tr w:rsidR="0093116D" w:rsidRPr="0093116D" w14:paraId="79BF0B8E" w14:textId="77777777" w:rsidTr="003D7567">
        <w:trPr>
          <w:trHeight w:val="300"/>
        </w:trPr>
        <w:tc>
          <w:tcPr>
            <w:tcW w:w="5860" w:type="dxa"/>
            <w:tcBorders>
              <w:top w:val="nil"/>
              <w:left w:val="nil"/>
              <w:bottom w:val="nil"/>
              <w:right w:val="nil"/>
            </w:tcBorders>
            <w:shd w:val="clear" w:color="auto" w:fill="auto"/>
            <w:noWrap/>
            <w:vAlign w:val="bottom"/>
            <w:hideMark/>
          </w:tcPr>
          <w:p w14:paraId="0B6340F1"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Compaq 6710b</w:t>
            </w:r>
          </w:p>
        </w:tc>
      </w:tr>
      <w:tr w:rsidR="0093116D" w:rsidRPr="0093116D" w14:paraId="618FE46D" w14:textId="77777777" w:rsidTr="003D7567">
        <w:trPr>
          <w:trHeight w:val="300"/>
        </w:trPr>
        <w:tc>
          <w:tcPr>
            <w:tcW w:w="5860" w:type="dxa"/>
            <w:tcBorders>
              <w:top w:val="nil"/>
              <w:left w:val="nil"/>
              <w:bottom w:val="nil"/>
              <w:right w:val="nil"/>
            </w:tcBorders>
            <w:shd w:val="clear" w:color="auto" w:fill="auto"/>
            <w:noWrap/>
            <w:vAlign w:val="bottom"/>
            <w:hideMark/>
          </w:tcPr>
          <w:p w14:paraId="312B34A8"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Compaq 6730b</w:t>
            </w:r>
          </w:p>
        </w:tc>
      </w:tr>
      <w:tr w:rsidR="0093116D" w:rsidRPr="0093116D" w14:paraId="3BF4065E" w14:textId="77777777" w:rsidTr="003D7567">
        <w:trPr>
          <w:trHeight w:val="300"/>
        </w:trPr>
        <w:tc>
          <w:tcPr>
            <w:tcW w:w="5860" w:type="dxa"/>
            <w:tcBorders>
              <w:top w:val="nil"/>
              <w:left w:val="nil"/>
              <w:bottom w:val="nil"/>
              <w:right w:val="nil"/>
            </w:tcBorders>
            <w:shd w:val="clear" w:color="auto" w:fill="auto"/>
            <w:noWrap/>
            <w:vAlign w:val="bottom"/>
            <w:hideMark/>
          </w:tcPr>
          <w:p w14:paraId="683B09CE"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lastRenderedPageBreak/>
              <w:t>Notebook HP nc8430</w:t>
            </w:r>
          </w:p>
        </w:tc>
      </w:tr>
      <w:tr w:rsidR="0093116D" w:rsidRPr="0093116D" w14:paraId="27AA6E06" w14:textId="77777777" w:rsidTr="003D7567">
        <w:trPr>
          <w:trHeight w:val="300"/>
        </w:trPr>
        <w:tc>
          <w:tcPr>
            <w:tcW w:w="5860" w:type="dxa"/>
            <w:tcBorders>
              <w:top w:val="nil"/>
              <w:left w:val="nil"/>
              <w:bottom w:val="nil"/>
              <w:right w:val="nil"/>
            </w:tcBorders>
            <w:shd w:val="clear" w:color="auto" w:fill="auto"/>
            <w:noWrap/>
            <w:vAlign w:val="bottom"/>
            <w:hideMark/>
          </w:tcPr>
          <w:p w14:paraId="1BA51885"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nc8430 CD T7200</w:t>
            </w:r>
          </w:p>
        </w:tc>
      </w:tr>
      <w:tr w:rsidR="0093116D" w:rsidRPr="0093116D" w14:paraId="02989ABE" w14:textId="77777777" w:rsidTr="003D7567">
        <w:trPr>
          <w:trHeight w:val="300"/>
        </w:trPr>
        <w:tc>
          <w:tcPr>
            <w:tcW w:w="5860" w:type="dxa"/>
            <w:tcBorders>
              <w:top w:val="nil"/>
              <w:left w:val="nil"/>
              <w:bottom w:val="nil"/>
              <w:right w:val="nil"/>
            </w:tcBorders>
            <w:shd w:val="clear" w:color="auto" w:fill="auto"/>
            <w:noWrap/>
            <w:vAlign w:val="bottom"/>
            <w:hideMark/>
          </w:tcPr>
          <w:p w14:paraId="504BAF8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8510w</w:t>
            </w:r>
          </w:p>
        </w:tc>
      </w:tr>
      <w:tr w:rsidR="0093116D" w:rsidRPr="0093116D" w14:paraId="310B7010" w14:textId="77777777" w:rsidTr="003D7567">
        <w:trPr>
          <w:trHeight w:val="300"/>
        </w:trPr>
        <w:tc>
          <w:tcPr>
            <w:tcW w:w="5860" w:type="dxa"/>
            <w:tcBorders>
              <w:top w:val="nil"/>
              <w:left w:val="nil"/>
              <w:bottom w:val="nil"/>
              <w:right w:val="nil"/>
            </w:tcBorders>
            <w:shd w:val="clear" w:color="auto" w:fill="auto"/>
            <w:noWrap/>
            <w:vAlign w:val="bottom"/>
            <w:hideMark/>
          </w:tcPr>
          <w:p w14:paraId="33752B5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nx7300 Core2</w:t>
            </w:r>
          </w:p>
        </w:tc>
      </w:tr>
      <w:tr w:rsidR="0093116D" w:rsidRPr="0093116D" w14:paraId="3236DF12" w14:textId="77777777" w:rsidTr="003D7567">
        <w:trPr>
          <w:trHeight w:val="300"/>
        </w:trPr>
        <w:tc>
          <w:tcPr>
            <w:tcW w:w="5860" w:type="dxa"/>
            <w:tcBorders>
              <w:top w:val="nil"/>
              <w:left w:val="nil"/>
              <w:bottom w:val="nil"/>
              <w:right w:val="nil"/>
            </w:tcBorders>
            <w:shd w:val="clear" w:color="auto" w:fill="auto"/>
            <w:noWrap/>
            <w:vAlign w:val="bottom"/>
            <w:hideMark/>
          </w:tcPr>
          <w:p w14:paraId="1ED6D1AF"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HP Probook 6470b</w:t>
            </w:r>
          </w:p>
        </w:tc>
      </w:tr>
      <w:tr w:rsidR="0093116D" w:rsidRPr="0093116D" w14:paraId="0F0210C2" w14:textId="77777777" w:rsidTr="003D7567">
        <w:trPr>
          <w:trHeight w:val="300"/>
        </w:trPr>
        <w:tc>
          <w:tcPr>
            <w:tcW w:w="5860" w:type="dxa"/>
            <w:tcBorders>
              <w:top w:val="nil"/>
              <w:left w:val="nil"/>
              <w:bottom w:val="nil"/>
              <w:right w:val="nil"/>
            </w:tcBorders>
            <w:shd w:val="clear" w:color="auto" w:fill="auto"/>
            <w:noWrap/>
            <w:vAlign w:val="bottom"/>
            <w:hideMark/>
          </w:tcPr>
          <w:p w14:paraId="7E188DBA"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Notebook Toshiba</w:t>
            </w:r>
          </w:p>
        </w:tc>
      </w:tr>
      <w:tr w:rsidR="0093116D" w:rsidRPr="0093116D" w14:paraId="6D0FEC08" w14:textId="77777777" w:rsidTr="003D7567">
        <w:trPr>
          <w:trHeight w:val="300"/>
        </w:trPr>
        <w:tc>
          <w:tcPr>
            <w:tcW w:w="5860" w:type="dxa"/>
            <w:tcBorders>
              <w:top w:val="nil"/>
              <w:left w:val="nil"/>
              <w:bottom w:val="nil"/>
              <w:right w:val="nil"/>
            </w:tcBorders>
            <w:shd w:val="clear" w:color="auto" w:fill="auto"/>
            <w:noWrap/>
            <w:vAlign w:val="bottom"/>
            <w:hideMark/>
          </w:tcPr>
          <w:p w14:paraId="5D49A37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Toshiba Portege</w:t>
            </w:r>
          </w:p>
        </w:tc>
      </w:tr>
      <w:tr w:rsidR="0093116D" w:rsidRPr="0093116D" w14:paraId="7F882DEF" w14:textId="77777777" w:rsidTr="003D7567">
        <w:trPr>
          <w:trHeight w:val="300"/>
        </w:trPr>
        <w:tc>
          <w:tcPr>
            <w:tcW w:w="5860" w:type="dxa"/>
            <w:tcBorders>
              <w:top w:val="nil"/>
              <w:left w:val="nil"/>
              <w:bottom w:val="nil"/>
              <w:right w:val="nil"/>
            </w:tcBorders>
            <w:shd w:val="clear" w:color="auto" w:fill="auto"/>
            <w:noWrap/>
            <w:vAlign w:val="bottom"/>
            <w:hideMark/>
          </w:tcPr>
          <w:p w14:paraId="16DEE1C6"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Toshiba Portégé R830-10V</w:t>
            </w:r>
          </w:p>
        </w:tc>
      </w:tr>
      <w:tr w:rsidR="0093116D" w:rsidRPr="0093116D" w14:paraId="7AA06CF1" w14:textId="77777777" w:rsidTr="003D7567">
        <w:trPr>
          <w:trHeight w:val="300"/>
        </w:trPr>
        <w:tc>
          <w:tcPr>
            <w:tcW w:w="5860" w:type="dxa"/>
            <w:tcBorders>
              <w:top w:val="nil"/>
              <w:left w:val="nil"/>
              <w:bottom w:val="nil"/>
              <w:right w:val="nil"/>
            </w:tcBorders>
            <w:shd w:val="clear" w:color="auto" w:fill="auto"/>
            <w:noWrap/>
            <w:vAlign w:val="bottom"/>
            <w:hideMark/>
          </w:tcPr>
          <w:p w14:paraId="26573531"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Notebook Toshiba Portege Z930-10Q</w:t>
            </w:r>
          </w:p>
        </w:tc>
      </w:tr>
      <w:tr w:rsidR="0093116D" w:rsidRPr="0093116D" w14:paraId="11E6341A" w14:textId="77777777" w:rsidTr="003D7567">
        <w:trPr>
          <w:trHeight w:val="300"/>
        </w:trPr>
        <w:tc>
          <w:tcPr>
            <w:tcW w:w="5860" w:type="dxa"/>
            <w:tcBorders>
              <w:top w:val="nil"/>
              <w:left w:val="nil"/>
              <w:bottom w:val="single" w:sz="4" w:space="0" w:color="95B3D7"/>
              <w:right w:val="nil"/>
            </w:tcBorders>
            <w:shd w:val="clear" w:color="auto" w:fill="auto"/>
            <w:noWrap/>
            <w:vAlign w:val="bottom"/>
            <w:hideMark/>
          </w:tcPr>
          <w:p w14:paraId="77805913" w14:textId="77777777" w:rsidR="0093116D" w:rsidRPr="0093116D" w:rsidRDefault="0093116D" w:rsidP="003D7567">
            <w:pPr>
              <w:rPr>
                <w:rFonts w:ascii="Times New Roman" w:hAnsi="Times New Roman"/>
                <w:b/>
                <w:bCs/>
                <w:color w:val="000000"/>
                <w:sz w:val="20"/>
                <w:szCs w:val="20"/>
              </w:rPr>
            </w:pPr>
            <w:r w:rsidRPr="0093116D">
              <w:rPr>
                <w:rFonts w:ascii="Times New Roman" w:hAnsi="Times New Roman"/>
                <w:b/>
                <w:bCs/>
                <w:color w:val="000000"/>
                <w:sz w:val="20"/>
                <w:szCs w:val="20"/>
              </w:rPr>
              <w:t>Počítač</w:t>
            </w:r>
          </w:p>
        </w:tc>
      </w:tr>
      <w:tr w:rsidR="0093116D" w:rsidRPr="0093116D" w14:paraId="36C1A633" w14:textId="77777777" w:rsidTr="003D7567">
        <w:trPr>
          <w:trHeight w:val="300"/>
        </w:trPr>
        <w:tc>
          <w:tcPr>
            <w:tcW w:w="5860" w:type="dxa"/>
            <w:tcBorders>
              <w:top w:val="nil"/>
              <w:left w:val="nil"/>
              <w:bottom w:val="nil"/>
              <w:right w:val="nil"/>
            </w:tcBorders>
            <w:shd w:val="clear" w:color="auto" w:fill="auto"/>
            <w:noWrap/>
            <w:vAlign w:val="bottom"/>
            <w:hideMark/>
          </w:tcPr>
          <w:p w14:paraId="47698936"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Počítač</w:t>
            </w:r>
          </w:p>
        </w:tc>
      </w:tr>
      <w:tr w:rsidR="0093116D" w:rsidRPr="0093116D" w14:paraId="483C6D77" w14:textId="77777777" w:rsidTr="003D7567">
        <w:trPr>
          <w:trHeight w:val="300"/>
        </w:trPr>
        <w:tc>
          <w:tcPr>
            <w:tcW w:w="5860" w:type="dxa"/>
            <w:tcBorders>
              <w:top w:val="nil"/>
              <w:left w:val="nil"/>
              <w:bottom w:val="nil"/>
              <w:right w:val="nil"/>
            </w:tcBorders>
            <w:shd w:val="clear" w:color="auto" w:fill="auto"/>
            <w:noWrap/>
            <w:vAlign w:val="bottom"/>
            <w:hideMark/>
          </w:tcPr>
          <w:p w14:paraId="3E11B43D"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PC C3200</w:t>
            </w:r>
          </w:p>
        </w:tc>
      </w:tr>
      <w:tr w:rsidR="0093116D" w:rsidRPr="0093116D" w14:paraId="27ACC826" w14:textId="77777777" w:rsidTr="003D7567">
        <w:trPr>
          <w:trHeight w:val="300"/>
        </w:trPr>
        <w:tc>
          <w:tcPr>
            <w:tcW w:w="5860" w:type="dxa"/>
            <w:tcBorders>
              <w:top w:val="nil"/>
              <w:left w:val="nil"/>
              <w:bottom w:val="nil"/>
              <w:right w:val="nil"/>
            </w:tcBorders>
            <w:shd w:val="clear" w:color="auto" w:fill="auto"/>
            <w:noWrap/>
            <w:vAlign w:val="bottom"/>
            <w:hideMark/>
          </w:tcPr>
          <w:p w14:paraId="514037E2"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PC D530</w:t>
            </w:r>
          </w:p>
        </w:tc>
      </w:tr>
      <w:tr w:rsidR="0093116D" w:rsidRPr="0093116D" w14:paraId="1B2F0828" w14:textId="77777777" w:rsidTr="003D7567">
        <w:trPr>
          <w:trHeight w:val="300"/>
        </w:trPr>
        <w:tc>
          <w:tcPr>
            <w:tcW w:w="5860" w:type="dxa"/>
            <w:tcBorders>
              <w:top w:val="nil"/>
              <w:left w:val="nil"/>
              <w:bottom w:val="nil"/>
              <w:right w:val="nil"/>
            </w:tcBorders>
            <w:shd w:val="clear" w:color="auto" w:fill="auto"/>
            <w:noWrap/>
            <w:vAlign w:val="bottom"/>
            <w:hideMark/>
          </w:tcPr>
          <w:p w14:paraId="2A8714A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PC DX2200</w:t>
            </w:r>
          </w:p>
        </w:tc>
      </w:tr>
      <w:tr w:rsidR="0093116D" w:rsidRPr="0093116D" w14:paraId="42BF71E1" w14:textId="77777777" w:rsidTr="003D7567">
        <w:trPr>
          <w:trHeight w:val="300"/>
        </w:trPr>
        <w:tc>
          <w:tcPr>
            <w:tcW w:w="5860" w:type="dxa"/>
            <w:tcBorders>
              <w:top w:val="nil"/>
              <w:left w:val="nil"/>
              <w:bottom w:val="nil"/>
              <w:right w:val="nil"/>
            </w:tcBorders>
            <w:shd w:val="clear" w:color="auto" w:fill="auto"/>
            <w:noWrap/>
            <w:vAlign w:val="bottom"/>
            <w:hideMark/>
          </w:tcPr>
          <w:p w14:paraId="7658ABB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PC DX2300A</w:t>
            </w:r>
          </w:p>
        </w:tc>
      </w:tr>
      <w:tr w:rsidR="0093116D" w:rsidRPr="0093116D" w14:paraId="703F7D3B" w14:textId="77777777" w:rsidTr="003D7567">
        <w:trPr>
          <w:trHeight w:val="300"/>
        </w:trPr>
        <w:tc>
          <w:tcPr>
            <w:tcW w:w="5860" w:type="dxa"/>
            <w:tcBorders>
              <w:top w:val="nil"/>
              <w:left w:val="nil"/>
              <w:bottom w:val="nil"/>
              <w:right w:val="nil"/>
            </w:tcBorders>
            <w:shd w:val="clear" w:color="auto" w:fill="auto"/>
            <w:noWrap/>
            <w:vAlign w:val="bottom"/>
            <w:hideMark/>
          </w:tcPr>
          <w:p w14:paraId="458090CA"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PC DX2400</w:t>
            </w:r>
          </w:p>
        </w:tc>
      </w:tr>
      <w:tr w:rsidR="0093116D" w:rsidRPr="0093116D" w14:paraId="72B64F41" w14:textId="77777777" w:rsidTr="003D7567">
        <w:trPr>
          <w:trHeight w:val="300"/>
        </w:trPr>
        <w:tc>
          <w:tcPr>
            <w:tcW w:w="5860" w:type="dxa"/>
            <w:tcBorders>
              <w:top w:val="nil"/>
              <w:left w:val="nil"/>
              <w:bottom w:val="nil"/>
              <w:right w:val="nil"/>
            </w:tcBorders>
            <w:shd w:val="clear" w:color="auto" w:fill="auto"/>
            <w:noWrap/>
            <w:vAlign w:val="bottom"/>
            <w:hideMark/>
          </w:tcPr>
          <w:p w14:paraId="4EB43732"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PC dx7500</w:t>
            </w:r>
          </w:p>
        </w:tc>
      </w:tr>
      <w:tr w:rsidR="0093116D" w:rsidRPr="0093116D" w14:paraId="6B41C720" w14:textId="77777777" w:rsidTr="003D7567">
        <w:trPr>
          <w:trHeight w:val="300"/>
        </w:trPr>
        <w:tc>
          <w:tcPr>
            <w:tcW w:w="5860" w:type="dxa"/>
            <w:tcBorders>
              <w:top w:val="nil"/>
              <w:left w:val="nil"/>
              <w:bottom w:val="nil"/>
              <w:right w:val="nil"/>
            </w:tcBorders>
            <w:shd w:val="clear" w:color="auto" w:fill="auto"/>
            <w:noWrap/>
            <w:vAlign w:val="bottom"/>
            <w:hideMark/>
          </w:tcPr>
          <w:p w14:paraId="570B658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PC WS XW4600</w:t>
            </w:r>
          </w:p>
        </w:tc>
      </w:tr>
      <w:tr w:rsidR="0093116D" w:rsidRPr="0093116D" w14:paraId="4FC96937" w14:textId="77777777" w:rsidTr="003D7567">
        <w:trPr>
          <w:trHeight w:val="300"/>
        </w:trPr>
        <w:tc>
          <w:tcPr>
            <w:tcW w:w="5860" w:type="dxa"/>
            <w:tcBorders>
              <w:top w:val="nil"/>
              <w:left w:val="nil"/>
              <w:bottom w:val="nil"/>
              <w:right w:val="nil"/>
            </w:tcBorders>
            <w:shd w:val="clear" w:color="auto" w:fill="auto"/>
            <w:noWrap/>
            <w:vAlign w:val="bottom"/>
            <w:hideMark/>
          </w:tcPr>
          <w:p w14:paraId="5580F87B"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Počítač Fujitsu Siemens</w:t>
            </w:r>
          </w:p>
        </w:tc>
      </w:tr>
      <w:tr w:rsidR="0093116D" w:rsidRPr="0093116D" w14:paraId="41163F67" w14:textId="77777777" w:rsidTr="003D7567">
        <w:trPr>
          <w:trHeight w:val="300"/>
        </w:trPr>
        <w:tc>
          <w:tcPr>
            <w:tcW w:w="5860" w:type="dxa"/>
            <w:tcBorders>
              <w:top w:val="nil"/>
              <w:left w:val="nil"/>
              <w:bottom w:val="nil"/>
              <w:right w:val="nil"/>
            </w:tcBorders>
            <w:shd w:val="clear" w:color="auto" w:fill="auto"/>
            <w:noWrap/>
            <w:vAlign w:val="bottom"/>
            <w:hideMark/>
          </w:tcPr>
          <w:p w14:paraId="7CD63759"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Fujitsu Siemens SCENIC P300</w:t>
            </w:r>
          </w:p>
        </w:tc>
      </w:tr>
      <w:tr w:rsidR="0093116D" w:rsidRPr="0093116D" w14:paraId="2E367CC6" w14:textId="77777777" w:rsidTr="003D7567">
        <w:trPr>
          <w:trHeight w:val="300"/>
        </w:trPr>
        <w:tc>
          <w:tcPr>
            <w:tcW w:w="5860" w:type="dxa"/>
            <w:tcBorders>
              <w:top w:val="nil"/>
              <w:left w:val="nil"/>
              <w:bottom w:val="nil"/>
              <w:right w:val="nil"/>
            </w:tcBorders>
            <w:shd w:val="clear" w:color="auto" w:fill="auto"/>
            <w:noWrap/>
            <w:vAlign w:val="bottom"/>
            <w:hideMark/>
          </w:tcPr>
          <w:p w14:paraId="0D8B25D1"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Počítač HP</w:t>
            </w:r>
          </w:p>
        </w:tc>
      </w:tr>
      <w:tr w:rsidR="0093116D" w:rsidRPr="0093116D" w14:paraId="4B3BB773" w14:textId="77777777" w:rsidTr="003D7567">
        <w:trPr>
          <w:trHeight w:val="300"/>
        </w:trPr>
        <w:tc>
          <w:tcPr>
            <w:tcW w:w="5860" w:type="dxa"/>
            <w:tcBorders>
              <w:top w:val="nil"/>
              <w:left w:val="nil"/>
              <w:bottom w:val="nil"/>
              <w:right w:val="nil"/>
            </w:tcBorders>
            <w:shd w:val="clear" w:color="auto" w:fill="auto"/>
            <w:noWrap/>
            <w:vAlign w:val="bottom"/>
            <w:hideMark/>
          </w:tcPr>
          <w:p w14:paraId="7B5D7418"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COMPAQ Evo D310</w:t>
            </w:r>
          </w:p>
        </w:tc>
      </w:tr>
      <w:tr w:rsidR="0093116D" w:rsidRPr="0093116D" w14:paraId="203BABE5" w14:textId="77777777" w:rsidTr="003D7567">
        <w:trPr>
          <w:trHeight w:val="300"/>
        </w:trPr>
        <w:tc>
          <w:tcPr>
            <w:tcW w:w="5860" w:type="dxa"/>
            <w:tcBorders>
              <w:top w:val="nil"/>
              <w:left w:val="nil"/>
              <w:bottom w:val="nil"/>
              <w:right w:val="nil"/>
            </w:tcBorders>
            <w:shd w:val="clear" w:color="auto" w:fill="auto"/>
            <w:noWrap/>
            <w:vAlign w:val="bottom"/>
            <w:hideMark/>
          </w:tcPr>
          <w:p w14:paraId="4CF9A4FF"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Compaq EVO D3VM</w:t>
            </w:r>
          </w:p>
        </w:tc>
      </w:tr>
      <w:tr w:rsidR="0093116D" w:rsidRPr="0093116D" w14:paraId="6B57B5D6" w14:textId="77777777" w:rsidTr="003D7567">
        <w:trPr>
          <w:trHeight w:val="300"/>
        </w:trPr>
        <w:tc>
          <w:tcPr>
            <w:tcW w:w="5860" w:type="dxa"/>
            <w:tcBorders>
              <w:top w:val="nil"/>
              <w:left w:val="nil"/>
              <w:bottom w:val="nil"/>
              <w:right w:val="nil"/>
            </w:tcBorders>
            <w:shd w:val="clear" w:color="auto" w:fill="auto"/>
            <w:noWrap/>
            <w:vAlign w:val="bottom"/>
            <w:hideMark/>
          </w:tcPr>
          <w:p w14:paraId="2C3E4131"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6200 Pro SmallFormFactor 3,3 GHz</w:t>
            </w:r>
          </w:p>
        </w:tc>
      </w:tr>
      <w:tr w:rsidR="0093116D" w:rsidRPr="0093116D" w14:paraId="3CA5F5E8" w14:textId="77777777" w:rsidTr="003D7567">
        <w:trPr>
          <w:trHeight w:val="300"/>
        </w:trPr>
        <w:tc>
          <w:tcPr>
            <w:tcW w:w="5860" w:type="dxa"/>
            <w:tcBorders>
              <w:top w:val="nil"/>
              <w:left w:val="nil"/>
              <w:bottom w:val="nil"/>
              <w:right w:val="nil"/>
            </w:tcBorders>
            <w:shd w:val="clear" w:color="auto" w:fill="auto"/>
            <w:noWrap/>
            <w:vAlign w:val="bottom"/>
            <w:hideMark/>
          </w:tcPr>
          <w:p w14:paraId="1EE7C60F"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6710B</w:t>
            </w:r>
          </w:p>
        </w:tc>
      </w:tr>
      <w:tr w:rsidR="0093116D" w:rsidRPr="0093116D" w14:paraId="79F7F157" w14:textId="77777777" w:rsidTr="003D7567">
        <w:trPr>
          <w:trHeight w:val="300"/>
        </w:trPr>
        <w:tc>
          <w:tcPr>
            <w:tcW w:w="5860" w:type="dxa"/>
            <w:tcBorders>
              <w:top w:val="nil"/>
              <w:left w:val="nil"/>
              <w:bottom w:val="nil"/>
              <w:right w:val="nil"/>
            </w:tcBorders>
            <w:shd w:val="clear" w:color="auto" w:fill="auto"/>
            <w:noWrap/>
            <w:vAlign w:val="bottom"/>
            <w:hideMark/>
          </w:tcPr>
          <w:p w14:paraId="45D7918F"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6710B + KL509AV</w:t>
            </w:r>
          </w:p>
        </w:tc>
      </w:tr>
      <w:tr w:rsidR="0093116D" w:rsidRPr="0093116D" w14:paraId="6D4BDA81" w14:textId="77777777" w:rsidTr="003D7567">
        <w:trPr>
          <w:trHeight w:val="300"/>
        </w:trPr>
        <w:tc>
          <w:tcPr>
            <w:tcW w:w="5860" w:type="dxa"/>
            <w:tcBorders>
              <w:top w:val="nil"/>
              <w:left w:val="nil"/>
              <w:bottom w:val="nil"/>
              <w:right w:val="nil"/>
            </w:tcBorders>
            <w:shd w:val="clear" w:color="auto" w:fill="auto"/>
            <w:noWrap/>
            <w:vAlign w:val="bottom"/>
            <w:hideMark/>
          </w:tcPr>
          <w:p w14:paraId="37F28101"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8000 Elite SFF</w:t>
            </w:r>
          </w:p>
        </w:tc>
      </w:tr>
      <w:tr w:rsidR="0093116D" w:rsidRPr="0093116D" w14:paraId="3499BACA" w14:textId="77777777" w:rsidTr="003D7567">
        <w:trPr>
          <w:trHeight w:val="300"/>
        </w:trPr>
        <w:tc>
          <w:tcPr>
            <w:tcW w:w="5860" w:type="dxa"/>
            <w:tcBorders>
              <w:top w:val="nil"/>
              <w:left w:val="nil"/>
              <w:bottom w:val="nil"/>
              <w:right w:val="nil"/>
            </w:tcBorders>
            <w:shd w:val="clear" w:color="auto" w:fill="auto"/>
            <w:noWrap/>
            <w:vAlign w:val="bottom"/>
            <w:hideMark/>
          </w:tcPr>
          <w:p w14:paraId="120A6A39"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8100 Elite SFF</w:t>
            </w:r>
          </w:p>
        </w:tc>
      </w:tr>
      <w:tr w:rsidR="0093116D" w:rsidRPr="0093116D" w14:paraId="6FB25CA5" w14:textId="77777777" w:rsidTr="003D7567">
        <w:trPr>
          <w:trHeight w:val="300"/>
        </w:trPr>
        <w:tc>
          <w:tcPr>
            <w:tcW w:w="5860" w:type="dxa"/>
            <w:tcBorders>
              <w:top w:val="nil"/>
              <w:left w:val="nil"/>
              <w:bottom w:val="nil"/>
              <w:right w:val="nil"/>
            </w:tcBorders>
            <w:shd w:val="clear" w:color="auto" w:fill="auto"/>
            <w:noWrap/>
            <w:vAlign w:val="bottom"/>
            <w:hideMark/>
          </w:tcPr>
          <w:p w14:paraId="089FA61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8200 Elite SFF</w:t>
            </w:r>
          </w:p>
        </w:tc>
      </w:tr>
      <w:tr w:rsidR="0093116D" w:rsidRPr="0093116D" w14:paraId="16508B81" w14:textId="77777777" w:rsidTr="003D7567">
        <w:trPr>
          <w:trHeight w:val="300"/>
        </w:trPr>
        <w:tc>
          <w:tcPr>
            <w:tcW w:w="5860" w:type="dxa"/>
            <w:tcBorders>
              <w:top w:val="nil"/>
              <w:left w:val="nil"/>
              <w:bottom w:val="nil"/>
              <w:right w:val="nil"/>
            </w:tcBorders>
            <w:shd w:val="clear" w:color="auto" w:fill="auto"/>
            <w:noWrap/>
            <w:vAlign w:val="bottom"/>
            <w:hideMark/>
          </w:tcPr>
          <w:p w14:paraId="289925EC"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8300 Elite SFF</w:t>
            </w:r>
          </w:p>
        </w:tc>
      </w:tr>
      <w:tr w:rsidR="0093116D" w:rsidRPr="0093116D" w14:paraId="6991F1B6" w14:textId="77777777" w:rsidTr="003D7567">
        <w:trPr>
          <w:trHeight w:val="300"/>
        </w:trPr>
        <w:tc>
          <w:tcPr>
            <w:tcW w:w="5860" w:type="dxa"/>
            <w:tcBorders>
              <w:top w:val="nil"/>
              <w:left w:val="nil"/>
              <w:bottom w:val="nil"/>
              <w:right w:val="nil"/>
            </w:tcBorders>
            <w:shd w:val="clear" w:color="auto" w:fill="auto"/>
            <w:noWrap/>
            <w:vAlign w:val="bottom"/>
            <w:hideMark/>
          </w:tcPr>
          <w:p w14:paraId="2B049341"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8510w</w:t>
            </w:r>
          </w:p>
        </w:tc>
      </w:tr>
      <w:tr w:rsidR="0093116D" w:rsidRPr="0093116D" w14:paraId="641AA88A" w14:textId="77777777" w:rsidTr="003D7567">
        <w:trPr>
          <w:trHeight w:val="300"/>
        </w:trPr>
        <w:tc>
          <w:tcPr>
            <w:tcW w:w="5860" w:type="dxa"/>
            <w:tcBorders>
              <w:top w:val="nil"/>
              <w:left w:val="nil"/>
              <w:bottom w:val="nil"/>
              <w:right w:val="nil"/>
            </w:tcBorders>
            <w:shd w:val="clear" w:color="auto" w:fill="auto"/>
            <w:noWrap/>
            <w:vAlign w:val="bottom"/>
            <w:hideMark/>
          </w:tcPr>
          <w:p w14:paraId="1EF2CFCD"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8510w + DT9500EN</w:t>
            </w:r>
          </w:p>
        </w:tc>
      </w:tr>
      <w:tr w:rsidR="0093116D" w:rsidRPr="0093116D" w14:paraId="0F96B2AD" w14:textId="77777777" w:rsidTr="003D7567">
        <w:trPr>
          <w:trHeight w:val="300"/>
        </w:trPr>
        <w:tc>
          <w:tcPr>
            <w:tcW w:w="5860" w:type="dxa"/>
            <w:tcBorders>
              <w:top w:val="nil"/>
              <w:left w:val="nil"/>
              <w:bottom w:val="nil"/>
              <w:right w:val="nil"/>
            </w:tcBorders>
            <w:shd w:val="clear" w:color="auto" w:fill="auto"/>
            <w:noWrap/>
            <w:vAlign w:val="bottom"/>
            <w:hideMark/>
          </w:tcPr>
          <w:p w14:paraId="6DC09165"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lastRenderedPageBreak/>
              <w:t>HP Compaq dx2000 MT</w:t>
            </w:r>
          </w:p>
        </w:tc>
      </w:tr>
      <w:tr w:rsidR="0093116D" w:rsidRPr="0093116D" w14:paraId="00526731" w14:textId="77777777" w:rsidTr="003D7567">
        <w:trPr>
          <w:trHeight w:val="300"/>
        </w:trPr>
        <w:tc>
          <w:tcPr>
            <w:tcW w:w="5860" w:type="dxa"/>
            <w:tcBorders>
              <w:top w:val="nil"/>
              <w:left w:val="nil"/>
              <w:bottom w:val="nil"/>
              <w:right w:val="nil"/>
            </w:tcBorders>
            <w:shd w:val="clear" w:color="auto" w:fill="auto"/>
            <w:noWrap/>
            <w:vAlign w:val="bottom"/>
            <w:hideMark/>
          </w:tcPr>
          <w:p w14:paraId="23514861"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dx2200 MT</w:t>
            </w:r>
          </w:p>
        </w:tc>
      </w:tr>
      <w:tr w:rsidR="0093116D" w:rsidRPr="0093116D" w14:paraId="597D61F3" w14:textId="77777777" w:rsidTr="003D7567">
        <w:trPr>
          <w:trHeight w:val="300"/>
        </w:trPr>
        <w:tc>
          <w:tcPr>
            <w:tcW w:w="5860" w:type="dxa"/>
            <w:tcBorders>
              <w:top w:val="nil"/>
              <w:left w:val="nil"/>
              <w:bottom w:val="nil"/>
              <w:right w:val="nil"/>
            </w:tcBorders>
            <w:shd w:val="clear" w:color="auto" w:fill="auto"/>
            <w:noWrap/>
            <w:vAlign w:val="bottom"/>
            <w:hideMark/>
          </w:tcPr>
          <w:p w14:paraId="744D6DE2"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Compaq dx2300 MT</w:t>
            </w:r>
          </w:p>
        </w:tc>
      </w:tr>
      <w:tr w:rsidR="0093116D" w:rsidRPr="0093116D" w14:paraId="0161D373" w14:textId="77777777" w:rsidTr="003D7567">
        <w:trPr>
          <w:trHeight w:val="300"/>
        </w:trPr>
        <w:tc>
          <w:tcPr>
            <w:tcW w:w="5860" w:type="dxa"/>
            <w:tcBorders>
              <w:top w:val="nil"/>
              <w:left w:val="nil"/>
              <w:bottom w:val="nil"/>
              <w:right w:val="nil"/>
            </w:tcBorders>
            <w:shd w:val="clear" w:color="auto" w:fill="auto"/>
            <w:noWrap/>
            <w:vAlign w:val="bottom"/>
            <w:hideMark/>
          </w:tcPr>
          <w:p w14:paraId="3A239041"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dc7700 SmallFormFactor P D945 (3.4/800/2x512)</w:t>
            </w:r>
          </w:p>
        </w:tc>
      </w:tr>
      <w:tr w:rsidR="0093116D" w:rsidRPr="0093116D" w14:paraId="23AF7A26" w14:textId="77777777" w:rsidTr="003D7567">
        <w:trPr>
          <w:trHeight w:val="300"/>
        </w:trPr>
        <w:tc>
          <w:tcPr>
            <w:tcW w:w="5860" w:type="dxa"/>
            <w:tcBorders>
              <w:top w:val="nil"/>
              <w:left w:val="nil"/>
              <w:bottom w:val="nil"/>
              <w:right w:val="nil"/>
            </w:tcBorders>
            <w:shd w:val="clear" w:color="auto" w:fill="auto"/>
            <w:noWrap/>
            <w:vAlign w:val="bottom"/>
            <w:hideMark/>
          </w:tcPr>
          <w:p w14:paraId="20F9A158"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dc7800 SmallFormFactor C2D E8400 (3.0/1333/2x1G)</w:t>
            </w:r>
          </w:p>
        </w:tc>
      </w:tr>
      <w:tr w:rsidR="0093116D" w:rsidRPr="0093116D" w14:paraId="45DA8D07" w14:textId="77777777" w:rsidTr="003D7567">
        <w:trPr>
          <w:trHeight w:val="300"/>
        </w:trPr>
        <w:tc>
          <w:tcPr>
            <w:tcW w:w="5860" w:type="dxa"/>
            <w:tcBorders>
              <w:top w:val="nil"/>
              <w:left w:val="nil"/>
              <w:bottom w:val="nil"/>
              <w:right w:val="nil"/>
            </w:tcBorders>
            <w:shd w:val="clear" w:color="auto" w:fill="auto"/>
            <w:noWrap/>
            <w:vAlign w:val="bottom"/>
            <w:hideMark/>
          </w:tcPr>
          <w:p w14:paraId="1DEDC63B"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dc7900 SmallFormFactor C2D E8400 (3.0/1333/2x1G)</w:t>
            </w:r>
          </w:p>
        </w:tc>
      </w:tr>
      <w:tr w:rsidR="0093116D" w:rsidRPr="0093116D" w14:paraId="6552907E" w14:textId="77777777" w:rsidTr="003D7567">
        <w:trPr>
          <w:trHeight w:val="300"/>
        </w:trPr>
        <w:tc>
          <w:tcPr>
            <w:tcW w:w="5860" w:type="dxa"/>
            <w:tcBorders>
              <w:top w:val="nil"/>
              <w:left w:val="nil"/>
              <w:bottom w:val="nil"/>
              <w:right w:val="nil"/>
            </w:tcBorders>
            <w:shd w:val="clear" w:color="auto" w:fill="auto"/>
            <w:noWrap/>
            <w:vAlign w:val="bottom"/>
            <w:hideMark/>
          </w:tcPr>
          <w:p w14:paraId="6C612197"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XW6200X (XE3,60/F160/H1.0/XvF/s)</w:t>
            </w:r>
          </w:p>
        </w:tc>
      </w:tr>
      <w:tr w:rsidR="0093116D" w:rsidRPr="0093116D" w14:paraId="22D19B2F" w14:textId="77777777" w:rsidTr="003D7567">
        <w:trPr>
          <w:trHeight w:val="300"/>
        </w:trPr>
        <w:tc>
          <w:tcPr>
            <w:tcW w:w="5860" w:type="dxa"/>
            <w:tcBorders>
              <w:top w:val="nil"/>
              <w:left w:val="nil"/>
              <w:bottom w:val="nil"/>
              <w:right w:val="nil"/>
            </w:tcBorders>
            <w:shd w:val="clear" w:color="auto" w:fill="auto"/>
            <w:noWrap/>
            <w:vAlign w:val="bottom"/>
            <w:hideMark/>
          </w:tcPr>
          <w:p w14:paraId="2B7E2EAE"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HP Z400 Workstation</w:t>
            </w:r>
          </w:p>
        </w:tc>
      </w:tr>
      <w:tr w:rsidR="0093116D" w:rsidRPr="0093116D" w14:paraId="1E9FBC90" w14:textId="77777777" w:rsidTr="003D7567">
        <w:trPr>
          <w:trHeight w:val="300"/>
        </w:trPr>
        <w:tc>
          <w:tcPr>
            <w:tcW w:w="5860" w:type="dxa"/>
            <w:tcBorders>
              <w:top w:val="nil"/>
              <w:left w:val="nil"/>
              <w:bottom w:val="nil"/>
              <w:right w:val="nil"/>
            </w:tcBorders>
            <w:shd w:val="clear" w:color="auto" w:fill="auto"/>
            <w:noWrap/>
            <w:vAlign w:val="bottom"/>
            <w:hideMark/>
          </w:tcPr>
          <w:p w14:paraId="5E3B28F9"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Počítač IBM</w:t>
            </w:r>
          </w:p>
        </w:tc>
      </w:tr>
      <w:tr w:rsidR="0093116D" w:rsidRPr="0093116D" w14:paraId="4E3C5191" w14:textId="77777777" w:rsidTr="003D7567">
        <w:trPr>
          <w:trHeight w:val="300"/>
        </w:trPr>
        <w:tc>
          <w:tcPr>
            <w:tcW w:w="5860" w:type="dxa"/>
            <w:tcBorders>
              <w:top w:val="nil"/>
              <w:left w:val="nil"/>
              <w:bottom w:val="nil"/>
              <w:right w:val="nil"/>
            </w:tcBorders>
            <w:shd w:val="clear" w:color="auto" w:fill="auto"/>
            <w:noWrap/>
            <w:vAlign w:val="bottom"/>
            <w:hideMark/>
          </w:tcPr>
          <w:p w14:paraId="7111AD9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eServer xSeries 235 8671-M1X</w:t>
            </w:r>
          </w:p>
        </w:tc>
      </w:tr>
      <w:tr w:rsidR="0093116D" w:rsidRPr="0093116D" w14:paraId="7D0A7409" w14:textId="77777777" w:rsidTr="003D7567">
        <w:trPr>
          <w:trHeight w:val="300"/>
        </w:trPr>
        <w:tc>
          <w:tcPr>
            <w:tcW w:w="5860" w:type="dxa"/>
            <w:tcBorders>
              <w:top w:val="nil"/>
              <w:left w:val="nil"/>
              <w:bottom w:val="nil"/>
              <w:right w:val="nil"/>
            </w:tcBorders>
            <w:shd w:val="clear" w:color="auto" w:fill="auto"/>
            <w:noWrap/>
            <w:vAlign w:val="bottom"/>
            <w:hideMark/>
          </w:tcPr>
          <w:p w14:paraId="7B120303"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ThinkCentre MT-M 8171-CTO</w:t>
            </w:r>
          </w:p>
        </w:tc>
      </w:tr>
      <w:tr w:rsidR="0093116D" w:rsidRPr="0093116D" w14:paraId="007E670E" w14:textId="77777777" w:rsidTr="003D7567">
        <w:trPr>
          <w:trHeight w:val="300"/>
        </w:trPr>
        <w:tc>
          <w:tcPr>
            <w:tcW w:w="5860" w:type="dxa"/>
            <w:tcBorders>
              <w:top w:val="nil"/>
              <w:left w:val="nil"/>
              <w:bottom w:val="nil"/>
              <w:right w:val="nil"/>
            </w:tcBorders>
            <w:shd w:val="clear" w:color="auto" w:fill="auto"/>
            <w:noWrap/>
            <w:vAlign w:val="bottom"/>
            <w:hideMark/>
          </w:tcPr>
          <w:p w14:paraId="1512777B"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ThinkCentre MT-M 8171-YJQ</w:t>
            </w:r>
          </w:p>
        </w:tc>
      </w:tr>
      <w:tr w:rsidR="0093116D" w:rsidRPr="0093116D" w14:paraId="2EB890A3" w14:textId="77777777" w:rsidTr="003D7567">
        <w:trPr>
          <w:trHeight w:val="300"/>
        </w:trPr>
        <w:tc>
          <w:tcPr>
            <w:tcW w:w="5860" w:type="dxa"/>
            <w:tcBorders>
              <w:top w:val="nil"/>
              <w:left w:val="nil"/>
              <w:bottom w:val="nil"/>
              <w:right w:val="nil"/>
            </w:tcBorders>
            <w:shd w:val="clear" w:color="auto" w:fill="auto"/>
            <w:noWrap/>
            <w:vAlign w:val="bottom"/>
            <w:hideMark/>
          </w:tcPr>
          <w:p w14:paraId="0C442E8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ThinkCentre MT-M 8171-YQ5</w:t>
            </w:r>
          </w:p>
        </w:tc>
      </w:tr>
      <w:tr w:rsidR="0093116D" w:rsidRPr="0093116D" w14:paraId="5D422506" w14:textId="77777777" w:rsidTr="003D7567">
        <w:trPr>
          <w:trHeight w:val="300"/>
        </w:trPr>
        <w:tc>
          <w:tcPr>
            <w:tcW w:w="5860" w:type="dxa"/>
            <w:tcBorders>
              <w:top w:val="nil"/>
              <w:left w:val="nil"/>
              <w:bottom w:val="nil"/>
              <w:right w:val="nil"/>
            </w:tcBorders>
            <w:shd w:val="clear" w:color="auto" w:fill="auto"/>
            <w:noWrap/>
            <w:vAlign w:val="bottom"/>
            <w:hideMark/>
          </w:tcPr>
          <w:p w14:paraId="79917BAA"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ThinkCentre MT-M 8183-CTO</w:t>
            </w:r>
          </w:p>
        </w:tc>
      </w:tr>
      <w:tr w:rsidR="0093116D" w:rsidRPr="0093116D" w14:paraId="2721EC92" w14:textId="77777777" w:rsidTr="003D7567">
        <w:trPr>
          <w:trHeight w:val="300"/>
        </w:trPr>
        <w:tc>
          <w:tcPr>
            <w:tcW w:w="5860" w:type="dxa"/>
            <w:tcBorders>
              <w:top w:val="nil"/>
              <w:left w:val="nil"/>
              <w:bottom w:val="nil"/>
              <w:right w:val="nil"/>
            </w:tcBorders>
            <w:shd w:val="clear" w:color="auto" w:fill="auto"/>
            <w:noWrap/>
            <w:vAlign w:val="bottom"/>
            <w:hideMark/>
          </w:tcPr>
          <w:p w14:paraId="4D934DF1"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ThinkCentre MT-M 8185-MGM</w:t>
            </w:r>
          </w:p>
        </w:tc>
      </w:tr>
      <w:tr w:rsidR="0093116D" w:rsidRPr="0093116D" w14:paraId="748906F6" w14:textId="77777777" w:rsidTr="003D7567">
        <w:trPr>
          <w:trHeight w:val="300"/>
        </w:trPr>
        <w:tc>
          <w:tcPr>
            <w:tcW w:w="5860" w:type="dxa"/>
            <w:tcBorders>
              <w:top w:val="nil"/>
              <w:left w:val="nil"/>
              <w:bottom w:val="nil"/>
              <w:right w:val="nil"/>
            </w:tcBorders>
            <w:shd w:val="clear" w:color="auto" w:fill="auto"/>
            <w:noWrap/>
            <w:vAlign w:val="bottom"/>
            <w:hideMark/>
          </w:tcPr>
          <w:p w14:paraId="5B7D6498"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ThinkCentre MT-M 8185-PGQ</w:t>
            </w:r>
          </w:p>
        </w:tc>
      </w:tr>
      <w:tr w:rsidR="0093116D" w:rsidRPr="0093116D" w14:paraId="0736E499" w14:textId="77777777" w:rsidTr="003D7567">
        <w:trPr>
          <w:trHeight w:val="300"/>
        </w:trPr>
        <w:tc>
          <w:tcPr>
            <w:tcW w:w="5860" w:type="dxa"/>
            <w:tcBorders>
              <w:top w:val="nil"/>
              <w:left w:val="nil"/>
              <w:bottom w:val="nil"/>
              <w:right w:val="nil"/>
            </w:tcBorders>
            <w:shd w:val="clear" w:color="auto" w:fill="auto"/>
            <w:noWrap/>
            <w:vAlign w:val="bottom"/>
            <w:hideMark/>
          </w:tcPr>
          <w:p w14:paraId="47DD1336"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ThinkCentre MT-M 8215-CTO</w:t>
            </w:r>
          </w:p>
        </w:tc>
      </w:tr>
      <w:tr w:rsidR="0093116D" w:rsidRPr="0093116D" w14:paraId="0E8CE407" w14:textId="77777777" w:rsidTr="003D7567">
        <w:trPr>
          <w:trHeight w:val="300"/>
        </w:trPr>
        <w:tc>
          <w:tcPr>
            <w:tcW w:w="5860" w:type="dxa"/>
            <w:tcBorders>
              <w:top w:val="nil"/>
              <w:left w:val="nil"/>
              <w:bottom w:val="nil"/>
              <w:right w:val="nil"/>
            </w:tcBorders>
            <w:shd w:val="clear" w:color="auto" w:fill="auto"/>
            <w:noWrap/>
            <w:vAlign w:val="bottom"/>
            <w:hideMark/>
          </w:tcPr>
          <w:p w14:paraId="5FEC7D39"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ThinkPad R40 2682-EG0</w:t>
            </w:r>
          </w:p>
        </w:tc>
      </w:tr>
      <w:tr w:rsidR="0093116D" w:rsidRPr="0093116D" w14:paraId="081A6300" w14:textId="77777777" w:rsidTr="003D7567">
        <w:trPr>
          <w:trHeight w:val="300"/>
        </w:trPr>
        <w:tc>
          <w:tcPr>
            <w:tcW w:w="5860" w:type="dxa"/>
            <w:tcBorders>
              <w:top w:val="nil"/>
              <w:left w:val="nil"/>
              <w:bottom w:val="nil"/>
              <w:right w:val="nil"/>
            </w:tcBorders>
            <w:shd w:val="clear" w:color="auto" w:fill="auto"/>
            <w:noWrap/>
            <w:vAlign w:val="bottom"/>
            <w:hideMark/>
          </w:tcPr>
          <w:p w14:paraId="4E149EBC"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ThinkPad R40 2722-BDG</w:t>
            </w:r>
          </w:p>
        </w:tc>
      </w:tr>
      <w:tr w:rsidR="0093116D" w:rsidRPr="0093116D" w14:paraId="03F7D4B3" w14:textId="77777777" w:rsidTr="003D7567">
        <w:trPr>
          <w:trHeight w:val="300"/>
        </w:trPr>
        <w:tc>
          <w:tcPr>
            <w:tcW w:w="5860" w:type="dxa"/>
            <w:tcBorders>
              <w:top w:val="nil"/>
              <w:left w:val="nil"/>
              <w:bottom w:val="nil"/>
              <w:right w:val="nil"/>
            </w:tcBorders>
            <w:shd w:val="clear" w:color="auto" w:fill="auto"/>
            <w:noWrap/>
            <w:vAlign w:val="bottom"/>
            <w:hideMark/>
          </w:tcPr>
          <w:p w14:paraId="77549C29"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IBM ThinkPad T60 2007-77G</w:t>
            </w:r>
          </w:p>
        </w:tc>
      </w:tr>
      <w:tr w:rsidR="0093116D" w:rsidRPr="0093116D" w14:paraId="14A4E921" w14:textId="77777777" w:rsidTr="003D7567">
        <w:trPr>
          <w:trHeight w:val="300"/>
        </w:trPr>
        <w:tc>
          <w:tcPr>
            <w:tcW w:w="5860" w:type="dxa"/>
            <w:tcBorders>
              <w:top w:val="nil"/>
              <w:left w:val="nil"/>
              <w:bottom w:val="single" w:sz="4" w:space="0" w:color="95B3D7"/>
              <w:right w:val="nil"/>
            </w:tcBorders>
            <w:shd w:val="clear" w:color="auto" w:fill="auto"/>
            <w:noWrap/>
            <w:vAlign w:val="bottom"/>
            <w:hideMark/>
          </w:tcPr>
          <w:p w14:paraId="55A7779F" w14:textId="77777777" w:rsidR="0093116D" w:rsidRPr="0093116D" w:rsidRDefault="0093116D" w:rsidP="003D7567">
            <w:pPr>
              <w:rPr>
                <w:rFonts w:ascii="Times New Roman" w:hAnsi="Times New Roman"/>
                <w:b/>
                <w:bCs/>
                <w:color w:val="000000"/>
                <w:sz w:val="20"/>
                <w:szCs w:val="20"/>
              </w:rPr>
            </w:pPr>
            <w:r w:rsidRPr="0093116D">
              <w:rPr>
                <w:rFonts w:ascii="Times New Roman" w:hAnsi="Times New Roman"/>
                <w:b/>
                <w:bCs/>
                <w:color w:val="000000"/>
                <w:sz w:val="20"/>
                <w:szCs w:val="20"/>
              </w:rPr>
              <w:t>Skener</w:t>
            </w:r>
          </w:p>
        </w:tc>
      </w:tr>
      <w:tr w:rsidR="0093116D" w:rsidRPr="0093116D" w14:paraId="5BDBC505" w14:textId="77777777" w:rsidTr="003D7567">
        <w:trPr>
          <w:trHeight w:val="300"/>
        </w:trPr>
        <w:tc>
          <w:tcPr>
            <w:tcW w:w="5860" w:type="dxa"/>
            <w:tcBorders>
              <w:top w:val="nil"/>
              <w:left w:val="nil"/>
              <w:bottom w:val="nil"/>
              <w:right w:val="nil"/>
            </w:tcBorders>
            <w:shd w:val="clear" w:color="auto" w:fill="auto"/>
            <w:noWrap/>
            <w:vAlign w:val="bottom"/>
            <w:hideMark/>
          </w:tcPr>
          <w:p w14:paraId="15904CB7"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Skener Canon</w:t>
            </w:r>
          </w:p>
        </w:tc>
      </w:tr>
      <w:tr w:rsidR="0093116D" w:rsidRPr="0093116D" w14:paraId="53320E02" w14:textId="77777777" w:rsidTr="003D7567">
        <w:trPr>
          <w:trHeight w:val="300"/>
        </w:trPr>
        <w:tc>
          <w:tcPr>
            <w:tcW w:w="5860" w:type="dxa"/>
            <w:tcBorders>
              <w:top w:val="nil"/>
              <w:left w:val="nil"/>
              <w:bottom w:val="nil"/>
              <w:right w:val="nil"/>
            </w:tcBorders>
            <w:shd w:val="clear" w:color="auto" w:fill="auto"/>
            <w:noWrap/>
            <w:vAlign w:val="bottom"/>
            <w:hideMark/>
          </w:tcPr>
          <w:p w14:paraId="19224808"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Skener CanoScan 4200F</w:t>
            </w:r>
          </w:p>
        </w:tc>
      </w:tr>
      <w:tr w:rsidR="0093116D" w:rsidRPr="0093116D" w14:paraId="1A7E205E" w14:textId="77777777" w:rsidTr="003D7567">
        <w:trPr>
          <w:trHeight w:val="300"/>
        </w:trPr>
        <w:tc>
          <w:tcPr>
            <w:tcW w:w="5860" w:type="dxa"/>
            <w:tcBorders>
              <w:top w:val="nil"/>
              <w:left w:val="nil"/>
              <w:bottom w:val="nil"/>
              <w:right w:val="nil"/>
            </w:tcBorders>
            <w:shd w:val="clear" w:color="auto" w:fill="auto"/>
            <w:noWrap/>
            <w:vAlign w:val="bottom"/>
            <w:hideMark/>
          </w:tcPr>
          <w:p w14:paraId="425037EC"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Skener HP</w:t>
            </w:r>
          </w:p>
        </w:tc>
      </w:tr>
      <w:tr w:rsidR="0093116D" w:rsidRPr="0093116D" w14:paraId="3C1745DC" w14:textId="77777777" w:rsidTr="003D7567">
        <w:trPr>
          <w:trHeight w:val="300"/>
        </w:trPr>
        <w:tc>
          <w:tcPr>
            <w:tcW w:w="5860" w:type="dxa"/>
            <w:tcBorders>
              <w:top w:val="nil"/>
              <w:left w:val="nil"/>
              <w:bottom w:val="nil"/>
              <w:right w:val="nil"/>
            </w:tcBorders>
            <w:shd w:val="clear" w:color="auto" w:fill="auto"/>
            <w:noWrap/>
            <w:vAlign w:val="bottom"/>
            <w:hideMark/>
          </w:tcPr>
          <w:p w14:paraId="73AC827F"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Skener HP ScanJet 7000</w:t>
            </w:r>
          </w:p>
        </w:tc>
      </w:tr>
      <w:tr w:rsidR="0093116D" w:rsidRPr="0093116D" w14:paraId="20EE0ECA" w14:textId="77777777" w:rsidTr="003D7567">
        <w:trPr>
          <w:trHeight w:val="300"/>
        </w:trPr>
        <w:tc>
          <w:tcPr>
            <w:tcW w:w="5860" w:type="dxa"/>
            <w:tcBorders>
              <w:top w:val="nil"/>
              <w:left w:val="nil"/>
              <w:bottom w:val="nil"/>
              <w:right w:val="nil"/>
            </w:tcBorders>
            <w:shd w:val="clear" w:color="auto" w:fill="auto"/>
            <w:noWrap/>
            <w:vAlign w:val="bottom"/>
            <w:hideMark/>
          </w:tcPr>
          <w:p w14:paraId="63DFEF59"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Skener HP Scanjet Professional 1000 Mobile Scanner</w:t>
            </w:r>
          </w:p>
        </w:tc>
      </w:tr>
      <w:tr w:rsidR="0093116D" w:rsidRPr="0093116D" w14:paraId="6782A379" w14:textId="77777777" w:rsidTr="003D7567">
        <w:trPr>
          <w:trHeight w:val="300"/>
        </w:trPr>
        <w:tc>
          <w:tcPr>
            <w:tcW w:w="5860" w:type="dxa"/>
            <w:tcBorders>
              <w:top w:val="nil"/>
              <w:left w:val="nil"/>
              <w:bottom w:val="single" w:sz="4" w:space="0" w:color="95B3D7"/>
              <w:right w:val="nil"/>
            </w:tcBorders>
            <w:shd w:val="clear" w:color="auto" w:fill="auto"/>
            <w:noWrap/>
            <w:vAlign w:val="bottom"/>
            <w:hideMark/>
          </w:tcPr>
          <w:p w14:paraId="67BA0C9C" w14:textId="77777777" w:rsidR="0093116D" w:rsidRPr="0093116D" w:rsidRDefault="0093116D" w:rsidP="003D7567">
            <w:pPr>
              <w:rPr>
                <w:rFonts w:ascii="Times New Roman" w:hAnsi="Times New Roman"/>
                <w:b/>
                <w:bCs/>
                <w:color w:val="000000"/>
                <w:sz w:val="20"/>
                <w:szCs w:val="20"/>
              </w:rPr>
            </w:pPr>
            <w:r w:rsidRPr="0093116D">
              <w:rPr>
                <w:rFonts w:ascii="Times New Roman" w:hAnsi="Times New Roman"/>
                <w:b/>
                <w:bCs/>
                <w:color w:val="000000"/>
                <w:sz w:val="20"/>
                <w:szCs w:val="20"/>
              </w:rPr>
              <w:t>Tlačiareň</w:t>
            </w:r>
          </w:p>
        </w:tc>
      </w:tr>
      <w:tr w:rsidR="0093116D" w:rsidRPr="0093116D" w14:paraId="64CDFFD0" w14:textId="77777777" w:rsidTr="003D7567">
        <w:trPr>
          <w:trHeight w:val="300"/>
        </w:trPr>
        <w:tc>
          <w:tcPr>
            <w:tcW w:w="5860" w:type="dxa"/>
            <w:tcBorders>
              <w:top w:val="nil"/>
              <w:left w:val="nil"/>
              <w:bottom w:val="nil"/>
              <w:right w:val="nil"/>
            </w:tcBorders>
            <w:shd w:val="clear" w:color="auto" w:fill="auto"/>
            <w:noWrap/>
            <w:vAlign w:val="bottom"/>
            <w:hideMark/>
          </w:tcPr>
          <w:p w14:paraId="19C63AE4"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Tlačiareň Brother</w:t>
            </w:r>
          </w:p>
        </w:tc>
      </w:tr>
      <w:tr w:rsidR="0093116D" w:rsidRPr="0093116D" w14:paraId="01116F7D" w14:textId="77777777" w:rsidTr="003D7567">
        <w:trPr>
          <w:trHeight w:val="300"/>
        </w:trPr>
        <w:tc>
          <w:tcPr>
            <w:tcW w:w="5860" w:type="dxa"/>
            <w:tcBorders>
              <w:top w:val="nil"/>
              <w:left w:val="nil"/>
              <w:bottom w:val="nil"/>
              <w:right w:val="nil"/>
            </w:tcBorders>
            <w:shd w:val="clear" w:color="auto" w:fill="auto"/>
            <w:noWrap/>
            <w:vAlign w:val="bottom"/>
            <w:hideMark/>
          </w:tcPr>
          <w:p w14:paraId="4DDBB73D"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Brother HL-2140</w:t>
            </w:r>
          </w:p>
        </w:tc>
      </w:tr>
      <w:tr w:rsidR="0093116D" w:rsidRPr="0093116D" w14:paraId="24F305C3" w14:textId="77777777" w:rsidTr="003D7567">
        <w:trPr>
          <w:trHeight w:val="300"/>
        </w:trPr>
        <w:tc>
          <w:tcPr>
            <w:tcW w:w="5860" w:type="dxa"/>
            <w:tcBorders>
              <w:top w:val="nil"/>
              <w:left w:val="nil"/>
              <w:bottom w:val="nil"/>
              <w:right w:val="nil"/>
            </w:tcBorders>
            <w:shd w:val="clear" w:color="auto" w:fill="auto"/>
            <w:noWrap/>
            <w:vAlign w:val="bottom"/>
            <w:hideMark/>
          </w:tcPr>
          <w:p w14:paraId="14EEB719"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Brother P-touch 1950 VP</w:t>
            </w:r>
          </w:p>
        </w:tc>
      </w:tr>
      <w:tr w:rsidR="0093116D" w:rsidRPr="0093116D" w14:paraId="5F357BFB" w14:textId="77777777" w:rsidTr="003D7567">
        <w:trPr>
          <w:trHeight w:val="300"/>
        </w:trPr>
        <w:tc>
          <w:tcPr>
            <w:tcW w:w="5860" w:type="dxa"/>
            <w:tcBorders>
              <w:top w:val="nil"/>
              <w:left w:val="nil"/>
              <w:bottom w:val="nil"/>
              <w:right w:val="nil"/>
            </w:tcBorders>
            <w:shd w:val="clear" w:color="auto" w:fill="auto"/>
            <w:noWrap/>
            <w:vAlign w:val="bottom"/>
            <w:hideMark/>
          </w:tcPr>
          <w:p w14:paraId="1A30DA5A"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Tlačiareň Canon</w:t>
            </w:r>
          </w:p>
        </w:tc>
      </w:tr>
      <w:tr w:rsidR="0093116D" w:rsidRPr="0093116D" w14:paraId="00CE9CCC" w14:textId="77777777" w:rsidTr="003D7567">
        <w:trPr>
          <w:trHeight w:val="300"/>
        </w:trPr>
        <w:tc>
          <w:tcPr>
            <w:tcW w:w="5860" w:type="dxa"/>
            <w:tcBorders>
              <w:top w:val="nil"/>
              <w:left w:val="nil"/>
              <w:bottom w:val="nil"/>
              <w:right w:val="nil"/>
            </w:tcBorders>
            <w:shd w:val="clear" w:color="auto" w:fill="auto"/>
            <w:noWrap/>
            <w:vAlign w:val="bottom"/>
            <w:hideMark/>
          </w:tcPr>
          <w:p w14:paraId="21E2471B"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Canon Buble Jet i 80</w:t>
            </w:r>
          </w:p>
        </w:tc>
      </w:tr>
      <w:tr w:rsidR="0093116D" w:rsidRPr="0093116D" w14:paraId="737E302F" w14:textId="77777777" w:rsidTr="003D7567">
        <w:trPr>
          <w:trHeight w:val="300"/>
        </w:trPr>
        <w:tc>
          <w:tcPr>
            <w:tcW w:w="5860" w:type="dxa"/>
            <w:tcBorders>
              <w:top w:val="nil"/>
              <w:left w:val="nil"/>
              <w:bottom w:val="nil"/>
              <w:right w:val="nil"/>
            </w:tcBorders>
            <w:shd w:val="clear" w:color="auto" w:fill="auto"/>
            <w:noWrap/>
            <w:vAlign w:val="bottom"/>
            <w:hideMark/>
          </w:tcPr>
          <w:p w14:paraId="1161E44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lastRenderedPageBreak/>
              <w:t>Tlačiareň Canon BJC-250</w:t>
            </w:r>
          </w:p>
        </w:tc>
      </w:tr>
      <w:tr w:rsidR="0093116D" w:rsidRPr="0093116D" w14:paraId="0F1F9BB4" w14:textId="77777777" w:rsidTr="003D7567">
        <w:trPr>
          <w:trHeight w:val="300"/>
        </w:trPr>
        <w:tc>
          <w:tcPr>
            <w:tcW w:w="5860" w:type="dxa"/>
            <w:tcBorders>
              <w:top w:val="nil"/>
              <w:left w:val="nil"/>
              <w:bottom w:val="nil"/>
              <w:right w:val="nil"/>
            </w:tcBorders>
            <w:shd w:val="clear" w:color="auto" w:fill="auto"/>
            <w:noWrap/>
            <w:vAlign w:val="bottom"/>
            <w:hideMark/>
          </w:tcPr>
          <w:p w14:paraId="4B0B649C"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Canon BJC-4400</w:t>
            </w:r>
          </w:p>
        </w:tc>
      </w:tr>
      <w:tr w:rsidR="0093116D" w:rsidRPr="0093116D" w14:paraId="34F7F57D" w14:textId="77777777" w:rsidTr="003D7567">
        <w:trPr>
          <w:trHeight w:val="300"/>
        </w:trPr>
        <w:tc>
          <w:tcPr>
            <w:tcW w:w="5860" w:type="dxa"/>
            <w:tcBorders>
              <w:top w:val="nil"/>
              <w:left w:val="nil"/>
              <w:bottom w:val="nil"/>
              <w:right w:val="nil"/>
            </w:tcBorders>
            <w:shd w:val="clear" w:color="auto" w:fill="auto"/>
            <w:noWrap/>
            <w:vAlign w:val="bottom"/>
            <w:hideMark/>
          </w:tcPr>
          <w:p w14:paraId="4AA4F28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Canon LBP-800</w:t>
            </w:r>
          </w:p>
        </w:tc>
      </w:tr>
      <w:tr w:rsidR="0093116D" w:rsidRPr="0093116D" w14:paraId="13E26D98" w14:textId="77777777" w:rsidTr="003D7567">
        <w:trPr>
          <w:trHeight w:val="300"/>
        </w:trPr>
        <w:tc>
          <w:tcPr>
            <w:tcW w:w="5860" w:type="dxa"/>
            <w:tcBorders>
              <w:top w:val="nil"/>
              <w:left w:val="nil"/>
              <w:bottom w:val="nil"/>
              <w:right w:val="nil"/>
            </w:tcBorders>
            <w:shd w:val="clear" w:color="auto" w:fill="auto"/>
            <w:noWrap/>
            <w:vAlign w:val="bottom"/>
            <w:hideMark/>
          </w:tcPr>
          <w:p w14:paraId="27917FD9"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Tlačiareň Digital</w:t>
            </w:r>
          </w:p>
        </w:tc>
      </w:tr>
      <w:tr w:rsidR="0093116D" w:rsidRPr="0093116D" w14:paraId="56057E39" w14:textId="77777777" w:rsidTr="003D7567">
        <w:trPr>
          <w:trHeight w:val="300"/>
        </w:trPr>
        <w:tc>
          <w:tcPr>
            <w:tcW w:w="5860" w:type="dxa"/>
            <w:tcBorders>
              <w:top w:val="nil"/>
              <w:left w:val="nil"/>
              <w:bottom w:val="nil"/>
              <w:right w:val="nil"/>
            </w:tcBorders>
            <w:shd w:val="clear" w:color="auto" w:fill="auto"/>
            <w:noWrap/>
            <w:vAlign w:val="bottom"/>
            <w:hideMark/>
          </w:tcPr>
          <w:p w14:paraId="709317D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Digital LPS 17/600</w:t>
            </w:r>
          </w:p>
        </w:tc>
      </w:tr>
      <w:tr w:rsidR="0093116D" w:rsidRPr="0093116D" w14:paraId="398DC91A" w14:textId="77777777" w:rsidTr="003D7567">
        <w:trPr>
          <w:trHeight w:val="300"/>
        </w:trPr>
        <w:tc>
          <w:tcPr>
            <w:tcW w:w="5860" w:type="dxa"/>
            <w:tcBorders>
              <w:top w:val="nil"/>
              <w:left w:val="nil"/>
              <w:bottom w:val="nil"/>
              <w:right w:val="nil"/>
            </w:tcBorders>
            <w:shd w:val="clear" w:color="auto" w:fill="auto"/>
            <w:noWrap/>
            <w:vAlign w:val="bottom"/>
            <w:hideMark/>
          </w:tcPr>
          <w:p w14:paraId="2BC82DB2"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Tlačiareň EPSON</w:t>
            </w:r>
          </w:p>
        </w:tc>
      </w:tr>
      <w:tr w:rsidR="0093116D" w:rsidRPr="0093116D" w14:paraId="3E3C98DA" w14:textId="77777777" w:rsidTr="003D7567">
        <w:trPr>
          <w:trHeight w:val="300"/>
        </w:trPr>
        <w:tc>
          <w:tcPr>
            <w:tcW w:w="5860" w:type="dxa"/>
            <w:tcBorders>
              <w:top w:val="nil"/>
              <w:left w:val="nil"/>
              <w:bottom w:val="nil"/>
              <w:right w:val="nil"/>
            </w:tcBorders>
            <w:shd w:val="clear" w:color="auto" w:fill="auto"/>
            <w:noWrap/>
            <w:vAlign w:val="bottom"/>
            <w:hideMark/>
          </w:tcPr>
          <w:p w14:paraId="0F68B035"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EPSON DFX8000</w:t>
            </w:r>
          </w:p>
        </w:tc>
      </w:tr>
      <w:tr w:rsidR="0093116D" w:rsidRPr="0093116D" w14:paraId="3CD922AF" w14:textId="77777777" w:rsidTr="003D7567">
        <w:trPr>
          <w:trHeight w:val="300"/>
        </w:trPr>
        <w:tc>
          <w:tcPr>
            <w:tcW w:w="5860" w:type="dxa"/>
            <w:tcBorders>
              <w:top w:val="nil"/>
              <w:left w:val="nil"/>
              <w:bottom w:val="nil"/>
              <w:right w:val="nil"/>
            </w:tcBorders>
            <w:shd w:val="clear" w:color="auto" w:fill="auto"/>
            <w:noWrap/>
            <w:vAlign w:val="bottom"/>
            <w:hideMark/>
          </w:tcPr>
          <w:p w14:paraId="35C0B47E"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Epson DFX-8500</w:t>
            </w:r>
          </w:p>
        </w:tc>
      </w:tr>
      <w:tr w:rsidR="0093116D" w:rsidRPr="0093116D" w14:paraId="390F3DA9" w14:textId="77777777" w:rsidTr="003D7567">
        <w:trPr>
          <w:trHeight w:val="300"/>
        </w:trPr>
        <w:tc>
          <w:tcPr>
            <w:tcW w:w="5860" w:type="dxa"/>
            <w:tcBorders>
              <w:top w:val="nil"/>
              <w:left w:val="nil"/>
              <w:bottom w:val="nil"/>
              <w:right w:val="nil"/>
            </w:tcBorders>
            <w:shd w:val="clear" w:color="auto" w:fill="auto"/>
            <w:noWrap/>
            <w:vAlign w:val="bottom"/>
            <w:hideMark/>
          </w:tcPr>
          <w:p w14:paraId="71147667"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Epson LX-100</w:t>
            </w:r>
          </w:p>
        </w:tc>
      </w:tr>
      <w:tr w:rsidR="0093116D" w:rsidRPr="0093116D" w14:paraId="333786BF" w14:textId="77777777" w:rsidTr="003D7567">
        <w:trPr>
          <w:trHeight w:val="300"/>
        </w:trPr>
        <w:tc>
          <w:tcPr>
            <w:tcW w:w="5860" w:type="dxa"/>
            <w:tcBorders>
              <w:top w:val="nil"/>
              <w:left w:val="nil"/>
              <w:bottom w:val="nil"/>
              <w:right w:val="nil"/>
            </w:tcBorders>
            <w:shd w:val="clear" w:color="auto" w:fill="auto"/>
            <w:noWrap/>
            <w:vAlign w:val="bottom"/>
            <w:hideMark/>
          </w:tcPr>
          <w:p w14:paraId="18BD5A22"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Epson LX-300</w:t>
            </w:r>
          </w:p>
        </w:tc>
      </w:tr>
      <w:tr w:rsidR="0093116D" w:rsidRPr="0093116D" w14:paraId="4C331551" w14:textId="77777777" w:rsidTr="003D7567">
        <w:trPr>
          <w:trHeight w:val="300"/>
        </w:trPr>
        <w:tc>
          <w:tcPr>
            <w:tcW w:w="5860" w:type="dxa"/>
            <w:tcBorders>
              <w:top w:val="nil"/>
              <w:left w:val="nil"/>
              <w:bottom w:val="nil"/>
              <w:right w:val="nil"/>
            </w:tcBorders>
            <w:shd w:val="clear" w:color="auto" w:fill="auto"/>
            <w:noWrap/>
            <w:vAlign w:val="bottom"/>
            <w:hideMark/>
          </w:tcPr>
          <w:p w14:paraId="7439104B"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Tlačiareň HP</w:t>
            </w:r>
          </w:p>
        </w:tc>
      </w:tr>
      <w:tr w:rsidR="0093116D" w:rsidRPr="0093116D" w14:paraId="5D8671AF" w14:textId="77777777" w:rsidTr="003D7567">
        <w:trPr>
          <w:trHeight w:val="300"/>
        </w:trPr>
        <w:tc>
          <w:tcPr>
            <w:tcW w:w="5860" w:type="dxa"/>
            <w:tcBorders>
              <w:top w:val="nil"/>
              <w:left w:val="nil"/>
              <w:bottom w:val="nil"/>
              <w:right w:val="nil"/>
            </w:tcBorders>
            <w:shd w:val="clear" w:color="auto" w:fill="auto"/>
            <w:noWrap/>
            <w:vAlign w:val="bottom"/>
            <w:hideMark/>
          </w:tcPr>
          <w:p w14:paraId="5EC598DE"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1100TN</w:t>
            </w:r>
          </w:p>
        </w:tc>
      </w:tr>
      <w:tr w:rsidR="0093116D" w:rsidRPr="0093116D" w14:paraId="4843E454" w14:textId="77777777" w:rsidTr="003D7567">
        <w:trPr>
          <w:trHeight w:val="300"/>
        </w:trPr>
        <w:tc>
          <w:tcPr>
            <w:tcW w:w="5860" w:type="dxa"/>
            <w:tcBorders>
              <w:top w:val="nil"/>
              <w:left w:val="nil"/>
              <w:bottom w:val="nil"/>
              <w:right w:val="nil"/>
            </w:tcBorders>
            <w:shd w:val="clear" w:color="auto" w:fill="auto"/>
            <w:noWrap/>
            <w:vAlign w:val="bottom"/>
            <w:hideMark/>
          </w:tcPr>
          <w:p w14:paraId="09C43C24"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2100TN</w:t>
            </w:r>
          </w:p>
        </w:tc>
      </w:tr>
      <w:tr w:rsidR="0093116D" w:rsidRPr="0093116D" w14:paraId="33FE98B2" w14:textId="77777777" w:rsidTr="003D7567">
        <w:trPr>
          <w:trHeight w:val="300"/>
        </w:trPr>
        <w:tc>
          <w:tcPr>
            <w:tcW w:w="5860" w:type="dxa"/>
            <w:tcBorders>
              <w:top w:val="nil"/>
              <w:left w:val="nil"/>
              <w:bottom w:val="nil"/>
              <w:right w:val="nil"/>
            </w:tcBorders>
            <w:shd w:val="clear" w:color="auto" w:fill="auto"/>
            <w:noWrap/>
            <w:vAlign w:val="bottom"/>
            <w:hideMark/>
          </w:tcPr>
          <w:p w14:paraId="6F9B4DA5"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Color LaserJet CM2320fxi MFP</w:t>
            </w:r>
          </w:p>
        </w:tc>
      </w:tr>
      <w:tr w:rsidR="0093116D" w:rsidRPr="0093116D" w14:paraId="059A4244" w14:textId="77777777" w:rsidTr="003D7567">
        <w:trPr>
          <w:trHeight w:val="300"/>
        </w:trPr>
        <w:tc>
          <w:tcPr>
            <w:tcW w:w="5860" w:type="dxa"/>
            <w:tcBorders>
              <w:top w:val="nil"/>
              <w:left w:val="nil"/>
              <w:bottom w:val="nil"/>
              <w:right w:val="nil"/>
            </w:tcBorders>
            <w:shd w:val="clear" w:color="auto" w:fill="auto"/>
            <w:noWrap/>
            <w:vAlign w:val="bottom"/>
            <w:hideMark/>
          </w:tcPr>
          <w:p w14:paraId="4934B1EA"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Color LJ CP2025dn</w:t>
            </w:r>
          </w:p>
        </w:tc>
      </w:tr>
      <w:tr w:rsidR="0093116D" w:rsidRPr="0093116D" w14:paraId="5F481A0E" w14:textId="77777777" w:rsidTr="003D7567">
        <w:trPr>
          <w:trHeight w:val="300"/>
        </w:trPr>
        <w:tc>
          <w:tcPr>
            <w:tcW w:w="5860" w:type="dxa"/>
            <w:tcBorders>
              <w:top w:val="nil"/>
              <w:left w:val="nil"/>
              <w:bottom w:val="nil"/>
              <w:right w:val="nil"/>
            </w:tcBorders>
            <w:shd w:val="clear" w:color="auto" w:fill="auto"/>
            <w:noWrap/>
            <w:vAlign w:val="bottom"/>
            <w:hideMark/>
          </w:tcPr>
          <w:p w14:paraId="09ECDF88"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Color LJ CP3525dn</w:t>
            </w:r>
          </w:p>
        </w:tc>
      </w:tr>
      <w:tr w:rsidR="0093116D" w:rsidRPr="0093116D" w14:paraId="18A92627" w14:textId="77777777" w:rsidTr="003D7567">
        <w:trPr>
          <w:trHeight w:val="300"/>
        </w:trPr>
        <w:tc>
          <w:tcPr>
            <w:tcW w:w="5860" w:type="dxa"/>
            <w:tcBorders>
              <w:top w:val="nil"/>
              <w:left w:val="nil"/>
              <w:bottom w:val="nil"/>
              <w:right w:val="nil"/>
            </w:tcBorders>
            <w:shd w:val="clear" w:color="auto" w:fill="auto"/>
            <w:noWrap/>
            <w:vAlign w:val="bottom"/>
            <w:hideMark/>
          </w:tcPr>
          <w:p w14:paraId="6C1C6705"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Color LJ-3505dn</w:t>
            </w:r>
          </w:p>
        </w:tc>
      </w:tr>
      <w:tr w:rsidR="0093116D" w:rsidRPr="0093116D" w14:paraId="4949E1A6" w14:textId="77777777" w:rsidTr="003D7567">
        <w:trPr>
          <w:trHeight w:val="300"/>
        </w:trPr>
        <w:tc>
          <w:tcPr>
            <w:tcW w:w="5860" w:type="dxa"/>
            <w:tcBorders>
              <w:top w:val="nil"/>
              <w:left w:val="nil"/>
              <w:bottom w:val="nil"/>
              <w:right w:val="nil"/>
            </w:tcBorders>
            <w:shd w:val="clear" w:color="auto" w:fill="auto"/>
            <w:noWrap/>
            <w:vAlign w:val="bottom"/>
            <w:hideMark/>
          </w:tcPr>
          <w:p w14:paraId="2C29590C"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Color LJ-3800n</w:t>
            </w:r>
          </w:p>
        </w:tc>
      </w:tr>
      <w:tr w:rsidR="0093116D" w:rsidRPr="0093116D" w14:paraId="05A16234" w14:textId="77777777" w:rsidTr="003D7567">
        <w:trPr>
          <w:trHeight w:val="300"/>
        </w:trPr>
        <w:tc>
          <w:tcPr>
            <w:tcW w:w="5860" w:type="dxa"/>
            <w:tcBorders>
              <w:top w:val="nil"/>
              <w:left w:val="nil"/>
              <w:bottom w:val="nil"/>
              <w:right w:val="nil"/>
            </w:tcBorders>
            <w:shd w:val="clear" w:color="auto" w:fill="auto"/>
            <w:noWrap/>
            <w:vAlign w:val="bottom"/>
            <w:hideMark/>
          </w:tcPr>
          <w:p w14:paraId="3262714D"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Color LJ-4650</w:t>
            </w:r>
          </w:p>
        </w:tc>
      </w:tr>
      <w:tr w:rsidR="0093116D" w:rsidRPr="0093116D" w14:paraId="2D6D0782" w14:textId="77777777" w:rsidTr="003D7567">
        <w:trPr>
          <w:trHeight w:val="300"/>
        </w:trPr>
        <w:tc>
          <w:tcPr>
            <w:tcW w:w="5860" w:type="dxa"/>
            <w:tcBorders>
              <w:top w:val="nil"/>
              <w:left w:val="nil"/>
              <w:bottom w:val="nil"/>
              <w:right w:val="nil"/>
            </w:tcBorders>
            <w:shd w:val="clear" w:color="auto" w:fill="auto"/>
            <w:noWrap/>
            <w:vAlign w:val="bottom"/>
            <w:hideMark/>
          </w:tcPr>
          <w:p w14:paraId="1B412675"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Color LJ-CM3530fs MFP A4</w:t>
            </w:r>
          </w:p>
        </w:tc>
      </w:tr>
      <w:tr w:rsidR="0093116D" w:rsidRPr="0093116D" w14:paraId="23010B8F" w14:textId="77777777" w:rsidTr="003D7567">
        <w:trPr>
          <w:trHeight w:val="300"/>
        </w:trPr>
        <w:tc>
          <w:tcPr>
            <w:tcW w:w="5860" w:type="dxa"/>
            <w:tcBorders>
              <w:top w:val="nil"/>
              <w:left w:val="nil"/>
              <w:bottom w:val="nil"/>
              <w:right w:val="nil"/>
            </w:tcBorders>
            <w:shd w:val="clear" w:color="auto" w:fill="auto"/>
            <w:noWrap/>
            <w:vAlign w:val="bottom"/>
            <w:hideMark/>
          </w:tcPr>
          <w:p w14:paraId="4AC5D81F"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DJ-5740</w:t>
            </w:r>
          </w:p>
        </w:tc>
      </w:tr>
      <w:tr w:rsidR="0093116D" w:rsidRPr="0093116D" w14:paraId="7F81AE6F" w14:textId="77777777" w:rsidTr="003D7567">
        <w:trPr>
          <w:trHeight w:val="300"/>
        </w:trPr>
        <w:tc>
          <w:tcPr>
            <w:tcW w:w="5860" w:type="dxa"/>
            <w:tcBorders>
              <w:top w:val="nil"/>
              <w:left w:val="nil"/>
              <w:bottom w:val="nil"/>
              <w:right w:val="nil"/>
            </w:tcBorders>
            <w:shd w:val="clear" w:color="auto" w:fill="auto"/>
            <w:noWrap/>
            <w:vAlign w:val="bottom"/>
            <w:hideMark/>
          </w:tcPr>
          <w:p w14:paraId="7A252ECF"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DJ-710C</w:t>
            </w:r>
          </w:p>
        </w:tc>
      </w:tr>
      <w:tr w:rsidR="0093116D" w:rsidRPr="0093116D" w14:paraId="0954EC7B" w14:textId="77777777" w:rsidTr="003D7567">
        <w:trPr>
          <w:trHeight w:val="300"/>
        </w:trPr>
        <w:tc>
          <w:tcPr>
            <w:tcW w:w="5860" w:type="dxa"/>
            <w:tcBorders>
              <w:top w:val="nil"/>
              <w:left w:val="nil"/>
              <w:bottom w:val="nil"/>
              <w:right w:val="nil"/>
            </w:tcBorders>
            <w:shd w:val="clear" w:color="auto" w:fill="auto"/>
            <w:noWrap/>
            <w:vAlign w:val="bottom"/>
            <w:hideMark/>
          </w:tcPr>
          <w:p w14:paraId="2D0DE69D"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LaserJet 1300</w:t>
            </w:r>
          </w:p>
        </w:tc>
      </w:tr>
      <w:tr w:rsidR="0093116D" w:rsidRPr="0093116D" w14:paraId="2E323E40" w14:textId="77777777" w:rsidTr="003D7567">
        <w:trPr>
          <w:trHeight w:val="300"/>
        </w:trPr>
        <w:tc>
          <w:tcPr>
            <w:tcW w:w="5860" w:type="dxa"/>
            <w:tcBorders>
              <w:top w:val="nil"/>
              <w:left w:val="nil"/>
              <w:bottom w:val="nil"/>
              <w:right w:val="nil"/>
            </w:tcBorders>
            <w:shd w:val="clear" w:color="auto" w:fill="auto"/>
            <w:noWrap/>
            <w:vAlign w:val="bottom"/>
            <w:hideMark/>
          </w:tcPr>
          <w:p w14:paraId="1A00DD3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LaserJet P2015n</w:t>
            </w:r>
          </w:p>
        </w:tc>
      </w:tr>
      <w:tr w:rsidR="0093116D" w:rsidRPr="0093116D" w14:paraId="62AC87C3" w14:textId="77777777" w:rsidTr="003D7567">
        <w:trPr>
          <w:trHeight w:val="300"/>
        </w:trPr>
        <w:tc>
          <w:tcPr>
            <w:tcW w:w="5860" w:type="dxa"/>
            <w:tcBorders>
              <w:top w:val="nil"/>
              <w:left w:val="nil"/>
              <w:bottom w:val="nil"/>
              <w:right w:val="nil"/>
            </w:tcBorders>
            <w:shd w:val="clear" w:color="auto" w:fill="auto"/>
            <w:noWrap/>
            <w:vAlign w:val="bottom"/>
            <w:hideMark/>
          </w:tcPr>
          <w:p w14:paraId="588ADF7C"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Laserjet P2035 A4</w:t>
            </w:r>
          </w:p>
        </w:tc>
      </w:tr>
      <w:tr w:rsidR="0093116D" w:rsidRPr="0093116D" w14:paraId="4EFC572D" w14:textId="77777777" w:rsidTr="003D7567">
        <w:trPr>
          <w:trHeight w:val="300"/>
        </w:trPr>
        <w:tc>
          <w:tcPr>
            <w:tcW w:w="5860" w:type="dxa"/>
            <w:tcBorders>
              <w:top w:val="nil"/>
              <w:left w:val="nil"/>
              <w:bottom w:val="nil"/>
              <w:right w:val="nil"/>
            </w:tcBorders>
            <w:shd w:val="clear" w:color="auto" w:fill="auto"/>
            <w:noWrap/>
            <w:vAlign w:val="bottom"/>
            <w:hideMark/>
          </w:tcPr>
          <w:p w14:paraId="0FE13D6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LaserJet P2055d</w:t>
            </w:r>
          </w:p>
        </w:tc>
      </w:tr>
      <w:tr w:rsidR="0093116D" w:rsidRPr="0093116D" w14:paraId="164545C6" w14:textId="77777777" w:rsidTr="003D7567">
        <w:trPr>
          <w:trHeight w:val="300"/>
        </w:trPr>
        <w:tc>
          <w:tcPr>
            <w:tcW w:w="5860" w:type="dxa"/>
            <w:tcBorders>
              <w:top w:val="nil"/>
              <w:left w:val="nil"/>
              <w:bottom w:val="nil"/>
              <w:right w:val="nil"/>
            </w:tcBorders>
            <w:shd w:val="clear" w:color="auto" w:fill="auto"/>
            <w:noWrap/>
            <w:vAlign w:val="bottom"/>
            <w:hideMark/>
          </w:tcPr>
          <w:p w14:paraId="41A9483E"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LaserJet Pro 200 Color M251n</w:t>
            </w:r>
          </w:p>
        </w:tc>
      </w:tr>
      <w:tr w:rsidR="0093116D" w:rsidRPr="0093116D" w14:paraId="5DCCC483" w14:textId="77777777" w:rsidTr="003D7567">
        <w:trPr>
          <w:trHeight w:val="300"/>
        </w:trPr>
        <w:tc>
          <w:tcPr>
            <w:tcW w:w="5860" w:type="dxa"/>
            <w:tcBorders>
              <w:top w:val="nil"/>
              <w:left w:val="nil"/>
              <w:bottom w:val="nil"/>
              <w:right w:val="nil"/>
            </w:tcBorders>
            <w:shd w:val="clear" w:color="auto" w:fill="auto"/>
            <w:noWrap/>
            <w:vAlign w:val="bottom"/>
            <w:hideMark/>
          </w:tcPr>
          <w:p w14:paraId="7A9268D6"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LaserJet Professional P1566</w:t>
            </w:r>
          </w:p>
        </w:tc>
      </w:tr>
      <w:tr w:rsidR="0093116D" w:rsidRPr="0093116D" w14:paraId="5B79E905" w14:textId="77777777" w:rsidTr="003D7567">
        <w:trPr>
          <w:trHeight w:val="300"/>
        </w:trPr>
        <w:tc>
          <w:tcPr>
            <w:tcW w:w="5860" w:type="dxa"/>
            <w:tcBorders>
              <w:top w:val="nil"/>
              <w:left w:val="nil"/>
              <w:bottom w:val="nil"/>
              <w:right w:val="nil"/>
            </w:tcBorders>
            <w:shd w:val="clear" w:color="auto" w:fill="auto"/>
            <w:noWrap/>
            <w:vAlign w:val="bottom"/>
            <w:hideMark/>
          </w:tcPr>
          <w:p w14:paraId="139BCFA7"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 3005D</w:t>
            </w:r>
          </w:p>
        </w:tc>
      </w:tr>
      <w:tr w:rsidR="0093116D" w:rsidRPr="0093116D" w14:paraId="231E4FF1" w14:textId="77777777" w:rsidTr="003D7567">
        <w:trPr>
          <w:trHeight w:val="300"/>
        </w:trPr>
        <w:tc>
          <w:tcPr>
            <w:tcW w:w="5860" w:type="dxa"/>
            <w:tcBorders>
              <w:top w:val="nil"/>
              <w:left w:val="nil"/>
              <w:bottom w:val="nil"/>
              <w:right w:val="nil"/>
            </w:tcBorders>
            <w:shd w:val="clear" w:color="auto" w:fill="auto"/>
            <w:noWrap/>
            <w:vAlign w:val="bottom"/>
            <w:hideMark/>
          </w:tcPr>
          <w:p w14:paraId="6EED5D39"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 400 M401 dn</w:t>
            </w:r>
          </w:p>
        </w:tc>
      </w:tr>
      <w:tr w:rsidR="0093116D" w:rsidRPr="0093116D" w14:paraId="1FE0475B" w14:textId="77777777" w:rsidTr="003D7567">
        <w:trPr>
          <w:trHeight w:val="300"/>
        </w:trPr>
        <w:tc>
          <w:tcPr>
            <w:tcW w:w="5860" w:type="dxa"/>
            <w:tcBorders>
              <w:top w:val="nil"/>
              <w:left w:val="nil"/>
              <w:bottom w:val="nil"/>
              <w:right w:val="nil"/>
            </w:tcBorders>
            <w:shd w:val="clear" w:color="auto" w:fill="auto"/>
            <w:noWrap/>
            <w:vAlign w:val="bottom"/>
            <w:hideMark/>
          </w:tcPr>
          <w:p w14:paraId="5CED8A52"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 Enterprise M602dn</w:t>
            </w:r>
          </w:p>
        </w:tc>
      </w:tr>
      <w:tr w:rsidR="0093116D" w:rsidRPr="0093116D" w14:paraId="70C598C4" w14:textId="77777777" w:rsidTr="003D7567">
        <w:trPr>
          <w:trHeight w:val="300"/>
        </w:trPr>
        <w:tc>
          <w:tcPr>
            <w:tcW w:w="5860" w:type="dxa"/>
            <w:tcBorders>
              <w:top w:val="nil"/>
              <w:left w:val="nil"/>
              <w:bottom w:val="nil"/>
              <w:right w:val="nil"/>
            </w:tcBorders>
            <w:shd w:val="clear" w:color="auto" w:fill="auto"/>
            <w:noWrap/>
            <w:vAlign w:val="bottom"/>
            <w:hideMark/>
          </w:tcPr>
          <w:p w14:paraId="7A1E202F"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 P3015dn</w:t>
            </w:r>
          </w:p>
        </w:tc>
      </w:tr>
      <w:tr w:rsidR="0093116D" w:rsidRPr="0093116D" w14:paraId="178447B4" w14:textId="77777777" w:rsidTr="003D7567">
        <w:trPr>
          <w:trHeight w:val="300"/>
        </w:trPr>
        <w:tc>
          <w:tcPr>
            <w:tcW w:w="5860" w:type="dxa"/>
            <w:tcBorders>
              <w:top w:val="nil"/>
              <w:left w:val="nil"/>
              <w:bottom w:val="nil"/>
              <w:right w:val="nil"/>
            </w:tcBorders>
            <w:shd w:val="clear" w:color="auto" w:fill="auto"/>
            <w:noWrap/>
            <w:vAlign w:val="bottom"/>
            <w:hideMark/>
          </w:tcPr>
          <w:p w14:paraId="67829468"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lastRenderedPageBreak/>
              <w:t>Tlačiareň HP LJ-1022NW</w:t>
            </w:r>
          </w:p>
        </w:tc>
      </w:tr>
      <w:tr w:rsidR="0093116D" w:rsidRPr="0093116D" w14:paraId="77155269" w14:textId="77777777" w:rsidTr="003D7567">
        <w:trPr>
          <w:trHeight w:val="300"/>
        </w:trPr>
        <w:tc>
          <w:tcPr>
            <w:tcW w:w="5860" w:type="dxa"/>
            <w:tcBorders>
              <w:top w:val="nil"/>
              <w:left w:val="nil"/>
              <w:bottom w:val="nil"/>
              <w:right w:val="nil"/>
            </w:tcBorders>
            <w:shd w:val="clear" w:color="auto" w:fill="auto"/>
            <w:noWrap/>
            <w:vAlign w:val="bottom"/>
            <w:hideMark/>
          </w:tcPr>
          <w:p w14:paraId="48BF89C6"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LJ-1100</w:t>
            </w:r>
          </w:p>
        </w:tc>
      </w:tr>
      <w:tr w:rsidR="0093116D" w:rsidRPr="0093116D" w14:paraId="1FC8E366" w14:textId="77777777" w:rsidTr="003D7567">
        <w:trPr>
          <w:trHeight w:val="300"/>
        </w:trPr>
        <w:tc>
          <w:tcPr>
            <w:tcW w:w="5860" w:type="dxa"/>
            <w:tcBorders>
              <w:top w:val="nil"/>
              <w:left w:val="nil"/>
              <w:bottom w:val="nil"/>
              <w:right w:val="nil"/>
            </w:tcBorders>
            <w:shd w:val="clear" w:color="auto" w:fill="auto"/>
            <w:noWrap/>
            <w:vAlign w:val="bottom"/>
            <w:hideMark/>
          </w:tcPr>
          <w:p w14:paraId="08076C0D"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LJ-1150</w:t>
            </w:r>
          </w:p>
        </w:tc>
      </w:tr>
      <w:tr w:rsidR="0093116D" w:rsidRPr="0093116D" w14:paraId="41016C2B" w14:textId="77777777" w:rsidTr="003D7567">
        <w:trPr>
          <w:trHeight w:val="300"/>
        </w:trPr>
        <w:tc>
          <w:tcPr>
            <w:tcW w:w="5860" w:type="dxa"/>
            <w:tcBorders>
              <w:top w:val="nil"/>
              <w:left w:val="nil"/>
              <w:bottom w:val="nil"/>
              <w:right w:val="nil"/>
            </w:tcBorders>
            <w:shd w:val="clear" w:color="auto" w:fill="auto"/>
            <w:noWrap/>
            <w:vAlign w:val="bottom"/>
            <w:hideMark/>
          </w:tcPr>
          <w:p w14:paraId="78C88E2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LJ-1300n</w:t>
            </w:r>
          </w:p>
        </w:tc>
      </w:tr>
      <w:tr w:rsidR="0093116D" w:rsidRPr="0093116D" w14:paraId="7847D51B" w14:textId="77777777" w:rsidTr="003D7567">
        <w:trPr>
          <w:trHeight w:val="300"/>
        </w:trPr>
        <w:tc>
          <w:tcPr>
            <w:tcW w:w="5860" w:type="dxa"/>
            <w:tcBorders>
              <w:top w:val="nil"/>
              <w:left w:val="nil"/>
              <w:bottom w:val="nil"/>
              <w:right w:val="nil"/>
            </w:tcBorders>
            <w:shd w:val="clear" w:color="auto" w:fill="auto"/>
            <w:noWrap/>
            <w:vAlign w:val="bottom"/>
            <w:hideMark/>
          </w:tcPr>
          <w:p w14:paraId="6E9F81EA"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LJ-1320</w:t>
            </w:r>
          </w:p>
        </w:tc>
      </w:tr>
      <w:tr w:rsidR="0093116D" w:rsidRPr="0093116D" w14:paraId="5B51E1F9" w14:textId="77777777" w:rsidTr="003D7567">
        <w:trPr>
          <w:trHeight w:val="300"/>
        </w:trPr>
        <w:tc>
          <w:tcPr>
            <w:tcW w:w="5860" w:type="dxa"/>
            <w:tcBorders>
              <w:top w:val="nil"/>
              <w:left w:val="nil"/>
              <w:bottom w:val="nil"/>
              <w:right w:val="nil"/>
            </w:tcBorders>
            <w:shd w:val="clear" w:color="auto" w:fill="auto"/>
            <w:noWrap/>
            <w:vAlign w:val="bottom"/>
            <w:hideMark/>
          </w:tcPr>
          <w:p w14:paraId="76C76A9C"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LJ-1320n</w:t>
            </w:r>
          </w:p>
        </w:tc>
      </w:tr>
      <w:tr w:rsidR="0093116D" w:rsidRPr="0093116D" w14:paraId="7774F7EE" w14:textId="77777777" w:rsidTr="003D7567">
        <w:trPr>
          <w:trHeight w:val="300"/>
        </w:trPr>
        <w:tc>
          <w:tcPr>
            <w:tcW w:w="5860" w:type="dxa"/>
            <w:tcBorders>
              <w:top w:val="nil"/>
              <w:left w:val="nil"/>
              <w:bottom w:val="nil"/>
              <w:right w:val="nil"/>
            </w:tcBorders>
            <w:shd w:val="clear" w:color="auto" w:fill="auto"/>
            <w:noWrap/>
            <w:vAlign w:val="bottom"/>
            <w:hideMark/>
          </w:tcPr>
          <w:p w14:paraId="6F56FEAC"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LJ-1505</w:t>
            </w:r>
          </w:p>
        </w:tc>
      </w:tr>
      <w:tr w:rsidR="0093116D" w:rsidRPr="0093116D" w14:paraId="203E9F2B" w14:textId="77777777" w:rsidTr="003D7567">
        <w:trPr>
          <w:trHeight w:val="300"/>
        </w:trPr>
        <w:tc>
          <w:tcPr>
            <w:tcW w:w="5860" w:type="dxa"/>
            <w:tcBorders>
              <w:top w:val="nil"/>
              <w:left w:val="nil"/>
              <w:bottom w:val="nil"/>
              <w:right w:val="nil"/>
            </w:tcBorders>
            <w:shd w:val="clear" w:color="auto" w:fill="auto"/>
            <w:noWrap/>
            <w:vAlign w:val="bottom"/>
            <w:hideMark/>
          </w:tcPr>
          <w:p w14:paraId="5D585195"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LJ-2300dn</w:t>
            </w:r>
          </w:p>
        </w:tc>
      </w:tr>
      <w:tr w:rsidR="0093116D" w:rsidRPr="0093116D" w14:paraId="75D47B77" w14:textId="77777777" w:rsidTr="003D7567">
        <w:trPr>
          <w:trHeight w:val="300"/>
        </w:trPr>
        <w:tc>
          <w:tcPr>
            <w:tcW w:w="5860" w:type="dxa"/>
            <w:tcBorders>
              <w:top w:val="nil"/>
              <w:left w:val="nil"/>
              <w:bottom w:val="nil"/>
              <w:right w:val="nil"/>
            </w:tcBorders>
            <w:shd w:val="clear" w:color="auto" w:fill="auto"/>
            <w:noWrap/>
            <w:vAlign w:val="bottom"/>
            <w:hideMark/>
          </w:tcPr>
          <w:p w14:paraId="1D6CE687"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LJ-2727</w:t>
            </w:r>
          </w:p>
        </w:tc>
      </w:tr>
      <w:tr w:rsidR="0093116D" w:rsidRPr="0093116D" w14:paraId="31F9B7D5" w14:textId="77777777" w:rsidTr="003D7567">
        <w:trPr>
          <w:trHeight w:val="300"/>
        </w:trPr>
        <w:tc>
          <w:tcPr>
            <w:tcW w:w="5860" w:type="dxa"/>
            <w:tcBorders>
              <w:top w:val="nil"/>
              <w:left w:val="nil"/>
              <w:bottom w:val="nil"/>
              <w:right w:val="nil"/>
            </w:tcBorders>
            <w:shd w:val="clear" w:color="auto" w:fill="auto"/>
            <w:noWrap/>
            <w:vAlign w:val="bottom"/>
            <w:hideMark/>
          </w:tcPr>
          <w:p w14:paraId="73918DCC"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LJ3005D</w:t>
            </w:r>
          </w:p>
        </w:tc>
      </w:tr>
      <w:tr w:rsidR="0093116D" w:rsidRPr="0093116D" w14:paraId="3F3E92FC" w14:textId="77777777" w:rsidTr="003D7567">
        <w:trPr>
          <w:trHeight w:val="300"/>
        </w:trPr>
        <w:tc>
          <w:tcPr>
            <w:tcW w:w="5860" w:type="dxa"/>
            <w:tcBorders>
              <w:top w:val="nil"/>
              <w:left w:val="nil"/>
              <w:bottom w:val="nil"/>
              <w:right w:val="nil"/>
            </w:tcBorders>
            <w:shd w:val="clear" w:color="auto" w:fill="auto"/>
            <w:noWrap/>
            <w:vAlign w:val="bottom"/>
            <w:hideMark/>
          </w:tcPr>
          <w:p w14:paraId="540E2F6F"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LJ-4300dtn</w:t>
            </w:r>
          </w:p>
        </w:tc>
      </w:tr>
      <w:tr w:rsidR="0093116D" w:rsidRPr="0093116D" w14:paraId="48020F46" w14:textId="77777777" w:rsidTr="003D7567">
        <w:trPr>
          <w:trHeight w:val="300"/>
        </w:trPr>
        <w:tc>
          <w:tcPr>
            <w:tcW w:w="5860" w:type="dxa"/>
            <w:tcBorders>
              <w:top w:val="nil"/>
              <w:left w:val="nil"/>
              <w:bottom w:val="nil"/>
              <w:right w:val="nil"/>
            </w:tcBorders>
            <w:shd w:val="clear" w:color="auto" w:fill="auto"/>
            <w:noWrap/>
            <w:vAlign w:val="bottom"/>
            <w:hideMark/>
          </w:tcPr>
          <w:p w14:paraId="5E99A955"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LJ-4350dn</w:t>
            </w:r>
          </w:p>
        </w:tc>
      </w:tr>
      <w:tr w:rsidR="0093116D" w:rsidRPr="0093116D" w14:paraId="2A4BFDCF" w14:textId="77777777" w:rsidTr="003D7567">
        <w:trPr>
          <w:trHeight w:val="300"/>
        </w:trPr>
        <w:tc>
          <w:tcPr>
            <w:tcW w:w="5860" w:type="dxa"/>
            <w:tcBorders>
              <w:top w:val="nil"/>
              <w:left w:val="nil"/>
              <w:bottom w:val="nil"/>
              <w:right w:val="nil"/>
            </w:tcBorders>
            <w:shd w:val="clear" w:color="auto" w:fill="auto"/>
            <w:noWrap/>
            <w:vAlign w:val="bottom"/>
            <w:hideMark/>
          </w:tcPr>
          <w:p w14:paraId="1210D1C4"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LJ-6L</w:t>
            </w:r>
          </w:p>
        </w:tc>
      </w:tr>
      <w:tr w:rsidR="0093116D" w:rsidRPr="0093116D" w14:paraId="0B356B3A" w14:textId="77777777" w:rsidTr="003D7567">
        <w:trPr>
          <w:trHeight w:val="300"/>
        </w:trPr>
        <w:tc>
          <w:tcPr>
            <w:tcW w:w="5860" w:type="dxa"/>
            <w:tcBorders>
              <w:top w:val="nil"/>
              <w:left w:val="nil"/>
              <w:bottom w:val="nil"/>
              <w:right w:val="nil"/>
            </w:tcBorders>
            <w:shd w:val="clear" w:color="auto" w:fill="auto"/>
            <w:noWrap/>
            <w:vAlign w:val="bottom"/>
            <w:hideMark/>
          </w:tcPr>
          <w:p w14:paraId="4054AB1E"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LJ-9000dn</w:t>
            </w:r>
          </w:p>
        </w:tc>
      </w:tr>
      <w:tr w:rsidR="0093116D" w:rsidRPr="0093116D" w14:paraId="334A0587" w14:textId="77777777" w:rsidTr="003D7567">
        <w:trPr>
          <w:trHeight w:val="300"/>
        </w:trPr>
        <w:tc>
          <w:tcPr>
            <w:tcW w:w="5860" w:type="dxa"/>
            <w:tcBorders>
              <w:top w:val="nil"/>
              <w:left w:val="nil"/>
              <w:bottom w:val="nil"/>
              <w:right w:val="nil"/>
            </w:tcBorders>
            <w:shd w:val="clear" w:color="auto" w:fill="auto"/>
            <w:noWrap/>
            <w:vAlign w:val="bottom"/>
            <w:hideMark/>
          </w:tcPr>
          <w:p w14:paraId="1B5F54EF"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LJ-9000L MFP</w:t>
            </w:r>
          </w:p>
        </w:tc>
      </w:tr>
      <w:tr w:rsidR="0093116D" w:rsidRPr="0093116D" w14:paraId="055B9C61" w14:textId="77777777" w:rsidTr="003D7567">
        <w:trPr>
          <w:trHeight w:val="300"/>
        </w:trPr>
        <w:tc>
          <w:tcPr>
            <w:tcW w:w="5860" w:type="dxa"/>
            <w:tcBorders>
              <w:top w:val="nil"/>
              <w:left w:val="nil"/>
              <w:bottom w:val="nil"/>
              <w:right w:val="nil"/>
            </w:tcBorders>
            <w:shd w:val="clear" w:color="auto" w:fill="auto"/>
            <w:noWrap/>
            <w:vAlign w:val="bottom"/>
            <w:hideMark/>
          </w:tcPr>
          <w:p w14:paraId="39C2E86E"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LJ-9050dn</w:t>
            </w:r>
          </w:p>
        </w:tc>
      </w:tr>
      <w:tr w:rsidR="0093116D" w:rsidRPr="0093116D" w14:paraId="3BFCEFE9" w14:textId="77777777" w:rsidTr="003D7567">
        <w:trPr>
          <w:trHeight w:val="300"/>
        </w:trPr>
        <w:tc>
          <w:tcPr>
            <w:tcW w:w="5860" w:type="dxa"/>
            <w:tcBorders>
              <w:top w:val="nil"/>
              <w:left w:val="nil"/>
              <w:bottom w:val="nil"/>
              <w:right w:val="nil"/>
            </w:tcBorders>
            <w:shd w:val="clear" w:color="auto" w:fill="auto"/>
            <w:noWrap/>
            <w:vAlign w:val="bottom"/>
            <w:hideMark/>
          </w:tcPr>
          <w:p w14:paraId="268AF59B"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LJM1120</w:t>
            </w:r>
          </w:p>
        </w:tc>
      </w:tr>
      <w:tr w:rsidR="0093116D" w:rsidRPr="0093116D" w14:paraId="36CDA20D" w14:textId="77777777" w:rsidTr="003D7567">
        <w:trPr>
          <w:trHeight w:val="300"/>
        </w:trPr>
        <w:tc>
          <w:tcPr>
            <w:tcW w:w="5860" w:type="dxa"/>
            <w:tcBorders>
              <w:top w:val="nil"/>
              <w:left w:val="nil"/>
              <w:bottom w:val="nil"/>
              <w:right w:val="nil"/>
            </w:tcBorders>
            <w:shd w:val="clear" w:color="auto" w:fill="auto"/>
            <w:noWrap/>
            <w:vAlign w:val="bottom"/>
            <w:hideMark/>
          </w:tcPr>
          <w:p w14:paraId="718C84C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LJ-P1606dn</w:t>
            </w:r>
          </w:p>
        </w:tc>
      </w:tr>
      <w:tr w:rsidR="0093116D" w:rsidRPr="0093116D" w14:paraId="56F2BE54" w14:textId="77777777" w:rsidTr="003D7567">
        <w:trPr>
          <w:trHeight w:val="300"/>
        </w:trPr>
        <w:tc>
          <w:tcPr>
            <w:tcW w:w="5860" w:type="dxa"/>
            <w:tcBorders>
              <w:top w:val="nil"/>
              <w:left w:val="nil"/>
              <w:bottom w:val="nil"/>
              <w:right w:val="nil"/>
            </w:tcBorders>
            <w:shd w:val="clear" w:color="auto" w:fill="auto"/>
            <w:noWrap/>
            <w:vAlign w:val="bottom"/>
            <w:hideMark/>
          </w:tcPr>
          <w:p w14:paraId="09CEA092"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LJ-P2055dn</w:t>
            </w:r>
          </w:p>
        </w:tc>
      </w:tr>
      <w:tr w:rsidR="0093116D" w:rsidRPr="0093116D" w14:paraId="7A2DEC30" w14:textId="77777777" w:rsidTr="003D7567">
        <w:trPr>
          <w:trHeight w:val="300"/>
        </w:trPr>
        <w:tc>
          <w:tcPr>
            <w:tcW w:w="5860" w:type="dxa"/>
            <w:tcBorders>
              <w:top w:val="nil"/>
              <w:left w:val="nil"/>
              <w:bottom w:val="nil"/>
              <w:right w:val="nil"/>
            </w:tcBorders>
            <w:shd w:val="clear" w:color="auto" w:fill="auto"/>
            <w:noWrap/>
            <w:vAlign w:val="bottom"/>
            <w:hideMark/>
          </w:tcPr>
          <w:p w14:paraId="397C8CAF"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LJ-P3005dn</w:t>
            </w:r>
          </w:p>
        </w:tc>
      </w:tr>
      <w:tr w:rsidR="0093116D" w:rsidRPr="0093116D" w14:paraId="59E8FFE0" w14:textId="77777777" w:rsidTr="003D7567">
        <w:trPr>
          <w:trHeight w:val="300"/>
        </w:trPr>
        <w:tc>
          <w:tcPr>
            <w:tcW w:w="5860" w:type="dxa"/>
            <w:tcBorders>
              <w:top w:val="nil"/>
              <w:left w:val="nil"/>
              <w:bottom w:val="nil"/>
              <w:right w:val="nil"/>
            </w:tcBorders>
            <w:shd w:val="clear" w:color="auto" w:fill="auto"/>
            <w:noWrap/>
            <w:vAlign w:val="bottom"/>
            <w:hideMark/>
          </w:tcPr>
          <w:p w14:paraId="4ECAECBD"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LJ-P3005n</w:t>
            </w:r>
          </w:p>
        </w:tc>
      </w:tr>
      <w:tr w:rsidR="0093116D" w:rsidRPr="0093116D" w14:paraId="3EAAA743" w14:textId="77777777" w:rsidTr="003D7567">
        <w:trPr>
          <w:trHeight w:val="300"/>
        </w:trPr>
        <w:tc>
          <w:tcPr>
            <w:tcW w:w="5860" w:type="dxa"/>
            <w:tcBorders>
              <w:top w:val="nil"/>
              <w:left w:val="nil"/>
              <w:bottom w:val="nil"/>
              <w:right w:val="nil"/>
            </w:tcBorders>
            <w:shd w:val="clear" w:color="auto" w:fill="auto"/>
            <w:noWrap/>
            <w:vAlign w:val="bottom"/>
            <w:hideMark/>
          </w:tcPr>
          <w:p w14:paraId="5AAD1FD2"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LJ-P4015dn</w:t>
            </w:r>
          </w:p>
        </w:tc>
      </w:tr>
      <w:tr w:rsidR="0093116D" w:rsidRPr="0093116D" w14:paraId="210C1A54" w14:textId="77777777" w:rsidTr="003D7567">
        <w:trPr>
          <w:trHeight w:val="300"/>
        </w:trPr>
        <w:tc>
          <w:tcPr>
            <w:tcW w:w="5860" w:type="dxa"/>
            <w:tcBorders>
              <w:top w:val="nil"/>
              <w:left w:val="nil"/>
              <w:bottom w:val="nil"/>
              <w:right w:val="nil"/>
            </w:tcBorders>
            <w:shd w:val="clear" w:color="auto" w:fill="auto"/>
            <w:noWrap/>
            <w:vAlign w:val="bottom"/>
            <w:hideMark/>
          </w:tcPr>
          <w:p w14:paraId="33DF855D"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 OfficeJet J6410</w:t>
            </w:r>
          </w:p>
        </w:tc>
      </w:tr>
      <w:tr w:rsidR="0093116D" w:rsidRPr="0093116D" w14:paraId="7C43ECEF" w14:textId="77777777" w:rsidTr="003D7567">
        <w:trPr>
          <w:trHeight w:val="300"/>
        </w:trPr>
        <w:tc>
          <w:tcPr>
            <w:tcW w:w="5860" w:type="dxa"/>
            <w:tcBorders>
              <w:top w:val="nil"/>
              <w:left w:val="nil"/>
              <w:bottom w:val="nil"/>
              <w:right w:val="nil"/>
            </w:tcBorders>
            <w:shd w:val="clear" w:color="auto" w:fill="auto"/>
            <w:noWrap/>
            <w:vAlign w:val="bottom"/>
            <w:hideMark/>
          </w:tcPr>
          <w:p w14:paraId="685ABE5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HP-LJ2600NA4 Color</w:t>
            </w:r>
          </w:p>
        </w:tc>
      </w:tr>
      <w:tr w:rsidR="0093116D" w:rsidRPr="0093116D" w14:paraId="03690DDA" w14:textId="77777777" w:rsidTr="003D7567">
        <w:trPr>
          <w:trHeight w:val="300"/>
        </w:trPr>
        <w:tc>
          <w:tcPr>
            <w:tcW w:w="5860" w:type="dxa"/>
            <w:tcBorders>
              <w:top w:val="nil"/>
              <w:left w:val="nil"/>
              <w:bottom w:val="nil"/>
              <w:right w:val="nil"/>
            </w:tcBorders>
            <w:shd w:val="clear" w:color="auto" w:fill="auto"/>
            <w:noWrap/>
            <w:vAlign w:val="bottom"/>
            <w:hideMark/>
          </w:tcPr>
          <w:p w14:paraId="54E57FEA"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LaserJet 1320N A4</w:t>
            </w:r>
          </w:p>
        </w:tc>
      </w:tr>
      <w:tr w:rsidR="0093116D" w:rsidRPr="0093116D" w14:paraId="2470A141" w14:textId="77777777" w:rsidTr="003D7567">
        <w:trPr>
          <w:trHeight w:val="300"/>
        </w:trPr>
        <w:tc>
          <w:tcPr>
            <w:tcW w:w="5860" w:type="dxa"/>
            <w:tcBorders>
              <w:top w:val="nil"/>
              <w:left w:val="nil"/>
              <w:bottom w:val="nil"/>
              <w:right w:val="nil"/>
            </w:tcBorders>
            <w:shd w:val="clear" w:color="auto" w:fill="auto"/>
            <w:noWrap/>
            <w:vAlign w:val="bottom"/>
            <w:hideMark/>
          </w:tcPr>
          <w:p w14:paraId="70450F8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LaserJet M2727nf</w:t>
            </w:r>
          </w:p>
        </w:tc>
      </w:tr>
      <w:tr w:rsidR="0093116D" w:rsidRPr="0093116D" w14:paraId="2D4DCBBB" w14:textId="77777777" w:rsidTr="003D7567">
        <w:trPr>
          <w:trHeight w:val="300"/>
        </w:trPr>
        <w:tc>
          <w:tcPr>
            <w:tcW w:w="5860" w:type="dxa"/>
            <w:tcBorders>
              <w:top w:val="nil"/>
              <w:left w:val="nil"/>
              <w:bottom w:val="nil"/>
              <w:right w:val="nil"/>
            </w:tcBorders>
            <w:shd w:val="clear" w:color="auto" w:fill="auto"/>
            <w:noWrap/>
            <w:vAlign w:val="bottom"/>
            <w:hideMark/>
          </w:tcPr>
          <w:p w14:paraId="0FE708EB"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Tlačiareň IBM</w:t>
            </w:r>
          </w:p>
        </w:tc>
      </w:tr>
      <w:tr w:rsidR="0093116D" w:rsidRPr="0093116D" w14:paraId="7D5F02A3" w14:textId="77777777" w:rsidTr="003D7567">
        <w:trPr>
          <w:trHeight w:val="300"/>
        </w:trPr>
        <w:tc>
          <w:tcPr>
            <w:tcW w:w="5860" w:type="dxa"/>
            <w:tcBorders>
              <w:top w:val="nil"/>
              <w:left w:val="nil"/>
              <w:bottom w:val="nil"/>
              <w:right w:val="nil"/>
            </w:tcBorders>
            <w:shd w:val="clear" w:color="auto" w:fill="auto"/>
            <w:noWrap/>
            <w:vAlign w:val="bottom"/>
            <w:hideMark/>
          </w:tcPr>
          <w:p w14:paraId="1C8D8CCB"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IBM 1332L</w:t>
            </w:r>
          </w:p>
        </w:tc>
      </w:tr>
      <w:tr w:rsidR="0093116D" w:rsidRPr="0093116D" w14:paraId="16A2D4E2" w14:textId="77777777" w:rsidTr="003D7567">
        <w:trPr>
          <w:trHeight w:val="300"/>
        </w:trPr>
        <w:tc>
          <w:tcPr>
            <w:tcW w:w="5860" w:type="dxa"/>
            <w:tcBorders>
              <w:top w:val="nil"/>
              <w:left w:val="nil"/>
              <w:bottom w:val="nil"/>
              <w:right w:val="nil"/>
            </w:tcBorders>
            <w:shd w:val="clear" w:color="auto" w:fill="auto"/>
            <w:noWrap/>
            <w:vAlign w:val="bottom"/>
            <w:hideMark/>
          </w:tcPr>
          <w:p w14:paraId="40F51E93"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IBM 1412</w:t>
            </w:r>
          </w:p>
        </w:tc>
      </w:tr>
      <w:tr w:rsidR="0093116D" w:rsidRPr="0093116D" w14:paraId="0C0D0AA8" w14:textId="77777777" w:rsidTr="003D7567">
        <w:trPr>
          <w:trHeight w:val="300"/>
        </w:trPr>
        <w:tc>
          <w:tcPr>
            <w:tcW w:w="5860" w:type="dxa"/>
            <w:tcBorders>
              <w:top w:val="nil"/>
              <w:left w:val="nil"/>
              <w:bottom w:val="nil"/>
              <w:right w:val="nil"/>
            </w:tcBorders>
            <w:shd w:val="clear" w:color="auto" w:fill="auto"/>
            <w:noWrap/>
            <w:vAlign w:val="bottom"/>
            <w:hideMark/>
          </w:tcPr>
          <w:p w14:paraId="7FCD8FA8"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Tlačiareň Minolta</w:t>
            </w:r>
          </w:p>
        </w:tc>
      </w:tr>
      <w:tr w:rsidR="0093116D" w:rsidRPr="0093116D" w14:paraId="267EE758" w14:textId="77777777" w:rsidTr="003D7567">
        <w:trPr>
          <w:trHeight w:val="300"/>
        </w:trPr>
        <w:tc>
          <w:tcPr>
            <w:tcW w:w="5860" w:type="dxa"/>
            <w:tcBorders>
              <w:top w:val="nil"/>
              <w:left w:val="nil"/>
              <w:bottom w:val="nil"/>
              <w:right w:val="nil"/>
            </w:tcBorders>
            <w:shd w:val="clear" w:color="auto" w:fill="auto"/>
            <w:noWrap/>
            <w:vAlign w:val="bottom"/>
            <w:hideMark/>
          </w:tcPr>
          <w:p w14:paraId="6B5E94CA"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Minolta Magicolor 2300</w:t>
            </w:r>
          </w:p>
        </w:tc>
      </w:tr>
      <w:tr w:rsidR="0093116D" w:rsidRPr="0093116D" w14:paraId="12E3895C" w14:textId="77777777" w:rsidTr="003D7567">
        <w:trPr>
          <w:trHeight w:val="300"/>
        </w:trPr>
        <w:tc>
          <w:tcPr>
            <w:tcW w:w="5860" w:type="dxa"/>
            <w:tcBorders>
              <w:top w:val="nil"/>
              <w:left w:val="nil"/>
              <w:bottom w:val="nil"/>
              <w:right w:val="nil"/>
            </w:tcBorders>
            <w:shd w:val="clear" w:color="auto" w:fill="auto"/>
            <w:noWrap/>
            <w:vAlign w:val="bottom"/>
            <w:hideMark/>
          </w:tcPr>
          <w:p w14:paraId="6D7DEC6A"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Minolta PagePro 1200</w:t>
            </w:r>
          </w:p>
        </w:tc>
      </w:tr>
      <w:tr w:rsidR="0093116D" w:rsidRPr="0093116D" w14:paraId="6A2464AC" w14:textId="77777777" w:rsidTr="003D7567">
        <w:trPr>
          <w:trHeight w:val="300"/>
        </w:trPr>
        <w:tc>
          <w:tcPr>
            <w:tcW w:w="5860" w:type="dxa"/>
            <w:tcBorders>
              <w:top w:val="nil"/>
              <w:left w:val="nil"/>
              <w:bottom w:val="nil"/>
              <w:right w:val="nil"/>
            </w:tcBorders>
            <w:shd w:val="clear" w:color="auto" w:fill="auto"/>
            <w:noWrap/>
            <w:vAlign w:val="bottom"/>
            <w:hideMark/>
          </w:tcPr>
          <w:p w14:paraId="3E1942CC"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lastRenderedPageBreak/>
              <w:t>Tlačiareň Minolta PP1250W</w:t>
            </w:r>
          </w:p>
        </w:tc>
      </w:tr>
      <w:tr w:rsidR="0093116D" w:rsidRPr="0093116D" w14:paraId="084CF787" w14:textId="77777777" w:rsidTr="003D7567">
        <w:trPr>
          <w:trHeight w:val="300"/>
        </w:trPr>
        <w:tc>
          <w:tcPr>
            <w:tcW w:w="5860" w:type="dxa"/>
            <w:tcBorders>
              <w:top w:val="nil"/>
              <w:left w:val="nil"/>
              <w:bottom w:val="nil"/>
              <w:right w:val="nil"/>
            </w:tcBorders>
            <w:shd w:val="clear" w:color="auto" w:fill="auto"/>
            <w:noWrap/>
            <w:vAlign w:val="bottom"/>
            <w:hideMark/>
          </w:tcPr>
          <w:p w14:paraId="11370F27"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Tlačiareň Zebra</w:t>
            </w:r>
          </w:p>
        </w:tc>
      </w:tr>
      <w:tr w:rsidR="0093116D" w:rsidRPr="0093116D" w14:paraId="7C4201CF" w14:textId="77777777" w:rsidTr="003D7567">
        <w:trPr>
          <w:trHeight w:val="300"/>
        </w:trPr>
        <w:tc>
          <w:tcPr>
            <w:tcW w:w="5860" w:type="dxa"/>
            <w:tcBorders>
              <w:top w:val="nil"/>
              <w:left w:val="nil"/>
              <w:bottom w:val="nil"/>
              <w:right w:val="nil"/>
            </w:tcBorders>
            <w:shd w:val="clear" w:color="auto" w:fill="auto"/>
            <w:noWrap/>
            <w:vAlign w:val="bottom"/>
            <w:hideMark/>
          </w:tcPr>
          <w:p w14:paraId="0BC0BDE7"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Zebra P330i - termotransfer</w:t>
            </w:r>
          </w:p>
        </w:tc>
      </w:tr>
      <w:tr w:rsidR="0093116D" w:rsidRPr="0093116D" w14:paraId="0B14AA6E" w14:textId="77777777" w:rsidTr="003D7567">
        <w:trPr>
          <w:trHeight w:val="300"/>
        </w:trPr>
        <w:tc>
          <w:tcPr>
            <w:tcW w:w="5860" w:type="dxa"/>
            <w:tcBorders>
              <w:top w:val="nil"/>
              <w:left w:val="nil"/>
              <w:bottom w:val="nil"/>
              <w:right w:val="nil"/>
            </w:tcBorders>
            <w:shd w:val="clear" w:color="auto" w:fill="auto"/>
            <w:noWrap/>
            <w:vAlign w:val="bottom"/>
            <w:hideMark/>
          </w:tcPr>
          <w:p w14:paraId="0B4C5990"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Tlačiareň Zebra TLP3844-Z samolepiace etikety</w:t>
            </w:r>
          </w:p>
        </w:tc>
      </w:tr>
      <w:tr w:rsidR="0093116D" w:rsidRPr="0093116D" w14:paraId="138A1194" w14:textId="77777777" w:rsidTr="003D7567">
        <w:trPr>
          <w:trHeight w:val="300"/>
        </w:trPr>
        <w:tc>
          <w:tcPr>
            <w:tcW w:w="5860" w:type="dxa"/>
            <w:tcBorders>
              <w:top w:val="nil"/>
              <w:left w:val="nil"/>
              <w:bottom w:val="single" w:sz="4" w:space="0" w:color="95B3D7"/>
              <w:right w:val="nil"/>
            </w:tcBorders>
            <w:shd w:val="clear" w:color="auto" w:fill="auto"/>
            <w:noWrap/>
            <w:vAlign w:val="bottom"/>
            <w:hideMark/>
          </w:tcPr>
          <w:p w14:paraId="32DAEB85" w14:textId="77777777" w:rsidR="0093116D" w:rsidRPr="0093116D" w:rsidRDefault="0093116D" w:rsidP="003D7567">
            <w:pPr>
              <w:rPr>
                <w:rFonts w:ascii="Times New Roman" w:hAnsi="Times New Roman"/>
                <w:b/>
                <w:bCs/>
                <w:color w:val="000000"/>
                <w:sz w:val="20"/>
                <w:szCs w:val="20"/>
              </w:rPr>
            </w:pPr>
            <w:r w:rsidRPr="0093116D">
              <w:rPr>
                <w:rFonts w:ascii="Times New Roman" w:hAnsi="Times New Roman"/>
                <w:b/>
                <w:bCs/>
                <w:color w:val="000000"/>
                <w:sz w:val="20"/>
                <w:szCs w:val="20"/>
              </w:rPr>
              <w:t>WEB kamera</w:t>
            </w:r>
          </w:p>
        </w:tc>
      </w:tr>
      <w:tr w:rsidR="0093116D" w:rsidRPr="0093116D" w14:paraId="1BD6B2C6" w14:textId="77777777" w:rsidTr="003D7567">
        <w:trPr>
          <w:trHeight w:val="300"/>
        </w:trPr>
        <w:tc>
          <w:tcPr>
            <w:tcW w:w="5860" w:type="dxa"/>
            <w:tcBorders>
              <w:top w:val="nil"/>
              <w:left w:val="nil"/>
              <w:bottom w:val="nil"/>
              <w:right w:val="nil"/>
            </w:tcBorders>
            <w:shd w:val="clear" w:color="auto" w:fill="auto"/>
            <w:noWrap/>
            <w:vAlign w:val="bottom"/>
            <w:hideMark/>
          </w:tcPr>
          <w:p w14:paraId="32D12073" w14:textId="77777777" w:rsidR="0093116D" w:rsidRPr="0093116D" w:rsidRDefault="0093116D" w:rsidP="003D7567">
            <w:pPr>
              <w:ind w:firstLineChars="100" w:firstLine="200"/>
              <w:rPr>
                <w:rFonts w:ascii="Times New Roman" w:hAnsi="Times New Roman"/>
                <w:b/>
                <w:bCs/>
                <w:color w:val="000000"/>
                <w:sz w:val="20"/>
                <w:szCs w:val="20"/>
              </w:rPr>
            </w:pPr>
            <w:r w:rsidRPr="0093116D">
              <w:rPr>
                <w:rFonts w:ascii="Times New Roman" w:hAnsi="Times New Roman"/>
                <w:b/>
                <w:bCs/>
                <w:color w:val="000000"/>
                <w:sz w:val="20"/>
                <w:szCs w:val="20"/>
              </w:rPr>
              <w:t>WEB kamera</w:t>
            </w:r>
          </w:p>
        </w:tc>
      </w:tr>
      <w:tr w:rsidR="0093116D" w:rsidRPr="0093116D" w14:paraId="6DED1415" w14:textId="77777777" w:rsidTr="003D7567">
        <w:trPr>
          <w:trHeight w:val="300"/>
        </w:trPr>
        <w:tc>
          <w:tcPr>
            <w:tcW w:w="5860" w:type="dxa"/>
            <w:tcBorders>
              <w:top w:val="nil"/>
              <w:left w:val="nil"/>
              <w:bottom w:val="nil"/>
              <w:right w:val="nil"/>
            </w:tcBorders>
            <w:shd w:val="clear" w:color="auto" w:fill="auto"/>
            <w:noWrap/>
            <w:vAlign w:val="bottom"/>
            <w:hideMark/>
          </w:tcPr>
          <w:p w14:paraId="169504FD" w14:textId="77777777" w:rsidR="0093116D" w:rsidRPr="0093116D" w:rsidRDefault="0093116D" w:rsidP="003D7567">
            <w:pPr>
              <w:ind w:firstLineChars="200" w:firstLine="400"/>
              <w:rPr>
                <w:rFonts w:ascii="Times New Roman" w:hAnsi="Times New Roman"/>
                <w:color w:val="000000"/>
                <w:sz w:val="20"/>
                <w:szCs w:val="20"/>
              </w:rPr>
            </w:pPr>
            <w:r w:rsidRPr="0093116D">
              <w:rPr>
                <w:rFonts w:ascii="Times New Roman" w:hAnsi="Times New Roman"/>
                <w:color w:val="000000"/>
                <w:sz w:val="20"/>
                <w:szCs w:val="20"/>
              </w:rPr>
              <w:t>USB Camera iLook 310</w:t>
            </w:r>
          </w:p>
        </w:tc>
      </w:tr>
    </w:tbl>
    <w:p w14:paraId="3B284FFB" w14:textId="77777777" w:rsidR="0093116D" w:rsidRPr="0093116D" w:rsidRDefault="0093116D" w:rsidP="0093116D">
      <w:pPr>
        <w:rPr>
          <w:rFonts w:ascii="Times New Roman" w:hAnsi="Times New Roman"/>
          <w:sz w:val="20"/>
          <w:szCs w:val="20"/>
        </w:rPr>
      </w:pPr>
    </w:p>
    <w:p w14:paraId="14912ED2" w14:textId="77777777" w:rsidR="0093116D" w:rsidRPr="0093116D" w:rsidRDefault="0093116D" w:rsidP="0093116D">
      <w:pPr>
        <w:rPr>
          <w:rFonts w:ascii="Times New Roman" w:hAnsi="Times New Roman"/>
          <w:sz w:val="20"/>
          <w:szCs w:val="20"/>
        </w:rPr>
        <w:sectPr w:rsidR="0093116D" w:rsidRPr="0093116D" w:rsidSect="003D756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pPr>
    </w:p>
    <w:tbl>
      <w:tblPr>
        <w:tblW w:w="13716" w:type="dxa"/>
        <w:tblInd w:w="55" w:type="dxa"/>
        <w:tblCellMar>
          <w:left w:w="70" w:type="dxa"/>
          <w:right w:w="70" w:type="dxa"/>
        </w:tblCellMar>
        <w:tblLook w:val="04A0" w:firstRow="1" w:lastRow="0" w:firstColumn="1" w:lastColumn="0" w:noHBand="0" w:noVBand="1"/>
      </w:tblPr>
      <w:tblGrid>
        <w:gridCol w:w="4487"/>
        <w:gridCol w:w="840"/>
        <w:gridCol w:w="940"/>
        <w:gridCol w:w="940"/>
        <w:gridCol w:w="1117"/>
        <w:gridCol w:w="922"/>
        <w:gridCol w:w="1062"/>
        <w:gridCol w:w="1045"/>
        <w:gridCol w:w="1199"/>
        <w:gridCol w:w="1164"/>
      </w:tblGrid>
      <w:tr w:rsidR="0093116D" w:rsidRPr="0093116D" w14:paraId="3DF548F5" w14:textId="77777777" w:rsidTr="0093116D">
        <w:trPr>
          <w:trHeight w:val="765"/>
        </w:trPr>
        <w:tc>
          <w:tcPr>
            <w:tcW w:w="4487" w:type="dxa"/>
            <w:tcBorders>
              <w:top w:val="single" w:sz="8" w:space="0" w:color="auto"/>
              <w:left w:val="single" w:sz="8" w:space="0" w:color="auto"/>
              <w:bottom w:val="single" w:sz="4" w:space="0" w:color="auto"/>
              <w:right w:val="nil"/>
            </w:tcBorders>
            <w:shd w:val="clear" w:color="auto" w:fill="auto"/>
            <w:noWrap/>
            <w:vAlign w:val="bottom"/>
            <w:hideMark/>
          </w:tcPr>
          <w:p w14:paraId="20BDF19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lastRenderedPageBreak/>
              <w:t> </w:t>
            </w:r>
          </w:p>
        </w:tc>
        <w:tc>
          <w:tcPr>
            <w:tcW w:w="84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1E97297"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Merná jednotka</w:t>
            </w:r>
          </w:p>
        </w:tc>
        <w:tc>
          <w:tcPr>
            <w:tcW w:w="940" w:type="dxa"/>
            <w:tcBorders>
              <w:top w:val="single" w:sz="8" w:space="0" w:color="auto"/>
              <w:left w:val="nil"/>
              <w:bottom w:val="single" w:sz="4" w:space="0" w:color="auto"/>
              <w:right w:val="single" w:sz="4" w:space="0" w:color="auto"/>
            </w:tcBorders>
            <w:shd w:val="clear" w:color="auto" w:fill="auto"/>
            <w:vAlign w:val="center"/>
            <w:hideMark/>
          </w:tcPr>
          <w:p w14:paraId="63DDCAB1"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xml:space="preserve">Množstvo (1 rok) </w:t>
            </w:r>
          </w:p>
        </w:tc>
        <w:tc>
          <w:tcPr>
            <w:tcW w:w="940" w:type="dxa"/>
            <w:tcBorders>
              <w:top w:val="single" w:sz="8" w:space="0" w:color="auto"/>
              <w:left w:val="nil"/>
              <w:bottom w:val="single" w:sz="4" w:space="0" w:color="auto"/>
              <w:right w:val="single" w:sz="4" w:space="0" w:color="auto"/>
            </w:tcBorders>
            <w:shd w:val="clear" w:color="auto" w:fill="auto"/>
            <w:vAlign w:val="center"/>
            <w:hideMark/>
          </w:tcPr>
          <w:p w14:paraId="4EB5DF36"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xml:space="preserve">Množstvo (3 roky) </w:t>
            </w:r>
          </w:p>
        </w:tc>
        <w:tc>
          <w:tcPr>
            <w:tcW w:w="1117" w:type="dxa"/>
            <w:tcBorders>
              <w:top w:val="single" w:sz="8" w:space="0" w:color="auto"/>
              <w:left w:val="nil"/>
              <w:bottom w:val="single" w:sz="4" w:space="0" w:color="auto"/>
              <w:right w:val="single" w:sz="4" w:space="0" w:color="auto"/>
            </w:tcBorders>
            <w:shd w:val="clear" w:color="auto" w:fill="auto"/>
            <w:vAlign w:val="center"/>
            <w:hideMark/>
          </w:tcPr>
          <w:p w14:paraId="3240FE93"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xml:space="preserve">v € </w:t>
            </w:r>
            <w:r w:rsidRPr="0093116D">
              <w:rPr>
                <w:rFonts w:ascii="Times New Roman" w:hAnsi="Times New Roman"/>
                <w:color w:val="000000"/>
                <w:sz w:val="20"/>
                <w:szCs w:val="20"/>
              </w:rPr>
              <w:br/>
              <w:t>bez DPH</w:t>
            </w:r>
          </w:p>
        </w:tc>
        <w:tc>
          <w:tcPr>
            <w:tcW w:w="922" w:type="dxa"/>
            <w:tcBorders>
              <w:top w:val="single" w:sz="8" w:space="0" w:color="auto"/>
              <w:left w:val="nil"/>
              <w:bottom w:val="single" w:sz="4" w:space="0" w:color="auto"/>
              <w:right w:val="single" w:sz="4" w:space="0" w:color="auto"/>
            </w:tcBorders>
            <w:shd w:val="clear" w:color="auto" w:fill="auto"/>
            <w:vAlign w:val="center"/>
            <w:hideMark/>
          </w:tcPr>
          <w:p w14:paraId="02730CB9"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v €</w:t>
            </w:r>
            <w:r w:rsidRPr="0093116D">
              <w:rPr>
                <w:rFonts w:ascii="Times New Roman" w:hAnsi="Times New Roman"/>
                <w:color w:val="000000"/>
                <w:sz w:val="20"/>
                <w:szCs w:val="20"/>
              </w:rPr>
              <w:br/>
              <w:t xml:space="preserve"> s DPH</w:t>
            </w:r>
          </w:p>
        </w:tc>
        <w:tc>
          <w:tcPr>
            <w:tcW w:w="1062" w:type="dxa"/>
            <w:tcBorders>
              <w:top w:val="single" w:sz="8" w:space="0" w:color="auto"/>
              <w:left w:val="nil"/>
              <w:bottom w:val="single" w:sz="4" w:space="0" w:color="auto"/>
              <w:right w:val="single" w:sz="4" w:space="0" w:color="auto"/>
            </w:tcBorders>
            <w:shd w:val="clear" w:color="auto" w:fill="auto"/>
            <w:vAlign w:val="center"/>
            <w:hideMark/>
          </w:tcPr>
          <w:p w14:paraId="12BBB4FB"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bez DPH</w:t>
            </w:r>
          </w:p>
        </w:tc>
        <w:tc>
          <w:tcPr>
            <w:tcW w:w="1045" w:type="dxa"/>
            <w:tcBorders>
              <w:top w:val="single" w:sz="8" w:space="0" w:color="auto"/>
              <w:left w:val="nil"/>
              <w:bottom w:val="single" w:sz="4" w:space="0" w:color="auto"/>
              <w:right w:val="single" w:sz="4" w:space="0" w:color="auto"/>
            </w:tcBorders>
            <w:shd w:val="clear" w:color="auto" w:fill="auto"/>
            <w:vAlign w:val="center"/>
            <w:hideMark/>
          </w:tcPr>
          <w:p w14:paraId="461AB543"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s DPH</w:t>
            </w:r>
          </w:p>
        </w:tc>
        <w:tc>
          <w:tcPr>
            <w:tcW w:w="1199" w:type="dxa"/>
            <w:tcBorders>
              <w:top w:val="single" w:sz="8" w:space="0" w:color="auto"/>
              <w:left w:val="nil"/>
              <w:bottom w:val="single" w:sz="4" w:space="0" w:color="auto"/>
              <w:right w:val="single" w:sz="4" w:space="0" w:color="auto"/>
            </w:tcBorders>
            <w:shd w:val="clear" w:color="auto" w:fill="auto"/>
            <w:vAlign w:val="center"/>
            <w:hideMark/>
          </w:tcPr>
          <w:p w14:paraId="09A89F0A"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bez DPH</w:t>
            </w:r>
            <w:r w:rsidRPr="0093116D">
              <w:rPr>
                <w:rFonts w:ascii="Times New Roman" w:hAnsi="Times New Roman"/>
                <w:color w:val="000000"/>
                <w:sz w:val="20"/>
                <w:szCs w:val="20"/>
              </w:rPr>
              <w:br/>
              <w:t xml:space="preserve"> (3 roky)</w:t>
            </w:r>
          </w:p>
        </w:tc>
        <w:tc>
          <w:tcPr>
            <w:tcW w:w="1164" w:type="dxa"/>
            <w:tcBorders>
              <w:top w:val="single" w:sz="8" w:space="0" w:color="auto"/>
              <w:left w:val="nil"/>
              <w:bottom w:val="single" w:sz="4" w:space="0" w:color="auto"/>
              <w:right w:val="single" w:sz="4" w:space="0" w:color="auto"/>
            </w:tcBorders>
            <w:shd w:val="clear" w:color="auto" w:fill="auto"/>
            <w:vAlign w:val="center"/>
            <w:hideMark/>
          </w:tcPr>
          <w:p w14:paraId="24E9F1FD"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s DPH</w:t>
            </w:r>
            <w:r w:rsidRPr="0093116D">
              <w:rPr>
                <w:rFonts w:ascii="Times New Roman" w:hAnsi="Times New Roman"/>
                <w:color w:val="000000"/>
                <w:sz w:val="20"/>
                <w:szCs w:val="20"/>
              </w:rPr>
              <w:br/>
              <w:t xml:space="preserve"> (3 roky)</w:t>
            </w:r>
          </w:p>
        </w:tc>
      </w:tr>
      <w:tr w:rsidR="0093116D" w:rsidRPr="0093116D" w14:paraId="3F5EB61B" w14:textId="77777777" w:rsidTr="0093116D">
        <w:trPr>
          <w:trHeight w:val="255"/>
        </w:trPr>
        <w:tc>
          <w:tcPr>
            <w:tcW w:w="4487" w:type="dxa"/>
            <w:tcBorders>
              <w:top w:val="nil"/>
              <w:left w:val="single" w:sz="8" w:space="0" w:color="auto"/>
              <w:bottom w:val="nil"/>
              <w:right w:val="nil"/>
            </w:tcBorders>
            <w:shd w:val="clear" w:color="auto" w:fill="auto"/>
            <w:noWrap/>
            <w:vAlign w:val="bottom"/>
            <w:hideMark/>
          </w:tcPr>
          <w:p w14:paraId="05FCB4E0" w14:textId="77777777" w:rsidR="0093116D" w:rsidRPr="0093116D" w:rsidRDefault="0093116D" w:rsidP="003D7567">
            <w:pPr>
              <w:rPr>
                <w:rFonts w:ascii="Times New Roman" w:hAnsi="Times New Roman"/>
                <w:b/>
                <w:bCs/>
                <w:i/>
                <w:iCs/>
                <w:color w:val="000000"/>
                <w:sz w:val="20"/>
                <w:szCs w:val="20"/>
              </w:rPr>
            </w:pPr>
            <w:r w:rsidRPr="0093116D">
              <w:rPr>
                <w:rFonts w:ascii="Times New Roman" w:hAnsi="Times New Roman"/>
                <w:b/>
                <w:bCs/>
                <w:i/>
                <w:iCs/>
                <w:color w:val="000000"/>
                <w:sz w:val="20"/>
                <w:szCs w:val="20"/>
              </w:rPr>
              <w:t>Cena za servis nad paušál</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AB3AEFF"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6A4D3A43"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2FC0FD13"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14:paraId="19B9887D"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22" w:type="dxa"/>
            <w:tcBorders>
              <w:top w:val="nil"/>
              <w:left w:val="nil"/>
              <w:bottom w:val="single" w:sz="4" w:space="0" w:color="auto"/>
              <w:right w:val="single" w:sz="4" w:space="0" w:color="auto"/>
            </w:tcBorders>
            <w:shd w:val="clear" w:color="auto" w:fill="auto"/>
            <w:vAlign w:val="center"/>
            <w:hideMark/>
          </w:tcPr>
          <w:p w14:paraId="7DB5DAEE"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14:paraId="449CCD27"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045" w:type="dxa"/>
            <w:tcBorders>
              <w:top w:val="nil"/>
              <w:left w:val="nil"/>
              <w:bottom w:val="single" w:sz="4" w:space="0" w:color="auto"/>
              <w:right w:val="nil"/>
            </w:tcBorders>
            <w:shd w:val="clear" w:color="auto" w:fill="auto"/>
            <w:vAlign w:val="center"/>
            <w:hideMark/>
          </w:tcPr>
          <w:p w14:paraId="4E773233"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199" w:type="dxa"/>
            <w:tcBorders>
              <w:top w:val="nil"/>
              <w:left w:val="single" w:sz="4" w:space="0" w:color="auto"/>
              <w:bottom w:val="single" w:sz="4" w:space="0" w:color="auto"/>
              <w:right w:val="single" w:sz="4" w:space="0" w:color="auto"/>
            </w:tcBorders>
            <w:shd w:val="clear" w:color="auto" w:fill="auto"/>
            <w:vAlign w:val="center"/>
            <w:hideMark/>
          </w:tcPr>
          <w:p w14:paraId="4DCDB0FC"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single" w:sz="4" w:space="0" w:color="auto"/>
              <w:right w:val="single" w:sz="8" w:space="0" w:color="auto"/>
            </w:tcBorders>
            <w:shd w:val="clear" w:color="auto" w:fill="auto"/>
            <w:vAlign w:val="center"/>
            <w:hideMark/>
          </w:tcPr>
          <w:p w14:paraId="670B80F2"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3F7C5F5C" w14:textId="77777777" w:rsidTr="0093116D">
        <w:trPr>
          <w:trHeight w:val="675"/>
        </w:trPr>
        <w:tc>
          <w:tcPr>
            <w:tcW w:w="4487" w:type="dxa"/>
            <w:tcBorders>
              <w:top w:val="single" w:sz="4" w:space="0" w:color="auto"/>
              <w:left w:val="single" w:sz="8" w:space="0" w:color="auto"/>
              <w:bottom w:val="single" w:sz="4" w:space="0" w:color="auto"/>
              <w:right w:val="nil"/>
            </w:tcBorders>
            <w:shd w:val="clear" w:color="auto" w:fill="auto"/>
            <w:vAlign w:val="bottom"/>
            <w:hideMark/>
          </w:tcPr>
          <w:p w14:paraId="2F7CFCC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Cena za  1 hodinu práce pri servise nad paušál (servis na vyžiadanie) - servery entry level</w:t>
            </w:r>
          </w:p>
        </w:tc>
        <w:tc>
          <w:tcPr>
            <w:tcW w:w="840" w:type="dxa"/>
            <w:tcBorders>
              <w:top w:val="nil"/>
              <w:left w:val="single" w:sz="4" w:space="0" w:color="auto"/>
              <w:bottom w:val="single" w:sz="4" w:space="0" w:color="auto"/>
              <w:right w:val="single" w:sz="4" w:space="0" w:color="auto"/>
            </w:tcBorders>
            <w:shd w:val="clear" w:color="auto" w:fill="auto"/>
            <w:vAlign w:val="bottom"/>
            <w:hideMark/>
          </w:tcPr>
          <w:p w14:paraId="68F954D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človeko-hodina</w:t>
            </w:r>
          </w:p>
        </w:tc>
        <w:tc>
          <w:tcPr>
            <w:tcW w:w="940" w:type="dxa"/>
            <w:tcBorders>
              <w:top w:val="nil"/>
              <w:left w:val="nil"/>
              <w:bottom w:val="single" w:sz="4" w:space="0" w:color="auto"/>
              <w:right w:val="single" w:sz="4" w:space="0" w:color="auto"/>
            </w:tcBorders>
            <w:shd w:val="clear" w:color="auto" w:fill="auto"/>
            <w:vAlign w:val="bottom"/>
          </w:tcPr>
          <w:p w14:paraId="4039EA45" w14:textId="77777777" w:rsidR="0093116D" w:rsidRPr="0093116D" w:rsidRDefault="0093116D" w:rsidP="003D7567">
            <w:pPr>
              <w:jc w:val="right"/>
              <w:rPr>
                <w:rFonts w:ascii="Times New Roman" w:hAnsi="Times New Roman"/>
                <w:color w:val="000000"/>
                <w:sz w:val="20"/>
                <w:szCs w:val="20"/>
              </w:rPr>
            </w:pPr>
          </w:p>
        </w:tc>
        <w:tc>
          <w:tcPr>
            <w:tcW w:w="940" w:type="dxa"/>
            <w:tcBorders>
              <w:top w:val="nil"/>
              <w:left w:val="nil"/>
              <w:bottom w:val="single" w:sz="4" w:space="0" w:color="auto"/>
              <w:right w:val="single" w:sz="4" w:space="0" w:color="auto"/>
            </w:tcBorders>
            <w:shd w:val="clear" w:color="auto" w:fill="auto"/>
            <w:vAlign w:val="bottom"/>
          </w:tcPr>
          <w:p w14:paraId="08DD2B31" w14:textId="77777777" w:rsidR="0093116D" w:rsidRPr="0093116D" w:rsidRDefault="0093116D" w:rsidP="003D7567">
            <w:pPr>
              <w:jc w:val="right"/>
              <w:rPr>
                <w:rFonts w:ascii="Times New Roman" w:hAnsi="Times New Roman"/>
                <w:color w:val="000000"/>
                <w:sz w:val="20"/>
                <w:szCs w:val="20"/>
              </w:rPr>
            </w:pPr>
          </w:p>
        </w:tc>
        <w:tc>
          <w:tcPr>
            <w:tcW w:w="1117" w:type="dxa"/>
            <w:tcBorders>
              <w:top w:val="nil"/>
              <w:left w:val="nil"/>
              <w:bottom w:val="single" w:sz="4" w:space="0" w:color="auto"/>
              <w:right w:val="single" w:sz="4" w:space="0" w:color="auto"/>
            </w:tcBorders>
            <w:shd w:val="clear" w:color="auto" w:fill="auto"/>
            <w:vAlign w:val="bottom"/>
            <w:hideMark/>
          </w:tcPr>
          <w:p w14:paraId="27CEAD4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22" w:type="dxa"/>
            <w:tcBorders>
              <w:top w:val="nil"/>
              <w:left w:val="nil"/>
              <w:bottom w:val="single" w:sz="4" w:space="0" w:color="auto"/>
              <w:right w:val="single" w:sz="4" w:space="0" w:color="auto"/>
            </w:tcBorders>
            <w:shd w:val="clear" w:color="auto" w:fill="auto"/>
            <w:vAlign w:val="bottom"/>
            <w:hideMark/>
          </w:tcPr>
          <w:p w14:paraId="3EDA324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62" w:type="dxa"/>
            <w:tcBorders>
              <w:top w:val="nil"/>
              <w:left w:val="nil"/>
              <w:bottom w:val="single" w:sz="4" w:space="0" w:color="auto"/>
              <w:right w:val="single" w:sz="4" w:space="0" w:color="auto"/>
            </w:tcBorders>
            <w:shd w:val="clear" w:color="auto" w:fill="auto"/>
            <w:vAlign w:val="bottom"/>
            <w:hideMark/>
          </w:tcPr>
          <w:p w14:paraId="53C8353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45" w:type="dxa"/>
            <w:tcBorders>
              <w:top w:val="nil"/>
              <w:left w:val="nil"/>
              <w:bottom w:val="single" w:sz="4" w:space="0" w:color="auto"/>
              <w:right w:val="nil"/>
            </w:tcBorders>
            <w:shd w:val="clear" w:color="auto" w:fill="auto"/>
            <w:vAlign w:val="bottom"/>
            <w:hideMark/>
          </w:tcPr>
          <w:p w14:paraId="42AF8F1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64118A6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single" w:sz="4" w:space="0" w:color="auto"/>
              <w:right w:val="single" w:sz="8" w:space="0" w:color="auto"/>
            </w:tcBorders>
            <w:shd w:val="clear" w:color="auto" w:fill="auto"/>
            <w:noWrap/>
            <w:vAlign w:val="bottom"/>
            <w:hideMark/>
          </w:tcPr>
          <w:p w14:paraId="0FF830F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52614699" w14:textId="77777777" w:rsidTr="0093116D">
        <w:trPr>
          <w:trHeight w:val="765"/>
        </w:trPr>
        <w:tc>
          <w:tcPr>
            <w:tcW w:w="4487" w:type="dxa"/>
            <w:tcBorders>
              <w:top w:val="nil"/>
              <w:left w:val="single" w:sz="8" w:space="0" w:color="auto"/>
              <w:bottom w:val="single" w:sz="4" w:space="0" w:color="auto"/>
              <w:right w:val="nil"/>
            </w:tcBorders>
            <w:shd w:val="clear" w:color="auto" w:fill="auto"/>
            <w:vAlign w:val="bottom"/>
            <w:hideMark/>
          </w:tcPr>
          <w:p w14:paraId="2163132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Cena za  1 hodinu práce pri servise nad paušál (servis na vyžiadanie) - HDD diskového poľa EVA 6xxx</w:t>
            </w:r>
          </w:p>
        </w:tc>
        <w:tc>
          <w:tcPr>
            <w:tcW w:w="840" w:type="dxa"/>
            <w:tcBorders>
              <w:top w:val="nil"/>
              <w:left w:val="single" w:sz="4" w:space="0" w:color="auto"/>
              <w:bottom w:val="single" w:sz="4" w:space="0" w:color="auto"/>
              <w:right w:val="single" w:sz="4" w:space="0" w:color="auto"/>
            </w:tcBorders>
            <w:shd w:val="clear" w:color="auto" w:fill="auto"/>
            <w:vAlign w:val="bottom"/>
            <w:hideMark/>
          </w:tcPr>
          <w:p w14:paraId="70E2AAF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človeko-hodina</w:t>
            </w:r>
          </w:p>
        </w:tc>
        <w:tc>
          <w:tcPr>
            <w:tcW w:w="940" w:type="dxa"/>
            <w:tcBorders>
              <w:top w:val="nil"/>
              <w:left w:val="nil"/>
              <w:bottom w:val="single" w:sz="4" w:space="0" w:color="auto"/>
              <w:right w:val="single" w:sz="4" w:space="0" w:color="auto"/>
            </w:tcBorders>
            <w:shd w:val="clear" w:color="auto" w:fill="auto"/>
            <w:vAlign w:val="bottom"/>
          </w:tcPr>
          <w:p w14:paraId="42C6945C" w14:textId="77777777" w:rsidR="0093116D" w:rsidRPr="0093116D" w:rsidRDefault="0093116D" w:rsidP="003D7567">
            <w:pPr>
              <w:jc w:val="right"/>
              <w:rPr>
                <w:rFonts w:ascii="Times New Roman" w:hAnsi="Times New Roman"/>
                <w:color w:val="000000"/>
                <w:sz w:val="20"/>
                <w:szCs w:val="20"/>
              </w:rPr>
            </w:pPr>
          </w:p>
        </w:tc>
        <w:tc>
          <w:tcPr>
            <w:tcW w:w="940" w:type="dxa"/>
            <w:tcBorders>
              <w:top w:val="nil"/>
              <w:left w:val="nil"/>
              <w:bottom w:val="single" w:sz="4" w:space="0" w:color="auto"/>
              <w:right w:val="single" w:sz="4" w:space="0" w:color="auto"/>
            </w:tcBorders>
            <w:shd w:val="clear" w:color="auto" w:fill="auto"/>
            <w:vAlign w:val="bottom"/>
          </w:tcPr>
          <w:p w14:paraId="57366F5A" w14:textId="77777777" w:rsidR="0093116D" w:rsidRPr="0093116D" w:rsidRDefault="0093116D" w:rsidP="003D7567">
            <w:pPr>
              <w:jc w:val="right"/>
              <w:rPr>
                <w:rFonts w:ascii="Times New Roman" w:hAnsi="Times New Roman"/>
                <w:color w:val="000000"/>
                <w:sz w:val="20"/>
                <w:szCs w:val="20"/>
              </w:rPr>
            </w:pPr>
          </w:p>
        </w:tc>
        <w:tc>
          <w:tcPr>
            <w:tcW w:w="1117" w:type="dxa"/>
            <w:tcBorders>
              <w:top w:val="nil"/>
              <w:left w:val="nil"/>
              <w:bottom w:val="single" w:sz="4" w:space="0" w:color="auto"/>
              <w:right w:val="single" w:sz="4" w:space="0" w:color="auto"/>
            </w:tcBorders>
            <w:shd w:val="clear" w:color="auto" w:fill="auto"/>
            <w:noWrap/>
            <w:vAlign w:val="bottom"/>
            <w:hideMark/>
          </w:tcPr>
          <w:p w14:paraId="5E5AB90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14:paraId="5979C3A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bottom"/>
            <w:hideMark/>
          </w:tcPr>
          <w:p w14:paraId="2F546DC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45" w:type="dxa"/>
            <w:tcBorders>
              <w:top w:val="nil"/>
              <w:left w:val="nil"/>
              <w:bottom w:val="single" w:sz="4" w:space="0" w:color="auto"/>
              <w:right w:val="nil"/>
            </w:tcBorders>
            <w:shd w:val="clear" w:color="auto" w:fill="auto"/>
            <w:noWrap/>
            <w:vAlign w:val="bottom"/>
            <w:hideMark/>
          </w:tcPr>
          <w:p w14:paraId="55056D3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4C3CFBE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single" w:sz="4" w:space="0" w:color="auto"/>
              <w:right w:val="single" w:sz="8" w:space="0" w:color="auto"/>
            </w:tcBorders>
            <w:shd w:val="clear" w:color="auto" w:fill="auto"/>
            <w:noWrap/>
            <w:vAlign w:val="bottom"/>
            <w:hideMark/>
          </w:tcPr>
          <w:p w14:paraId="5A999E7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2127C430" w14:textId="77777777" w:rsidTr="0093116D">
        <w:trPr>
          <w:trHeight w:val="1020"/>
        </w:trPr>
        <w:tc>
          <w:tcPr>
            <w:tcW w:w="4487" w:type="dxa"/>
            <w:tcBorders>
              <w:top w:val="nil"/>
              <w:left w:val="single" w:sz="8" w:space="0" w:color="auto"/>
              <w:bottom w:val="single" w:sz="4" w:space="0" w:color="auto"/>
              <w:right w:val="nil"/>
            </w:tcBorders>
            <w:shd w:val="clear" w:color="auto" w:fill="auto"/>
            <w:vAlign w:val="bottom"/>
            <w:hideMark/>
          </w:tcPr>
          <w:p w14:paraId="78DE2FB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xml:space="preserve">Cena za 1 hodinu práce pri servise nad paušál (servis na vyžiadanie) - tlačiarne, multifunkčné zariadenia, PC, notebooky, monitory, príslušenstvo a pod. </w:t>
            </w:r>
          </w:p>
        </w:tc>
        <w:tc>
          <w:tcPr>
            <w:tcW w:w="840" w:type="dxa"/>
            <w:tcBorders>
              <w:top w:val="nil"/>
              <w:left w:val="single" w:sz="4" w:space="0" w:color="auto"/>
              <w:bottom w:val="single" w:sz="4" w:space="0" w:color="auto"/>
              <w:right w:val="single" w:sz="4" w:space="0" w:color="auto"/>
            </w:tcBorders>
            <w:shd w:val="clear" w:color="auto" w:fill="auto"/>
            <w:vAlign w:val="bottom"/>
            <w:hideMark/>
          </w:tcPr>
          <w:p w14:paraId="7ED9CBB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človeko-hodina</w:t>
            </w:r>
          </w:p>
        </w:tc>
        <w:tc>
          <w:tcPr>
            <w:tcW w:w="940" w:type="dxa"/>
            <w:tcBorders>
              <w:top w:val="nil"/>
              <w:left w:val="nil"/>
              <w:bottom w:val="single" w:sz="4" w:space="0" w:color="auto"/>
              <w:right w:val="single" w:sz="4" w:space="0" w:color="auto"/>
            </w:tcBorders>
            <w:shd w:val="clear" w:color="auto" w:fill="auto"/>
            <w:vAlign w:val="bottom"/>
          </w:tcPr>
          <w:p w14:paraId="0469CB22" w14:textId="77777777" w:rsidR="0093116D" w:rsidRPr="0093116D" w:rsidRDefault="0093116D" w:rsidP="003D7567">
            <w:pPr>
              <w:jc w:val="right"/>
              <w:rPr>
                <w:rFonts w:ascii="Times New Roman" w:hAnsi="Times New Roman"/>
                <w:color w:val="000000"/>
                <w:sz w:val="20"/>
                <w:szCs w:val="20"/>
              </w:rPr>
            </w:pPr>
          </w:p>
        </w:tc>
        <w:tc>
          <w:tcPr>
            <w:tcW w:w="940" w:type="dxa"/>
            <w:tcBorders>
              <w:top w:val="nil"/>
              <w:left w:val="nil"/>
              <w:bottom w:val="single" w:sz="4" w:space="0" w:color="auto"/>
              <w:right w:val="single" w:sz="4" w:space="0" w:color="auto"/>
            </w:tcBorders>
            <w:shd w:val="clear" w:color="auto" w:fill="auto"/>
            <w:vAlign w:val="bottom"/>
          </w:tcPr>
          <w:p w14:paraId="69A2971D" w14:textId="77777777" w:rsidR="0093116D" w:rsidRPr="0093116D" w:rsidRDefault="0093116D" w:rsidP="003D7567">
            <w:pPr>
              <w:jc w:val="right"/>
              <w:rPr>
                <w:rFonts w:ascii="Times New Roman" w:hAnsi="Times New Roman"/>
                <w:color w:val="000000"/>
                <w:sz w:val="20"/>
                <w:szCs w:val="20"/>
              </w:rPr>
            </w:pPr>
          </w:p>
        </w:tc>
        <w:tc>
          <w:tcPr>
            <w:tcW w:w="1117" w:type="dxa"/>
            <w:tcBorders>
              <w:top w:val="nil"/>
              <w:left w:val="nil"/>
              <w:bottom w:val="single" w:sz="4" w:space="0" w:color="auto"/>
              <w:right w:val="single" w:sz="4" w:space="0" w:color="auto"/>
            </w:tcBorders>
            <w:shd w:val="clear" w:color="auto" w:fill="auto"/>
            <w:noWrap/>
            <w:vAlign w:val="bottom"/>
            <w:hideMark/>
          </w:tcPr>
          <w:p w14:paraId="1D8C237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14:paraId="2439E76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bottom"/>
            <w:hideMark/>
          </w:tcPr>
          <w:p w14:paraId="5C6EF2F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45" w:type="dxa"/>
            <w:tcBorders>
              <w:top w:val="nil"/>
              <w:left w:val="nil"/>
              <w:bottom w:val="single" w:sz="4" w:space="0" w:color="auto"/>
              <w:right w:val="nil"/>
            </w:tcBorders>
            <w:shd w:val="clear" w:color="auto" w:fill="auto"/>
            <w:noWrap/>
            <w:vAlign w:val="bottom"/>
            <w:hideMark/>
          </w:tcPr>
          <w:p w14:paraId="276CEA4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186507E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single" w:sz="4" w:space="0" w:color="auto"/>
              <w:right w:val="single" w:sz="8" w:space="0" w:color="auto"/>
            </w:tcBorders>
            <w:shd w:val="clear" w:color="auto" w:fill="auto"/>
            <w:noWrap/>
            <w:vAlign w:val="bottom"/>
            <w:hideMark/>
          </w:tcPr>
          <w:p w14:paraId="76EDF04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45A95D00" w14:textId="77777777" w:rsidTr="0093116D">
        <w:trPr>
          <w:trHeight w:val="255"/>
        </w:trPr>
        <w:tc>
          <w:tcPr>
            <w:tcW w:w="4487" w:type="dxa"/>
            <w:tcBorders>
              <w:top w:val="nil"/>
              <w:left w:val="single" w:sz="8" w:space="0" w:color="auto"/>
              <w:bottom w:val="nil"/>
              <w:right w:val="nil"/>
            </w:tcBorders>
            <w:shd w:val="clear" w:color="auto" w:fill="auto"/>
            <w:noWrap/>
            <w:vAlign w:val="bottom"/>
            <w:hideMark/>
          </w:tcPr>
          <w:p w14:paraId="0D9E2A9A" w14:textId="77777777" w:rsidR="0093116D" w:rsidRPr="0093116D" w:rsidRDefault="0093116D" w:rsidP="003D7567">
            <w:pPr>
              <w:rPr>
                <w:rFonts w:ascii="Times New Roman" w:hAnsi="Times New Roman"/>
                <w:b/>
                <w:bCs/>
                <w:i/>
                <w:iCs/>
                <w:color w:val="000000"/>
                <w:sz w:val="20"/>
                <w:szCs w:val="20"/>
              </w:rPr>
            </w:pPr>
            <w:r w:rsidRPr="0093116D">
              <w:rPr>
                <w:rFonts w:ascii="Times New Roman" w:hAnsi="Times New Roman"/>
                <w:b/>
                <w:bCs/>
                <w:i/>
                <w:iCs/>
                <w:color w:val="000000"/>
                <w:sz w:val="20"/>
                <w:szCs w:val="20"/>
              </w:rPr>
              <w:t>Cena za špeciálne poradensko-odborné služby</w:t>
            </w:r>
          </w:p>
        </w:tc>
        <w:tc>
          <w:tcPr>
            <w:tcW w:w="840" w:type="dxa"/>
            <w:tcBorders>
              <w:top w:val="nil"/>
              <w:left w:val="single" w:sz="4" w:space="0" w:color="auto"/>
              <w:bottom w:val="single" w:sz="4" w:space="0" w:color="auto"/>
              <w:right w:val="single" w:sz="4" w:space="0" w:color="auto"/>
            </w:tcBorders>
            <w:shd w:val="clear" w:color="auto" w:fill="auto"/>
            <w:vAlign w:val="bottom"/>
            <w:hideMark/>
          </w:tcPr>
          <w:p w14:paraId="07D4FC2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vAlign w:val="bottom"/>
          </w:tcPr>
          <w:p w14:paraId="10DA7CCD" w14:textId="77777777" w:rsidR="0093116D" w:rsidRPr="0093116D" w:rsidRDefault="0093116D" w:rsidP="003D7567">
            <w:pPr>
              <w:rPr>
                <w:rFonts w:ascii="Times New Roman" w:hAnsi="Times New Roman"/>
                <w:color w:val="000000"/>
                <w:sz w:val="20"/>
                <w:szCs w:val="20"/>
              </w:rPr>
            </w:pPr>
          </w:p>
        </w:tc>
        <w:tc>
          <w:tcPr>
            <w:tcW w:w="940" w:type="dxa"/>
            <w:tcBorders>
              <w:top w:val="nil"/>
              <w:left w:val="nil"/>
              <w:bottom w:val="single" w:sz="4" w:space="0" w:color="auto"/>
              <w:right w:val="single" w:sz="4" w:space="0" w:color="auto"/>
            </w:tcBorders>
            <w:shd w:val="clear" w:color="auto" w:fill="auto"/>
            <w:vAlign w:val="bottom"/>
          </w:tcPr>
          <w:p w14:paraId="28F27806" w14:textId="77777777" w:rsidR="0093116D" w:rsidRPr="0093116D" w:rsidRDefault="0093116D" w:rsidP="003D7567">
            <w:pPr>
              <w:rPr>
                <w:rFonts w:ascii="Times New Roman" w:hAnsi="Times New Roman"/>
                <w:color w:val="000000"/>
                <w:sz w:val="20"/>
                <w:szCs w:val="20"/>
              </w:rPr>
            </w:pPr>
          </w:p>
        </w:tc>
        <w:tc>
          <w:tcPr>
            <w:tcW w:w="1117" w:type="dxa"/>
            <w:tcBorders>
              <w:top w:val="nil"/>
              <w:left w:val="nil"/>
              <w:bottom w:val="single" w:sz="4" w:space="0" w:color="auto"/>
              <w:right w:val="single" w:sz="4" w:space="0" w:color="auto"/>
            </w:tcBorders>
            <w:shd w:val="clear" w:color="auto" w:fill="auto"/>
            <w:noWrap/>
            <w:vAlign w:val="bottom"/>
            <w:hideMark/>
          </w:tcPr>
          <w:p w14:paraId="78F356D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14:paraId="2A568B8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bottom"/>
            <w:hideMark/>
          </w:tcPr>
          <w:p w14:paraId="5534BBB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6311983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99" w:type="dxa"/>
            <w:tcBorders>
              <w:top w:val="nil"/>
              <w:left w:val="nil"/>
              <w:bottom w:val="single" w:sz="4" w:space="0" w:color="auto"/>
              <w:right w:val="single" w:sz="4" w:space="0" w:color="auto"/>
            </w:tcBorders>
            <w:shd w:val="clear" w:color="auto" w:fill="auto"/>
            <w:noWrap/>
            <w:vAlign w:val="bottom"/>
            <w:hideMark/>
          </w:tcPr>
          <w:p w14:paraId="35088BA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single" w:sz="4" w:space="0" w:color="auto"/>
              <w:right w:val="single" w:sz="8" w:space="0" w:color="auto"/>
            </w:tcBorders>
            <w:shd w:val="clear" w:color="auto" w:fill="auto"/>
            <w:noWrap/>
            <w:vAlign w:val="bottom"/>
            <w:hideMark/>
          </w:tcPr>
          <w:p w14:paraId="23E28F8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7DAF3A7C" w14:textId="77777777" w:rsidTr="0093116D">
        <w:trPr>
          <w:trHeight w:val="1035"/>
        </w:trPr>
        <w:tc>
          <w:tcPr>
            <w:tcW w:w="4487" w:type="dxa"/>
            <w:tcBorders>
              <w:top w:val="single" w:sz="4" w:space="0" w:color="auto"/>
              <w:left w:val="single" w:sz="8" w:space="0" w:color="auto"/>
              <w:bottom w:val="single" w:sz="8" w:space="0" w:color="auto"/>
              <w:right w:val="nil"/>
            </w:tcBorders>
            <w:shd w:val="clear" w:color="auto" w:fill="auto"/>
            <w:vAlign w:val="bottom"/>
            <w:hideMark/>
          </w:tcPr>
          <w:p w14:paraId="0D61A7D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Cena za 1  hodinu práce pri špeciálnych poradensko-odborných službách (technicko-poradenské služby, podporné služby integrácie nových zariadení a pod.)</w:t>
            </w:r>
          </w:p>
        </w:tc>
        <w:tc>
          <w:tcPr>
            <w:tcW w:w="840" w:type="dxa"/>
            <w:tcBorders>
              <w:top w:val="nil"/>
              <w:left w:val="single" w:sz="4" w:space="0" w:color="auto"/>
              <w:bottom w:val="single" w:sz="4" w:space="0" w:color="auto"/>
              <w:right w:val="single" w:sz="4" w:space="0" w:color="auto"/>
            </w:tcBorders>
            <w:shd w:val="clear" w:color="auto" w:fill="auto"/>
            <w:vAlign w:val="bottom"/>
            <w:hideMark/>
          </w:tcPr>
          <w:p w14:paraId="76717B1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človeko-hodina</w:t>
            </w:r>
          </w:p>
        </w:tc>
        <w:tc>
          <w:tcPr>
            <w:tcW w:w="940" w:type="dxa"/>
            <w:tcBorders>
              <w:top w:val="nil"/>
              <w:left w:val="nil"/>
              <w:bottom w:val="single" w:sz="8" w:space="0" w:color="auto"/>
              <w:right w:val="single" w:sz="4" w:space="0" w:color="auto"/>
            </w:tcBorders>
            <w:shd w:val="clear" w:color="auto" w:fill="auto"/>
            <w:vAlign w:val="bottom"/>
          </w:tcPr>
          <w:p w14:paraId="7A8CD95B" w14:textId="77777777" w:rsidR="0093116D" w:rsidRPr="0093116D" w:rsidRDefault="0093116D" w:rsidP="003D7567">
            <w:pPr>
              <w:jc w:val="right"/>
              <w:rPr>
                <w:rFonts w:ascii="Times New Roman" w:hAnsi="Times New Roman"/>
                <w:color w:val="000000"/>
                <w:sz w:val="20"/>
                <w:szCs w:val="20"/>
              </w:rPr>
            </w:pPr>
          </w:p>
        </w:tc>
        <w:tc>
          <w:tcPr>
            <w:tcW w:w="940" w:type="dxa"/>
            <w:tcBorders>
              <w:top w:val="nil"/>
              <w:left w:val="nil"/>
              <w:bottom w:val="single" w:sz="8" w:space="0" w:color="auto"/>
              <w:right w:val="single" w:sz="4" w:space="0" w:color="auto"/>
            </w:tcBorders>
            <w:shd w:val="clear" w:color="auto" w:fill="auto"/>
            <w:vAlign w:val="bottom"/>
          </w:tcPr>
          <w:p w14:paraId="087B5F63" w14:textId="77777777" w:rsidR="0093116D" w:rsidRPr="0093116D" w:rsidRDefault="0093116D" w:rsidP="003D7567">
            <w:pPr>
              <w:jc w:val="right"/>
              <w:rPr>
                <w:rFonts w:ascii="Times New Roman" w:hAnsi="Times New Roman"/>
                <w:color w:val="000000"/>
                <w:sz w:val="20"/>
                <w:szCs w:val="20"/>
              </w:rPr>
            </w:pPr>
          </w:p>
        </w:tc>
        <w:tc>
          <w:tcPr>
            <w:tcW w:w="1117" w:type="dxa"/>
            <w:tcBorders>
              <w:top w:val="nil"/>
              <w:left w:val="nil"/>
              <w:bottom w:val="single" w:sz="8" w:space="0" w:color="auto"/>
              <w:right w:val="single" w:sz="4" w:space="0" w:color="auto"/>
            </w:tcBorders>
            <w:shd w:val="clear" w:color="auto" w:fill="auto"/>
            <w:vAlign w:val="bottom"/>
            <w:hideMark/>
          </w:tcPr>
          <w:p w14:paraId="00071F0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22" w:type="dxa"/>
            <w:tcBorders>
              <w:top w:val="nil"/>
              <w:left w:val="nil"/>
              <w:bottom w:val="single" w:sz="8" w:space="0" w:color="auto"/>
              <w:right w:val="single" w:sz="4" w:space="0" w:color="auto"/>
            </w:tcBorders>
            <w:shd w:val="clear" w:color="auto" w:fill="auto"/>
            <w:vAlign w:val="bottom"/>
            <w:hideMark/>
          </w:tcPr>
          <w:p w14:paraId="2C3DFCA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62" w:type="dxa"/>
            <w:tcBorders>
              <w:top w:val="nil"/>
              <w:left w:val="nil"/>
              <w:bottom w:val="single" w:sz="8" w:space="0" w:color="auto"/>
              <w:right w:val="single" w:sz="4" w:space="0" w:color="auto"/>
            </w:tcBorders>
            <w:shd w:val="clear" w:color="auto" w:fill="auto"/>
            <w:noWrap/>
            <w:vAlign w:val="bottom"/>
            <w:hideMark/>
          </w:tcPr>
          <w:p w14:paraId="6112537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45" w:type="dxa"/>
            <w:tcBorders>
              <w:top w:val="nil"/>
              <w:left w:val="nil"/>
              <w:bottom w:val="single" w:sz="8" w:space="0" w:color="auto"/>
              <w:right w:val="single" w:sz="4" w:space="0" w:color="auto"/>
            </w:tcBorders>
            <w:shd w:val="clear" w:color="auto" w:fill="auto"/>
            <w:noWrap/>
            <w:vAlign w:val="bottom"/>
            <w:hideMark/>
          </w:tcPr>
          <w:p w14:paraId="171981B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99" w:type="dxa"/>
            <w:tcBorders>
              <w:top w:val="nil"/>
              <w:left w:val="nil"/>
              <w:bottom w:val="single" w:sz="8" w:space="0" w:color="auto"/>
              <w:right w:val="single" w:sz="4" w:space="0" w:color="auto"/>
            </w:tcBorders>
            <w:shd w:val="clear" w:color="auto" w:fill="auto"/>
            <w:noWrap/>
            <w:vAlign w:val="bottom"/>
            <w:hideMark/>
          </w:tcPr>
          <w:p w14:paraId="4892B9E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single" w:sz="8" w:space="0" w:color="auto"/>
              <w:right w:val="single" w:sz="8" w:space="0" w:color="auto"/>
            </w:tcBorders>
            <w:shd w:val="clear" w:color="auto" w:fill="auto"/>
            <w:noWrap/>
            <w:vAlign w:val="bottom"/>
            <w:hideMark/>
          </w:tcPr>
          <w:p w14:paraId="3FF38E8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62672CB8" w14:textId="77777777" w:rsidTr="0093116D">
        <w:trPr>
          <w:trHeight w:val="255"/>
        </w:trPr>
        <w:tc>
          <w:tcPr>
            <w:tcW w:w="4487" w:type="dxa"/>
            <w:tcBorders>
              <w:top w:val="nil"/>
              <w:left w:val="nil"/>
              <w:bottom w:val="nil"/>
              <w:right w:val="nil"/>
            </w:tcBorders>
            <w:shd w:val="clear" w:color="auto" w:fill="auto"/>
            <w:vAlign w:val="bottom"/>
            <w:hideMark/>
          </w:tcPr>
          <w:p w14:paraId="4663B3C3" w14:textId="77777777" w:rsidR="0093116D" w:rsidRPr="0093116D" w:rsidRDefault="0093116D" w:rsidP="003D7567">
            <w:pPr>
              <w:rPr>
                <w:rFonts w:ascii="Times New Roman" w:hAnsi="Times New Roman"/>
                <w:color w:val="000000"/>
                <w:sz w:val="20"/>
                <w:szCs w:val="20"/>
              </w:rPr>
            </w:pPr>
          </w:p>
        </w:tc>
        <w:tc>
          <w:tcPr>
            <w:tcW w:w="840" w:type="dxa"/>
            <w:tcBorders>
              <w:top w:val="nil"/>
              <w:left w:val="nil"/>
              <w:bottom w:val="nil"/>
              <w:right w:val="nil"/>
            </w:tcBorders>
            <w:shd w:val="clear" w:color="auto" w:fill="auto"/>
            <w:vAlign w:val="bottom"/>
            <w:hideMark/>
          </w:tcPr>
          <w:p w14:paraId="79F41E79" w14:textId="77777777" w:rsidR="0093116D" w:rsidRPr="0093116D" w:rsidRDefault="0093116D" w:rsidP="003D7567">
            <w:pPr>
              <w:rPr>
                <w:rFonts w:ascii="Times New Roman" w:hAnsi="Times New Roman"/>
                <w:color w:val="000000"/>
                <w:sz w:val="20"/>
                <w:szCs w:val="20"/>
              </w:rPr>
            </w:pPr>
          </w:p>
        </w:tc>
        <w:tc>
          <w:tcPr>
            <w:tcW w:w="940" w:type="dxa"/>
            <w:tcBorders>
              <w:top w:val="nil"/>
              <w:left w:val="nil"/>
              <w:bottom w:val="nil"/>
              <w:right w:val="nil"/>
            </w:tcBorders>
            <w:shd w:val="clear" w:color="auto" w:fill="auto"/>
            <w:vAlign w:val="bottom"/>
            <w:hideMark/>
          </w:tcPr>
          <w:p w14:paraId="2541F19C" w14:textId="77777777" w:rsidR="0093116D" w:rsidRPr="0093116D" w:rsidRDefault="0093116D" w:rsidP="003D7567">
            <w:pPr>
              <w:rPr>
                <w:rFonts w:ascii="Times New Roman" w:hAnsi="Times New Roman"/>
                <w:color w:val="000000"/>
                <w:sz w:val="20"/>
                <w:szCs w:val="20"/>
              </w:rPr>
            </w:pPr>
          </w:p>
        </w:tc>
        <w:tc>
          <w:tcPr>
            <w:tcW w:w="940" w:type="dxa"/>
            <w:tcBorders>
              <w:top w:val="nil"/>
              <w:left w:val="nil"/>
              <w:bottom w:val="nil"/>
              <w:right w:val="nil"/>
            </w:tcBorders>
            <w:shd w:val="clear" w:color="auto" w:fill="auto"/>
            <w:vAlign w:val="bottom"/>
            <w:hideMark/>
          </w:tcPr>
          <w:p w14:paraId="6DDEA5A4" w14:textId="77777777" w:rsidR="0093116D" w:rsidRPr="0093116D" w:rsidRDefault="0093116D" w:rsidP="003D7567">
            <w:pPr>
              <w:rPr>
                <w:rFonts w:ascii="Times New Roman" w:hAnsi="Times New Roman"/>
                <w:color w:val="000000"/>
                <w:sz w:val="20"/>
                <w:szCs w:val="20"/>
              </w:rPr>
            </w:pPr>
          </w:p>
        </w:tc>
        <w:tc>
          <w:tcPr>
            <w:tcW w:w="1117" w:type="dxa"/>
            <w:tcBorders>
              <w:top w:val="nil"/>
              <w:left w:val="nil"/>
              <w:bottom w:val="nil"/>
              <w:right w:val="nil"/>
            </w:tcBorders>
            <w:shd w:val="clear" w:color="auto" w:fill="auto"/>
            <w:noWrap/>
            <w:vAlign w:val="bottom"/>
            <w:hideMark/>
          </w:tcPr>
          <w:p w14:paraId="118578B8" w14:textId="77777777" w:rsidR="0093116D" w:rsidRPr="0093116D" w:rsidRDefault="0093116D" w:rsidP="003D7567">
            <w:pPr>
              <w:rPr>
                <w:rFonts w:ascii="Times New Roman" w:hAnsi="Times New Roman"/>
                <w:color w:val="000000"/>
                <w:sz w:val="20"/>
                <w:szCs w:val="20"/>
              </w:rPr>
            </w:pPr>
          </w:p>
        </w:tc>
        <w:tc>
          <w:tcPr>
            <w:tcW w:w="922" w:type="dxa"/>
            <w:tcBorders>
              <w:top w:val="nil"/>
              <w:left w:val="nil"/>
              <w:bottom w:val="nil"/>
              <w:right w:val="nil"/>
            </w:tcBorders>
            <w:shd w:val="clear" w:color="auto" w:fill="auto"/>
            <w:noWrap/>
            <w:vAlign w:val="bottom"/>
            <w:hideMark/>
          </w:tcPr>
          <w:p w14:paraId="4874F34D" w14:textId="77777777" w:rsidR="0093116D" w:rsidRPr="0093116D" w:rsidRDefault="0093116D" w:rsidP="003D7567">
            <w:pPr>
              <w:rPr>
                <w:rFonts w:ascii="Times New Roman" w:hAnsi="Times New Roman"/>
                <w:color w:val="000000"/>
                <w:sz w:val="20"/>
                <w:szCs w:val="20"/>
              </w:rPr>
            </w:pPr>
          </w:p>
        </w:tc>
        <w:tc>
          <w:tcPr>
            <w:tcW w:w="1062" w:type="dxa"/>
            <w:tcBorders>
              <w:top w:val="nil"/>
              <w:left w:val="nil"/>
              <w:bottom w:val="nil"/>
              <w:right w:val="nil"/>
            </w:tcBorders>
            <w:shd w:val="clear" w:color="auto" w:fill="auto"/>
            <w:noWrap/>
            <w:vAlign w:val="bottom"/>
            <w:hideMark/>
          </w:tcPr>
          <w:p w14:paraId="49A69D40" w14:textId="77777777" w:rsidR="0093116D" w:rsidRPr="0093116D" w:rsidRDefault="0093116D" w:rsidP="003D7567">
            <w:pPr>
              <w:rPr>
                <w:rFonts w:ascii="Times New Roman" w:hAnsi="Times New Roman"/>
                <w:color w:val="000000"/>
                <w:sz w:val="20"/>
                <w:szCs w:val="20"/>
              </w:rPr>
            </w:pPr>
          </w:p>
        </w:tc>
        <w:tc>
          <w:tcPr>
            <w:tcW w:w="1045" w:type="dxa"/>
            <w:tcBorders>
              <w:top w:val="nil"/>
              <w:left w:val="nil"/>
              <w:bottom w:val="nil"/>
              <w:right w:val="nil"/>
            </w:tcBorders>
            <w:shd w:val="clear" w:color="auto" w:fill="auto"/>
            <w:noWrap/>
            <w:vAlign w:val="bottom"/>
            <w:hideMark/>
          </w:tcPr>
          <w:p w14:paraId="17EB76A5" w14:textId="77777777" w:rsidR="0093116D" w:rsidRPr="0093116D" w:rsidRDefault="0093116D" w:rsidP="003D7567">
            <w:pPr>
              <w:rPr>
                <w:rFonts w:ascii="Times New Roman" w:hAnsi="Times New Roman"/>
                <w:color w:val="000000"/>
                <w:sz w:val="20"/>
                <w:szCs w:val="20"/>
              </w:rPr>
            </w:pPr>
          </w:p>
        </w:tc>
        <w:tc>
          <w:tcPr>
            <w:tcW w:w="1199" w:type="dxa"/>
            <w:tcBorders>
              <w:top w:val="nil"/>
              <w:left w:val="nil"/>
              <w:bottom w:val="nil"/>
              <w:right w:val="nil"/>
            </w:tcBorders>
            <w:shd w:val="clear" w:color="auto" w:fill="auto"/>
            <w:noWrap/>
            <w:vAlign w:val="bottom"/>
            <w:hideMark/>
          </w:tcPr>
          <w:p w14:paraId="3F335BFA" w14:textId="77777777" w:rsidR="0093116D" w:rsidRPr="0093116D" w:rsidRDefault="0093116D" w:rsidP="003D7567">
            <w:pPr>
              <w:rPr>
                <w:rFonts w:ascii="Times New Roman" w:hAnsi="Times New Roman"/>
                <w:color w:val="000000"/>
                <w:sz w:val="20"/>
                <w:szCs w:val="20"/>
              </w:rPr>
            </w:pPr>
          </w:p>
        </w:tc>
        <w:tc>
          <w:tcPr>
            <w:tcW w:w="1164" w:type="dxa"/>
            <w:tcBorders>
              <w:top w:val="nil"/>
              <w:left w:val="nil"/>
              <w:bottom w:val="nil"/>
              <w:right w:val="nil"/>
            </w:tcBorders>
            <w:shd w:val="clear" w:color="auto" w:fill="auto"/>
            <w:noWrap/>
            <w:vAlign w:val="bottom"/>
            <w:hideMark/>
          </w:tcPr>
          <w:p w14:paraId="305C5CF7" w14:textId="77777777" w:rsidR="0093116D" w:rsidRPr="0093116D" w:rsidRDefault="0093116D" w:rsidP="003D7567">
            <w:pPr>
              <w:rPr>
                <w:rFonts w:ascii="Times New Roman" w:hAnsi="Times New Roman"/>
                <w:color w:val="000000"/>
                <w:sz w:val="20"/>
                <w:szCs w:val="20"/>
              </w:rPr>
            </w:pPr>
          </w:p>
        </w:tc>
      </w:tr>
      <w:tr w:rsidR="0093116D" w:rsidRPr="0093116D" w14:paraId="7185B8C0" w14:textId="77777777" w:rsidTr="0093116D">
        <w:trPr>
          <w:trHeight w:val="765"/>
        </w:trPr>
        <w:tc>
          <w:tcPr>
            <w:tcW w:w="4487" w:type="dxa"/>
            <w:tcBorders>
              <w:top w:val="single" w:sz="8" w:space="0" w:color="auto"/>
              <w:left w:val="single" w:sz="8" w:space="0" w:color="auto"/>
              <w:bottom w:val="single" w:sz="4" w:space="0" w:color="auto"/>
              <w:right w:val="nil"/>
            </w:tcBorders>
            <w:shd w:val="clear" w:color="auto" w:fill="auto"/>
            <w:vAlign w:val="bottom"/>
            <w:hideMark/>
          </w:tcPr>
          <w:p w14:paraId="2B2B898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84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046DA9A"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Merná jednotka</w:t>
            </w:r>
          </w:p>
        </w:tc>
        <w:tc>
          <w:tcPr>
            <w:tcW w:w="940" w:type="dxa"/>
            <w:tcBorders>
              <w:top w:val="single" w:sz="8" w:space="0" w:color="auto"/>
              <w:left w:val="nil"/>
              <w:bottom w:val="single" w:sz="4" w:space="0" w:color="auto"/>
              <w:right w:val="single" w:sz="4" w:space="0" w:color="auto"/>
            </w:tcBorders>
            <w:shd w:val="clear" w:color="auto" w:fill="auto"/>
            <w:vAlign w:val="center"/>
            <w:hideMark/>
          </w:tcPr>
          <w:p w14:paraId="793D1D62"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xml:space="preserve">Množstvo (1 rok) </w:t>
            </w:r>
          </w:p>
        </w:tc>
        <w:tc>
          <w:tcPr>
            <w:tcW w:w="940" w:type="dxa"/>
            <w:tcBorders>
              <w:top w:val="single" w:sz="8" w:space="0" w:color="auto"/>
              <w:left w:val="nil"/>
              <w:bottom w:val="single" w:sz="4" w:space="0" w:color="auto"/>
              <w:right w:val="single" w:sz="4" w:space="0" w:color="auto"/>
            </w:tcBorders>
            <w:shd w:val="clear" w:color="auto" w:fill="auto"/>
            <w:vAlign w:val="center"/>
            <w:hideMark/>
          </w:tcPr>
          <w:p w14:paraId="389D37D5"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xml:space="preserve">Množstvo (3 roky) </w:t>
            </w:r>
          </w:p>
        </w:tc>
        <w:tc>
          <w:tcPr>
            <w:tcW w:w="1117" w:type="dxa"/>
            <w:tcBorders>
              <w:top w:val="single" w:sz="8" w:space="0" w:color="auto"/>
              <w:left w:val="nil"/>
              <w:bottom w:val="single" w:sz="4" w:space="0" w:color="auto"/>
              <w:right w:val="single" w:sz="4" w:space="0" w:color="auto"/>
            </w:tcBorders>
            <w:shd w:val="clear" w:color="auto" w:fill="auto"/>
            <w:vAlign w:val="center"/>
            <w:hideMark/>
          </w:tcPr>
          <w:p w14:paraId="0273AA58"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xml:space="preserve">v € </w:t>
            </w:r>
            <w:r w:rsidRPr="0093116D">
              <w:rPr>
                <w:rFonts w:ascii="Times New Roman" w:hAnsi="Times New Roman"/>
                <w:color w:val="000000"/>
                <w:sz w:val="20"/>
                <w:szCs w:val="20"/>
              </w:rPr>
              <w:br/>
              <w:t>bez DPH</w:t>
            </w:r>
          </w:p>
        </w:tc>
        <w:tc>
          <w:tcPr>
            <w:tcW w:w="922" w:type="dxa"/>
            <w:tcBorders>
              <w:top w:val="single" w:sz="8" w:space="0" w:color="auto"/>
              <w:left w:val="nil"/>
              <w:bottom w:val="single" w:sz="4" w:space="0" w:color="auto"/>
              <w:right w:val="single" w:sz="4" w:space="0" w:color="auto"/>
            </w:tcBorders>
            <w:shd w:val="clear" w:color="auto" w:fill="auto"/>
            <w:vAlign w:val="center"/>
            <w:hideMark/>
          </w:tcPr>
          <w:p w14:paraId="2A5A9BC8"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v €</w:t>
            </w:r>
            <w:r w:rsidRPr="0093116D">
              <w:rPr>
                <w:rFonts w:ascii="Times New Roman" w:hAnsi="Times New Roman"/>
                <w:color w:val="000000"/>
                <w:sz w:val="20"/>
                <w:szCs w:val="20"/>
              </w:rPr>
              <w:br/>
              <w:t xml:space="preserve"> s DPH</w:t>
            </w:r>
          </w:p>
        </w:tc>
        <w:tc>
          <w:tcPr>
            <w:tcW w:w="1062" w:type="dxa"/>
            <w:tcBorders>
              <w:top w:val="single" w:sz="8" w:space="0" w:color="auto"/>
              <w:left w:val="nil"/>
              <w:bottom w:val="single" w:sz="4" w:space="0" w:color="auto"/>
              <w:right w:val="single" w:sz="4" w:space="0" w:color="auto"/>
            </w:tcBorders>
            <w:shd w:val="clear" w:color="auto" w:fill="auto"/>
            <w:vAlign w:val="center"/>
            <w:hideMark/>
          </w:tcPr>
          <w:p w14:paraId="711708C5"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bez DPH</w:t>
            </w:r>
          </w:p>
        </w:tc>
        <w:tc>
          <w:tcPr>
            <w:tcW w:w="1045" w:type="dxa"/>
            <w:tcBorders>
              <w:top w:val="single" w:sz="8" w:space="0" w:color="auto"/>
              <w:left w:val="nil"/>
              <w:bottom w:val="single" w:sz="4" w:space="0" w:color="auto"/>
              <w:right w:val="single" w:sz="4" w:space="0" w:color="auto"/>
            </w:tcBorders>
            <w:shd w:val="clear" w:color="auto" w:fill="auto"/>
            <w:vAlign w:val="center"/>
            <w:hideMark/>
          </w:tcPr>
          <w:p w14:paraId="1BB8587E"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s DPH</w:t>
            </w:r>
          </w:p>
        </w:tc>
        <w:tc>
          <w:tcPr>
            <w:tcW w:w="1199" w:type="dxa"/>
            <w:tcBorders>
              <w:top w:val="single" w:sz="8" w:space="0" w:color="auto"/>
              <w:left w:val="nil"/>
              <w:bottom w:val="single" w:sz="4" w:space="0" w:color="auto"/>
              <w:right w:val="single" w:sz="4" w:space="0" w:color="auto"/>
            </w:tcBorders>
            <w:shd w:val="clear" w:color="auto" w:fill="auto"/>
            <w:vAlign w:val="center"/>
            <w:hideMark/>
          </w:tcPr>
          <w:p w14:paraId="0A27950C"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bez DPH</w:t>
            </w:r>
            <w:r w:rsidRPr="0093116D">
              <w:rPr>
                <w:rFonts w:ascii="Times New Roman" w:hAnsi="Times New Roman"/>
                <w:color w:val="000000"/>
                <w:sz w:val="20"/>
                <w:szCs w:val="20"/>
              </w:rPr>
              <w:br/>
              <w:t xml:space="preserve"> (3 roky)</w:t>
            </w:r>
          </w:p>
        </w:tc>
        <w:tc>
          <w:tcPr>
            <w:tcW w:w="1164" w:type="dxa"/>
            <w:tcBorders>
              <w:top w:val="single" w:sz="8" w:space="0" w:color="auto"/>
              <w:left w:val="nil"/>
              <w:bottom w:val="single" w:sz="4" w:space="0" w:color="auto"/>
              <w:right w:val="single" w:sz="4" w:space="0" w:color="auto"/>
            </w:tcBorders>
            <w:shd w:val="clear" w:color="auto" w:fill="auto"/>
            <w:vAlign w:val="center"/>
            <w:hideMark/>
          </w:tcPr>
          <w:p w14:paraId="2B8D9479"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Celkom v €</w:t>
            </w:r>
            <w:r w:rsidRPr="0093116D">
              <w:rPr>
                <w:rFonts w:ascii="Times New Roman" w:hAnsi="Times New Roman"/>
                <w:color w:val="000000"/>
                <w:sz w:val="20"/>
                <w:szCs w:val="20"/>
              </w:rPr>
              <w:br/>
              <w:t xml:space="preserve"> s DPH</w:t>
            </w:r>
            <w:r w:rsidRPr="0093116D">
              <w:rPr>
                <w:rFonts w:ascii="Times New Roman" w:hAnsi="Times New Roman"/>
                <w:color w:val="000000"/>
                <w:sz w:val="20"/>
                <w:szCs w:val="20"/>
              </w:rPr>
              <w:br/>
              <w:t xml:space="preserve"> (3 roky)</w:t>
            </w:r>
          </w:p>
        </w:tc>
      </w:tr>
      <w:tr w:rsidR="0093116D" w:rsidRPr="0093116D" w14:paraId="01ECA460" w14:textId="77777777" w:rsidTr="0093116D">
        <w:trPr>
          <w:trHeight w:val="510"/>
        </w:trPr>
        <w:tc>
          <w:tcPr>
            <w:tcW w:w="4487" w:type="dxa"/>
            <w:tcBorders>
              <w:top w:val="nil"/>
              <w:left w:val="single" w:sz="8" w:space="0" w:color="auto"/>
              <w:bottom w:val="nil"/>
              <w:right w:val="nil"/>
            </w:tcBorders>
            <w:shd w:val="clear" w:color="auto" w:fill="auto"/>
            <w:vAlign w:val="bottom"/>
            <w:hideMark/>
          </w:tcPr>
          <w:p w14:paraId="320D92F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Spotrebovaný materiál a náhradné diely- odhad  objednávateľa</w:t>
            </w:r>
          </w:p>
        </w:tc>
        <w:tc>
          <w:tcPr>
            <w:tcW w:w="840" w:type="dxa"/>
            <w:tcBorders>
              <w:top w:val="nil"/>
              <w:left w:val="single" w:sz="4" w:space="0" w:color="auto"/>
              <w:bottom w:val="nil"/>
              <w:right w:val="single" w:sz="4" w:space="0" w:color="auto"/>
            </w:tcBorders>
            <w:shd w:val="clear" w:color="auto" w:fill="auto"/>
            <w:vAlign w:val="bottom"/>
            <w:hideMark/>
          </w:tcPr>
          <w:p w14:paraId="4DCADE53"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ks</w:t>
            </w:r>
          </w:p>
        </w:tc>
        <w:tc>
          <w:tcPr>
            <w:tcW w:w="940" w:type="dxa"/>
            <w:tcBorders>
              <w:top w:val="nil"/>
              <w:left w:val="nil"/>
              <w:bottom w:val="nil"/>
              <w:right w:val="single" w:sz="4" w:space="0" w:color="auto"/>
            </w:tcBorders>
            <w:shd w:val="clear" w:color="auto" w:fill="auto"/>
            <w:vAlign w:val="bottom"/>
          </w:tcPr>
          <w:p w14:paraId="7ABFE785" w14:textId="77777777" w:rsidR="0093116D" w:rsidRPr="0093116D" w:rsidRDefault="0093116D" w:rsidP="003D7567">
            <w:pPr>
              <w:jc w:val="right"/>
              <w:rPr>
                <w:rFonts w:ascii="Times New Roman" w:hAnsi="Times New Roman"/>
                <w:color w:val="000000"/>
                <w:sz w:val="20"/>
                <w:szCs w:val="20"/>
              </w:rPr>
            </w:pPr>
          </w:p>
        </w:tc>
        <w:tc>
          <w:tcPr>
            <w:tcW w:w="940" w:type="dxa"/>
            <w:tcBorders>
              <w:top w:val="nil"/>
              <w:left w:val="nil"/>
              <w:bottom w:val="nil"/>
              <w:right w:val="single" w:sz="4" w:space="0" w:color="auto"/>
            </w:tcBorders>
            <w:shd w:val="clear" w:color="auto" w:fill="auto"/>
            <w:vAlign w:val="bottom"/>
          </w:tcPr>
          <w:p w14:paraId="2F21E38F" w14:textId="77777777" w:rsidR="0093116D" w:rsidRPr="0093116D" w:rsidRDefault="0093116D" w:rsidP="003D7567">
            <w:pPr>
              <w:jc w:val="right"/>
              <w:rPr>
                <w:rFonts w:ascii="Times New Roman" w:hAnsi="Times New Roman"/>
                <w:color w:val="000000"/>
                <w:sz w:val="20"/>
                <w:szCs w:val="20"/>
              </w:rPr>
            </w:pPr>
          </w:p>
        </w:tc>
        <w:tc>
          <w:tcPr>
            <w:tcW w:w="1117" w:type="dxa"/>
            <w:tcBorders>
              <w:top w:val="nil"/>
              <w:left w:val="nil"/>
              <w:bottom w:val="nil"/>
              <w:right w:val="single" w:sz="4" w:space="0" w:color="auto"/>
            </w:tcBorders>
            <w:shd w:val="clear" w:color="auto" w:fill="auto"/>
            <w:noWrap/>
            <w:vAlign w:val="bottom"/>
            <w:hideMark/>
          </w:tcPr>
          <w:p w14:paraId="4223C3B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22" w:type="dxa"/>
            <w:tcBorders>
              <w:top w:val="nil"/>
              <w:left w:val="nil"/>
              <w:bottom w:val="nil"/>
              <w:right w:val="single" w:sz="4" w:space="0" w:color="auto"/>
            </w:tcBorders>
            <w:shd w:val="clear" w:color="auto" w:fill="auto"/>
            <w:noWrap/>
            <w:vAlign w:val="bottom"/>
            <w:hideMark/>
          </w:tcPr>
          <w:p w14:paraId="7118D48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62" w:type="dxa"/>
            <w:tcBorders>
              <w:top w:val="nil"/>
              <w:left w:val="nil"/>
              <w:bottom w:val="nil"/>
              <w:right w:val="single" w:sz="4" w:space="0" w:color="auto"/>
            </w:tcBorders>
            <w:shd w:val="clear" w:color="auto" w:fill="auto"/>
            <w:noWrap/>
            <w:vAlign w:val="bottom"/>
          </w:tcPr>
          <w:p w14:paraId="609DC842" w14:textId="77777777" w:rsidR="0093116D" w:rsidRPr="0093116D" w:rsidRDefault="0093116D" w:rsidP="003D7567">
            <w:pPr>
              <w:jc w:val="right"/>
              <w:rPr>
                <w:rFonts w:ascii="Times New Roman" w:hAnsi="Times New Roman"/>
                <w:color w:val="000000"/>
                <w:sz w:val="20"/>
                <w:szCs w:val="20"/>
              </w:rPr>
            </w:pPr>
          </w:p>
        </w:tc>
        <w:tc>
          <w:tcPr>
            <w:tcW w:w="1045" w:type="dxa"/>
            <w:tcBorders>
              <w:top w:val="nil"/>
              <w:left w:val="nil"/>
              <w:bottom w:val="nil"/>
              <w:right w:val="single" w:sz="4" w:space="0" w:color="auto"/>
            </w:tcBorders>
            <w:shd w:val="clear" w:color="auto" w:fill="auto"/>
            <w:noWrap/>
            <w:vAlign w:val="bottom"/>
          </w:tcPr>
          <w:p w14:paraId="20187301" w14:textId="77777777" w:rsidR="0093116D" w:rsidRPr="0093116D" w:rsidRDefault="0093116D" w:rsidP="003D7567">
            <w:pPr>
              <w:jc w:val="right"/>
              <w:rPr>
                <w:rFonts w:ascii="Times New Roman" w:hAnsi="Times New Roman"/>
                <w:color w:val="000000"/>
                <w:sz w:val="20"/>
                <w:szCs w:val="20"/>
              </w:rPr>
            </w:pPr>
          </w:p>
        </w:tc>
        <w:tc>
          <w:tcPr>
            <w:tcW w:w="1199" w:type="dxa"/>
            <w:tcBorders>
              <w:top w:val="nil"/>
              <w:left w:val="nil"/>
              <w:bottom w:val="nil"/>
              <w:right w:val="single" w:sz="4" w:space="0" w:color="auto"/>
            </w:tcBorders>
            <w:shd w:val="clear" w:color="auto" w:fill="auto"/>
            <w:noWrap/>
            <w:vAlign w:val="bottom"/>
          </w:tcPr>
          <w:p w14:paraId="6500BDD6" w14:textId="77777777" w:rsidR="0093116D" w:rsidRPr="0093116D" w:rsidRDefault="0093116D" w:rsidP="003D7567">
            <w:pPr>
              <w:jc w:val="right"/>
              <w:rPr>
                <w:rFonts w:ascii="Times New Roman" w:hAnsi="Times New Roman"/>
                <w:color w:val="000000"/>
                <w:sz w:val="20"/>
                <w:szCs w:val="20"/>
              </w:rPr>
            </w:pPr>
          </w:p>
        </w:tc>
        <w:tc>
          <w:tcPr>
            <w:tcW w:w="1164" w:type="dxa"/>
            <w:tcBorders>
              <w:top w:val="nil"/>
              <w:left w:val="nil"/>
              <w:bottom w:val="nil"/>
              <w:right w:val="single" w:sz="8" w:space="0" w:color="auto"/>
            </w:tcBorders>
            <w:shd w:val="clear" w:color="auto" w:fill="auto"/>
            <w:noWrap/>
            <w:vAlign w:val="bottom"/>
          </w:tcPr>
          <w:p w14:paraId="687F97BA" w14:textId="77777777" w:rsidR="0093116D" w:rsidRPr="0093116D" w:rsidRDefault="0093116D" w:rsidP="003D7567">
            <w:pPr>
              <w:jc w:val="right"/>
              <w:rPr>
                <w:rFonts w:ascii="Times New Roman" w:hAnsi="Times New Roman"/>
                <w:color w:val="000000"/>
                <w:sz w:val="20"/>
                <w:szCs w:val="20"/>
              </w:rPr>
            </w:pPr>
          </w:p>
        </w:tc>
      </w:tr>
      <w:tr w:rsidR="0093116D" w:rsidRPr="0093116D" w14:paraId="08B573E2" w14:textId="77777777" w:rsidTr="0093116D">
        <w:trPr>
          <w:trHeight w:val="1035"/>
        </w:trPr>
        <w:tc>
          <w:tcPr>
            <w:tcW w:w="4487" w:type="dxa"/>
            <w:tcBorders>
              <w:top w:val="single" w:sz="4" w:space="0" w:color="auto"/>
              <w:left w:val="single" w:sz="8" w:space="0" w:color="auto"/>
              <w:bottom w:val="single" w:sz="8" w:space="0" w:color="auto"/>
              <w:right w:val="nil"/>
            </w:tcBorders>
            <w:shd w:val="clear" w:color="auto" w:fill="auto"/>
            <w:vAlign w:val="bottom"/>
            <w:hideMark/>
          </w:tcPr>
          <w:p w14:paraId="6E6A964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Cena za dopravu za 1 km pri servise nad paušál (servis na vyžiadanie) -  servery entry level ,PC, notebooky, monitory, príslušenstvo, tlačiarne, MFZ a pod.</w:t>
            </w:r>
          </w:p>
        </w:tc>
        <w:tc>
          <w:tcPr>
            <w:tcW w:w="840"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0A13B308"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km/rok</w:t>
            </w:r>
          </w:p>
        </w:tc>
        <w:tc>
          <w:tcPr>
            <w:tcW w:w="940" w:type="dxa"/>
            <w:tcBorders>
              <w:top w:val="single" w:sz="4" w:space="0" w:color="auto"/>
              <w:left w:val="nil"/>
              <w:bottom w:val="single" w:sz="8" w:space="0" w:color="auto"/>
              <w:right w:val="single" w:sz="4" w:space="0" w:color="auto"/>
            </w:tcBorders>
            <w:shd w:val="clear" w:color="auto" w:fill="auto"/>
            <w:vAlign w:val="bottom"/>
          </w:tcPr>
          <w:p w14:paraId="30C7FBEB" w14:textId="77777777" w:rsidR="0093116D" w:rsidRPr="0093116D" w:rsidRDefault="0093116D" w:rsidP="003D7567">
            <w:pPr>
              <w:jc w:val="right"/>
              <w:rPr>
                <w:rFonts w:ascii="Times New Roman" w:hAnsi="Times New Roman"/>
                <w:color w:val="000000"/>
                <w:sz w:val="20"/>
                <w:szCs w:val="20"/>
              </w:rPr>
            </w:pPr>
          </w:p>
        </w:tc>
        <w:tc>
          <w:tcPr>
            <w:tcW w:w="940" w:type="dxa"/>
            <w:tcBorders>
              <w:top w:val="single" w:sz="4" w:space="0" w:color="auto"/>
              <w:left w:val="nil"/>
              <w:bottom w:val="single" w:sz="8" w:space="0" w:color="auto"/>
              <w:right w:val="single" w:sz="4" w:space="0" w:color="auto"/>
            </w:tcBorders>
            <w:shd w:val="clear" w:color="auto" w:fill="auto"/>
            <w:vAlign w:val="bottom"/>
          </w:tcPr>
          <w:p w14:paraId="03184130" w14:textId="77777777" w:rsidR="0093116D" w:rsidRPr="0093116D" w:rsidRDefault="0093116D" w:rsidP="003D7567">
            <w:pPr>
              <w:jc w:val="right"/>
              <w:rPr>
                <w:rFonts w:ascii="Times New Roman" w:hAnsi="Times New Roman"/>
                <w:color w:val="000000"/>
                <w:sz w:val="20"/>
                <w:szCs w:val="20"/>
              </w:rPr>
            </w:pPr>
          </w:p>
        </w:tc>
        <w:tc>
          <w:tcPr>
            <w:tcW w:w="1117" w:type="dxa"/>
            <w:tcBorders>
              <w:top w:val="single" w:sz="4" w:space="0" w:color="auto"/>
              <w:left w:val="nil"/>
              <w:bottom w:val="single" w:sz="8" w:space="0" w:color="auto"/>
              <w:right w:val="single" w:sz="4" w:space="0" w:color="auto"/>
            </w:tcBorders>
            <w:shd w:val="clear" w:color="auto" w:fill="auto"/>
            <w:noWrap/>
            <w:vAlign w:val="bottom"/>
            <w:hideMark/>
          </w:tcPr>
          <w:p w14:paraId="5489879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22" w:type="dxa"/>
            <w:tcBorders>
              <w:top w:val="single" w:sz="4" w:space="0" w:color="auto"/>
              <w:left w:val="nil"/>
              <w:bottom w:val="single" w:sz="8" w:space="0" w:color="auto"/>
              <w:right w:val="single" w:sz="4" w:space="0" w:color="auto"/>
            </w:tcBorders>
            <w:shd w:val="clear" w:color="auto" w:fill="auto"/>
            <w:noWrap/>
            <w:vAlign w:val="bottom"/>
            <w:hideMark/>
          </w:tcPr>
          <w:p w14:paraId="3B2435D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62" w:type="dxa"/>
            <w:tcBorders>
              <w:top w:val="single" w:sz="4" w:space="0" w:color="auto"/>
              <w:left w:val="nil"/>
              <w:bottom w:val="single" w:sz="8" w:space="0" w:color="auto"/>
              <w:right w:val="single" w:sz="4" w:space="0" w:color="auto"/>
            </w:tcBorders>
            <w:shd w:val="clear" w:color="auto" w:fill="auto"/>
            <w:noWrap/>
            <w:vAlign w:val="bottom"/>
            <w:hideMark/>
          </w:tcPr>
          <w:p w14:paraId="7732D64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45" w:type="dxa"/>
            <w:tcBorders>
              <w:top w:val="single" w:sz="4" w:space="0" w:color="auto"/>
              <w:left w:val="nil"/>
              <w:bottom w:val="single" w:sz="8" w:space="0" w:color="auto"/>
              <w:right w:val="nil"/>
            </w:tcBorders>
            <w:shd w:val="clear" w:color="auto" w:fill="auto"/>
            <w:noWrap/>
            <w:vAlign w:val="bottom"/>
            <w:hideMark/>
          </w:tcPr>
          <w:p w14:paraId="7453DCE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99"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04D714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single" w:sz="4" w:space="0" w:color="auto"/>
              <w:left w:val="nil"/>
              <w:bottom w:val="single" w:sz="8" w:space="0" w:color="auto"/>
              <w:right w:val="single" w:sz="8" w:space="0" w:color="auto"/>
            </w:tcBorders>
            <w:shd w:val="clear" w:color="auto" w:fill="auto"/>
            <w:noWrap/>
            <w:vAlign w:val="bottom"/>
            <w:hideMark/>
          </w:tcPr>
          <w:p w14:paraId="45FFFDB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bl>
    <w:p w14:paraId="342B5821" w14:textId="77777777" w:rsidR="0093116D" w:rsidRPr="0093116D" w:rsidRDefault="0093116D" w:rsidP="0093116D">
      <w:pPr>
        <w:rPr>
          <w:rFonts w:ascii="Times New Roman" w:hAnsi="Times New Roman"/>
          <w:sz w:val="20"/>
          <w:szCs w:val="20"/>
        </w:rPr>
      </w:pPr>
    </w:p>
    <w:p w14:paraId="7DE0B836" w14:textId="77777777" w:rsidR="0093116D" w:rsidRPr="0093116D" w:rsidRDefault="0093116D" w:rsidP="0093116D">
      <w:pPr>
        <w:rPr>
          <w:rFonts w:ascii="Times New Roman" w:hAnsi="Times New Roman"/>
          <w:sz w:val="20"/>
          <w:szCs w:val="20"/>
        </w:rPr>
        <w:sectPr w:rsidR="0093116D" w:rsidRPr="0093116D" w:rsidSect="003D7567">
          <w:headerReference w:type="even" r:id="rId21"/>
          <w:headerReference w:type="default" r:id="rId22"/>
          <w:footerReference w:type="even" r:id="rId23"/>
          <w:footerReference w:type="default" r:id="rId24"/>
          <w:headerReference w:type="first" r:id="rId25"/>
          <w:footerReference w:type="first" r:id="rId26"/>
          <w:pgSz w:w="16838" w:h="11906" w:orient="landscape"/>
          <w:pgMar w:top="1417" w:right="1417" w:bottom="1417" w:left="1417" w:header="708" w:footer="708" w:gutter="0"/>
          <w:cols w:space="708"/>
          <w:docGrid w:linePitch="360"/>
        </w:sectPr>
      </w:pPr>
    </w:p>
    <w:tbl>
      <w:tblPr>
        <w:tblW w:w="12209" w:type="dxa"/>
        <w:tblInd w:w="55" w:type="dxa"/>
        <w:tblCellMar>
          <w:left w:w="70" w:type="dxa"/>
          <w:right w:w="70" w:type="dxa"/>
        </w:tblCellMar>
        <w:tblLook w:val="04A0" w:firstRow="1" w:lastRow="0" w:firstColumn="1" w:lastColumn="0" w:noHBand="0" w:noVBand="1"/>
      </w:tblPr>
      <w:tblGrid>
        <w:gridCol w:w="1223"/>
        <w:gridCol w:w="1732"/>
        <w:gridCol w:w="1186"/>
        <w:gridCol w:w="1318"/>
        <w:gridCol w:w="1221"/>
        <w:gridCol w:w="979"/>
        <w:gridCol w:w="1164"/>
        <w:gridCol w:w="1061"/>
        <w:gridCol w:w="979"/>
        <w:gridCol w:w="1346"/>
      </w:tblGrid>
      <w:tr w:rsidR="0093116D" w:rsidRPr="0093116D" w14:paraId="3DB750A0" w14:textId="77777777" w:rsidTr="006F4E74">
        <w:trPr>
          <w:trHeight w:val="239"/>
        </w:trPr>
        <w:tc>
          <w:tcPr>
            <w:tcW w:w="6680" w:type="dxa"/>
            <w:gridSpan w:val="5"/>
            <w:tcBorders>
              <w:top w:val="nil"/>
              <w:left w:val="nil"/>
              <w:bottom w:val="nil"/>
              <w:right w:val="nil"/>
            </w:tcBorders>
            <w:shd w:val="clear" w:color="auto" w:fill="auto"/>
            <w:noWrap/>
            <w:vAlign w:val="bottom"/>
            <w:hideMark/>
          </w:tcPr>
          <w:p w14:paraId="3107E1B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lastRenderedPageBreak/>
              <w:t>1/ HW zariadenia - PC, Notebooky, príslušenstvo, servre,  tlačiarne</w:t>
            </w:r>
          </w:p>
        </w:tc>
        <w:tc>
          <w:tcPr>
            <w:tcW w:w="979" w:type="dxa"/>
            <w:tcBorders>
              <w:top w:val="nil"/>
              <w:left w:val="nil"/>
              <w:bottom w:val="nil"/>
              <w:right w:val="nil"/>
            </w:tcBorders>
            <w:shd w:val="clear" w:color="auto" w:fill="auto"/>
            <w:noWrap/>
            <w:vAlign w:val="bottom"/>
            <w:hideMark/>
          </w:tcPr>
          <w:p w14:paraId="166BB55A" w14:textId="77777777" w:rsidR="0093116D" w:rsidRPr="0093116D" w:rsidRDefault="0093116D" w:rsidP="003D7567">
            <w:pPr>
              <w:rPr>
                <w:rFonts w:ascii="Times New Roman" w:hAnsi="Times New Roman"/>
                <w:color w:val="000000"/>
                <w:sz w:val="20"/>
                <w:szCs w:val="20"/>
              </w:rPr>
            </w:pPr>
          </w:p>
        </w:tc>
        <w:tc>
          <w:tcPr>
            <w:tcW w:w="1164" w:type="dxa"/>
            <w:tcBorders>
              <w:top w:val="nil"/>
              <w:left w:val="nil"/>
              <w:bottom w:val="nil"/>
              <w:right w:val="nil"/>
            </w:tcBorders>
            <w:shd w:val="clear" w:color="auto" w:fill="auto"/>
            <w:noWrap/>
            <w:vAlign w:val="bottom"/>
            <w:hideMark/>
          </w:tcPr>
          <w:p w14:paraId="3D18FF2F" w14:textId="77777777" w:rsidR="0093116D" w:rsidRPr="0093116D" w:rsidRDefault="0093116D" w:rsidP="003D7567">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14:paraId="03027E7A" w14:textId="77777777" w:rsidR="0093116D" w:rsidRPr="0093116D" w:rsidRDefault="0093116D" w:rsidP="003D7567">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14:paraId="11BABDFA" w14:textId="77777777" w:rsidR="0093116D" w:rsidRPr="0093116D" w:rsidRDefault="0093116D" w:rsidP="003D7567">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14:paraId="4416E761" w14:textId="77777777" w:rsidR="0093116D" w:rsidRPr="0093116D" w:rsidRDefault="0093116D" w:rsidP="003D7567">
            <w:pPr>
              <w:rPr>
                <w:rFonts w:ascii="Times New Roman" w:hAnsi="Times New Roman"/>
                <w:color w:val="000000"/>
                <w:sz w:val="20"/>
                <w:szCs w:val="20"/>
              </w:rPr>
            </w:pPr>
          </w:p>
        </w:tc>
      </w:tr>
      <w:tr w:rsidR="0093116D" w:rsidRPr="0093116D" w14:paraId="7B524D51" w14:textId="77777777" w:rsidTr="006F4E74">
        <w:trPr>
          <w:trHeight w:val="239"/>
        </w:trPr>
        <w:tc>
          <w:tcPr>
            <w:tcW w:w="7659" w:type="dxa"/>
            <w:gridSpan w:val="6"/>
            <w:tcBorders>
              <w:top w:val="nil"/>
              <w:left w:val="nil"/>
              <w:bottom w:val="nil"/>
              <w:right w:val="nil"/>
            </w:tcBorders>
            <w:shd w:val="clear" w:color="auto" w:fill="auto"/>
            <w:noWrap/>
            <w:vAlign w:val="bottom"/>
            <w:hideMark/>
          </w:tcPr>
          <w:p w14:paraId="3C9CE28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2/ Špeciálne služby - technicko-poradenské a špeciálne služby na vyžiadanie</w:t>
            </w:r>
          </w:p>
        </w:tc>
        <w:tc>
          <w:tcPr>
            <w:tcW w:w="1164" w:type="dxa"/>
            <w:tcBorders>
              <w:top w:val="nil"/>
              <w:left w:val="nil"/>
              <w:bottom w:val="nil"/>
              <w:right w:val="nil"/>
            </w:tcBorders>
            <w:shd w:val="clear" w:color="auto" w:fill="auto"/>
            <w:noWrap/>
            <w:vAlign w:val="bottom"/>
            <w:hideMark/>
          </w:tcPr>
          <w:p w14:paraId="69ABAEDB" w14:textId="77777777" w:rsidR="0093116D" w:rsidRPr="0093116D" w:rsidRDefault="0093116D" w:rsidP="003D7567">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14:paraId="7A6008E2" w14:textId="77777777" w:rsidR="0093116D" w:rsidRPr="0093116D" w:rsidRDefault="0093116D" w:rsidP="003D7567">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14:paraId="5141B392" w14:textId="77777777" w:rsidR="0093116D" w:rsidRPr="0093116D" w:rsidRDefault="0093116D" w:rsidP="003D7567">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14:paraId="6092D06A" w14:textId="77777777" w:rsidR="0093116D" w:rsidRPr="0093116D" w:rsidRDefault="0093116D" w:rsidP="003D7567">
            <w:pPr>
              <w:rPr>
                <w:rFonts w:ascii="Times New Roman" w:hAnsi="Times New Roman"/>
                <w:color w:val="000000"/>
                <w:sz w:val="20"/>
                <w:szCs w:val="20"/>
              </w:rPr>
            </w:pPr>
          </w:p>
        </w:tc>
      </w:tr>
      <w:tr w:rsidR="0093116D" w:rsidRPr="0093116D" w14:paraId="71D06650" w14:textId="77777777" w:rsidTr="006F4E74">
        <w:trPr>
          <w:trHeight w:val="239"/>
        </w:trPr>
        <w:tc>
          <w:tcPr>
            <w:tcW w:w="7659" w:type="dxa"/>
            <w:gridSpan w:val="6"/>
            <w:tcBorders>
              <w:top w:val="nil"/>
              <w:left w:val="nil"/>
              <w:bottom w:val="nil"/>
              <w:right w:val="nil"/>
            </w:tcBorders>
            <w:shd w:val="clear" w:color="auto" w:fill="auto"/>
            <w:noWrap/>
            <w:vAlign w:val="bottom"/>
            <w:hideMark/>
          </w:tcPr>
          <w:p w14:paraId="1F6D225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xml:space="preserve">                                     podporné služby integrácie nových zariadení na vyžiadanie</w:t>
            </w:r>
          </w:p>
        </w:tc>
        <w:tc>
          <w:tcPr>
            <w:tcW w:w="1164" w:type="dxa"/>
            <w:tcBorders>
              <w:top w:val="nil"/>
              <w:left w:val="nil"/>
              <w:bottom w:val="nil"/>
              <w:right w:val="nil"/>
            </w:tcBorders>
            <w:shd w:val="clear" w:color="auto" w:fill="auto"/>
            <w:noWrap/>
            <w:vAlign w:val="bottom"/>
            <w:hideMark/>
          </w:tcPr>
          <w:p w14:paraId="38CA9468" w14:textId="77777777" w:rsidR="0093116D" w:rsidRPr="0093116D" w:rsidRDefault="0093116D" w:rsidP="003D7567">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14:paraId="4EAC33D8" w14:textId="77777777" w:rsidR="0093116D" w:rsidRPr="0093116D" w:rsidRDefault="0093116D" w:rsidP="003D7567">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14:paraId="3F4DCC0C" w14:textId="77777777" w:rsidR="0093116D" w:rsidRPr="0093116D" w:rsidRDefault="0093116D" w:rsidP="003D7567">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14:paraId="2699B563" w14:textId="77777777" w:rsidR="0093116D" w:rsidRPr="0093116D" w:rsidRDefault="0093116D" w:rsidP="003D7567">
            <w:pPr>
              <w:rPr>
                <w:rFonts w:ascii="Times New Roman" w:hAnsi="Times New Roman"/>
                <w:color w:val="000000"/>
                <w:sz w:val="20"/>
                <w:szCs w:val="20"/>
              </w:rPr>
            </w:pPr>
          </w:p>
        </w:tc>
      </w:tr>
      <w:tr w:rsidR="0093116D" w:rsidRPr="0093116D" w14:paraId="4B1287C0" w14:textId="77777777" w:rsidTr="006F4E74">
        <w:trPr>
          <w:trHeight w:val="253"/>
        </w:trPr>
        <w:tc>
          <w:tcPr>
            <w:tcW w:w="1223" w:type="dxa"/>
            <w:tcBorders>
              <w:top w:val="nil"/>
              <w:left w:val="nil"/>
              <w:bottom w:val="nil"/>
              <w:right w:val="nil"/>
            </w:tcBorders>
            <w:shd w:val="clear" w:color="auto" w:fill="auto"/>
            <w:noWrap/>
            <w:vAlign w:val="bottom"/>
            <w:hideMark/>
          </w:tcPr>
          <w:p w14:paraId="62F1F29D" w14:textId="77777777" w:rsidR="0093116D" w:rsidRPr="0093116D" w:rsidRDefault="0093116D" w:rsidP="003D7567">
            <w:pPr>
              <w:rPr>
                <w:rFonts w:ascii="Times New Roman" w:hAnsi="Times New Roman"/>
                <w:color w:val="000000"/>
                <w:sz w:val="20"/>
                <w:szCs w:val="20"/>
              </w:rPr>
            </w:pPr>
          </w:p>
        </w:tc>
        <w:tc>
          <w:tcPr>
            <w:tcW w:w="1732" w:type="dxa"/>
            <w:tcBorders>
              <w:top w:val="nil"/>
              <w:left w:val="nil"/>
              <w:bottom w:val="nil"/>
              <w:right w:val="nil"/>
            </w:tcBorders>
            <w:shd w:val="clear" w:color="auto" w:fill="auto"/>
            <w:noWrap/>
            <w:vAlign w:val="bottom"/>
            <w:hideMark/>
          </w:tcPr>
          <w:p w14:paraId="76F54C12" w14:textId="77777777" w:rsidR="0093116D" w:rsidRPr="0093116D" w:rsidRDefault="0093116D" w:rsidP="003D7567">
            <w:pPr>
              <w:rPr>
                <w:rFonts w:ascii="Times New Roman" w:hAnsi="Times New Roman"/>
                <w:color w:val="000000"/>
                <w:sz w:val="20"/>
                <w:szCs w:val="20"/>
              </w:rPr>
            </w:pPr>
          </w:p>
        </w:tc>
        <w:tc>
          <w:tcPr>
            <w:tcW w:w="1186" w:type="dxa"/>
            <w:tcBorders>
              <w:top w:val="nil"/>
              <w:left w:val="nil"/>
              <w:bottom w:val="nil"/>
              <w:right w:val="nil"/>
            </w:tcBorders>
            <w:shd w:val="clear" w:color="auto" w:fill="auto"/>
            <w:noWrap/>
            <w:vAlign w:val="bottom"/>
            <w:hideMark/>
          </w:tcPr>
          <w:p w14:paraId="3B7442FA" w14:textId="77777777" w:rsidR="0093116D" w:rsidRPr="0093116D" w:rsidRDefault="0093116D" w:rsidP="003D7567">
            <w:pPr>
              <w:rPr>
                <w:rFonts w:ascii="Times New Roman" w:hAnsi="Times New Roman"/>
                <w:color w:val="000000"/>
                <w:sz w:val="20"/>
                <w:szCs w:val="20"/>
              </w:rPr>
            </w:pPr>
          </w:p>
        </w:tc>
        <w:tc>
          <w:tcPr>
            <w:tcW w:w="1318" w:type="dxa"/>
            <w:tcBorders>
              <w:top w:val="nil"/>
              <w:left w:val="nil"/>
              <w:bottom w:val="nil"/>
              <w:right w:val="nil"/>
            </w:tcBorders>
            <w:shd w:val="clear" w:color="auto" w:fill="auto"/>
            <w:noWrap/>
            <w:vAlign w:val="bottom"/>
            <w:hideMark/>
          </w:tcPr>
          <w:p w14:paraId="763A5525" w14:textId="77777777" w:rsidR="0093116D" w:rsidRPr="0093116D" w:rsidRDefault="0093116D" w:rsidP="003D7567">
            <w:pPr>
              <w:rPr>
                <w:rFonts w:ascii="Times New Roman" w:hAnsi="Times New Roman"/>
                <w:color w:val="000000"/>
                <w:sz w:val="20"/>
                <w:szCs w:val="20"/>
              </w:rPr>
            </w:pPr>
          </w:p>
        </w:tc>
        <w:tc>
          <w:tcPr>
            <w:tcW w:w="1219" w:type="dxa"/>
            <w:tcBorders>
              <w:top w:val="nil"/>
              <w:left w:val="nil"/>
              <w:bottom w:val="nil"/>
              <w:right w:val="nil"/>
            </w:tcBorders>
            <w:shd w:val="clear" w:color="auto" w:fill="auto"/>
            <w:noWrap/>
            <w:vAlign w:val="bottom"/>
            <w:hideMark/>
          </w:tcPr>
          <w:p w14:paraId="36E174F6" w14:textId="77777777" w:rsidR="0093116D" w:rsidRPr="0093116D" w:rsidRDefault="0093116D" w:rsidP="003D7567">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14:paraId="0250D969" w14:textId="77777777" w:rsidR="0093116D" w:rsidRPr="0093116D" w:rsidRDefault="0093116D" w:rsidP="003D7567">
            <w:pPr>
              <w:rPr>
                <w:rFonts w:ascii="Times New Roman" w:hAnsi="Times New Roman"/>
                <w:color w:val="000000"/>
                <w:sz w:val="20"/>
                <w:szCs w:val="20"/>
              </w:rPr>
            </w:pPr>
          </w:p>
        </w:tc>
        <w:tc>
          <w:tcPr>
            <w:tcW w:w="1164" w:type="dxa"/>
            <w:tcBorders>
              <w:top w:val="nil"/>
              <w:left w:val="nil"/>
              <w:bottom w:val="nil"/>
              <w:right w:val="nil"/>
            </w:tcBorders>
            <w:shd w:val="clear" w:color="auto" w:fill="auto"/>
            <w:noWrap/>
            <w:vAlign w:val="bottom"/>
            <w:hideMark/>
          </w:tcPr>
          <w:p w14:paraId="72B15507" w14:textId="77777777" w:rsidR="0093116D" w:rsidRPr="0093116D" w:rsidRDefault="0093116D" w:rsidP="003D7567">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14:paraId="1817DD1E" w14:textId="77777777" w:rsidR="0093116D" w:rsidRPr="0093116D" w:rsidRDefault="0093116D" w:rsidP="003D7567">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14:paraId="668A7DC5" w14:textId="77777777" w:rsidR="0093116D" w:rsidRPr="0093116D" w:rsidRDefault="0093116D" w:rsidP="003D7567">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14:paraId="6A07DF68" w14:textId="77777777" w:rsidR="0093116D" w:rsidRPr="0093116D" w:rsidRDefault="0093116D" w:rsidP="003D7567">
            <w:pPr>
              <w:rPr>
                <w:rFonts w:ascii="Times New Roman" w:hAnsi="Times New Roman"/>
                <w:color w:val="000000"/>
                <w:sz w:val="20"/>
                <w:szCs w:val="20"/>
              </w:rPr>
            </w:pPr>
          </w:p>
        </w:tc>
      </w:tr>
      <w:tr w:rsidR="0093116D" w:rsidRPr="0093116D" w14:paraId="2FC4E91D" w14:textId="77777777" w:rsidTr="006F4E74">
        <w:trPr>
          <w:trHeight w:val="253"/>
        </w:trPr>
        <w:tc>
          <w:tcPr>
            <w:tcW w:w="1223" w:type="dxa"/>
            <w:vMerge w:val="restart"/>
            <w:tcBorders>
              <w:top w:val="single" w:sz="8" w:space="0" w:color="auto"/>
              <w:left w:val="single" w:sz="8" w:space="0" w:color="auto"/>
              <w:bottom w:val="single" w:sz="4" w:space="0" w:color="000000"/>
              <w:right w:val="nil"/>
            </w:tcBorders>
            <w:shd w:val="clear" w:color="auto" w:fill="auto"/>
            <w:vAlign w:val="center"/>
            <w:hideMark/>
          </w:tcPr>
          <w:p w14:paraId="20EEAAF7"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Evidenčné číslo servisného zásahu/OBJ</w:t>
            </w:r>
          </w:p>
        </w:tc>
        <w:tc>
          <w:tcPr>
            <w:tcW w:w="173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7F2193E1"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Pobočka/ústredie VšZP, miesto</w:t>
            </w:r>
          </w:p>
        </w:tc>
        <w:tc>
          <w:tcPr>
            <w:tcW w:w="3725" w:type="dxa"/>
            <w:gridSpan w:val="3"/>
            <w:tcBorders>
              <w:top w:val="single" w:sz="8" w:space="0" w:color="auto"/>
              <w:left w:val="nil"/>
              <w:bottom w:val="single" w:sz="8" w:space="0" w:color="auto"/>
              <w:right w:val="single" w:sz="4" w:space="0" w:color="000000"/>
            </w:tcBorders>
            <w:shd w:val="clear" w:color="auto" w:fill="auto"/>
            <w:noWrap/>
            <w:vAlign w:val="bottom"/>
            <w:hideMark/>
          </w:tcPr>
          <w:p w14:paraId="463309E3"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Práca</w:t>
            </w:r>
          </w:p>
        </w:tc>
        <w:tc>
          <w:tcPr>
            <w:tcW w:w="3204" w:type="dxa"/>
            <w:gridSpan w:val="3"/>
            <w:tcBorders>
              <w:top w:val="single" w:sz="8" w:space="0" w:color="auto"/>
              <w:left w:val="nil"/>
              <w:bottom w:val="single" w:sz="8" w:space="0" w:color="auto"/>
              <w:right w:val="single" w:sz="4" w:space="0" w:color="000000"/>
            </w:tcBorders>
            <w:shd w:val="clear" w:color="auto" w:fill="auto"/>
            <w:noWrap/>
            <w:vAlign w:val="bottom"/>
            <w:hideMark/>
          </w:tcPr>
          <w:p w14:paraId="2F0F19B7"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Doprava</w:t>
            </w:r>
          </w:p>
        </w:tc>
        <w:tc>
          <w:tcPr>
            <w:tcW w:w="232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15A498F" w14:textId="77777777" w:rsidR="0093116D" w:rsidRPr="0093116D" w:rsidRDefault="0093116D" w:rsidP="003D7567">
            <w:pPr>
              <w:rPr>
                <w:rFonts w:ascii="Times New Roman" w:hAnsi="Times New Roman"/>
                <w:b/>
                <w:bCs/>
                <w:color w:val="000000"/>
                <w:sz w:val="20"/>
                <w:szCs w:val="20"/>
              </w:rPr>
            </w:pPr>
            <w:r w:rsidRPr="0093116D">
              <w:rPr>
                <w:rFonts w:ascii="Times New Roman" w:hAnsi="Times New Roman"/>
                <w:b/>
                <w:bCs/>
                <w:color w:val="000000"/>
                <w:sz w:val="20"/>
                <w:szCs w:val="20"/>
              </w:rPr>
              <w:t>Celkom práca+doprava</w:t>
            </w:r>
          </w:p>
        </w:tc>
      </w:tr>
      <w:tr w:rsidR="0093116D" w:rsidRPr="0093116D" w14:paraId="5C259559" w14:textId="77777777" w:rsidTr="006F4E74">
        <w:trPr>
          <w:trHeight w:val="717"/>
        </w:trPr>
        <w:tc>
          <w:tcPr>
            <w:tcW w:w="1223" w:type="dxa"/>
            <w:vMerge/>
            <w:tcBorders>
              <w:top w:val="single" w:sz="8" w:space="0" w:color="auto"/>
              <w:left w:val="single" w:sz="8" w:space="0" w:color="auto"/>
              <w:bottom w:val="single" w:sz="4" w:space="0" w:color="000000"/>
              <w:right w:val="nil"/>
            </w:tcBorders>
            <w:vAlign w:val="center"/>
            <w:hideMark/>
          </w:tcPr>
          <w:p w14:paraId="302FC23F" w14:textId="77777777" w:rsidR="0093116D" w:rsidRPr="0093116D" w:rsidRDefault="0093116D" w:rsidP="003D7567">
            <w:pPr>
              <w:rPr>
                <w:rFonts w:ascii="Times New Roman" w:hAnsi="Times New Roman"/>
                <w:b/>
                <w:bCs/>
                <w:color w:val="000000"/>
                <w:sz w:val="20"/>
                <w:szCs w:val="20"/>
              </w:rPr>
            </w:pPr>
          </w:p>
        </w:tc>
        <w:tc>
          <w:tcPr>
            <w:tcW w:w="1732" w:type="dxa"/>
            <w:vMerge/>
            <w:tcBorders>
              <w:top w:val="single" w:sz="8" w:space="0" w:color="auto"/>
              <w:left w:val="single" w:sz="4" w:space="0" w:color="auto"/>
              <w:bottom w:val="single" w:sz="4" w:space="0" w:color="000000"/>
              <w:right w:val="single" w:sz="4" w:space="0" w:color="auto"/>
            </w:tcBorders>
            <w:vAlign w:val="center"/>
            <w:hideMark/>
          </w:tcPr>
          <w:p w14:paraId="333BB405" w14:textId="77777777" w:rsidR="0093116D" w:rsidRPr="0093116D" w:rsidRDefault="0093116D" w:rsidP="003D7567">
            <w:pPr>
              <w:rPr>
                <w:rFonts w:ascii="Times New Roman" w:hAnsi="Times New Roman"/>
                <w:b/>
                <w:bCs/>
                <w:color w:val="000000"/>
                <w:sz w:val="20"/>
                <w:szCs w:val="20"/>
              </w:rPr>
            </w:pPr>
          </w:p>
        </w:tc>
        <w:tc>
          <w:tcPr>
            <w:tcW w:w="1186" w:type="dxa"/>
            <w:tcBorders>
              <w:top w:val="nil"/>
              <w:left w:val="nil"/>
              <w:bottom w:val="single" w:sz="4" w:space="0" w:color="auto"/>
              <w:right w:val="single" w:sz="4" w:space="0" w:color="auto"/>
            </w:tcBorders>
            <w:shd w:val="clear" w:color="auto" w:fill="auto"/>
            <w:vAlign w:val="center"/>
            <w:hideMark/>
          </w:tcPr>
          <w:p w14:paraId="1475E216"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Cena práce v € bez DPH</w:t>
            </w:r>
          </w:p>
        </w:tc>
        <w:tc>
          <w:tcPr>
            <w:tcW w:w="1318" w:type="dxa"/>
            <w:tcBorders>
              <w:top w:val="nil"/>
              <w:left w:val="nil"/>
              <w:bottom w:val="single" w:sz="4" w:space="0" w:color="auto"/>
              <w:right w:val="single" w:sz="4" w:space="0" w:color="auto"/>
            </w:tcBorders>
            <w:shd w:val="clear" w:color="auto" w:fill="auto"/>
            <w:vAlign w:val="center"/>
            <w:hideMark/>
          </w:tcPr>
          <w:p w14:paraId="096F174C"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odpracované hodiny</w:t>
            </w:r>
          </w:p>
        </w:tc>
        <w:tc>
          <w:tcPr>
            <w:tcW w:w="1219" w:type="dxa"/>
            <w:tcBorders>
              <w:top w:val="nil"/>
              <w:left w:val="nil"/>
              <w:bottom w:val="single" w:sz="4" w:space="0" w:color="auto"/>
              <w:right w:val="single" w:sz="4" w:space="0" w:color="auto"/>
            </w:tcBorders>
            <w:shd w:val="clear" w:color="auto" w:fill="auto"/>
            <w:vAlign w:val="center"/>
            <w:hideMark/>
          </w:tcPr>
          <w:p w14:paraId="05DD8605"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celkom v € bez DPH</w:t>
            </w:r>
          </w:p>
        </w:tc>
        <w:tc>
          <w:tcPr>
            <w:tcW w:w="979" w:type="dxa"/>
            <w:tcBorders>
              <w:top w:val="nil"/>
              <w:left w:val="nil"/>
              <w:bottom w:val="single" w:sz="4" w:space="0" w:color="auto"/>
              <w:right w:val="single" w:sz="4" w:space="0" w:color="auto"/>
            </w:tcBorders>
            <w:shd w:val="clear" w:color="auto" w:fill="auto"/>
            <w:vAlign w:val="center"/>
            <w:hideMark/>
          </w:tcPr>
          <w:p w14:paraId="1E6B2544"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Sadzba za 1/km</w:t>
            </w:r>
          </w:p>
        </w:tc>
        <w:tc>
          <w:tcPr>
            <w:tcW w:w="1164" w:type="dxa"/>
            <w:tcBorders>
              <w:top w:val="nil"/>
              <w:left w:val="nil"/>
              <w:bottom w:val="single" w:sz="4" w:space="0" w:color="auto"/>
              <w:right w:val="single" w:sz="4" w:space="0" w:color="auto"/>
            </w:tcBorders>
            <w:shd w:val="clear" w:color="auto" w:fill="auto"/>
            <w:vAlign w:val="center"/>
            <w:hideMark/>
          </w:tcPr>
          <w:p w14:paraId="0F816511"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Počet km</w:t>
            </w:r>
          </w:p>
        </w:tc>
        <w:tc>
          <w:tcPr>
            <w:tcW w:w="1060" w:type="dxa"/>
            <w:tcBorders>
              <w:top w:val="nil"/>
              <w:left w:val="nil"/>
              <w:bottom w:val="single" w:sz="4" w:space="0" w:color="auto"/>
              <w:right w:val="single" w:sz="4" w:space="0" w:color="auto"/>
            </w:tcBorders>
            <w:shd w:val="clear" w:color="auto" w:fill="auto"/>
            <w:vAlign w:val="center"/>
            <w:hideMark/>
          </w:tcPr>
          <w:p w14:paraId="720EFBF7"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 xml:space="preserve"> celkom  v € bez DPH</w:t>
            </w:r>
          </w:p>
        </w:tc>
        <w:tc>
          <w:tcPr>
            <w:tcW w:w="979" w:type="dxa"/>
            <w:tcBorders>
              <w:top w:val="nil"/>
              <w:left w:val="nil"/>
              <w:bottom w:val="single" w:sz="4" w:space="0" w:color="auto"/>
              <w:right w:val="single" w:sz="4" w:space="0" w:color="auto"/>
            </w:tcBorders>
            <w:shd w:val="clear" w:color="auto" w:fill="auto"/>
            <w:vAlign w:val="center"/>
            <w:hideMark/>
          </w:tcPr>
          <w:p w14:paraId="43E514D0"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v  €</w:t>
            </w:r>
            <w:r w:rsidRPr="0093116D">
              <w:rPr>
                <w:rFonts w:ascii="Times New Roman" w:hAnsi="Times New Roman"/>
                <w:b/>
                <w:bCs/>
                <w:color w:val="000000"/>
                <w:sz w:val="20"/>
                <w:szCs w:val="20"/>
              </w:rPr>
              <w:br/>
              <w:t xml:space="preserve"> bez DPH</w:t>
            </w:r>
          </w:p>
        </w:tc>
        <w:tc>
          <w:tcPr>
            <w:tcW w:w="1346" w:type="dxa"/>
            <w:tcBorders>
              <w:top w:val="nil"/>
              <w:left w:val="nil"/>
              <w:bottom w:val="single" w:sz="4" w:space="0" w:color="auto"/>
              <w:right w:val="single" w:sz="8" w:space="0" w:color="auto"/>
            </w:tcBorders>
            <w:shd w:val="clear" w:color="auto" w:fill="auto"/>
            <w:vAlign w:val="center"/>
            <w:hideMark/>
          </w:tcPr>
          <w:p w14:paraId="465C408F"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v €</w:t>
            </w:r>
            <w:r w:rsidRPr="0093116D">
              <w:rPr>
                <w:rFonts w:ascii="Times New Roman" w:hAnsi="Times New Roman"/>
                <w:b/>
                <w:bCs/>
                <w:color w:val="000000"/>
                <w:sz w:val="20"/>
                <w:szCs w:val="20"/>
              </w:rPr>
              <w:br/>
              <w:t xml:space="preserve"> s DPH</w:t>
            </w:r>
          </w:p>
        </w:tc>
      </w:tr>
      <w:tr w:rsidR="0093116D" w:rsidRPr="0093116D" w14:paraId="0A661F07" w14:textId="77777777" w:rsidTr="006F4E74">
        <w:trPr>
          <w:trHeight w:val="239"/>
        </w:trPr>
        <w:tc>
          <w:tcPr>
            <w:tcW w:w="1223" w:type="dxa"/>
            <w:tcBorders>
              <w:top w:val="nil"/>
              <w:left w:val="single" w:sz="8" w:space="0" w:color="auto"/>
              <w:bottom w:val="nil"/>
              <w:right w:val="nil"/>
            </w:tcBorders>
            <w:shd w:val="clear" w:color="auto" w:fill="auto"/>
            <w:noWrap/>
            <w:vAlign w:val="bottom"/>
            <w:hideMark/>
          </w:tcPr>
          <w:p w14:paraId="28DF6AA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732" w:type="dxa"/>
            <w:tcBorders>
              <w:top w:val="nil"/>
              <w:left w:val="single" w:sz="4" w:space="0" w:color="auto"/>
              <w:bottom w:val="nil"/>
              <w:right w:val="single" w:sz="4" w:space="0" w:color="auto"/>
            </w:tcBorders>
            <w:shd w:val="clear" w:color="auto" w:fill="auto"/>
            <w:noWrap/>
            <w:vAlign w:val="bottom"/>
            <w:hideMark/>
          </w:tcPr>
          <w:p w14:paraId="1E0B2AB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86" w:type="dxa"/>
            <w:tcBorders>
              <w:top w:val="nil"/>
              <w:left w:val="nil"/>
              <w:bottom w:val="nil"/>
              <w:right w:val="single" w:sz="4" w:space="0" w:color="auto"/>
            </w:tcBorders>
            <w:shd w:val="clear" w:color="auto" w:fill="auto"/>
            <w:noWrap/>
            <w:vAlign w:val="bottom"/>
            <w:hideMark/>
          </w:tcPr>
          <w:p w14:paraId="2D71673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18" w:type="dxa"/>
            <w:tcBorders>
              <w:top w:val="nil"/>
              <w:left w:val="nil"/>
              <w:bottom w:val="nil"/>
              <w:right w:val="single" w:sz="4" w:space="0" w:color="auto"/>
            </w:tcBorders>
            <w:shd w:val="clear" w:color="auto" w:fill="auto"/>
            <w:noWrap/>
            <w:vAlign w:val="bottom"/>
            <w:hideMark/>
          </w:tcPr>
          <w:p w14:paraId="7292B66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19" w:type="dxa"/>
            <w:tcBorders>
              <w:top w:val="nil"/>
              <w:left w:val="nil"/>
              <w:bottom w:val="nil"/>
              <w:right w:val="single" w:sz="4" w:space="0" w:color="auto"/>
            </w:tcBorders>
            <w:shd w:val="clear" w:color="auto" w:fill="auto"/>
            <w:noWrap/>
            <w:vAlign w:val="bottom"/>
            <w:hideMark/>
          </w:tcPr>
          <w:p w14:paraId="016C511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14:paraId="336F470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nil"/>
              <w:right w:val="single" w:sz="4" w:space="0" w:color="auto"/>
            </w:tcBorders>
            <w:shd w:val="clear" w:color="auto" w:fill="auto"/>
            <w:noWrap/>
            <w:vAlign w:val="bottom"/>
            <w:hideMark/>
          </w:tcPr>
          <w:p w14:paraId="4F03C9E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60" w:type="dxa"/>
            <w:tcBorders>
              <w:top w:val="nil"/>
              <w:left w:val="nil"/>
              <w:bottom w:val="nil"/>
              <w:right w:val="single" w:sz="4" w:space="0" w:color="auto"/>
            </w:tcBorders>
            <w:shd w:val="clear" w:color="auto" w:fill="auto"/>
            <w:noWrap/>
            <w:vAlign w:val="bottom"/>
            <w:hideMark/>
          </w:tcPr>
          <w:p w14:paraId="5F66894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14:paraId="7BACB0B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46" w:type="dxa"/>
            <w:tcBorders>
              <w:top w:val="nil"/>
              <w:left w:val="nil"/>
              <w:bottom w:val="nil"/>
              <w:right w:val="single" w:sz="8" w:space="0" w:color="auto"/>
            </w:tcBorders>
            <w:shd w:val="clear" w:color="auto" w:fill="auto"/>
            <w:noWrap/>
            <w:vAlign w:val="bottom"/>
            <w:hideMark/>
          </w:tcPr>
          <w:p w14:paraId="2B056E5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3712B35B" w14:textId="77777777" w:rsidTr="006F4E74">
        <w:trPr>
          <w:trHeight w:val="253"/>
        </w:trPr>
        <w:tc>
          <w:tcPr>
            <w:tcW w:w="1223" w:type="dxa"/>
            <w:tcBorders>
              <w:top w:val="nil"/>
              <w:left w:val="single" w:sz="8" w:space="0" w:color="auto"/>
              <w:bottom w:val="single" w:sz="8" w:space="0" w:color="auto"/>
              <w:right w:val="nil"/>
            </w:tcBorders>
            <w:shd w:val="clear" w:color="auto" w:fill="auto"/>
            <w:noWrap/>
            <w:vAlign w:val="bottom"/>
            <w:hideMark/>
          </w:tcPr>
          <w:p w14:paraId="0AC0FDD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732" w:type="dxa"/>
            <w:tcBorders>
              <w:top w:val="nil"/>
              <w:left w:val="single" w:sz="4" w:space="0" w:color="auto"/>
              <w:bottom w:val="single" w:sz="8" w:space="0" w:color="auto"/>
              <w:right w:val="single" w:sz="4" w:space="0" w:color="auto"/>
            </w:tcBorders>
            <w:shd w:val="clear" w:color="auto" w:fill="auto"/>
            <w:noWrap/>
            <w:vAlign w:val="bottom"/>
            <w:hideMark/>
          </w:tcPr>
          <w:p w14:paraId="28D7516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86" w:type="dxa"/>
            <w:tcBorders>
              <w:top w:val="nil"/>
              <w:left w:val="nil"/>
              <w:bottom w:val="single" w:sz="8" w:space="0" w:color="auto"/>
              <w:right w:val="single" w:sz="4" w:space="0" w:color="auto"/>
            </w:tcBorders>
            <w:shd w:val="clear" w:color="auto" w:fill="auto"/>
            <w:noWrap/>
            <w:vAlign w:val="bottom"/>
            <w:hideMark/>
          </w:tcPr>
          <w:p w14:paraId="675B125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18" w:type="dxa"/>
            <w:tcBorders>
              <w:top w:val="nil"/>
              <w:left w:val="nil"/>
              <w:bottom w:val="single" w:sz="8" w:space="0" w:color="auto"/>
              <w:right w:val="single" w:sz="4" w:space="0" w:color="auto"/>
            </w:tcBorders>
            <w:shd w:val="clear" w:color="auto" w:fill="auto"/>
            <w:noWrap/>
            <w:vAlign w:val="bottom"/>
            <w:hideMark/>
          </w:tcPr>
          <w:p w14:paraId="2BDB94B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19" w:type="dxa"/>
            <w:tcBorders>
              <w:top w:val="nil"/>
              <w:left w:val="nil"/>
              <w:bottom w:val="single" w:sz="8" w:space="0" w:color="auto"/>
              <w:right w:val="single" w:sz="4" w:space="0" w:color="auto"/>
            </w:tcBorders>
            <w:shd w:val="clear" w:color="auto" w:fill="auto"/>
            <w:noWrap/>
            <w:vAlign w:val="bottom"/>
            <w:hideMark/>
          </w:tcPr>
          <w:p w14:paraId="21E4BC5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single" w:sz="8" w:space="0" w:color="auto"/>
              <w:right w:val="single" w:sz="4" w:space="0" w:color="auto"/>
            </w:tcBorders>
            <w:shd w:val="clear" w:color="auto" w:fill="auto"/>
            <w:noWrap/>
            <w:vAlign w:val="bottom"/>
            <w:hideMark/>
          </w:tcPr>
          <w:p w14:paraId="5F19641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single" w:sz="8" w:space="0" w:color="auto"/>
              <w:right w:val="single" w:sz="4" w:space="0" w:color="auto"/>
            </w:tcBorders>
            <w:shd w:val="clear" w:color="auto" w:fill="auto"/>
            <w:noWrap/>
            <w:vAlign w:val="bottom"/>
            <w:hideMark/>
          </w:tcPr>
          <w:p w14:paraId="6C21991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60" w:type="dxa"/>
            <w:tcBorders>
              <w:top w:val="nil"/>
              <w:left w:val="nil"/>
              <w:bottom w:val="single" w:sz="8" w:space="0" w:color="auto"/>
              <w:right w:val="single" w:sz="4" w:space="0" w:color="auto"/>
            </w:tcBorders>
            <w:shd w:val="clear" w:color="auto" w:fill="auto"/>
            <w:noWrap/>
            <w:vAlign w:val="bottom"/>
            <w:hideMark/>
          </w:tcPr>
          <w:p w14:paraId="5FFA5C1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single" w:sz="8" w:space="0" w:color="auto"/>
              <w:right w:val="single" w:sz="4" w:space="0" w:color="auto"/>
            </w:tcBorders>
            <w:shd w:val="clear" w:color="auto" w:fill="auto"/>
            <w:noWrap/>
            <w:vAlign w:val="bottom"/>
            <w:hideMark/>
          </w:tcPr>
          <w:p w14:paraId="22ACF29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46" w:type="dxa"/>
            <w:tcBorders>
              <w:top w:val="nil"/>
              <w:left w:val="nil"/>
              <w:bottom w:val="single" w:sz="8" w:space="0" w:color="auto"/>
              <w:right w:val="single" w:sz="8" w:space="0" w:color="auto"/>
            </w:tcBorders>
            <w:shd w:val="clear" w:color="auto" w:fill="auto"/>
            <w:noWrap/>
            <w:vAlign w:val="bottom"/>
            <w:hideMark/>
          </w:tcPr>
          <w:p w14:paraId="5FE3892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69D885CE" w14:textId="77777777" w:rsidTr="006F4E74">
        <w:trPr>
          <w:trHeight w:val="239"/>
        </w:trPr>
        <w:tc>
          <w:tcPr>
            <w:tcW w:w="1223" w:type="dxa"/>
            <w:tcBorders>
              <w:top w:val="nil"/>
              <w:left w:val="nil"/>
              <w:bottom w:val="nil"/>
              <w:right w:val="nil"/>
            </w:tcBorders>
            <w:shd w:val="clear" w:color="auto" w:fill="auto"/>
            <w:noWrap/>
            <w:vAlign w:val="bottom"/>
            <w:hideMark/>
          </w:tcPr>
          <w:p w14:paraId="63777762" w14:textId="77777777" w:rsidR="0093116D" w:rsidRPr="0093116D" w:rsidRDefault="0093116D" w:rsidP="003D7567">
            <w:pPr>
              <w:rPr>
                <w:rFonts w:ascii="Times New Roman" w:hAnsi="Times New Roman"/>
                <w:color w:val="000000"/>
                <w:sz w:val="20"/>
                <w:szCs w:val="20"/>
              </w:rPr>
            </w:pPr>
          </w:p>
        </w:tc>
        <w:tc>
          <w:tcPr>
            <w:tcW w:w="1732" w:type="dxa"/>
            <w:tcBorders>
              <w:top w:val="nil"/>
              <w:left w:val="nil"/>
              <w:bottom w:val="nil"/>
              <w:right w:val="nil"/>
            </w:tcBorders>
            <w:shd w:val="clear" w:color="auto" w:fill="auto"/>
            <w:noWrap/>
            <w:vAlign w:val="bottom"/>
            <w:hideMark/>
          </w:tcPr>
          <w:p w14:paraId="792BD5D2" w14:textId="77777777" w:rsidR="0093116D" w:rsidRPr="0093116D" w:rsidRDefault="0093116D" w:rsidP="003D7567">
            <w:pPr>
              <w:rPr>
                <w:rFonts w:ascii="Times New Roman" w:hAnsi="Times New Roman"/>
                <w:color w:val="000000"/>
                <w:sz w:val="20"/>
                <w:szCs w:val="20"/>
              </w:rPr>
            </w:pPr>
          </w:p>
        </w:tc>
        <w:tc>
          <w:tcPr>
            <w:tcW w:w="1186" w:type="dxa"/>
            <w:tcBorders>
              <w:top w:val="nil"/>
              <w:left w:val="nil"/>
              <w:bottom w:val="nil"/>
              <w:right w:val="nil"/>
            </w:tcBorders>
            <w:shd w:val="clear" w:color="auto" w:fill="auto"/>
            <w:noWrap/>
            <w:vAlign w:val="bottom"/>
            <w:hideMark/>
          </w:tcPr>
          <w:p w14:paraId="21B6D6B9" w14:textId="77777777" w:rsidR="0093116D" w:rsidRPr="0093116D" w:rsidRDefault="0093116D" w:rsidP="003D7567">
            <w:pPr>
              <w:rPr>
                <w:rFonts w:ascii="Times New Roman" w:hAnsi="Times New Roman"/>
                <w:color w:val="000000"/>
                <w:sz w:val="20"/>
                <w:szCs w:val="20"/>
              </w:rPr>
            </w:pPr>
          </w:p>
        </w:tc>
        <w:tc>
          <w:tcPr>
            <w:tcW w:w="1318" w:type="dxa"/>
            <w:tcBorders>
              <w:top w:val="nil"/>
              <w:left w:val="nil"/>
              <w:bottom w:val="nil"/>
              <w:right w:val="nil"/>
            </w:tcBorders>
            <w:shd w:val="clear" w:color="auto" w:fill="auto"/>
            <w:noWrap/>
            <w:vAlign w:val="bottom"/>
            <w:hideMark/>
          </w:tcPr>
          <w:p w14:paraId="7E582D60" w14:textId="77777777" w:rsidR="0093116D" w:rsidRPr="0093116D" w:rsidRDefault="0093116D" w:rsidP="003D7567">
            <w:pPr>
              <w:rPr>
                <w:rFonts w:ascii="Times New Roman" w:hAnsi="Times New Roman"/>
                <w:color w:val="000000"/>
                <w:sz w:val="20"/>
                <w:szCs w:val="20"/>
              </w:rPr>
            </w:pPr>
          </w:p>
        </w:tc>
        <w:tc>
          <w:tcPr>
            <w:tcW w:w="1219" w:type="dxa"/>
            <w:tcBorders>
              <w:top w:val="nil"/>
              <w:left w:val="nil"/>
              <w:bottom w:val="nil"/>
              <w:right w:val="nil"/>
            </w:tcBorders>
            <w:shd w:val="clear" w:color="auto" w:fill="auto"/>
            <w:noWrap/>
            <w:vAlign w:val="bottom"/>
            <w:hideMark/>
          </w:tcPr>
          <w:p w14:paraId="17D1C898" w14:textId="77777777" w:rsidR="0093116D" w:rsidRPr="0093116D" w:rsidRDefault="0093116D" w:rsidP="003D7567">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14:paraId="6609277D" w14:textId="77777777" w:rsidR="0093116D" w:rsidRPr="0093116D" w:rsidRDefault="0093116D" w:rsidP="003D7567">
            <w:pPr>
              <w:rPr>
                <w:rFonts w:ascii="Times New Roman" w:hAnsi="Times New Roman"/>
                <w:color w:val="000000"/>
                <w:sz w:val="20"/>
                <w:szCs w:val="20"/>
              </w:rPr>
            </w:pPr>
          </w:p>
        </w:tc>
        <w:tc>
          <w:tcPr>
            <w:tcW w:w="1164" w:type="dxa"/>
            <w:tcBorders>
              <w:top w:val="nil"/>
              <w:left w:val="nil"/>
              <w:bottom w:val="nil"/>
              <w:right w:val="nil"/>
            </w:tcBorders>
            <w:shd w:val="clear" w:color="auto" w:fill="auto"/>
            <w:noWrap/>
            <w:vAlign w:val="bottom"/>
            <w:hideMark/>
          </w:tcPr>
          <w:p w14:paraId="083CD010" w14:textId="77777777" w:rsidR="0093116D" w:rsidRPr="0093116D" w:rsidRDefault="0093116D" w:rsidP="003D7567">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14:paraId="2006ADA3" w14:textId="77777777" w:rsidR="0093116D" w:rsidRPr="0093116D" w:rsidRDefault="0093116D" w:rsidP="003D7567">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14:paraId="3B40060E" w14:textId="77777777" w:rsidR="0093116D" w:rsidRPr="0093116D" w:rsidRDefault="0093116D" w:rsidP="003D7567">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14:paraId="223517A3" w14:textId="77777777" w:rsidR="0093116D" w:rsidRPr="0093116D" w:rsidRDefault="0093116D" w:rsidP="003D7567">
            <w:pPr>
              <w:rPr>
                <w:rFonts w:ascii="Times New Roman" w:hAnsi="Times New Roman"/>
                <w:color w:val="000000"/>
                <w:sz w:val="20"/>
                <w:szCs w:val="20"/>
              </w:rPr>
            </w:pPr>
          </w:p>
        </w:tc>
      </w:tr>
      <w:tr w:rsidR="0093116D" w:rsidRPr="0093116D" w14:paraId="552448A2" w14:textId="77777777" w:rsidTr="006F4E74">
        <w:trPr>
          <w:trHeight w:val="253"/>
        </w:trPr>
        <w:tc>
          <w:tcPr>
            <w:tcW w:w="1223" w:type="dxa"/>
            <w:tcBorders>
              <w:top w:val="nil"/>
              <w:left w:val="nil"/>
              <w:bottom w:val="nil"/>
              <w:right w:val="nil"/>
            </w:tcBorders>
            <w:shd w:val="clear" w:color="auto" w:fill="auto"/>
            <w:noWrap/>
            <w:vAlign w:val="bottom"/>
            <w:hideMark/>
          </w:tcPr>
          <w:p w14:paraId="32921584" w14:textId="77777777" w:rsidR="0093116D" w:rsidRPr="0093116D" w:rsidRDefault="0093116D" w:rsidP="003D7567">
            <w:pPr>
              <w:rPr>
                <w:rFonts w:ascii="Times New Roman" w:hAnsi="Times New Roman"/>
                <w:color w:val="000000"/>
                <w:sz w:val="20"/>
                <w:szCs w:val="20"/>
              </w:rPr>
            </w:pPr>
          </w:p>
        </w:tc>
        <w:tc>
          <w:tcPr>
            <w:tcW w:w="1732" w:type="dxa"/>
            <w:tcBorders>
              <w:top w:val="nil"/>
              <w:left w:val="nil"/>
              <w:bottom w:val="nil"/>
              <w:right w:val="nil"/>
            </w:tcBorders>
            <w:shd w:val="clear" w:color="auto" w:fill="auto"/>
            <w:noWrap/>
            <w:vAlign w:val="bottom"/>
            <w:hideMark/>
          </w:tcPr>
          <w:p w14:paraId="29502F16" w14:textId="77777777" w:rsidR="0093116D" w:rsidRPr="0093116D" w:rsidRDefault="0093116D" w:rsidP="003D7567">
            <w:pPr>
              <w:rPr>
                <w:rFonts w:ascii="Times New Roman" w:hAnsi="Times New Roman"/>
                <w:color w:val="000000"/>
                <w:sz w:val="20"/>
                <w:szCs w:val="20"/>
              </w:rPr>
            </w:pPr>
          </w:p>
        </w:tc>
        <w:tc>
          <w:tcPr>
            <w:tcW w:w="1186" w:type="dxa"/>
            <w:tcBorders>
              <w:top w:val="nil"/>
              <w:left w:val="nil"/>
              <w:bottom w:val="nil"/>
              <w:right w:val="nil"/>
            </w:tcBorders>
            <w:shd w:val="clear" w:color="auto" w:fill="auto"/>
            <w:noWrap/>
            <w:vAlign w:val="bottom"/>
            <w:hideMark/>
          </w:tcPr>
          <w:p w14:paraId="042B396F" w14:textId="77777777" w:rsidR="0093116D" w:rsidRPr="0093116D" w:rsidRDefault="0093116D" w:rsidP="003D7567">
            <w:pPr>
              <w:rPr>
                <w:rFonts w:ascii="Times New Roman" w:hAnsi="Times New Roman"/>
                <w:color w:val="000000"/>
                <w:sz w:val="20"/>
                <w:szCs w:val="20"/>
              </w:rPr>
            </w:pPr>
          </w:p>
        </w:tc>
        <w:tc>
          <w:tcPr>
            <w:tcW w:w="1318" w:type="dxa"/>
            <w:tcBorders>
              <w:top w:val="nil"/>
              <w:left w:val="nil"/>
              <w:bottom w:val="nil"/>
              <w:right w:val="nil"/>
            </w:tcBorders>
            <w:shd w:val="clear" w:color="auto" w:fill="auto"/>
            <w:noWrap/>
            <w:vAlign w:val="bottom"/>
            <w:hideMark/>
          </w:tcPr>
          <w:p w14:paraId="09471405" w14:textId="77777777" w:rsidR="0093116D" w:rsidRPr="0093116D" w:rsidRDefault="0093116D" w:rsidP="003D7567">
            <w:pPr>
              <w:rPr>
                <w:rFonts w:ascii="Times New Roman" w:hAnsi="Times New Roman"/>
                <w:color w:val="000000"/>
                <w:sz w:val="20"/>
                <w:szCs w:val="20"/>
              </w:rPr>
            </w:pPr>
          </w:p>
        </w:tc>
        <w:tc>
          <w:tcPr>
            <w:tcW w:w="1219" w:type="dxa"/>
            <w:tcBorders>
              <w:top w:val="nil"/>
              <w:left w:val="nil"/>
              <w:bottom w:val="nil"/>
              <w:right w:val="nil"/>
            </w:tcBorders>
            <w:shd w:val="clear" w:color="auto" w:fill="auto"/>
            <w:noWrap/>
            <w:vAlign w:val="bottom"/>
            <w:hideMark/>
          </w:tcPr>
          <w:p w14:paraId="06D7BC3E" w14:textId="77777777" w:rsidR="0093116D" w:rsidRPr="0093116D" w:rsidRDefault="0093116D" w:rsidP="003D7567">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14:paraId="1D5D4163" w14:textId="77777777" w:rsidR="0093116D" w:rsidRPr="0093116D" w:rsidRDefault="0093116D" w:rsidP="003D7567">
            <w:pPr>
              <w:rPr>
                <w:rFonts w:ascii="Times New Roman" w:hAnsi="Times New Roman"/>
                <w:color w:val="000000"/>
                <w:sz w:val="20"/>
                <w:szCs w:val="20"/>
              </w:rPr>
            </w:pPr>
          </w:p>
        </w:tc>
        <w:tc>
          <w:tcPr>
            <w:tcW w:w="1164" w:type="dxa"/>
            <w:tcBorders>
              <w:top w:val="nil"/>
              <w:left w:val="nil"/>
              <w:bottom w:val="nil"/>
              <w:right w:val="nil"/>
            </w:tcBorders>
            <w:shd w:val="clear" w:color="auto" w:fill="auto"/>
            <w:noWrap/>
            <w:vAlign w:val="bottom"/>
            <w:hideMark/>
          </w:tcPr>
          <w:p w14:paraId="1DA2228C" w14:textId="77777777" w:rsidR="0093116D" w:rsidRPr="0093116D" w:rsidRDefault="0093116D" w:rsidP="003D7567">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14:paraId="70141572" w14:textId="77777777" w:rsidR="0093116D" w:rsidRPr="0093116D" w:rsidRDefault="0093116D" w:rsidP="003D7567">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14:paraId="4D87A648" w14:textId="77777777" w:rsidR="0093116D" w:rsidRPr="0093116D" w:rsidRDefault="0093116D" w:rsidP="003D7567">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14:paraId="6802F956" w14:textId="77777777" w:rsidR="0093116D" w:rsidRPr="0093116D" w:rsidRDefault="0093116D" w:rsidP="003D7567">
            <w:pPr>
              <w:rPr>
                <w:rFonts w:ascii="Times New Roman" w:hAnsi="Times New Roman"/>
                <w:color w:val="000000"/>
                <w:sz w:val="20"/>
                <w:szCs w:val="20"/>
              </w:rPr>
            </w:pPr>
          </w:p>
        </w:tc>
      </w:tr>
      <w:tr w:rsidR="0093116D" w:rsidRPr="0093116D" w14:paraId="424D77CA" w14:textId="77777777" w:rsidTr="006F4E74">
        <w:trPr>
          <w:trHeight w:val="957"/>
        </w:trPr>
        <w:tc>
          <w:tcPr>
            <w:tcW w:w="122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C035A5F"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Navrhovaný náhradný diel</w:t>
            </w:r>
          </w:p>
        </w:tc>
        <w:tc>
          <w:tcPr>
            <w:tcW w:w="1732" w:type="dxa"/>
            <w:tcBorders>
              <w:top w:val="single" w:sz="8" w:space="0" w:color="auto"/>
              <w:left w:val="nil"/>
              <w:bottom w:val="single" w:sz="4" w:space="0" w:color="auto"/>
              <w:right w:val="single" w:sz="4" w:space="0" w:color="auto"/>
            </w:tcBorders>
            <w:shd w:val="clear" w:color="auto" w:fill="auto"/>
            <w:vAlign w:val="center"/>
            <w:hideMark/>
          </w:tcPr>
          <w:p w14:paraId="57AEE173"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Počet ks     ND</w:t>
            </w:r>
          </w:p>
        </w:tc>
        <w:tc>
          <w:tcPr>
            <w:tcW w:w="1186" w:type="dxa"/>
            <w:tcBorders>
              <w:top w:val="single" w:sz="8" w:space="0" w:color="auto"/>
              <w:left w:val="nil"/>
              <w:bottom w:val="single" w:sz="4" w:space="0" w:color="auto"/>
              <w:right w:val="single" w:sz="4" w:space="0" w:color="auto"/>
            </w:tcBorders>
            <w:shd w:val="clear" w:color="auto" w:fill="auto"/>
            <w:vAlign w:val="center"/>
            <w:hideMark/>
          </w:tcPr>
          <w:p w14:paraId="6B0BEB31"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Jednotková cena ND  v € bez DPH</w:t>
            </w:r>
          </w:p>
        </w:tc>
        <w:tc>
          <w:tcPr>
            <w:tcW w:w="1318" w:type="dxa"/>
            <w:tcBorders>
              <w:top w:val="single" w:sz="8" w:space="0" w:color="auto"/>
              <w:left w:val="nil"/>
              <w:bottom w:val="single" w:sz="4" w:space="0" w:color="auto"/>
              <w:right w:val="single" w:sz="4" w:space="0" w:color="auto"/>
            </w:tcBorders>
            <w:shd w:val="clear" w:color="auto" w:fill="auto"/>
            <w:vAlign w:val="center"/>
            <w:hideMark/>
          </w:tcPr>
          <w:p w14:paraId="434A9EA7"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Cena ND celkom v € bez DPH</w:t>
            </w:r>
          </w:p>
        </w:tc>
        <w:tc>
          <w:tcPr>
            <w:tcW w:w="1219" w:type="dxa"/>
            <w:tcBorders>
              <w:top w:val="single" w:sz="8" w:space="0" w:color="auto"/>
              <w:left w:val="nil"/>
              <w:bottom w:val="single" w:sz="4" w:space="0" w:color="auto"/>
              <w:right w:val="single" w:sz="4" w:space="0" w:color="auto"/>
            </w:tcBorders>
            <w:shd w:val="clear" w:color="auto" w:fill="auto"/>
            <w:vAlign w:val="center"/>
            <w:hideMark/>
          </w:tcPr>
          <w:p w14:paraId="20B53D38"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Navrhovaný  spotrebný materiál</w:t>
            </w:r>
          </w:p>
        </w:tc>
        <w:tc>
          <w:tcPr>
            <w:tcW w:w="979" w:type="dxa"/>
            <w:tcBorders>
              <w:top w:val="single" w:sz="8" w:space="0" w:color="auto"/>
              <w:left w:val="nil"/>
              <w:bottom w:val="single" w:sz="4" w:space="0" w:color="auto"/>
              <w:right w:val="single" w:sz="4" w:space="0" w:color="auto"/>
            </w:tcBorders>
            <w:shd w:val="clear" w:color="auto" w:fill="auto"/>
            <w:vAlign w:val="center"/>
            <w:hideMark/>
          </w:tcPr>
          <w:p w14:paraId="63FA4AEF"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Počet ks  SM</w:t>
            </w:r>
          </w:p>
        </w:tc>
        <w:tc>
          <w:tcPr>
            <w:tcW w:w="1164" w:type="dxa"/>
            <w:tcBorders>
              <w:top w:val="single" w:sz="8" w:space="0" w:color="auto"/>
              <w:left w:val="nil"/>
              <w:bottom w:val="single" w:sz="4" w:space="0" w:color="auto"/>
              <w:right w:val="single" w:sz="4" w:space="0" w:color="auto"/>
            </w:tcBorders>
            <w:shd w:val="clear" w:color="auto" w:fill="auto"/>
            <w:vAlign w:val="center"/>
            <w:hideMark/>
          </w:tcPr>
          <w:p w14:paraId="14199881"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Jednotková cena SM  v € bez DPH</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14:paraId="34FC52FF"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Cena ND celkom v € bez DPH</w:t>
            </w:r>
          </w:p>
        </w:tc>
        <w:tc>
          <w:tcPr>
            <w:tcW w:w="979" w:type="dxa"/>
            <w:tcBorders>
              <w:top w:val="single" w:sz="8" w:space="0" w:color="auto"/>
              <w:left w:val="nil"/>
              <w:bottom w:val="single" w:sz="4" w:space="0" w:color="auto"/>
              <w:right w:val="single" w:sz="4" w:space="0" w:color="auto"/>
            </w:tcBorders>
            <w:shd w:val="clear" w:color="auto" w:fill="auto"/>
            <w:vAlign w:val="center"/>
            <w:hideMark/>
          </w:tcPr>
          <w:p w14:paraId="4F08DB13"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Celkom ND v € s DPH</w:t>
            </w:r>
          </w:p>
        </w:tc>
        <w:tc>
          <w:tcPr>
            <w:tcW w:w="1346" w:type="dxa"/>
            <w:tcBorders>
              <w:top w:val="single" w:sz="8" w:space="0" w:color="auto"/>
              <w:left w:val="nil"/>
              <w:bottom w:val="single" w:sz="4" w:space="0" w:color="auto"/>
              <w:right w:val="single" w:sz="4" w:space="0" w:color="auto"/>
            </w:tcBorders>
            <w:shd w:val="clear" w:color="auto" w:fill="auto"/>
            <w:vAlign w:val="center"/>
            <w:hideMark/>
          </w:tcPr>
          <w:p w14:paraId="21C94AF6"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Celkom SM</w:t>
            </w:r>
            <w:r w:rsidRPr="0093116D">
              <w:rPr>
                <w:rFonts w:ascii="Times New Roman" w:hAnsi="Times New Roman"/>
                <w:b/>
                <w:bCs/>
                <w:color w:val="000000"/>
                <w:sz w:val="20"/>
                <w:szCs w:val="20"/>
              </w:rPr>
              <w:br/>
              <w:t xml:space="preserve"> v € s DPH</w:t>
            </w:r>
          </w:p>
        </w:tc>
      </w:tr>
      <w:tr w:rsidR="0093116D" w:rsidRPr="0093116D" w14:paraId="58546B95" w14:textId="77777777" w:rsidTr="006F4E74">
        <w:trPr>
          <w:trHeight w:val="239"/>
        </w:trPr>
        <w:tc>
          <w:tcPr>
            <w:tcW w:w="1223" w:type="dxa"/>
            <w:tcBorders>
              <w:top w:val="nil"/>
              <w:left w:val="single" w:sz="8" w:space="0" w:color="auto"/>
              <w:bottom w:val="nil"/>
              <w:right w:val="single" w:sz="4" w:space="0" w:color="auto"/>
            </w:tcBorders>
            <w:shd w:val="clear" w:color="auto" w:fill="auto"/>
            <w:vAlign w:val="center"/>
            <w:hideMark/>
          </w:tcPr>
          <w:p w14:paraId="30F9519B"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732" w:type="dxa"/>
            <w:tcBorders>
              <w:top w:val="nil"/>
              <w:left w:val="nil"/>
              <w:bottom w:val="nil"/>
              <w:right w:val="single" w:sz="4" w:space="0" w:color="auto"/>
            </w:tcBorders>
            <w:shd w:val="clear" w:color="auto" w:fill="auto"/>
            <w:vAlign w:val="center"/>
            <w:hideMark/>
          </w:tcPr>
          <w:p w14:paraId="67BC7D40"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186" w:type="dxa"/>
            <w:tcBorders>
              <w:top w:val="nil"/>
              <w:left w:val="nil"/>
              <w:bottom w:val="nil"/>
              <w:right w:val="single" w:sz="4" w:space="0" w:color="auto"/>
            </w:tcBorders>
            <w:shd w:val="clear" w:color="auto" w:fill="auto"/>
            <w:vAlign w:val="center"/>
            <w:hideMark/>
          </w:tcPr>
          <w:p w14:paraId="451DE734"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318" w:type="dxa"/>
            <w:tcBorders>
              <w:top w:val="nil"/>
              <w:left w:val="nil"/>
              <w:bottom w:val="nil"/>
              <w:right w:val="single" w:sz="4" w:space="0" w:color="auto"/>
            </w:tcBorders>
            <w:shd w:val="clear" w:color="auto" w:fill="auto"/>
            <w:vAlign w:val="center"/>
            <w:hideMark/>
          </w:tcPr>
          <w:p w14:paraId="273B7F66"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219" w:type="dxa"/>
            <w:tcBorders>
              <w:top w:val="nil"/>
              <w:left w:val="nil"/>
              <w:bottom w:val="nil"/>
              <w:right w:val="single" w:sz="4" w:space="0" w:color="auto"/>
            </w:tcBorders>
            <w:shd w:val="clear" w:color="auto" w:fill="auto"/>
            <w:vAlign w:val="center"/>
            <w:hideMark/>
          </w:tcPr>
          <w:p w14:paraId="309326CD"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vAlign w:val="center"/>
            <w:hideMark/>
          </w:tcPr>
          <w:p w14:paraId="18444989"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nil"/>
              <w:right w:val="single" w:sz="4" w:space="0" w:color="auto"/>
            </w:tcBorders>
            <w:shd w:val="clear" w:color="auto" w:fill="auto"/>
            <w:vAlign w:val="center"/>
            <w:hideMark/>
          </w:tcPr>
          <w:p w14:paraId="0EC5D60D"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060" w:type="dxa"/>
            <w:tcBorders>
              <w:top w:val="nil"/>
              <w:left w:val="nil"/>
              <w:bottom w:val="nil"/>
              <w:right w:val="single" w:sz="4" w:space="0" w:color="auto"/>
            </w:tcBorders>
            <w:shd w:val="clear" w:color="auto" w:fill="auto"/>
            <w:vAlign w:val="center"/>
            <w:hideMark/>
          </w:tcPr>
          <w:p w14:paraId="56B17CEC"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14:paraId="72125F8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46" w:type="dxa"/>
            <w:tcBorders>
              <w:top w:val="nil"/>
              <w:left w:val="nil"/>
              <w:bottom w:val="nil"/>
              <w:right w:val="single" w:sz="8" w:space="0" w:color="auto"/>
            </w:tcBorders>
            <w:shd w:val="clear" w:color="auto" w:fill="auto"/>
            <w:noWrap/>
            <w:vAlign w:val="bottom"/>
            <w:hideMark/>
          </w:tcPr>
          <w:p w14:paraId="45E75FD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7FF5D931" w14:textId="77777777" w:rsidTr="006F4E74">
        <w:trPr>
          <w:trHeight w:val="239"/>
        </w:trPr>
        <w:tc>
          <w:tcPr>
            <w:tcW w:w="1223" w:type="dxa"/>
            <w:tcBorders>
              <w:top w:val="nil"/>
              <w:left w:val="single" w:sz="8" w:space="0" w:color="auto"/>
              <w:bottom w:val="nil"/>
              <w:right w:val="single" w:sz="4" w:space="0" w:color="auto"/>
            </w:tcBorders>
            <w:shd w:val="clear" w:color="auto" w:fill="auto"/>
            <w:vAlign w:val="center"/>
            <w:hideMark/>
          </w:tcPr>
          <w:p w14:paraId="39B020F9"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732" w:type="dxa"/>
            <w:tcBorders>
              <w:top w:val="nil"/>
              <w:left w:val="nil"/>
              <w:bottom w:val="nil"/>
              <w:right w:val="single" w:sz="4" w:space="0" w:color="auto"/>
            </w:tcBorders>
            <w:shd w:val="clear" w:color="auto" w:fill="auto"/>
            <w:vAlign w:val="center"/>
            <w:hideMark/>
          </w:tcPr>
          <w:p w14:paraId="34EDD53D"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186" w:type="dxa"/>
            <w:tcBorders>
              <w:top w:val="nil"/>
              <w:left w:val="nil"/>
              <w:bottom w:val="nil"/>
              <w:right w:val="single" w:sz="4" w:space="0" w:color="auto"/>
            </w:tcBorders>
            <w:shd w:val="clear" w:color="auto" w:fill="auto"/>
            <w:vAlign w:val="center"/>
            <w:hideMark/>
          </w:tcPr>
          <w:p w14:paraId="231A4467"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318" w:type="dxa"/>
            <w:tcBorders>
              <w:top w:val="nil"/>
              <w:left w:val="nil"/>
              <w:bottom w:val="nil"/>
              <w:right w:val="single" w:sz="4" w:space="0" w:color="auto"/>
            </w:tcBorders>
            <w:shd w:val="clear" w:color="auto" w:fill="auto"/>
            <w:vAlign w:val="center"/>
            <w:hideMark/>
          </w:tcPr>
          <w:p w14:paraId="41BEE295"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219" w:type="dxa"/>
            <w:tcBorders>
              <w:top w:val="nil"/>
              <w:left w:val="nil"/>
              <w:bottom w:val="nil"/>
              <w:right w:val="single" w:sz="4" w:space="0" w:color="auto"/>
            </w:tcBorders>
            <w:shd w:val="clear" w:color="auto" w:fill="auto"/>
            <w:vAlign w:val="center"/>
            <w:hideMark/>
          </w:tcPr>
          <w:p w14:paraId="53074CB0"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vAlign w:val="center"/>
            <w:hideMark/>
          </w:tcPr>
          <w:p w14:paraId="5A15DE9E"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nil"/>
              <w:right w:val="single" w:sz="4" w:space="0" w:color="auto"/>
            </w:tcBorders>
            <w:shd w:val="clear" w:color="auto" w:fill="auto"/>
            <w:vAlign w:val="center"/>
            <w:hideMark/>
          </w:tcPr>
          <w:p w14:paraId="140A35B5"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060" w:type="dxa"/>
            <w:tcBorders>
              <w:top w:val="nil"/>
              <w:left w:val="nil"/>
              <w:bottom w:val="nil"/>
              <w:right w:val="single" w:sz="4" w:space="0" w:color="auto"/>
            </w:tcBorders>
            <w:shd w:val="clear" w:color="auto" w:fill="auto"/>
            <w:vAlign w:val="center"/>
            <w:hideMark/>
          </w:tcPr>
          <w:p w14:paraId="66BB2037"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14:paraId="33CFD86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46" w:type="dxa"/>
            <w:tcBorders>
              <w:top w:val="nil"/>
              <w:left w:val="nil"/>
              <w:bottom w:val="nil"/>
              <w:right w:val="single" w:sz="8" w:space="0" w:color="auto"/>
            </w:tcBorders>
            <w:shd w:val="clear" w:color="auto" w:fill="auto"/>
            <w:noWrap/>
            <w:vAlign w:val="bottom"/>
            <w:hideMark/>
          </w:tcPr>
          <w:p w14:paraId="47AE2CB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5B6DC3A0" w14:textId="77777777" w:rsidTr="006F4E74">
        <w:trPr>
          <w:trHeight w:val="239"/>
        </w:trPr>
        <w:tc>
          <w:tcPr>
            <w:tcW w:w="1223" w:type="dxa"/>
            <w:tcBorders>
              <w:top w:val="nil"/>
              <w:left w:val="single" w:sz="8" w:space="0" w:color="auto"/>
              <w:bottom w:val="nil"/>
              <w:right w:val="single" w:sz="4" w:space="0" w:color="auto"/>
            </w:tcBorders>
            <w:shd w:val="clear" w:color="auto" w:fill="auto"/>
            <w:vAlign w:val="center"/>
            <w:hideMark/>
          </w:tcPr>
          <w:p w14:paraId="159A2AE8"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732" w:type="dxa"/>
            <w:tcBorders>
              <w:top w:val="nil"/>
              <w:left w:val="nil"/>
              <w:bottom w:val="nil"/>
              <w:right w:val="single" w:sz="4" w:space="0" w:color="auto"/>
            </w:tcBorders>
            <w:shd w:val="clear" w:color="auto" w:fill="auto"/>
            <w:vAlign w:val="center"/>
            <w:hideMark/>
          </w:tcPr>
          <w:p w14:paraId="566CD4BB"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186" w:type="dxa"/>
            <w:tcBorders>
              <w:top w:val="nil"/>
              <w:left w:val="nil"/>
              <w:bottom w:val="nil"/>
              <w:right w:val="single" w:sz="4" w:space="0" w:color="auto"/>
            </w:tcBorders>
            <w:shd w:val="clear" w:color="auto" w:fill="auto"/>
            <w:vAlign w:val="center"/>
            <w:hideMark/>
          </w:tcPr>
          <w:p w14:paraId="2829EA98"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318" w:type="dxa"/>
            <w:tcBorders>
              <w:top w:val="nil"/>
              <w:left w:val="nil"/>
              <w:bottom w:val="nil"/>
              <w:right w:val="single" w:sz="4" w:space="0" w:color="auto"/>
            </w:tcBorders>
            <w:shd w:val="clear" w:color="auto" w:fill="auto"/>
            <w:vAlign w:val="center"/>
            <w:hideMark/>
          </w:tcPr>
          <w:p w14:paraId="6B1988D5"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219" w:type="dxa"/>
            <w:tcBorders>
              <w:top w:val="nil"/>
              <w:left w:val="nil"/>
              <w:bottom w:val="nil"/>
              <w:right w:val="single" w:sz="4" w:space="0" w:color="auto"/>
            </w:tcBorders>
            <w:shd w:val="clear" w:color="auto" w:fill="auto"/>
            <w:vAlign w:val="center"/>
            <w:hideMark/>
          </w:tcPr>
          <w:p w14:paraId="4DA33562"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vAlign w:val="center"/>
            <w:hideMark/>
          </w:tcPr>
          <w:p w14:paraId="0943E0EC"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nil"/>
              <w:right w:val="single" w:sz="4" w:space="0" w:color="auto"/>
            </w:tcBorders>
            <w:shd w:val="clear" w:color="auto" w:fill="auto"/>
            <w:vAlign w:val="center"/>
            <w:hideMark/>
          </w:tcPr>
          <w:p w14:paraId="0C187BEE"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1060" w:type="dxa"/>
            <w:tcBorders>
              <w:top w:val="nil"/>
              <w:left w:val="nil"/>
              <w:bottom w:val="nil"/>
              <w:right w:val="single" w:sz="4" w:space="0" w:color="auto"/>
            </w:tcBorders>
            <w:shd w:val="clear" w:color="auto" w:fill="auto"/>
            <w:vAlign w:val="center"/>
            <w:hideMark/>
          </w:tcPr>
          <w:p w14:paraId="225703CC" w14:textId="77777777" w:rsidR="0093116D" w:rsidRPr="0093116D" w:rsidRDefault="0093116D" w:rsidP="003D7567">
            <w:pPr>
              <w:jc w:val="cente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14:paraId="7F3974A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46" w:type="dxa"/>
            <w:tcBorders>
              <w:top w:val="nil"/>
              <w:left w:val="nil"/>
              <w:bottom w:val="nil"/>
              <w:right w:val="single" w:sz="8" w:space="0" w:color="auto"/>
            </w:tcBorders>
            <w:shd w:val="clear" w:color="auto" w:fill="auto"/>
            <w:noWrap/>
            <w:vAlign w:val="bottom"/>
            <w:hideMark/>
          </w:tcPr>
          <w:p w14:paraId="5A3C6EA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767097F2" w14:textId="77777777" w:rsidTr="006F4E74">
        <w:trPr>
          <w:trHeight w:val="239"/>
        </w:trPr>
        <w:tc>
          <w:tcPr>
            <w:tcW w:w="1223" w:type="dxa"/>
            <w:tcBorders>
              <w:top w:val="nil"/>
              <w:left w:val="single" w:sz="8" w:space="0" w:color="auto"/>
              <w:bottom w:val="nil"/>
              <w:right w:val="single" w:sz="4" w:space="0" w:color="auto"/>
            </w:tcBorders>
            <w:shd w:val="clear" w:color="auto" w:fill="auto"/>
            <w:noWrap/>
            <w:vAlign w:val="bottom"/>
            <w:hideMark/>
          </w:tcPr>
          <w:p w14:paraId="1CF6AB7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732" w:type="dxa"/>
            <w:tcBorders>
              <w:top w:val="nil"/>
              <w:left w:val="nil"/>
              <w:bottom w:val="nil"/>
              <w:right w:val="single" w:sz="4" w:space="0" w:color="auto"/>
            </w:tcBorders>
            <w:shd w:val="clear" w:color="auto" w:fill="auto"/>
            <w:noWrap/>
            <w:vAlign w:val="bottom"/>
            <w:hideMark/>
          </w:tcPr>
          <w:p w14:paraId="3E1DB67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86" w:type="dxa"/>
            <w:tcBorders>
              <w:top w:val="nil"/>
              <w:left w:val="nil"/>
              <w:bottom w:val="nil"/>
              <w:right w:val="single" w:sz="4" w:space="0" w:color="auto"/>
            </w:tcBorders>
            <w:shd w:val="clear" w:color="auto" w:fill="auto"/>
            <w:noWrap/>
            <w:vAlign w:val="bottom"/>
            <w:hideMark/>
          </w:tcPr>
          <w:p w14:paraId="14EF090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18" w:type="dxa"/>
            <w:tcBorders>
              <w:top w:val="nil"/>
              <w:left w:val="nil"/>
              <w:bottom w:val="nil"/>
              <w:right w:val="single" w:sz="4" w:space="0" w:color="auto"/>
            </w:tcBorders>
            <w:shd w:val="clear" w:color="auto" w:fill="auto"/>
            <w:noWrap/>
            <w:vAlign w:val="bottom"/>
            <w:hideMark/>
          </w:tcPr>
          <w:p w14:paraId="313ABBD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19" w:type="dxa"/>
            <w:tcBorders>
              <w:top w:val="nil"/>
              <w:left w:val="nil"/>
              <w:bottom w:val="nil"/>
              <w:right w:val="single" w:sz="4" w:space="0" w:color="auto"/>
            </w:tcBorders>
            <w:shd w:val="clear" w:color="auto" w:fill="auto"/>
            <w:noWrap/>
            <w:vAlign w:val="bottom"/>
            <w:hideMark/>
          </w:tcPr>
          <w:p w14:paraId="354526E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14:paraId="38F3740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nil"/>
              <w:right w:val="single" w:sz="4" w:space="0" w:color="auto"/>
            </w:tcBorders>
            <w:shd w:val="clear" w:color="auto" w:fill="auto"/>
            <w:noWrap/>
            <w:vAlign w:val="bottom"/>
            <w:hideMark/>
          </w:tcPr>
          <w:p w14:paraId="6EB6AB7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60" w:type="dxa"/>
            <w:tcBorders>
              <w:top w:val="nil"/>
              <w:left w:val="nil"/>
              <w:bottom w:val="nil"/>
              <w:right w:val="single" w:sz="4" w:space="0" w:color="auto"/>
            </w:tcBorders>
            <w:shd w:val="clear" w:color="auto" w:fill="auto"/>
            <w:noWrap/>
            <w:vAlign w:val="bottom"/>
            <w:hideMark/>
          </w:tcPr>
          <w:p w14:paraId="70DC272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14:paraId="48D5FA6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46" w:type="dxa"/>
            <w:tcBorders>
              <w:top w:val="nil"/>
              <w:left w:val="nil"/>
              <w:bottom w:val="nil"/>
              <w:right w:val="single" w:sz="8" w:space="0" w:color="auto"/>
            </w:tcBorders>
            <w:shd w:val="clear" w:color="auto" w:fill="auto"/>
            <w:noWrap/>
            <w:vAlign w:val="bottom"/>
            <w:hideMark/>
          </w:tcPr>
          <w:p w14:paraId="53F4EE8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553BC2E0" w14:textId="77777777" w:rsidTr="006F4E74">
        <w:trPr>
          <w:trHeight w:val="253"/>
        </w:trPr>
        <w:tc>
          <w:tcPr>
            <w:tcW w:w="1223" w:type="dxa"/>
            <w:tcBorders>
              <w:top w:val="nil"/>
              <w:left w:val="single" w:sz="8" w:space="0" w:color="auto"/>
              <w:bottom w:val="single" w:sz="8" w:space="0" w:color="auto"/>
              <w:right w:val="single" w:sz="4" w:space="0" w:color="auto"/>
            </w:tcBorders>
            <w:shd w:val="clear" w:color="auto" w:fill="auto"/>
            <w:noWrap/>
            <w:vAlign w:val="bottom"/>
            <w:hideMark/>
          </w:tcPr>
          <w:p w14:paraId="5882215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732" w:type="dxa"/>
            <w:tcBorders>
              <w:top w:val="nil"/>
              <w:left w:val="nil"/>
              <w:bottom w:val="single" w:sz="8" w:space="0" w:color="auto"/>
              <w:right w:val="single" w:sz="4" w:space="0" w:color="auto"/>
            </w:tcBorders>
            <w:shd w:val="clear" w:color="auto" w:fill="auto"/>
            <w:noWrap/>
            <w:vAlign w:val="bottom"/>
            <w:hideMark/>
          </w:tcPr>
          <w:p w14:paraId="1346CFC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86" w:type="dxa"/>
            <w:tcBorders>
              <w:top w:val="nil"/>
              <w:left w:val="nil"/>
              <w:bottom w:val="single" w:sz="8" w:space="0" w:color="auto"/>
              <w:right w:val="single" w:sz="4" w:space="0" w:color="auto"/>
            </w:tcBorders>
            <w:shd w:val="clear" w:color="auto" w:fill="auto"/>
            <w:noWrap/>
            <w:vAlign w:val="bottom"/>
            <w:hideMark/>
          </w:tcPr>
          <w:p w14:paraId="1E9D6A0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18" w:type="dxa"/>
            <w:tcBorders>
              <w:top w:val="nil"/>
              <w:left w:val="nil"/>
              <w:bottom w:val="single" w:sz="8" w:space="0" w:color="auto"/>
              <w:right w:val="single" w:sz="4" w:space="0" w:color="auto"/>
            </w:tcBorders>
            <w:shd w:val="clear" w:color="auto" w:fill="auto"/>
            <w:noWrap/>
            <w:vAlign w:val="bottom"/>
            <w:hideMark/>
          </w:tcPr>
          <w:p w14:paraId="17F9172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19" w:type="dxa"/>
            <w:tcBorders>
              <w:top w:val="nil"/>
              <w:left w:val="nil"/>
              <w:bottom w:val="single" w:sz="8" w:space="0" w:color="auto"/>
              <w:right w:val="single" w:sz="4" w:space="0" w:color="auto"/>
            </w:tcBorders>
            <w:shd w:val="clear" w:color="auto" w:fill="auto"/>
            <w:noWrap/>
            <w:vAlign w:val="bottom"/>
            <w:hideMark/>
          </w:tcPr>
          <w:p w14:paraId="49FA557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single" w:sz="8" w:space="0" w:color="auto"/>
              <w:right w:val="single" w:sz="4" w:space="0" w:color="auto"/>
            </w:tcBorders>
            <w:shd w:val="clear" w:color="auto" w:fill="auto"/>
            <w:noWrap/>
            <w:vAlign w:val="bottom"/>
            <w:hideMark/>
          </w:tcPr>
          <w:p w14:paraId="23AD7A5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164" w:type="dxa"/>
            <w:tcBorders>
              <w:top w:val="nil"/>
              <w:left w:val="nil"/>
              <w:bottom w:val="single" w:sz="8" w:space="0" w:color="auto"/>
              <w:right w:val="single" w:sz="4" w:space="0" w:color="auto"/>
            </w:tcBorders>
            <w:shd w:val="clear" w:color="auto" w:fill="auto"/>
            <w:noWrap/>
            <w:vAlign w:val="bottom"/>
            <w:hideMark/>
          </w:tcPr>
          <w:p w14:paraId="513B39B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060" w:type="dxa"/>
            <w:tcBorders>
              <w:top w:val="nil"/>
              <w:left w:val="nil"/>
              <w:bottom w:val="single" w:sz="8" w:space="0" w:color="auto"/>
              <w:right w:val="single" w:sz="4" w:space="0" w:color="auto"/>
            </w:tcBorders>
            <w:shd w:val="clear" w:color="auto" w:fill="auto"/>
            <w:noWrap/>
            <w:vAlign w:val="bottom"/>
            <w:hideMark/>
          </w:tcPr>
          <w:p w14:paraId="682200B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979" w:type="dxa"/>
            <w:tcBorders>
              <w:top w:val="nil"/>
              <w:left w:val="nil"/>
              <w:bottom w:val="single" w:sz="8" w:space="0" w:color="auto"/>
              <w:right w:val="single" w:sz="4" w:space="0" w:color="auto"/>
            </w:tcBorders>
            <w:shd w:val="clear" w:color="auto" w:fill="auto"/>
            <w:noWrap/>
            <w:vAlign w:val="bottom"/>
            <w:hideMark/>
          </w:tcPr>
          <w:p w14:paraId="7B82412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46" w:type="dxa"/>
            <w:tcBorders>
              <w:top w:val="nil"/>
              <w:left w:val="nil"/>
              <w:bottom w:val="single" w:sz="8" w:space="0" w:color="auto"/>
              <w:right w:val="single" w:sz="8" w:space="0" w:color="auto"/>
            </w:tcBorders>
            <w:shd w:val="clear" w:color="auto" w:fill="auto"/>
            <w:noWrap/>
            <w:vAlign w:val="bottom"/>
            <w:hideMark/>
          </w:tcPr>
          <w:p w14:paraId="4F0A326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3D529997" w14:textId="77777777" w:rsidTr="006F4E74">
        <w:trPr>
          <w:trHeight w:val="239"/>
        </w:trPr>
        <w:tc>
          <w:tcPr>
            <w:tcW w:w="2955" w:type="dxa"/>
            <w:gridSpan w:val="2"/>
            <w:tcBorders>
              <w:top w:val="nil"/>
              <w:left w:val="nil"/>
              <w:bottom w:val="nil"/>
              <w:right w:val="nil"/>
            </w:tcBorders>
            <w:shd w:val="clear" w:color="auto" w:fill="auto"/>
            <w:noWrap/>
            <w:vAlign w:val="bottom"/>
            <w:hideMark/>
          </w:tcPr>
          <w:p w14:paraId="70AFED1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Pozn. : ND - náhradný diel</w:t>
            </w:r>
          </w:p>
        </w:tc>
        <w:tc>
          <w:tcPr>
            <w:tcW w:w="1186" w:type="dxa"/>
            <w:tcBorders>
              <w:top w:val="nil"/>
              <w:left w:val="nil"/>
              <w:bottom w:val="nil"/>
              <w:right w:val="nil"/>
            </w:tcBorders>
            <w:shd w:val="clear" w:color="auto" w:fill="auto"/>
            <w:noWrap/>
            <w:vAlign w:val="bottom"/>
            <w:hideMark/>
          </w:tcPr>
          <w:p w14:paraId="28271313" w14:textId="77777777" w:rsidR="0093116D" w:rsidRPr="0093116D" w:rsidRDefault="0093116D" w:rsidP="003D7567">
            <w:pPr>
              <w:rPr>
                <w:rFonts w:ascii="Times New Roman" w:hAnsi="Times New Roman"/>
                <w:color w:val="000000"/>
                <w:sz w:val="20"/>
                <w:szCs w:val="20"/>
              </w:rPr>
            </w:pPr>
          </w:p>
        </w:tc>
        <w:tc>
          <w:tcPr>
            <w:tcW w:w="1318" w:type="dxa"/>
            <w:tcBorders>
              <w:top w:val="nil"/>
              <w:left w:val="nil"/>
              <w:bottom w:val="nil"/>
              <w:right w:val="nil"/>
            </w:tcBorders>
            <w:shd w:val="clear" w:color="auto" w:fill="auto"/>
            <w:noWrap/>
            <w:vAlign w:val="bottom"/>
            <w:hideMark/>
          </w:tcPr>
          <w:p w14:paraId="7E138EA6" w14:textId="77777777" w:rsidR="0093116D" w:rsidRPr="0093116D" w:rsidRDefault="0093116D" w:rsidP="003D7567">
            <w:pPr>
              <w:rPr>
                <w:rFonts w:ascii="Times New Roman" w:hAnsi="Times New Roman"/>
                <w:color w:val="000000"/>
                <w:sz w:val="20"/>
                <w:szCs w:val="20"/>
              </w:rPr>
            </w:pPr>
          </w:p>
        </w:tc>
        <w:tc>
          <w:tcPr>
            <w:tcW w:w="1219" w:type="dxa"/>
            <w:tcBorders>
              <w:top w:val="nil"/>
              <w:left w:val="nil"/>
              <w:bottom w:val="nil"/>
              <w:right w:val="nil"/>
            </w:tcBorders>
            <w:shd w:val="clear" w:color="auto" w:fill="auto"/>
            <w:noWrap/>
            <w:vAlign w:val="bottom"/>
            <w:hideMark/>
          </w:tcPr>
          <w:p w14:paraId="4F5472D6" w14:textId="77777777" w:rsidR="0093116D" w:rsidRPr="0093116D" w:rsidRDefault="0093116D" w:rsidP="003D7567">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14:paraId="75C65162" w14:textId="77777777" w:rsidR="0093116D" w:rsidRPr="0093116D" w:rsidRDefault="0093116D" w:rsidP="003D7567">
            <w:pPr>
              <w:rPr>
                <w:rFonts w:ascii="Times New Roman" w:hAnsi="Times New Roman"/>
                <w:color w:val="000000"/>
                <w:sz w:val="20"/>
                <w:szCs w:val="20"/>
              </w:rPr>
            </w:pPr>
          </w:p>
        </w:tc>
        <w:tc>
          <w:tcPr>
            <w:tcW w:w="1164" w:type="dxa"/>
            <w:tcBorders>
              <w:top w:val="nil"/>
              <w:left w:val="nil"/>
              <w:bottom w:val="nil"/>
              <w:right w:val="nil"/>
            </w:tcBorders>
            <w:shd w:val="clear" w:color="auto" w:fill="auto"/>
            <w:noWrap/>
            <w:vAlign w:val="bottom"/>
            <w:hideMark/>
          </w:tcPr>
          <w:p w14:paraId="542D0E0B" w14:textId="77777777" w:rsidR="0093116D" w:rsidRPr="0093116D" w:rsidRDefault="0093116D" w:rsidP="003D7567">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14:paraId="5F809622" w14:textId="77777777" w:rsidR="0093116D" w:rsidRPr="0093116D" w:rsidRDefault="0093116D" w:rsidP="003D7567">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14:paraId="630C83E5" w14:textId="77777777" w:rsidR="0093116D" w:rsidRPr="0093116D" w:rsidRDefault="0093116D" w:rsidP="003D7567">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14:paraId="722CD775" w14:textId="77777777" w:rsidR="0093116D" w:rsidRPr="0093116D" w:rsidRDefault="0093116D" w:rsidP="003D7567">
            <w:pPr>
              <w:rPr>
                <w:rFonts w:ascii="Times New Roman" w:hAnsi="Times New Roman"/>
                <w:color w:val="000000"/>
                <w:sz w:val="20"/>
                <w:szCs w:val="20"/>
              </w:rPr>
            </w:pPr>
          </w:p>
        </w:tc>
      </w:tr>
      <w:tr w:rsidR="0093116D" w:rsidRPr="0093116D" w14:paraId="6549E7DF" w14:textId="77777777" w:rsidTr="006F4E74">
        <w:trPr>
          <w:trHeight w:val="239"/>
        </w:trPr>
        <w:tc>
          <w:tcPr>
            <w:tcW w:w="4141" w:type="dxa"/>
            <w:gridSpan w:val="3"/>
            <w:tcBorders>
              <w:top w:val="nil"/>
              <w:left w:val="nil"/>
              <w:bottom w:val="nil"/>
              <w:right w:val="nil"/>
            </w:tcBorders>
            <w:shd w:val="clear" w:color="auto" w:fill="auto"/>
            <w:noWrap/>
            <w:vAlign w:val="bottom"/>
            <w:hideMark/>
          </w:tcPr>
          <w:p w14:paraId="24DB19E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xml:space="preserve">           SM - spotrebný materiál</w:t>
            </w:r>
          </w:p>
        </w:tc>
        <w:tc>
          <w:tcPr>
            <w:tcW w:w="1318" w:type="dxa"/>
            <w:tcBorders>
              <w:top w:val="nil"/>
              <w:left w:val="nil"/>
              <w:bottom w:val="nil"/>
              <w:right w:val="nil"/>
            </w:tcBorders>
            <w:shd w:val="clear" w:color="auto" w:fill="auto"/>
            <w:noWrap/>
            <w:vAlign w:val="bottom"/>
            <w:hideMark/>
          </w:tcPr>
          <w:p w14:paraId="047CDFC0" w14:textId="77777777" w:rsidR="0093116D" w:rsidRPr="0093116D" w:rsidRDefault="0093116D" w:rsidP="003D7567">
            <w:pPr>
              <w:rPr>
                <w:rFonts w:ascii="Times New Roman" w:hAnsi="Times New Roman"/>
                <w:color w:val="000000"/>
                <w:sz w:val="20"/>
                <w:szCs w:val="20"/>
              </w:rPr>
            </w:pPr>
          </w:p>
        </w:tc>
        <w:tc>
          <w:tcPr>
            <w:tcW w:w="1219" w:type="dxa"/>
            <w:tcBorders>
              <w:top w:val="nil"/>
              <w:left w:val="nil"/>
              <w:bottom w:val="nil"/>
              <w:right w:val="nil"/>
            </w:tcBorders>
            <w:shd w:val="clear" w:color="auto" w:fill="auto"/>
            <w:noWrap/>
            <w:vAlign w:val="bottom"/>
            <w:hideMark/>
          </w:tcPr>
          <w:p w14:paraId="45A08AC3" w14:textId="77777777" w:rsidR="0093116D" w:rsidRPr="0093116D" w:rsidRDefault="0093116D" w:rsidP="003D7567">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14:paraId="3AF835A7" w14:textId="77777777" w:rsidR="0093116D" w:rsidRPr="0093116D" w:rsidRDefault="0093116D" w:rsidP="003D7567">
            <w:pPr>
              <w:rPr>
                <w:rFonts w:ascii="Times New Roman" w:hAnsi="Times New Roman"/>
                <w:color w:val="000000"/>
                <w:sz w:val="20"/>
                <w:szCs w:val="20"/>
              </w:rPr>
            </w:pPr>
          </w:p>
        </w:tc>
        <w:tc>
          <w:tcPr>
            <w:tcW w:w="1164" w:type="dxa"/>
            <w:tcBorders>
              <w:top w:val="nil"/>
              <w:left w:val="nil"/>
              <w:bottom w:val="nil"/>
              <w:right w:val="nil"/>
            </w:tcBorders>
            <w:shd w:val="clear" w:color="auto" w:fill="auto"/>
            <w:noWrap/>
            <w:vAlign w:val="bottom"/>
            <w:hideMark/>
          </w:tcPr>
          <w:p w14:paraId="5F2F2733" w14:textId="77777777" w:rsidR="0093116D" w:rsidRPr="0093116D" w:rsidRDefault="0093116D" w:rsidP="003D7567">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14:paraId="2EFFC012" w14:textId="77777777" w:rsidR="0093116D" w:rsidRPr="0093116D" w:rsidRDefault="0093116D" w:rsidP="003D7567">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14:paraId="247845A3" w14:textId="77777777" w:rsidR="0093116D" w:rsidRPr="0093116D" w:rsidRDefault="0093116D" w:rsidP="003D7567">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14:paraId="3514428D" w14:textId="77777777" w:rsidR="0093116D" w:rsidRPr="0093116D" w:rsidRDefault="0093116D" w:rsidP="003D7567">
            <w:pPr>
              <w:rPr>
                <w:rFonts w:ascii="Times New Roman" w:hAnsi="Times New Roman"/>
                <w:color w:val="000000"/>
                <w:sz w:val="20"/>
                <w:szCs w:val="20"/>
              </w:rPr>
            </w:pPr>
          </w:p>
        </w:tc>
      </w:tr>
      <w:tr w:rsidR="0093116D" w:rsidRPr="0093116D" w14:paraId="5C1FD095" w14:textId="77777777" w:rsidTr="006F4E74">
        <w:trPr>
          <w:trHeight w:val="239"/>
        </w:trPr>
        <w:tc>
          <w:tcPr>
            <w:tcW w:w="1223" w:type="dxa"/>
            <w:tcBorders>
              <w:top w:val="nil"/>
              <w:left w:val="nil"/>
              <w:bottom w:val="nil"/>
              <w:right w:val="nil"/>
            </w:tcBorders>
            <w:shd w:val="clear" w:color="auto" w:fill="auto"/>
            <w:noWrap/>
            <w:vAlign w:val="bottom"/>
            <w:hideMark/>
          </w:tcPr>
          <w:p w14:paraId="5F514F3E" w14:textId="77777777" w:rsidR="0093116D" w:rsidRPr="0093116D" w:rsidRDefault="0093116D" w:rsidP="003D7567">
            <w:pPr>
              <w:rPr>
                <w:rFonts w:ascii="Times New Roman" w:hAnsi="Times New Roman"/>
                <w:color w:val="000000"/>
                <w:sz w:val="20"/>
                <w:szCs w:val="20"/>
              </w:rPr>
            </w:pPr>
          </w:p>
        </w:tc>
        <w:tc>
          <w:tcPr>
            <w:tcW w:w="1732" w:type="dxa"/>
            <w:tcBorders>
              <w:top w:val="nil"/>
              <w:left w:val="nil"/>
              <w:bottom w:val="nil"/>
              <w:right w:val="nil"/>
            </w:tcBorders>
            <w:shd w:val="clear" w:color="auto" w:fill="auto"/>
            <w:noWrap/>
            <w:vAlign w:val="bottom"/>
            <w:hideMark/>
          </w:tcPr>
          <w:p w14:paraId="4D59F9AE" w14:textId="77777777" w:rsidR="0093116D" w:rsidRPr="0093116D" w:rsidRDefault="0093116D" w:rsidP="003D7567">
            <w:pPr>
              <w:rPr>
                <w:rFonts w:ascii="Times New Roman" w:hAnsi="Times New Roman"/>
                <w:color w:val="000000"/>
                <w:sz w:val="20"/>
                <w:szCs w:val="20"/>
              </w:rPr>
            </w:pPr>
          </w:p>
        </w:tc>
        <w:tc>
          <w:tcPr>
            <w:tcW w:w="1186" w:type="dxa"/>
            <w:tcBorders>
              <w:top w:val="nil"/>
              <w:left w:val="nil"/>
              <w:bottom w:val="nil"/>
              <w:right w:val="nil"/>
            </w:tcBorders>
            <w:shd w:val="clear" w:color="auto" w:fill="auto"/>
            <w:noWrap/>
            <w:vAlign w:val="bottom"/>
            <w:hideMark/>
          </w:tcPr>
          <w:p w14:paraId="0FCC613B" w14:textId="77777777" w:rsidR="0093116D" w:rsidRPr="0093116D" w:rsidRDefault="0093116D" w:rsidP="003D7567">
            <w:pPr>
              <w:rPr>
                <w:rFonts w:ascii="Times New Roman" w:hAnsi="Times New Roman"/>
                <w:color w:val="000000"/>
                <w:sz w:val="20"/>
                <w:szCs w:val="20"/>
              </w:rPr>
            </w:pPr>
          </w:p>
        </w:tc>
        <w:tc>
          <w:tcPr>
            <w:tcW w:w="1318" w:type="dxa"/>
            <w:tcBorders>
              <w:top w:val="nil"/>
              <w:left w:val="nil"/>
              <w:bottom w:val="nil"/>
              <w:right w:val="nil"/>
            </w:tcBorders>
            <w:shd w:val="clear" w:color="auto" w:fill="auto"/>
            <w:noWrap/>
            <w:vAlign w:val="bottom"/>
            <w:hideMark/>
          </w:tcPr>
          <w:p w14:paraId="2EBABFD2" w14:textId="77777777" w:rsidR="0093116D" w:rsidRPr="0093116D" w:rsidRDefault="0093116D" w:rsidP="003D7567">
            <w:pPr>
              <w:rPr>
                <w:rFonts w:ascii="Times New Roman" w:hAnsi="Times New Roman"/>
                <w:color w:val="000000"/>
                <w:sz w:val="20"/>
                <w:szCs w:val="20"/>
              </w:rPr>
            </w:pPr>
          </w:p>
        </w:tc>
        <w:tc>
          <w:tcPr>
            <w:tcW w:w="1219" w:type="dxa"/>
            <w:tcBorders>
              <w:top w:val="nil"/>
              <w:left w:val="nil"/>
              <w:bottom w:val="nil"/>
              <w:right w:val="nil"/>
            </w:tcBorders>
            <w:shd w:val="clear" w:color="auto" w:fill="auto"/>
            <w:noWrap/>
            <w:vAlign w:val="bottom"/>
            <w:hideMark/>
          </w:tcPr>
          <w:p w14:paraId="4D5D9548" w14:textId="77777777" w:rsidR="0093116D" w:rsidRPr="0093116D" w:rsidRDefault="0093116D" w:rsidP="003D7567">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14:paraId="1A34DBA0" w14:textId="77777777" w:rsidR="0093116D" w:rsidRPr="0093116D" w:rsidRDefault="0093116D" w:rsidP="003D7567">
            <w:pPr>
              <w:rPr>
                <w:rFonts w:ascii="Times New Roman" w:hAnsi="Times New Roman"/>
                <w:color w:val="000000"/>
                <w:sz w:val="20"/>
                <w:szCs w:val="20"/>
              </w:rPr>
            </w:pPr>
          </w:p>
        </w:tc>
        <w:tc>
          <w:tcPr>
            <w:tcW w:w="1164" w:type="dxa"/>
            <w:tcBorders>
              <w:top w:val="nil"/>
              <w:left w:val="nil"/>
              <w:bottom w:val="nil"/>
              <w:right w:val="nil"/>
            </w:tcBorders>
            <w:shd w:val="clear" w:color="auto" w:fill="auto"/>
            <w:noWrap/>
            <w:vAlign w:val="bottom"/>
            <w:hideMark/>
          </w:tcPr>
          <w:p w14:paraId="78DA5540" w14:textId="77777777" w:rsidR="0093116D" w:rsidRPr="0093116D" w:rsidRDefault="0093116D" w:rsidP="003D7567">
            <w:pPr>
              <w:rPr>
                <w:rFonts w:ascii="Times New Roman" w:hAnsi="Times New Roman"/>
                <w:color w:val="000000"/>
                <w:sz w:val="20"/>
                <w:szCs w:val="20"/>
              </w:rPr>
            </w:pPr>
          </w:p>
        </w:tc>
        <w:tc>
          <w:tcPr>
            <w:tcW w:w="1060" w:type="dxa"/>
            <w:tcBorders>
              <w:top w:val="nil"/>
              <w:left w:val="nil"/>
              <w:bottom w:val="nil"/>
              <w:right w:val="nil"/>
            </w:tcBorders>
            <w:shd w:val="clear" w:color="auto" w:fill="auto"/>
            <w:noWrap/>
            <w:vAlign w:val="bottom"/>
            <w:hideMark/>
          </w:tcPr>
          <w:p w14:paraId="6B056711" w14:textId="77777777" w:rsidR="0093116D" w:rsidRPr="0093116D" w:rsidRDefault="0093116D" w:rsidP="003D7567">
            <w:pPr>
              <w:rPr>
                <w:rFonts w:ascii="Times New Roman" w:hAnsi="Times New Roman"/>
                <w:color w:val="000000"/>
                <w:sz w:val="20"/>
                <w:szCs w:val="20"/>
              </w:rPr>
            </w:pPr>
          </w:p>
        </w:tc>
        <w:tc>
          <w:tcPr>
            <w:tcW w:w="979" w:type="dxa"/>
            <w:tcBorders>
              <w:top w:val="nil"/>
              <w:left w:val="nil"/>
              <w:bottom w:val="nil"/>
              <w:right w:val="nil"/>
            </w:tcBorders>
            <w:shd w:val="clear" w:color="auto" w:fill="auto"/>
            <w:noWrap/>
            <w:vAlign w:val="bottom"/>
            <w:hideMark/>
          </w:tcPr>
          <w:p w14:paraId="494FE9E4" w14:textId="77777777" w:rsidR="0093116D" w:rsidRPr="0093116D" w:rsidRDefault="0093116D" w:rsidP="003D7567">
            <w:pPr>
              <w:rPr>
                <w:rFonts w:ascii="Times New Roman" w:hAnsi="Times New Roman"/>
                <w:color w:val="000000"/>
                <w:sz w:val="20"/>
                <w:szCs w:val="20"/>
              </w:rPr>
            </w:pPr>
          </w:p>
        </w:tc>
        <w:tc>
          <w:tcPr>
            <w:tcW w:w="1346" w:type="dxa"/>
            <w:tcBorders>
              <w:top w:val="nil"/>
              <w:left w:val="nil"/>
              <w:bottom w:val="nil"/>
              <w:right w:val="nil"/>
            </w:tcBorders>
            <w:shd w:val="clear" w:color="auto" w:fill="auto"/>
            <w:noWrap/>
            <w:vAlign w:val="bottom"/>
            <w:hideMark/>
          </w:tcPr>
          <w:p w14:paraId="19CCAD44" w14:textId="77777777" w:rsidR="0093116D" w:rsidRPr="0093116D" w:rsidRDefault="0093116D" w:rsidP="003D7567">
            <w:pPr>
              <w:rPr>
                <w:rFonts w:ascii="Times New Roman" w:hAnsi="Times New Roman"/>
                <w:color w:val="000000"/>
                <w:sz w:val="20"/>
                <w:szCs w:val="20"/>
              </w:rPr>
            </w:pPr>
          </w:p>
        </w:tc>
      </w:tr>
    </w:tbl>
    <w:p w14:paraId="4B91DDE3" w14:textId="77777777" w:rsidR="0093116D" w:rsidRPr="0093116D" w:rsidRDefault="0093116D" w:rsidP="0093116D">
      <w:pPr>
        <w:rPr>
          <w:rFonts w:ascii="Times New Roman" w:hAnsi="Times New Roman"/>
          <w:sz w:val="20"/>
          <w:szCs w:val="20"/>
        </w:rPr>
      </w:pPr>
    </w:p>
    <w:p w14:paraId="35FA2DAC" w14:textId="77777777" w:rsidR="0093116D" w:rsidRPr="0093116D" w:rsidRDefault="0093116D" w:rsidP="0093116D">
      <w:pPr>
        <w:rPr>
          <w:rFonts w:ascii="Times New Roman" w:hAnsi="Times New Roman"/>
          <w:sz w:val="20"/>
          <w:szCs w:val="20"/>
        </w:rPr>
        <w:sectPr w:rsidR="0093116D" w:rsidRPr="0093116D" w:rsidSect="003D7567">
          <w:headerReference w:type="even" r:id="rId27"/>
          <w:headerReference w:type="default" r:id="rId28"/>
          <w:footerReference w:type="even" r:id="rId29"/>
          <w:footerReference w:type="default" r:id="rId30"/>
          <w:headerReference w:type="first" r:id="rId31"/>
          <w:footerReference w:type="first" r:id="rId32"/>
          <w:pgSz w:w="16838" w:h="11906" w:orient="landscape"/>
          <w:pgMar w:top="1417" w:right="1417" w:bottom="1417" w:left="1417" w:header="708" w:footer="708" w:gutter="0"/>
          <w:cols w:space="708"/>
          <w:docGrid w:linePitch="360"/>
        </w:sectPr>
      </w:pPr>
    </w:p>
    <w:tbl>
      <w:tblPr>
        <w:tblW w:w="8620" w:type="dxa"/>
        <w:tblInd w:w="55" w:type="dxa"/>
        <w:tblCellMar>
          <w:left w:w="70" w:type="dxa"/>
          <w:right w:w="70" w:type="dxa"/>
        </w:tblCellMar>
        <w:tblLook w:val="04A0" w:firstRow="1" w:lastRow="0" w:firstColumn="1" w:lastColumn="0" w:noHBand="0" w:noVBand="1"/>
      </w:tblPr>
      <w:tblGrid>
        <w:gridCol w:w="1840"/>
        <w:gridCol w:w="1698"/>
        <w:gridCol w:w="1229"/>
        <w:gridCol w:w="1240"/>
        <w:gridCol w:w="1385"/>
        <w:gridCol w:w="1228"/>
      </w:tblGrid>
      <w:tr w:rsidR="0093116D" w:rsidRPr="0093116D" w14:paraId="0ACDC324" w14:textId="77777777" w:rsidTr="003D7567">
        <w:trPr>
          <w:trHeight w:val="825"/>
        </w:trPr>
        <w:tc>
          <w:tcPr>
            <w:tcW w:w="1840" w:type="dxa"/>
            <w:tcBorders>
              <w:top w:val="single" w:sz="4" w:space="0" w:color="auto"/>
              <w:left w:val="single" w:sz="4" w:space="0" w:color="auto"/>
              <w:bottom w:val="single" w:sz="4" w:space="0" w:color="auto"/>
              <w:right w:val="nil"/>
            </w:tcBorders>
            <w:shd w:val="clear" w:color="auto" w:fill="auto"/>
            <w:vAlign w:val="center"/>
            <w:hideMark/>
          </w:tcPr>
          <w:p w14:paraId="59B70204"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lastRenderedPageBreak/>
              <w:t>Evidenčné číslo servisného zásahu/OBJ</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527D2"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Pobočka/ústredie VšZP miesto</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7865915B"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 xml:space="preserve">Cena práce </w:t>
            </w:r>
            <w:r w:rsidRPr="0093116D">
              <w:rPr>
                <w:rFonts w:ascii="Times New Roman" w:hAnsi="Times New Roman"/>
                <w:b/>
                <w:bCs/>
                <w:color w:val="000000"/>
                <w:sz w:val="20"/>
                <w:szCs w:val="20"/>
              </w:rPr>
              <w:br/>
              <w:t>v € bez DPH</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B8649BD"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Cena ND a SM v € bez DPH</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19C7D744"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 xml:space="preserve">Cena celkom </w:t>
            </w:r>
            <w:r w:rsidRPr="0093116D">
              <w:rPr>
                <w:rFonts w:ascii="Times New Roman" w:hAnsi="Times New Roman"/>
                <w:b/>
                <w:bCs/>
                <w:color w:val="000000"/>
                <w:sz w:val="20"/>
                <w:szCs w:val="20"/>
              </w:rPr>
              <w:br/>
              <w:t>v € bez DPH</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229A0C12"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Cena celkom v € s DPH</w:t>
            </w:r>
          </w:p>
        </w:tc>
      </w:tr>
      <w:tr w:rsidR="0093116D" w:rsidRPr="0093116D" w14:paraId="479B7595" w14:textId="77777777" w:rsidTr="003D7567">
        <w:trPr>
          <w:trHeight w:val="285"/>
        </w:trPr>
        <w:tc>
          <w:tcPr>
            <w:tcW w:w="1840" w:type="dxa"/>
            <w:tcBorders>
              <w:top w:val="nil"/>
              <w:left w:val="single" w:sz="4" w:space="0" w:color="auto"/>
              <w:bottom w:val="single" w:sz="4" w:space="0" w:color="auto"/>
              <w:right w:val="nil"/>
            </w:tcBorders>
            <w:shd w:val="clear" w:color="auto" w:fill="auto"/>
            <w:noWrap/>
            <w:vAlign w:val="bottom"/>
            <w:hideMark/>
          </w:tcPr>
          <w:p w14:paraId="12C4033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14:paraId="04BB0A6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1689D8B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414BEE8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14:paraId="19096E4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19D97CF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0D4B2950" w14:textId="77777777" w:rsidTr="003D7567">
        <w:trPr>
          <w:trHeight w:val="285"/>
        </w:trPr>
        <w:tc>
          <w:tcPr>
            <w:tcW w:w="1840" w:type="dxa"/>
            <w:tcBorders>
              <w:top w:val="nil"/>
              <w:left w:val="single" w:sz="4" w:space="0" w:color="auto"/>
              <w:bottom w:val="single" w:sz="4" w:space="0" w:color="auto"/>
              <w:right w:val="nil"/>
            </w:tcBorders>
            <w:shd w:val="clear" w:color="auto" w:fill="auto"/>
            <w:noWrap/>
            <w:vAlign w:val="bottom"/>
            <w:hideMark/>
          </w:tcPr>
          <w:p w14:paraId="31FA9FE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14:paraId="76D56BC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7493E19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68416DB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14:paraId="3119D61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4736684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19748CC4" w14:textId="77777777" w:rsidTr="003D7567">
        <w:trPr>
          <w:trHeight w:val="285"/>
        </w:trPr>
        <w:tc>
          <w:tcPr>
            <w:tcW w:w="1840" w:type="dxa"/>
            <w:tcBorders>
              <w:top w:val="nil"/>
              <w:left w:val="single" w:sz="4" w:space="0" w:color="auto"/>
              <w:bottom w:val="single" w:sz="4" w:space="0" w:color="auto"/>
              <w:right w:val="nil"/>
            </w:tcBorders>
            <w:shd w:val="clear" w:color="auto" w:fill="auto"/>
            <w:noWrap/>
            <w:vAlign w:val="bottom"/>
            <w:hideMark/>
          </w:tcPr>
          <w:p w14:paraId="177C9A6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14:paraId="223C786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04E3BB1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2F8E547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14:paraId="024B995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2946BAA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414AA8D2" w14:textId="77777777" w:rsidTr="003D7567">
        <w:trPr>
          <w:trHeight w:val="285"/>
        </w:trPr>
        <w:tc>
          <w:tcPr>
            <w:tcW w:w="1840" w:type="dxa"/>
            <w:tcBorders>
              <w:top w:val="nil"/>
              <w:left w:val="single" w:sz="4" w:space="0" w:color="auto"/>
              <w:bottom w:val="single" w:sz="4" w:space="0" w:color="auto"/>
              <w:right w:val="nil"/>
            </w:tcBorders>
            <w:shd w:val="clear" w:color="auto" w:fill="auto"/>
            <w:noWrap/>
            <w:vAlign w:val="bottom"/>
            <w:hideMark/>
          </w:tcPr>
          <w:p w14:paraId="274906B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14:paraId="3794115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466B306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192C661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14:paraId="57553A3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7BA6990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4E8D6045" w14:textId="77777777" w:rsidTr="003D7567">
        <w:trPr>
          <w:trHeight w:val="285"/>
        </w:trPr>
        <w:tc>
          <w:tcPr>
            <w:tcW w:w="1840" w:type="dxa"/>
            <w:tcBorders>
              <w:top w:val="nil"/>
              <w:left w:val="single" w:sz="4" w:space="0" w:color="auto"/>
              <w:bottom w:val="single" w:sz="4" w:space="0" w:color="auto"/>
              <w:right w:val="nil"/>
            </w:tcBorders>
            <w:shd w:val="clear" w:color="auto" w:fill="auto"/>
            <w:noWrap/>
            <w:vAlign w:val="bottom"/>
            <w:hideMark/>
          </w:tcPr>
          <w:p w14:paraId="683B482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14:paraId="454B94B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7F94680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7B67959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14:paraId="4FE2421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360DE81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65D9A7CB" w14:textId="77777777" w:rsidTr="003D7567">
        <w:trPr>
          <w:trHeight w:val="285"/>
        </w:trPr>
        <w:tc>
          <w:tcPr>
            <w:tcW w:w="1840" w:type="dxa"/>
            <w:tcBorders>
              <w:top w:val="nil"/>
              <w:left w:val="single" w:sz="4" w:space="0" w:color="auto"/>
              <w:bottom w:val="single" w:sz="4" w:space="0" w:color="auto"/>
              <w:right w:val="nil"/>
            </w:tcBorders>
            <w:shd w:val="clear" w:color="auto" w:fill="auto"/>
            <w:noWrap/>
            <w:vAlign w:val="bottom"/>
            <w:hideMark/>
          </w:tcPr>
          <w:p w14:paraId="20B30D7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14:paraId="10182BE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0A59141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166366C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14:paraId="7E6BC12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06DCF61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195AF3F9" w14:textId="77777777" w:rsidTr="003D7567">
        <w:trPr>
          <w:trHeight w:val="285"/>
        </w:trPr>
        <w:tc>
          <w:tcPr>
            <w:tcW w:w="1840" w:type="dxa"/>
            <w:tcBorders>
              <w:top w:val="nil"/>
              <w:left w:val="single" w:sz="4" w:space="0" w:color="auto"/>
              <w:bottom w:val="single" w:sz="4" w:space="0" w:color="auto"/>
              <w:right w:val="nil"/>
            </w:tcBorders>
            <w:shd w:val="clear" w:color="auto" w:fill="auto"/>
            <w:noWrap/>
            <w:vAlign w:val="bottom"/>
            <w:hideMark/>
          </w:tcPr>
          <w:p w14:paraId="6A0715F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14:paraId="2CE2DBA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1610981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15A773B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14:paraId="540EE04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59BF422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4C665BF0" w14:textId="77777777" w:rsidTr="003D7567">
        <w:trPr>
          <w:trHeight w:val="285"/>
        </w:trPr>
        <w:tc>
          <w:tcPr>
            <w:tcW w:w="1840" w:type="dxa"/>
            <w:tcBorders>
              <w:top w:val="nil"/>
              <w:left w:val="single" w:sz="4" w:space="0" w:color="auto"/>
              <w:bottom w:val="single" w:sz="4" w:space="0" w:color="auto"/>
              <w:right w:val="nil"/>
            </w:tcBorders>
            <w:shd w:val="clear" w:color="auto" w:fill="auto"/>
            <w:noWrap/>
            <w:vAlign w:val="bottom"/>
            <w:hideMark/>
          </w:tcPr>
          <w:p w14:paraId="514E445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14:paraId="42A08FE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24BC6F2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6C00D86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14:paraId="777B9C5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5C29D89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4F13F2B9" w14:textId="77777777" w:rsidTr="003D7567">
        <w:trPr>
          <w:trHeight w:val="285"/>
        </w:trPr>
        <w:tc>
          <w:tcPr>
            <w:tcW w:w="1840" w:type="dxa"/>
            <w:tcBorders>
              <w:top w:val="nil"/>
              <w:left w:val="single" w:sz="4" w:space="0" w:color="auto"/>
              <w:bottom w:val="single" w:sz="4" w:space="0" w:color="auto"/>
              <w:right w:val="nil"/>
            </w:tcBorders>
            <w:shd w:val="clear" w:color="auto" w:fill="auto"/>
            <w:noWrap/>
            <w:vAlign w:val="bottom"/>
            <w:hideMark/>
          </w:tcPr>
          <w:p w14:paraId="0DE1EC8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14:paraId="2F3C489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36BAB11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3329659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14:paraId="562B840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5E7524D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50910F19" w14:textId="77777777" w:rsidTr="003D7567">
        <w:trPr>
          <w:trHeight w:val="285"/>
        </w:trPr>
        <w:tc>
          <w:tcPr>
            <w:tcW w:w="1840" w:type="dxa"/>
            <w:tcBorders>
              <w:top w:val="nil"/>
              <w:left w:val="single" w:sz="4" w:space="0" w:color="auto"/>
              <w:bottom w:val="single" w:sz="4" w:space="0" w:color="auto"/>
              <w:right w:val="nil"/>
            </w:tcBorders>
            <w:shd w:val="clear" w:color="auto" w:fill="auto"/>
            <w:noWrap/>
            <w:vAlign w:val="bottom"/>
            <w:hideMark/>
          </w:tcPr>
          <w:p w14:paraId="4B53852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14:paraId="5E27791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2B5C437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0D95E2B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14:paraId="4A28155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7EC7C30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3E90438E" w14:textId="77777777" w:rsidTr="003D7567">
        <w:trPr>
          <w:trHeight w:val="285"/>
        </w:trPr>
        <w:tc>
          <w:tcPr>
            <w:tcW w:w="1840" w:type="dxa"/>
            <w:tcBorders>
              <w:top w:val="nil"/>
              <w:left w:val="single" w:sz="4" w:space="0" w:color="auto"/>
              <w:bottom w:val="single" w:sz="4" w:space="0" w:color="auto"/>
              <w:right w:val="nil"/>
            </w:tcBorders>
            <w:shd w:val="clear" w:color="auto" w:fill="auto"/>
            <w:noWrap/>
            <w:vAlign w:val="bottom"/>
            <w:hideMark/>
          </w:tcPr>
          <w:p w14:paraId="67FD172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14:paraId="736E5B0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6BA630C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61A9D5B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14:paraId="4B780FA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57FDCC3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07E47F61" w14:textId="77777777" w:rsidTr="003D7567">
        <w:trPr>
          <w:trHeight w:val="285"/>
        </w:trPr>
        <w:tc>
          <w:tcPr>
            <w:tcW w:w="1840" w:type="dxa"/>
            <w:tcBorders>
              <w:top w:val="nil"/>
              <w:left w:val="single" w:sz="4" w:space="0" w:color="auto"/>
              <w:bottom w:val="single" w:sz="4" w:space="0" w:color="auto"/>
              <w:right w:val="nil"/>
            </w:tcBorders>
            <w:shd w:val="clear" w:color="auto" w:fill="auto"/>
            <w:noWrap/>
            <w:vAlign w:val="bottom"/>
            <w:hideMark/>
          </w:tcPr>
          <w:p w14:paraId="3F7C75C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14:paraId="24C023C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7A2A194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3C18C6A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14:paraId="1D8908D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2D25381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1D264C06" w14:textId="77777777" w:rsidTr="003D7567">
        <w:trPr>
          <w:trHeight w:val="285"/>
        </w:trPr>
        <w:tc>
          <w:tcPr>
            <w:tcW w:w="1840" w:type="dxa"/>
            <w:tcBorders>
              <w:top w:val="nil"/>
              <w:left w:val="nil"/>
              <w:bottom w:val="nil"/>
              <w:right w:val="nil"/>
            </w:tcBorders>
            <w:shd w:val="clear" w:color="auto" w:fill="auto"/>
            <w:noWrap/>
            <w:vAlign w:val="bottom"/>
            <w:hideMark/>
          </w:tcPr>
          <w:p w14:paraId="63F75D3D" w14:textId="77777777" w:rsidR="0093116D" w:rsidRPr="0093116D" w:rsidRDefault="0093116D" w:rsidP="003D7567">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14:paraId="23C0E56C" w14:textId="77777777" w:rsidR="0093116D" w:rsidRPr="0093116D" w:rsidRDefault="0093116D" w:rsidP="003D7567">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14:paraId="3A2E282B" w14:textId="77777777" w:rsidR="0093116D" w:rsidRPr="0093116D" w:rsidRDefault="0093116D" w:rsidP="003D7567">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17C7BB7C"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647050EC"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43DD5583" w14:textId="77777777" w:rsidR="0093116D" w:rsidRPr="0093116D" w:rsidRDefault="0093116D" w:rsidP="003D7567">
            <w:pPr>
              <w:rPr>
                <w:rFonts w:ascii="Times New Roman" w:hAnsi="Times New Roman"/>
                <w:color w:val="000000"/>
                <w:sz w:val="20"/>
                <w:szCs w:val="20"/>
              </w:rPr>
            </w:pPr>
          </w:p>
        </w:tc>
      </w:tr>
      <w:tr w:rsidR="0093116D" w:rsidRPr="0093116D" w14:paraId="3332C645" w14:textId="77777777" w:rsidTr="003D7567">
        <w:trPr>
          <w:trHeight w:val="300"/>
        </w:trPr>
        <w:tc>
          <w:tcPr>
            <w:tcW w:w="1840" w:type="dxa"/>
            <w:tcBorders>
              <w:top w:val="nil"/>
              <w:left w:val="nil"/>
              <w:bottom w:val="nil"/>
              <w:right w:val="nil"/>
            </w:tcBorders>
            <w:shd w:val="clear" w:color="auto" w:fill="auto"/>
            <w:noWrap/>
            <w:vAlign w:val="bottom"/>
            <w:hideMark/>
          </w:tcPr>
          <w:p w14:paraId="613F35F4" w14:textId="77777777" w:rsidR="0093116D" w:rsidRPr="0093116D" w:rsidRDefault="0093116D" w:rsidP="003D7567">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14:paraId="5105BF2F" w14:textId="77777777" w:rsidR="0093116D" w:rsidRPr="0093116D" w:rsidRDefault="0093116D" w:rsidP="003D7567">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14:paraId="64845D57" w14:textId="77777777" w:rsidR="0093116D" w:rsidRPr="0093116D" w:rsidRDefault="0093116D" w:rsidP="003D7567">
            <w:pPr>
              <w:rPr>
                <w:rFonts w:ascii="Times New Roman" w:hAnsi="Times New Roman"/>
                <w:color w:val="000000"/>
                <w:sz w:val="20"/>
                <w:szCs w:val="20"/>
              </w:rPr>
            </w:pPr>
          </w:p>
        </w:tc>
        <w:tc>
          <w:tcPr>
            <w:tcW w:w="1240" w:type="dxa"/>
            <w:tcBorders>
              <w:top w:val="single" w:sz="4" w:space="0" w:color="auto"/>
              <w:left w:val="single" w:sz="4" w:space="0" w:color="auto"/>
              <w:bottom w:val="single" w:sz="4" w:space="0" w:color="auto"/>
              <w:right w:val="nil"/>
            </w:tcBorders>
            <w:shd w:val="clear" w:color="auto" w:fill="auto"/>
            <w:noWrap/>
            <w:vAlign w:val="bottom"/>
            <w:hideMark/>
          </w:tcPr>
          <w:p w14:paraId="44FDC8B1" w14:textId="77777777" w:rsidR="0093116D" w:rsidRPr="0093116D" w:rsidRDefault="0093116D" w:rsidP="003D7567">
            <w:pPr>
              <w:rPr>
                <w:rFonts w:ascii="Times New Roman" w:hAnsi="Times New Roman"/>
                <w:b/>
                <w:bCs/>
                <w:color w:val="000000"/>
                <w:sz w:val="20"/>
                <w:szCs w:val="20"/>
              </w:rPr>
            </w:pPr>
            <w:r w:rsidRPr="0093116D">
              <w:rPr>
                <w:rFonts w:ascii="Times New Roman" w:hAnsi="Times New Roman"/>
                <w:b/>
                <w:bCs/>
                <w:color w:val="000000"/>
                <w:sz w:val="20"/>
                <w:szCs w:val="20"/>
              </w:rPr>
              <w:t>Cena spolu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9125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12110D2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w:t>
            </w:r>
          </w:p>
        </w:tc>
      </w:tr>
      <w:tr w:rsidR="0093116D" w:rsidRPr="0093116D" w14:paraId="0FAD4EFD" w14:textId="77777777" w:rsidTr="003D7567">
        <w:trPr>
          <w:trHeight w:val="285"/>
        </w:trPr>
        <w:tc>
          <w:tcPr>
            <w:tcW w:w="1840" w:type="dxa"/>
            <w:tcBorders>
              <w:top w:val="nil"/>
              <w:left w:val="nil"/>
              <w:bottom w:val="nil"/>
              <w:right w:val="nil"/>
            </w:tcBorders>
            <w:shd w:val="clear" w:color="auto" w:fill="auto"/>
            <w:noWrap/>
            <w:vAlign w:val="bottom"/>
            <w:hideMark/>
          </w:tcPr>
          <w:p w14:paraId="3DED1FE1" w14:textId="77777777" w:rsidR="0093116D" w:rsidRPr="0093116D" w:rsidRDefault="0093116D" w:rsidP="003D7567">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14:paraId="4CECDA45" w14:textId="77777777" w:rsidR="0093116D" w:rsidRPr="0093116D" w:rsidRDefault="0093116D" w:rsidP="003D7567">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14:paraId="357E799C" w14:textId="77777777" w:rsidR="0093116D" w:rsidRPr="0093116D" w:rsidRDefault="0093116D" w:rsidP="003D7567">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500C28C4"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7D84D1E6"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6B755791" w14:textId="77777777" w:rsidR="0093116D" w:rsidRPr="0093116D" w:rsidRDefault="0093116D" w:rsidP="003D7567">
            <w:pPr>
              <w:rPr>
                <w:rFonts w:ascii="Times New Roman" w:hAnsi="Times New Roman"/>
                <w:color w:val="000000"/>
                <w:sz w:val="20"/>
                <w:szCs w:val="20"/>
              </w:rPr>
            </w:pPr>
          </w:p>
        </w:tc>
      </w:tr>
      <w:tr w:rsidR="0093116D" w:rsidRPr="0093116D" w14:paraId="1EE7934C" w14:textId="77777777" w:rsidTr="003D7567">
        <w:trPr>
          <w:trHeight w:val="285"/>
        </w:trPr>
        <w:tc>
          <w:tcPr>
            <w:tcW w:w="1840" w:type="dxa"/>
            <w:tcBorders>
              <w:top w:val="nil"/>
              <w:left w:val="nil"/>
              <w:bottom w:val="nil"/>
              <w:right w:val="nil"/>
            </w:tcBorders>
            <w:shd w:val="clear" w:color="auto" w:fill="auto"/>
            <w:noWrap/>
            <w:vAlign w:val="bottom"/>
            <w:hideMark/>
          </w:tcPr>
          <w:p w14:paraId="06BBF663" w14:textId="77777777" w:rsidR="0093116D" w:rsidRPr="0093116D" w:rsidRDefault="0093116D" w:rsidP="003D7567">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14:paraId="73E7E976" w14:textId="77777777" w:rsidR="0093116D" w:rsidRPr="0093116D" w:rsidRDefault="0093116D" w:rsidP="003D7567">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14:paraId="22F4483C" w14:textId="77777777" w:rsidR="0093116D" w:rsidRPr="0093116D" w:rsidRDefault="0093116D" w:rsidP="003D7567">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1083DCB9"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2DB75E27"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6EA3D9CE" w14:textId="77777777" w:rsidR="0093116D" w:rsidRPr="0093116D" w:rsidRDefault="0093116D" w:rsidP="003D7567">
            <w:pPr>
              <w:rPr>
                <w:rFonts w:ascii="Times New Roman" w:hAnsi="Times New Roman"/>
                <w:color w:val="000000"/>
                <w:sz w:val="20"/>
                <w:szCs w:val="20"/>
              </w:rPr>
            </w:pPr>
          </w:p>
        </w:tc>
      </w:tr>
      <w:tr w:rsidR="0093116D" w:rsidRPr="0093116D" w14:paraId="5A34A957" w14:textId="77777777" w:rsidTr="003D7567">
        <w:trPr>
          <w:trHeight w:val="285"/>
        </w:trPr>
        <w:tc>
          <w:tcPr>
            <w:tcW w:w="1840" w:type="dxa"/>
            <w:tcBorders>
              <w:top w:val="nil"/>
              <w:left w:val="nil"/>
              <w:bottom w:val="nil"/>
              <w:right w:val="nil"/>
            </w:tcBorders>
            <w:shd w:val="clear" w:color="auto" w:fill="auto"/>
            <w:noWrap/>
            <w:vAlign w:val="bottom"/>
            <w:hideMark/>
          </w:tcPr>
          <w:p w14:paraId="350A8DF9" w14:textId="77777777" w:rsidR="0093116D" w:rsidRPr="0093116D" w:rsidRDefault="0093116D" w:rsidP="003D7567">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14:paraId="70F5483F" w14:textId="77777777" w:rsidR="0093116D" w:rsidRPr="0093116D" w:rsidRDefault="0093116D" w:rsidP="003D7567">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14:paraId="0CE17AF9" w14:textId="77777777" w:rsidR="0093116D" w:rsidRPr="0093116D" w:rsidRDefault="0093116D" w:rsidP="003D7567">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41374D17"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019552C3"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5894A96D" w14:textId="77777777" w:rsidR="0093116D" w:rsidRPr="0093116D" w:rsidRDefault="0093116D" w:rsidP="003D7567">
            <w:pPr>
              <w:rPr>
                <w:rFonts w:ascii="Times New Roman" w:hAnsi="Times New Roman"/>
                <w:color w:val="000000"/>
                <w:sz w:val="20"/>
                <w:szCs w:val="20"/>
              </w:rPr>
            </w:pPr>
          </w:p>
        </w:tc>
      </w:tr>
      <w:tr w:rsidR="0093116D" w:rsidRPr="0093116D" w14:paraId="7F8B37C4" w14:textId="77777777" w:rsidTr="003D7567">
        <w:trPr>
          <w:trHeight w:val="285"/>
        </w:trPr>
        <w:tc>
          <w:tcPr>
            <w:tcW w:w="1840" w:type="dxa"/>
            <w:tcBorders>
              <w:top w:val="nil"/>
              <w:left w:val="nil"/>
              <w:bottom w:val="nil"/>
              <w:right w:val="nil"/>
            </w:tcBorders>
            <w:shd w:val="clear" w:color="auto" w:fill="auto"/>
            <w:noWrap/>
            <w:vAlign w:val="bottom"/>
            <w:hideMark/>
          </w:tcPr>
          <w:p w14:paraId="315165B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Poznámka:</w:t>
            </w:r>
          </w:p>
        </w:tc>
        <w:tc>
          <w:tcPr>
            <w:tcW w:w="1698" w:type="dxa"/>
            <w:tcBorders>
              <w:top w:val="nil"/>
              <w:left w:val="nil"/>
              <w:bottom w:val="nil"/>
              <w:right w:val="nil"/>
            </w:tcBorders>
            <w:shd w:val="clear" w:color="auto" w:fill="auto"/>
            <w:noWrap/>
            <w:vAlign w:val="bottom"/>
            <w:hideMark/>
          </w:tcPr>
          <w:p w14:paraId="1AB8FC86" w14:textId="77777777" w:rsidR="0093116D" w:rsidRPr="0093116D" w:rsidRDefault="0093116D" w:rsidP="003D7567">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14:paraId="45BC53A2" w14:textId="77777777" w:rsidR="0093116D" w:rsidRPr="0093116D" w:rsidRDefault="0093116D" w:rsidP="003D7567">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64E1351B"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2EBF430C"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7A7BEEF5" w14:textId="77777777" w:rsidR="0093116D" w:rsidRPr="0093116D" w:rsidRDefault="0093116D" w:rsidP="003D7567">
            <w:pPr>
              <w:rPr>
                <w:rFonts w:ascii="Times New Roman" w:hAnsi="Times New Roman"/>
                <w:color w:val="000000"/>
                <w:sz w:val="20"/>
                <w:szCs w:val="20"/>
              </w:rPr>
            </w:pPr>
          </w:p>
        </w:tc>
      </w:tr>
      <w:tr w:rsidR="0093116D" w:rsidRPr="0093116D" w14:paraId="3ACE7F25" w14:textId="77777777" w:rsidTr="003D7567">
        <w:trPr>
          <w:trHeight w:val="285"/>
        </w:trPr>
        <w:tc>
          <w:tcPr>
            <w:tcW w:w="8620" w:type="dxa"/>
            <w:gridSpan w:val="6"/>
            <w:tcBorders>
              <w:top w:val="nil"/>
              <w:left w:val="nil"/>
              <w:bottom w:val="nil"/>
              <w:right w:val="nil"/>
            </w:tcBorders>
            <w:shd w:val="clear" w:color="auto" w:fill="auto"/>
            <w:noWrap/>
            <w:vAlign w:val="bottom"/>
            <w:hideMark/>
          </w:tcPr>
          <w:p w14:paraId="1AE769B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xml:space="preserve">Celková cena za servisný zásah sa vyjadrí ako súčet celkovej ceny servisnej práce   </w:t>
            </w:r>
          </w:p>
        </w:tc>
      </w:tr>
      <w:tr w:rsidR="0093116D" w:rsidRPr="0093116D" w14:paraId="0E2192E4" w14:textId="77777777" w:rsidTr="003D7567">
        <w:trPr>
          <w:trHeight w:val="285"/>
        </w:trPr>
        <w:tc>
          <w:tcPr>
            <w:tcW w:w="8620" w:type="dxa"/>
            <w:gridSpan w:val="6"/>
            <w:tcBorders>
              <w:top w:val="nil"/>
              <w:left w:val="nil"/>
              <w:bottom w:val="nil"/>
              <w:right w:val="nil"/>
            </w:tcBorders>
            <w:shd w:val="clear" w:color="auto" w:fill="auto"/>
            <w:noWrap/>
            <w:vAlign w:val="bottom"/>
            <w:hideMark/>
          </w:tcPr>
          <w:p w14:paraId="1EF0921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a ceny použitého náhradného dielu (ND) alebo spotrebného materiálu (SM).</w:t>
            </w:r>
          </w:p>
        </w:tc>
      </w:tr>
      <w:tr w:rsidR="0093116D" w:rsidRPr="0093116D" w14:paraId="55253B1C" w14:textId="77777777" w:rsidTr="003D7567">
        <w:trPr>
          <w:trHeight w:val="285"/>
        </w:trPr>
        <w:tc>
          <w:tcPr>
            <w:tcW w:w="1840" w:type="dxa"/>
            <w:tcBorders>
              <w:top w:val="nil"/>
              <w:left w:val="nil"/>
              <w:bottom w:val="nil"/>
              <w:right w:val="nil"/>
            </w:tcBorders>
            <w:shd w:val="clear" w:color="auto" w:fill="auto"/>
            <w:noWrap/>
            <w:vAlign w:val="bottom"/>
            <w:hideMark/>
          </w:tcPr>
          <w:p w14:paraId="390CE515" w14:textId="77777777" w:rsidR="0093116D" w:rsidRPr="0093116D" w:rsidRDefault="0093116D" w:rsidP="003D7567">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14:paraId="3EBD2F92" w14:textId="77777777" w:rsidR="0093116D" w:rsidRPr="0093116D" w:rsidRDefault="0093116D" w:rsidP="003D7567">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14:paraId="7AD6BED0" w14:textId="77777777" w:rsidR="0093116D" w:rsidRPr="0093116D" w:rsidRDefault="0093116D" w:rsidP="003D7567">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1B633C68"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49112B96"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32C1F01C" w14:textId="77777777" w:rsidR="0093116D" w:rsidRPr="0093116D" w:rsidRDefault="0093116D" w:rsidP="003D7567">
            <w:pPr>
              <w:rPr>
                <w:rFonts w:ascii="Times New Roman" w:hAnsi="Times New Roman"/>
                <w:color w:val="000000"/>
                <w:sz w:val="20"/>
                <w:szCs w:val="20"/>
              </w:rPr>
            </w:pPr>
          </w:p>
        </w:tc>
      </w:tr>
      <w:tr w:rsidR="0093116D" w:rsidRPr="0093116D" w14:paraId="574EEB8A" w14:textId="77777777" w:rsidTr="003D7567">
        <w:trPr>
          <w:trHeight w:val="285"/>
        </w:trPr>
        <w:tc>
          <w:tcPr>
            <w:tcW w:w="8620" w:type="dxa"/>
            <w:gridSpan w:val="6"/>
            <w:tcBorders>
              <w:top w:val="nil"/>
              <w:left w:val="nil"/>
              <w:bottom w:val="nil"/>
              <w:right w:val="nil"/>
            </w:tcBorders>
            <w:shd w:val="clear" w:color="auto" w:fill="auto"/>
            <w:noWrap/>
            <w:vAlign w:val="bottom"/>
            <w:hideMark/>
          </w:tcPr>
          <w:p w14:paraId="1059925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xml:space="preserve">Celková cena za špeciálne poradensko-odborné služby sa vyjadrí ako súčet cien  </w:t>
            </w:r>
          </w:p>
        </w:tc>
      </w:tr>
      <w:tr w:rsidR="0093116D" w:rsidRPr="0093116D" w14:paraId="7AC844BC" w14:textId="77777777" w:rsidTr="003D7567">
        <w:trPr>
          <w:trHeight w:val="285"/>
        </w:trPr>
        <w:tc>
          <w:tcPr>
            <w:tcW w:w="3538" w:type="dxa"/>
            <w:gridSpan w:val="2"/>
            <w:tcBorders>
              <w:top w:val="nil"/>
              <w:left w:val="nil"/>
              <w:bottom w:val="nil"/>
              <w:right w:val="nil"/>
            </w:tcBorders>
            <w:shd w:val="clear" w:color="auto" w:fill="auto"/>
            <w:noWrap/>
            <w:vAlign w:val="bottom"/>
            <w:hideMark/>
          </w:tcPr>
          <w:p w14:paraId="09AEFD3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za predmetné služby.</w:t>
            </w:r>
          </w:p>
        </w:tc>
        <w:tc>
          <w:tcPr>
            <w:tcW w:w="1229" w:type="dxa"/>
            <w:tcBorders>
              <w:top w:val="nil"/>
              <w:left w:val="nil"/>
              <w:bottom w:val="nil"/>
              <w:right w:val="nil"/>
            </w:tcBorders>
            <w:shd w:val="clear" w:color="auto" w:fill="auto"/>
            <w:noWrap/>
            <w:vAlign w:val="bottom"/>
            <w:hideMark/>
          </w:tcPr>
          <w:p w14:paraId="193569B9" w14:textId="77777777" w:rsidR="0093116D" w:rsidRPr="0093116D" w:rsidRDefault="0093116D" w:rsidP="003D7567">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312594E8"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09CE52B0"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4B46EB93" w14:textId="77777777" w:rsidR="0093116D" w:rsidRPr="0093116D" w:rsidRDefault="0093116D" w:rsidP="003D7567">
            <w:pPr>
              <w:rPr>
                <w:rFonts w:ascii="Times New Roman" w:hAnsi="Times New Roman"/>
                <w:color w:val="000000"/>
                <w:sz w:val="20"/>
                <w:szCs w:val="20"/>
              </w:rPr>
            </w:pPr>
          </w:p>
        </w:tc>
      </w:tr>
      <w:tr w:rsidR="0093116D" w:rsidRPr="0093116D" w14:paraId="744A790F" w14:textId="77777777" w:rsidTr="003D7567">
        <w:trPr>
          <w:trHeight w:val="285"/>
        </w:trPr>
        <w:tc>
          <w:tcPr>
            <w:tcW w:w="1840" w:type="dxa"/>
            <w:tcBorders>
              <w:top w:val="nil"/>
              <w:left w:val="nil"/>
              <w:bottom w:val="nil"/>
              <w:right w:val="nil"/>
            </w:tcBorders>
            <w:shd w:val="clear" w:color="auto" w:fill="auto"/>
            <w:noWrap/>
            <w:vAlign w:val="bottom"/>
            <w:hideMark/>
          </w:tcPr>
          <w:p w14:paraId="7001D46F" w14:textId="77777777" w:rsidR="0093116D" w:rsidRPr="0093116D" w:rsidRDefault="0093116D" w:rsidP="003D7567">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14:paraId="113F9525" w14:textId="77777777" w:rsidR="0093116D" w:rsidRPr="0093116D" w:rsidRDefault="0093116D" w:rsidP="003D7567">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14:paraId="4F4978CB" w14:textId="77777777" w:rsidR="0093116D" w:rsidRPr="0093116D" w:rsidRDefault="0093116D" w:rsidP="003D7567">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50ABE11B"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6CE7AF15"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0F34B683" w14:textId="77777777" w:rsidR="0093116D" w:rsidRPr="0093116D" w:rsidRDefault="0093116D" w:rsidP="003D7567">
            <w:pPr>
              <w:rPr>
                <w:rFonts w:ascii="Times New Roman" w:hAnsi="Times New Roman"/>
                <w:color w:val="000000"/>
                <w:sz w:val="20"/>
                <w:szCs w:val="20"/>
              </w:rPr>
            </w:pPr>
          </w:p>
        </w:tc>
      </w:tr>
      <w:tr w:rsidR="0093116D" w:rsidRPr="0093116D" w14:paraId="1309B63A" w14:textId="77777777" w:rsidTr="003D7567">
        <w:trPr>
          <w:trHeight w:val="285"/>
        </w:trPr>
        <w:tc>
          <w:tcPr>
            <w:tcW w:w="1840" w:type="dxa"/>
            <w:tcBorders>
              <w:top w:val="nil"/>
              <w:left w:val="nil"/>
              <w:bottom w:val="nil"/>
              <w:right w:val="nil"/>
            </w:tcBorders>
            <w:shd w:val="clear" w:color="auto" w:fill="auto"/>
            <w:noWrap/>
            <w:vAlign w:val="bottom"/>
            <w:hideMark/>
          </w:tcPr>
          <w:p w14:paraId="68131A8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Dátum:</w:t>
            </w:r>
          </w:p>
        </w:tc>
        <w:tc>
          <w:tcPr>
            <w:tcW w:w="1698" w:type="dxa"/>
            <w:tcBorders>
              <w:top w:val="nil"/>
              <w:left w:val="nil"/>
              <w:bottom w:val="nil"/>
              <w:right w:val="nil"/>
            </w:tcBorders>
            <w:shd w:val="clear" w:color="auto" w:fill="auto"/>
            <w:noWrap/>
            <w:vAlign w:val="bottom"/>
            <w:hideMark/>
          </w:tcPr>
          <w:p w14:paraId="3FEC89A0" w14:textId="77777777" w:rsidR="0093116D" w:rsidRPr="0093116D" w:rsidRDefault="0093116D" w:rsidP="003D7567">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14:paraId="706892E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Meno:</w:t>
            </w:r>
          </w:p>
        </w:tc>
        <w:tc>
          <w:tcPr>
            <w:tcW w:w="1240" w:type="dxa"/>
            <w:tcBorders>
              <w:top w:val="nil"/>
              <w:left w:val="nil"/>
              <w:bottom w:val="nil"/>
              <w:right w:val="nil"/>
            </w:tcBorders>
            <w:shd w:val="clear" w:color="auto" w:fill="auto"/>
            <w:noWrap/>
            <w:vAlign w:val="bottom"/>
            <w:hideMark/>
          </w:tcPr>
          <w:p w14:paraId="76D837E0"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5FE480B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 xml:space="preserve">Podpis: </w:t>
            </w:r>
          </w:p>
        </w:tc>
        <w:tc>
          <w:tcPr>
            <w:tcW w:w="1228" w:type="dxa"/>
            <w:tcBorders>
              <w:top w:val="nil"/>
              <w:left w:val="nil"/>
              <w:bottom w:val="nil"/>
              <w:right w:val="nil"/>
            </w:tcBorders>
            <w:shd w:val="clear" w:color="auto" w:fill="auto"/>
            <w:noWrap/>
            <w:vAlign w:val="bottom"/>
            <w:hideMark/>
          </w:tcPr>
          <w:p w14:paraId="5C2BAFF2" w14:textId="77777777" w:rsidR="0093116D" w:rsidRPr="0093116D" w:rsidRDefault="0093116D" w:rsidP="003D7567">
            <w:pPr>
              <w:rPr>
                <w:rFonts w:ascii="Times New Roman" w:hAnsi="Times New Roman"/>
                <w:color w:val="000000"/>
                <w:sz w:val="20"/>
                <w:szCs w:val="20"/>
              </w:rPr>
            </w:pPr>
          </w:p>
        </w:tc>
      </w:tr>
      <w:tr w:rsidR="0093116D" w:rsidRPr="0093116D" w14:paraId="020E0E26" w14:textId="77777777" w:rsidTr="003D7567">
        <w:trPr>
          <w:trHeight w:val="285"/>
        </w:trPr>
        <w:tc>
          <w:tcPr>
            <w:tcW w:w="1840" w:type="dxa"/>
            <w:tcBorders>
              <w:top w:val="nil"/>
              <w:left w:val="nil"/>
              <w:bottom w:val="nil"/>
              <w:right w:val="nil"/>
            </w:tcBorders>
            <w:shd w:val="clear" w:color="auto" w:fill="auto"/>
            <w:noWrap/>
            <w:vAlign w:val="bottom"/>
            <w:hideMark/>
          </w:tcPr>
          <w:p w14:paraId="76A08457" w14:textId="77777777" w:rsidR="0093116D" w:rsidRPr="0093116D" w:rsidRDefault="0093116D" w:rsidP="003D7567">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14:paraId="0702036E" w14:textId="77777777" w:rsidR="0093116D" w:rsidRPr="0093116D" w:rsidRDefault="0093116D" w:rsidP="003D7567">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14:paraId="734A5652" w14:textId="77777777" w:rsidR="0093116D" w:rsidRPr="0093116D" w:rsidRDefault="0093116D" w:rsidP="003D7567">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05DE6CF2"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41063BC8"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27304684" w14:textId="77777777" w:rsidR="0093116D" w:rsidRPr="0093116D" w:rsidRDefault="0093116D" w:rsidP="003D7567">
            <w:pPr>
              <w:rPr>
                <w:rFonts w:ascii="Times New Roman" w:hAnsi="Times New Roman"/>
                <w:color w:val="000000"/>
                <w:sz w:val="20"/>
                <w:szCs w:val="20"/>
              </w:rPr>
            </w:pPr>
          </w:p>
        </w:tc>
      </w:tr>
      <w:tr w:rsidR="0093116D" w:rsidRPr="0093116D" w14:paraId="44008808" w14:textId="77777777" w:rsidTr="003D7567">
        <w:trPr>
          <w:trHeight w:val="285"/>
        </w:trPr>
        <w:tc>
          <w:tcPr>
            <w:tcW w:w="1840" w:type="dxa"/>
            <w:tcBorders>
              <w:top w:val="nil"/>
              <w:left w:val="nil"/>
              <w:bottom w:val="nil"/>
              <w:right w:val="nil"/>
            </w:tcBorders>
            <w:shd w:val="clear" w:color="auto" w:fill="auto"/>
            <w:noWrap/>
            <w:vAlign w:val="bottom"/>
            <w:hideMark/>
          </w:tcPr>
          <w:p w14:paraId="70417343" w14:textId="77777777" w:rsidR="0093116D" w:rsidRPr="0093116D" w:rsidRDefault="0093116D" w:rsidP="003D7567">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14:paraId="19EFB8AC" w14:textId="77777777" w:rsidR="0093116D" w:rsidRPr="0093116D" w:rsidRDefault="0093116D" w:rsidP="003D7567">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14:paraId="1C8C551C" w14:textId="77777777" w:rsidR="0093116D" w:rsidRPr="0093116D" w:rsidRDefault="0093116D" w:rsidP="003D7567">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4EA9D69B"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649AE46E"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253A2DEC" w14:textId="77777777" w:rsidR="0093116D" w:rsidRPr="0093116D" w:rsidRDefault="0093116D" w:rsidP="003D7567">
            <w:pPr>
              <w:rPr>
                <w:rFonts w:ascii="Times New Roman" w:hAnsi="Times New Roman"/>
                <w:color w:val="000000"/>
                <w:sz w:val="20"/>
                <w:szCs w:val="20"/>
              </w:rPr>
            </w:pPr>
          </w:p>
        </w:tc>
      </w:tr>
      <w:tr w:rsidR="0093116D" w:rsidRPr="0093116D" w14:paraId="021E653C" w14:textId="77777777" w:rsidTr="003D7567">
        <w:trPr>
          <w:trHeight w:val="285"/>
        </w:trPr>
        <w:tc>
          <w:tcPr>
            <w:tcW w:w="1840" w:type="dxa"/>
            <w:tcBorders>
              <w:top w:val="nil"/>
              <w:left w:val="nil"/>
              <w:bottom w:val="nil"/>
              <w:right w:val="nil"/>
            </w:tcBorders>
            <w:shd w:val="clear" w:color="auto" w:fill="auto"/>
            <w:noWrap/>
            <w:vAlign w:val="bottom"/>
            <w:hideMark/>
          </w:tcPr>
          <w:p w14:paraId="636F77D1" w14:textId="77777777" w:rsidR="0093116D" w:rsidRPr="0093116D" w:rsidRDefault="0093116D" w:rsidP="003D7567">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14:paraId="46546FC2" w14:textId="77777777" w:rsidR="0093116D" w:rsidRPr="0093116D" w:rsidRDefault="0093116D" w:rsidP="003D7567">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14:paraId="30502F5B" w14:textId="77777777" w:rsidR="0093116D" w:rsidRPr="0093116D" w:rsidRDefault="0093116D" w:rsidP="003D7567">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0F3593A6"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156DF5C3"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367A04FE" w14:textId="77777777" w:rsidR="0093116D" w:rsidRPr="0093116D" w:rsidRDefault="0093116D" w:rsidP="003D7567">
            <w:pPr>
              <w:rPr>
                <w:rFonts w:ascii="Times New Roman" w:hAnsi="Times New Roman"/>
                <w:color w:val="000000"/>
                <w:sz w:val="20"/>
                <w:szCs w:val="20"/>
              </w:rPr>
            </w:pPr>
          </w:p>
        </w:tc>
      </w:tr>
      <w:tr w:rsidR="0093116D" w:rsidRPr="0093116D" w14:paraId="66AC4AC2" w14:textId="77777777" w:rsidTr="003D7567">
        <w:trPr>
          <w:trHeight w:val="285"/>
        </w:trPr>
        <w:tc>
          <w:tcPr>
            <w:tcW w:w="1840" w:type="dxa"/>
            <w:tcBorders>
              <w:top w:val="nil"/>
              <w:left w:val="nil"/>
              <w:bottom w:val="nil"/>
              <w:right w:val="nil"/>
            </w:tcBorders>
            <w:shd w:val="clear" w:color="auto" w:fill="auto"/>
            <w:noWrap/>
            <w:vAlign w:val="bottom"/>
            <w:hideMark/>
          </w:tcPr>
          <w:p w14:paraId="631E63EB" w14:textId="77777777" w:rsidR="0093116D" w:rsidRPr="0093116D" w:rsidRDefault="0093116D" w:rsidP="003D7567">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14:paraId="1FEC2643" w14:textId="77777777" w:rsidR="0093116D" w:rsidRPr="0093116D" w:rsidRDefault="0093116D" w:rsidP="003D7567">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14:paraId="4184946F" w14:textId="77777777" w:rsidR="0093116D" w:rsidRPr="0093116D" w:rsidRDefault="0093116D" w:rsidP="003D7567">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163F33BA"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11B03267"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2F8A4600" w14:textId="77777777" w:rsidR="0093116D" w:rsidRPr="0093116D" w:rsidRDefault="0093116D" w:rsidP="003D7567">
            <w:pPr>
              <w:rPr>
                <w:rFonts w:ascii="Times New Roman" w:hAnsi="Times New Roman"/>
                <w:color w:val="000000"/>
                <w:sz w:val="20"/>
                <w:szCs w:val="20"/>
              </w:rPr>
            </w:pPr>
          </w:p>
        </w:tc>
      </w:tr>
      <w:tr w:rsidR="0093116D" w:rsidRPr="0093116D" w14:paraId="3A20C30B" w14:textId="77777777" w:rsidTr="003D7567">
        <w:trPr>
          <w:trHeight w:val="285"/>
        </w:trPr>
        <w:tc>
          <w:tcPr>
            <w:tcW w:w="1840" w:type="dxa"/>
            <w:tcBorders>
              <w:top w:val="nil"/>
              <w:left w:val="nil"/>
              <w:bottom w:val="nil"/>
              <w:right w:val="nil"/>
            </w:tcBorders>
            <w:shd w:val="clear" w:color="auto" w:fill="auto"/>
            <w:noWrap/>
            <w:vAlign w:val="bottom"/>
            <w:hideMark/>
          </w:tcPr>
          <w:p w14:paraId="7ABCEFBB" w14:textId="77777777" w:rsidR="0093116D" w:rsidRPr="0093116D" w:rsidRDefault="0093116D" w:rsidP="003D7567">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14:paraId="3D45D16B" w14:textId="77777777" w:rsidR="0093116D" w:rsidRPr="0093116D" w:rsidRDefault="0093116D" w:rsidP="003D7567">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14:paraId="3A7FD2B5" w14:textId="77777777" w:rsidR="0093116D" w:rsidRPr="0093116D" w:rsidRDefault="0093116D" w:rsidP="003D7567">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54C3459D"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62528C66"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13E10245" w14:textId="77777777" w:rsidR="0093116D" w:rsidRPr="0093116D" w:rsidRDefault="0093116D" w:rsidP="003D7567">
            <w:pPr>
              <w:rPr>
                <w:rFonts w:ascii="Times New Roman" w:hAnsi="Times New Roman"/>
                <w:color w:val="000000"/>
                <w:sz w:val="20"/>
                <w:szCs w:val="20"/>
              </w:rPr>
            </w:pPr>
          </w:p>
        </w:tc>
      </w:tr>
      <w:tr w:rsidR="0093116D" w:rsidRPr="0093116D" w14:paraId="7784C38E" w14:textId="77777777" w:rsidTr="003D7567">
        <w:trPr>
          <w:trHeight w:val="285"/>
        </w:trPr>
        <w:tc>
          <w:tcPr>
            <w:tcW w:w="4767" w:type="dxa"/>
            <w:gridSpan w:val="3"/>
            <w:tcBorders>
              <w:top w:val="nil"/>
              <w:left w:val="nil"/>
              <w:bottom w:val="nil"/>
              <w:right w:val="nil"/>
            </w:tcBorders>
            <w:shd w:val="clear" w:color="auto" w:fill="auto"/>
            <w:noWrap/>
            <w:vAlign w:val="bottom"/>
            <w:hideMark/>
          </w:tcPr>
          <w:p w14:paraId="15E75CC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Vypracoval (zástupca poskytovateľa):</w:t>
            </w:r>
          </w:p>
        </w:tc>
        <w:tc>
          <w:tcPr>
            <w:tcW w:w="1240" w:type="dxa"/>
            <w:tcBorders>
              <w:top w:val="nil"/>
              <w:left w:val="nil"/>
              <w:bottom w:val="nil"/>
              <w:right w:val="nil"/>
            </w:tcBorders>
            <w:shd w:val="clear" w:color="auto" w:fill="auto"/>
            <w:noWrap/>
            <w:vAlign w:val="bottom"/>
            <w:hideMark/>
          </w:tcPr>
          <w:p w14:paraId="67DE3732"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52F86642"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1E77DDCD" w14:textId="77777777" w:rsidR="0093116D" w:rsidRPr="0093116D" w:rsidRDefault="0093116D" w:rsidP="003D7567">
            <w:pPr>
              <w:rPr>
                <w:rFonts w:ascii="Times New Roman" w:hAnsi="Times New Roman"/>
                <w:color w:val="000000"/>
                <w:sz w:val="20"/>
                <w:szCs w:val="20"/>
              </w:rPr>
            </w:pPr>
          </w:p>
        </w:tc>
      </w:tr>
      <w:tr w:rsidR="0093116D" w:rsidRPr="0093116D" w14:paraId="7586BCFD" w14:textId="77777777" w:rsidTr="003D7567">
        <w:trPr>
          <w:trHeight w:val="285"/>
        </w:trPr>
        <w:tc>
          <w:tcPr>
            <w:tcW w:w="1840" w:type="dxa"/>
            <w:tcBorders>
              <w:top w:val="nil"/>
              <w:left w:val="nil"/>
              <w:bottom w:val="nil"/>
              <w:right w:val="nil"/>
            </w:tcBorders>
            <w:shd w:val="clear" w:color="auto" w:fill="auto"/>
            <w:noWrap/>
            <w:vAlign w:val="bottom"/>
            <w:hideMark/>
          </w:tcPr>
          <w:p w14:paraId="3B4F26BB" w14:textId="77777777" w:rsidR="0093116D" w:rsidRPr="0093116D" w:rsidRDefault="0093116D" w:rsidP="003D7567">
            <w:pPr>
              <w:rPr>
                <w:rFonts w:ascii="Times New Roman" w:hAnsi="Times New Roman"/>
                <w:color w:val="000000"/>
                <w:sz w:val="20"/>
                <w:szCs w:val="20"/>
              </w:rPr>
            </w:pPr>
          </w:p>
        </w:tc>
        <w:tc>
          <w:tcPr>
            <w:tcW w:w="1698" w:type="dxa"/>
            <w:tcBorders>
              <w:top w:val="nil"/>
              <w:left w:val="nil"/>
              <w:bottom w:val="nil"/>
              <w:right w:val="nil"/>
            </w:tcBorders>
            <w:shd w:val="clear" w:color="auto" w:fill="auto"/>
            <w:noWrap/>
            <w:vAlign w:val="bottom"/>
            <w:hideMark/>
          </w:tcPr>
          <w:p w14:paraId="668DAF6B" w14:textId="77777777" w:rsidR="0093116D" w:rsidRPr="0093116D" w:rsidRDefault="0093116D" w:rsidP="003D7567">
            <w:pPr>
              <w:rPr>
                <w:rFonts w:ascii="Times New Roman" w:hAnsi="Times New Roman"/>
                <w:color w:val="000000"/>
                <w:sz w:val="20"/>
                <w:szCs w:val="20"/>
              </w:rPr>
            </w:pPr>
          </w:p>
        </w:tc>
        <w:tc>
          <w:tcPr>
            <w:tcW w:w="1229" w:type="dxa"/>
            <w:tcBorders>
              <w:top w:val="nil"/>
              <w:left w:val="nil"/>
              <w:bottom w:val="nil"/>
              <w:right w:val="nil"/>
            </w:tcBorders>
            <w:shd w:val="clear" w:color="auto" w:fill="auto"/>
            <w:noWrap/>
            <w:vAlign w:val="bottom"/>
            <w:hideMark/>
          </w:tcPr>
          <w:p w14:paraId="648F93C1" w14:textId="77777777" w:rsidR="0093116D" w:rsidRPr="0093116D" w:rsidRDefault="0093116D" w:rsidP="003D7567">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732444ED"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517534ED"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187C599E" w14:textId="77777777" w:rsidR="0093116D" w:rsidRPr="0093116D" w:rsidRDefault="0093116D" w:rsidP="003D7567">
            <w:pPr>
              <w:rPr>
                <w:rFonts w:ascii="Times New Roman" w:hAnsi="Times New Roman"/>
                <w:color w:val="000000"/>
                <w:sz w:val="20"/>
                <w:szCs w:val="20"/>
              </w:rPr>
            </w:pPr>
          </w:p>
        </w:tc>
      </w:tr>
      <w:tr w:rsidR="0093116D" w:rsidRPr="0093116D" w14:paraId="4A74FCA0" w14:textId="77777777" w:rsidTr="003D7567">
        <w:trPr>
          <w:trHeight w:val="285"/>
        </w:trPr>
        <w:tc>
          <w:tcPr>
            <w:tcW w:w="3538" w:type="dxa"/>
            <w:gridSpan w:val="2"/>
            <w:tcBorders>
              <w:top w:val="nil"/>
              <w:left w:val="nil"/>
              <w:bottom w:val="nil"/>
              <w:right w:val="nil"/>
            </w:tcBorders>
            <w:shd w:val="clear" w:color="auto" w:fill="auto"/>
            <w:noWrap/>
            <w:vAlign w:val="bottom"/>
            <w:hideMark/>
          </w:tcPr>
          <w:p w14:paraId="4D0D37C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Schválil (zástupca objednávateľa):</w:t>
            </w:r>
          </w:p>
        </w:tc>
        <w:tc>
          <w:tcPr>
            <w:tcW w:w="1229" w:type="dxa"/>
            <w:tcBorders>
              <w:top w:val="nil"/>
              <w:left w:val="nil"/>
              <w:bottom w:val="nil"/>
              <w:right w:val="nil"/>
            </w:tcBorders>
            <w:shd w:val="clear" w:color="auto" w:fill="auto"/>
            <w:noWrap/>
            <w:vAlign w:val="bottom"/>
            <w:hideMark/>
          </w:tcPr>
          <w:p w14:paraId="0F210571" w14:textId="77777777" w:rsidR="0093116D" w:rsidRPr="0093116D" w:rsidRDefault="0093116D" w:rsidP="003D7567">
            <w:pPr>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00DA6C1D" w14:textId="77777777" w:rsidR="0093116D" w:rsidRPr="0093116D" w:rsidRDefault="0093116D" w:rsidP="003D7567">
            <w:pPr>
              <w:rPr>
                <w:rFonts w:ascii="Times New Roman" w:hAnsi="Times New Roman"/>
                <w:color w:val="000000"/>
                <w:sz w:val="20"/>
                <w:szCs w:val="20"/>
              </w:rPr>
            </w:pPr>
          </w:p>
        </w:tc>
        <w:tc>
          <w:tcPr>
            <w:tcW w:w="1385" w:type="dxa"/>
            <w:tcBorders>
              <w:top w:val="nil"/>
              <w:left w:val="nil"/>
              <w:bottom w:val="nil"/>
              <w:right w:val="nil"/>
            </w:tcBorders>
            <w:shd w:val="clear" w:color="auto" w:fill="auto"/>
            <w:noWrap/>
            <w:vAlign w:val="bottom"/>
            <w:hideMark/>
          </w:tcPr>
          <w:p w14:paraId="56724084" w14:textId="77777777" w:rsidR="0093116D" w:rsidRPr="0093116D" w:rsidRDefault="0093116D" w:rsidP="003D7567">
            <w:pPr>
              <w:rPr>
                <w:rFonts w:ascii="Times New Roman" w:hAnsi="Times New Roman"/>
                <w:color w:val="000000"/>
                <w:sz w:val="20"/>
                <w:szCs w:val="20"/>
              </w:rPr>
            </w:pPr>
          </w:p>
        </w:tc>
        <w:tc>
          <w:tcPr>
            <w:tcW w:w="1228" w:type="dxa"/>
            <w:tcBorders>
              <w:top w:val="nil"/>
              <w:left w:val="nil"/>
              <w:bottom w:val="nil"/>
              <w:right w:val="nil"/>
            </w:tcBorders>
            <w:shd w:val="clear" w:color="auto" w:fill="auto"/>
            <w:noWrap/>
            <w:vAlign w:val="bottom"/>
            <w:hideMark/>
          </w:tcPr>
          <w:p w14:paraId="7821F9B1" w14:textId="77777777" w:rsidR="0093116D" w:rsidRPr="0093116D" w:rsidRDefault="0093116D" w:rsidP="003D7567">
            <w:pPr>
              <w:rPr>
                <w:rFonts w:ascii="Times New Roman" w:hAnsi="Times New Roman"/>
                <w:color w:val="000000"/>
                <w:sz w:val="20"/>
                <w:szCs w:val="20"/>
              </w:rPr>
            </w:pPr>
          </w:p>
        </w:tc>
      </w:tr>
    </w:tbl>
    <w:p w14:paraId="050C73C0" w14:textId="77777777" w:rsidR="0093116D" w:rsidRPr="0093116D" w:rsidRDefault="0093116D" w:rsidP="0093116D">
      <w:pPr>
        <w:rPr>
          <w:rFonts w:ascii="Times New Roman" w:hAnsi="Times New Roman"/>
          <w:sz w:val="20"/>
          <w:szCs w:val="20"/>
        </w:rPr>
      </w:pPr>
    </w:p>
    <w:p w14:paraId="49C13643" w14:textId="77777777" w:rsidR="0093116D" w:rsidRPr="0093116D" w:rsidRDefault="0093116D" w:rsidP="0093116D">
      <w:pPr>
        <w:rPr>
          <w:rFonts w:ascii="Times New Roman" w:hAnsi="Times New Roman"/>
          <w:sz w:val="20"/>
          <w:szCs w:val="20"/>
        </w:rPr>
        <w:sectPr w:rsidR="0093116D" w:rsidRPr="0093116D">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708" w:gutter="0"/>
          <w:cols w:space="708"/>
          <w:docGrid w:linePitch="360"/>
        </w:sectPr>
      </w:pPr>
    </w:p>
    <w:p w14:paraId="144B73F2" w14:textId="77777777" w:rsidR="0093116D" w:rsidRPr="0093116D" w:rsidRDefault="0093116D" w:rsidP="0093116D">
      <w:pPr>
        <w:rPr>
          <w:rFonts w:ascii="Times New Roman" w:hAnsi="Times New Roman"/>
          <w:b/>
          <w:bCs/>
          <w:sz w:val="20"/>
          <w:szCs w:val="20"/>
        </w:rPr>
      </w:pPr>
      <w:r w:rsidRPr="0093116D">
        <w:rPr>
          <w:rFonts w:ascii="Times New Roman" w:hAnsi="Times New Roman"/>
          <w:b/>
          <w:bCs/>
          <w:sz w:val="20"/>
          <w:szCs w:val="20"/>
        </w:rPr>
        <w:lastRenderedPageBreak/>
        <w:t>Poskytovateľ: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378"/>
      </w:tblGrid>
      <w:tr w:rsidR="0093116D" w:rsidRPr="0093116D" w14:paraId="3AA12FF9" w14:textId="77777777" w:rsidTr="0093116D">
        <w:tc>
          <w:tcPr>
            <w:tcW w:w="2802" w:type="dxa"/>
          </w:tcPr>
          <w:p w14:paraId="2DABC8F5" w14:textId="77777777" w:rsidR="0093116D" w:rsidRPr="0093116D" w:rsidRDefault="0093116D" w:rsidP="003D7567">
            <w:pPr>
              <w:rPr>
                <w:rFonts w:ascii="Times New Roman" w:hAnsi="Times New Roman"/>
                <w:i/>
                <w:sz w:val="20"/>
                <w:szCs w:val="20"/>
              </w:rPr>
            </w:pPr>
            <w:r w:rsidRPr="0093116D">
              <w:rPr>
                <w:rFonts w:ascii="Times New Roman" w:hAnsi="Times New Roman"/>
                <w:i/>
                <w:sz w:val="20"/>
                <w:szCs w:val="20"/>
              </w:rPr>
              <w:t>Spôsob spojenia</w:t>
            </w:r>
          </w:p>
        </w:tc>
        <w:tc>
          <w:tcPr>
            <w:tcW w:w="6378" w:type="dxa"/>
          </w:tcPr>
          <w:p w14:paraId="324921C4" w14:textId="77777777" w:rsidR="0093116D" w:rsidRPr="0093116D" w:rsidRDefault="0093116D" w:rsidP="003D7567">
            <w:pPr>
              <w:rPr>
                <w:rFonts w:ascii="Times New Roman" w:hAnsi="Times New Roman"/>
                <w:i/>
                <w:sz w:val="20"/>
                <w:szCs w:val="20"/>
              </w:rPr>
            </w:pPr>
            <w:r w:rsidRPr="0093116D">
              <w:rPr>
                <w:rFonts w:ascii="Times New Roman" w:hAnsi="Times New Roman"/>
                <w:i/>
                <w:sz w:val="20"/>
                <w:szCs w:val="20"/>
              </w:rPr>
              <w:t>Kontakt</w:t>
            </w:r>
          </w:p>
        </w:tc>
      </w:tr>
      <w:tr w:rsidR="0093116D" w:rsidRPr="0093116D" w14:paraId="71778163" w14:textId="77777777" w:rsidTr="0093116D">
        <w:tc>
          <w:tcPr>
            <w:tcW w:w="2802" w:type="dxa"/>
            <w:vMerge w:val="restart"/>
          </w:tcPr>
          <w:p w14:paraId="54BA4024"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Kontaktný bod komerčný</w:t>
            </w:r>
          </w:p>
        </w:tc>
        <w:tc>
          <w:tcPr>
            <w:tcW w:w="6378" w:type="dxa"/>
          </w:tcPr>
          <w:p w14:paraId="083B995F"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e-mail:</w:t>
            </w:r>
            <w:hyperlink r:id="rId39" w:history="1"/>
          </w:p>
        </w:tc>
      </w:tr>
      <w:tr w:rsidR="0093116D" w:rsidRPr="0093116D" w14:paraId="47A6328D" w14:textId="77777777" w:rsidTr="0093116D">
        <w:tc>
          <w:tcPr>
            <w:tcW w:w="2802" w:type="dxa"/>
            <w:vMerge/>
          </w:tcPr>
          <w:p w14:paraId="10ABB5CB" w14:textId="77777777" w:rsidR="0093116D" w:rsidRPr="0093116D" w:rsidRDefault="0093116D" w:rsidP="003D7567">
            <w:pPr>
              <w:rPr>
                <w:rFonts w:ascii="Times New Roman" w:hAnsi="Times New Roman"/>
                <w:sz w:val="20"/>
                <w:szCs w:val="20"/>
              </w:rPr>
            </w:pPr>
          </w:p>
        </w:tc>
        <w:tc>
          <w:tcPr>
            <w:tcW w:w="6378" w:type="dxa"/>
          </w:tcPr>
          <w:p w14:paraId="2669E5EB"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Portál:</w:t>
            </w:r>
            <w:hyperlink r:id="rId40" w:history="1"/>
          </w:p>
        </w:tc>
      </w:tr>
      <w:tr w:rsidR="0093116D" w:rsidRPr="0093116D" w14:paraId="095B3C48" w14:textId="77777777" w:rsidTr="0093116D">
        <w:trPr>
          <w:trHeight w:val="385"/>
        </w:trPr>
        <w:tc>
          <w:tcPr>
            <w:tcW w:w="2802" w:type="dxa"/>
            <w:vMerge/>
          </w:tcPr>
          <w:p w14:paraId="4DEE1E51" w14:textId="77777777" w:rsidR="0093116D" w:rsidRPr="0093116D" w:rsidRDefault="0093116D" w:rsidP="003D7567">
            <w:pPr>
              <w:rPr>
                <w:rFonts w:ascii="Times New Roman" w:hAnsi="Times New Roman"/>
                <w:sz w:val="20"/>
                <w:szCs w:val="20"/>
              </w:rPr>
            </w:pPr>
          </w:p>
        </w:tc>
        <w:tc>
          <w:tcPr>
            <w:tcW w:w="6378" w:type="dxa"/>
          </w:tcPr>
          <w:p w14:paraId="430DF420"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Telefón:</w:t>
            </w:r>
          </w:p>
        </w:tc>
      </w:tr>
      <w:tr w:rsidR="0093116D" w:rsidRPr="0093116D" w14:paraId="32F87F3D" w14:textId="77777777" w:rsidTr="0093116D">
        <w:tc>
          <w:tcPr>
            <w:tcW w:w="2802" w:type="dxa"/>
            <w:vMerge w:val="restart"/>
          </w:tcPr>
          <w:p w14:paraId="0C2442AB"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Kontaktný bod technický pre paušálny servis</w:t>
            </w:r>
          </w:p>
        </w:tc>
        <w:tc>
          <w:tcPr>
            <w:tcW w:w="6378" w:type="dxa"/>
          </w:tcPr>
          <w:p w14:paraId="661E498C"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e-mail:</w:t>
            </w:r>
          </w:p>
        </w:tc>
      </w:tr>
      <w:tr w:rsidR="0093116D" w:rsidRPr="0093116D" w14:paraId="21FCC9B0" w14:textId="77777777" w:rsidTr="0093116D">
        <w:tc>
          <w:tcPr>
            <w:tcW w:w="2802" w:type="dxa"/>
            <w:vMerge/>
          </w:tcPr>
          <w:p w14:paraId="023618E9" w14:textId="77777777" w:rsidR="0093116D" w:rsidRPr="0093116D" w:rsidRDefault="0093116D" w:rsidP="003D7567">
            <w:pPr>
              <w:rPr>
                <w:rFonts w:ascii="Times New Roman" w:hAnsi="Times New Roman"/>
                <w:sz w:val="20"/>
                <w:szCs w:val="20"/>
              </w:rPr>
            </w:pPr>
          </w:p>
        </w:tc>
        <w:tc>
          <w:tcPr>
            <w:tcW w:w="6378" w:type="dxa"/>
          </w:tcPr>
          <w:p w14:paraId="70665CA3"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Portál:</w:t>
            </w:r>
            <w:hyperlink r:id="rId41" w:history="1"/>
          </w:p>
        </w:tc>
      </w:tr>
      <w:tr w:rsidR="0093116D" w:rsidRPr="0093116D" w14:paraId="4B0144B1" w14:textId="77777777" w:rsidTr="0093116D">
        <w:trPr>
          <w:trHeight w:val="385"/>
        </w:trPr>
        <w:tc>
          <w:tcPr>
            <w:tcW w:w="2802" w:type="dxa"/>
            <w:vMerge/>
          </w:tcPr>
          <w:p w14:paraId="79D221B3" w14:textId="77777777" w:rsidR="0093116D" w:rsidRPr="0093116D" w:rsidRDefault="0093116D" w:rsidP="003D7567">
            <w:pPr>
              <w:rPr>
                <w:rFonts w:ascii="Times New Roman" w:hAnsi="Times New Roman"/>
                <w:sz w:val="20"/>
                <w:szCs w:val="20"/>
              </w:rPr>
            </w:pPr>
          </w:p>
        </w:tc>
        <w:tc>
          <w:tcPr>
            <w:tcW w:w="6378" w:type="dxa"/>
          </w:tcPr>
          <w:p w14:paraId="0D63DC26"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Telefón:</w:t>
            </w:r>
          </w:p>
        </w:tc>
      </w:tr>
      <w:tr w:rsidR="0093116D" w:rsidRPr="0093116D" w14:paraId="08F76FF2" w14:textId="77777777" w:rsidTr="0093116D">
        <w:tc>
          <w:tcPr>
            <w:tcW w:w="2802" w:type="dxa"/>
            <w:vMerge w:val="restart"/>
          </w:tcPr>
          <w:p w14:paraId="0AB51E8F"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Kontaktný bod technický pre servis nad rámec paušálu</w:t>
            </w:r>
          </w:p>
        </w:tc>
        <w:tc>
          <w:tcPr>
            <w:tcW w:w="6378" w:type="dxa"/>
          </w:tcPr>
          <w:p w14:paraId="616208C6"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e-mail:</w:t>
            </w:r>
            <w:hyperlink r:id="rId42" w:history="1"/>
          </w:p>
        </w:tc>
      </w:tr>
      <w:tr w:rsidR="0093116D" w:rsidRPr="0093116D" w14:paraId="65C85E53" w14:textId="77777777" w:rsidTr="0093116D">
        <w:tc>
          <w:tcPr>
            <w:tcW w:w="2802" w:type="dxa"/>
            <w:vMerge/>
          </w:tcPr>
          <w:p w14:paraId="178E4C7E" w14:textId="77777777" w:rsidR="0093116D" w:rsidRPr="0093116D" w:rsidRDefault="0093116D" w:rsidP="003D7567">
            <w:pPr>
              <w:rPr>
                <w:rFonts w:ascii="Times New Roman" w:hAnsi="Times New Roman"/>
                <w:sz w:val="20"/>
                <w:szCs w:val="20"/>
              </w:rPr>
            </w:pPr>
          </w:p>
        </w:tc>
        <w:tc>
          <w:tcPr>
            <w:tcW w:w="6378" w:type="dxa"/>
          </w:tcPr>
          <w:p w14:paraId="49192C61"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Portál:</w:t>
            </w:r>
          </w:p>
        </w:tc>
      </w:tr>
      <w:tr w:rsidR="0093116D" w:rsidRPr="0093116D" w14:paraId="09DF94F7" w14:textId="77777777" w:rsidTr="0093116D">
        <w:trPr>
          <w:trHeight w:val="385"/>
        </w:trPr>
        <w:tc>
          <w:tcPr>
            <w:tcW w:w="2802" w:type="dxa"/>
            <w:vMerge/>
          </w:tcPr>
          <w:p w14:paraId="52D7953B" w14:textId="77777777" w:rsidR="0093116D" w:rsidRPr="0093116D" w:rsidRDefault="0093116D" w:rsidP="003D7567">
            <w:pPr>
              <w:rPr>
                <w:rFonts w:ascii="Times New Roman" w:hAnsi="Times New Roman"/>
                <w:sz w:val="20"/>
                <w:szCs w:val="20"/>
              </w:rPr>
            </w:pPr>
          </w:p>
        </w:tc>
        <w:tc>
          <w:tcPr>
            <w:tcW w:w="6378" w:type="dxa"/>
          </w:tcPr>
          <w:p w14:paraId="3384D4AC"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Telefón:</w:t>
            </w:r>
          </w:p>
        </w:tc>
      </w:tr>
      <w:tr w:rsidR="0093116D" w:rsidRPr="0093116D" w14:paraId="70390FA7" w14:textId="77777777" w:rsidTr="0093116D">
        <w:tc>
          <w:tcPr>
            <w:tcW w:w="2802" w:type="dxa"/>
            <w:vMerge w:val="restart"/>
          </w:tcPr>
          <w:p w14:paraId="61629056"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Kontaktný bod technický pre špeciálne poradensko-odborné služby</w:t>
            </w:r>
          </w:p>
        </w:tc>
        <w:tc>
          <w:tcPr>
            <w:tcW w:w="6378" w:type="dxa"/>
          </w:tcPr>
          <w:p w14:paraId="1D480D75"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e-mail:</w:t>
            </w:r>
            <w:hyperlink r:id="rId43" w:history="1"/>
          </w:p>
        </w:tc>
      </w:tr>
      <w:tr w:rsidR="0093116D" w:rsidRPr="0093116D" w14:paraId="4BB4646E" w14:textId="77777777" w:rsidTr="0093116D">
        <w:tc>
          <w:tcPr>
            <w:tcW w:w="2802" w:type="dxa"/>
            <w:vMerge/>
          </w:tcPr>
          <w:p w14:paraId="581A64D0" w14:textId="77777777" w:rsidR="0093116D" w:rsidRPr="0093116D" w:rsidRDefault="0093116D" w:rsidP="003D7567">
            <w:pPr>
              <w:rPr>
                <w:rFonts w:ascii="Times New Roman" w:hAnsi="Times New Roman"/>
                <w:sz w:val="20"/>
                <w:szCs w:val="20"/>
              </w:rPr>
            </w:pPr>
          </w:p>
        </w:tc>
        <w:tc>
          <w:tcPr>
            <w:tcW w:w="6378" w:type="dxa"/>
          </w:tcPr>
          <w:p w14:paraId="079A762E"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Portál:</w:t>
            </w:r>
            <w:hyperlink r:id="rId44" w:history="1"/>
          </w:p>
        </w:tc>
      </w:tr>
      <w:tr w:rsidR="0093116D" w:rsidRPr="0093116D" w14:paraId="68F2CA7B" w14:textId="77777777" w:rsidTr="0093116D">
        <w:trPr>
          <w:trHeight w:val="385"/>
        </w:trPr>
        <w:tc>
          <w:tcPr>
            <w:tcW w:w="2802" w:type="dxa"/>
            <w:vMerge/>
          </w:tcPr>
          <w:p w14:paraId="627D9FC2" w14:textId="77777777" w:rsidR="0093116D" w:rsidRPr="0093116D" w:rsidRDefault="0093116D" w:rsidP="003D7567">
            <w:pPr>
              <w:rPr>
                <w:rFonts w:ascii="Times New Roman" w:hAnsi="Times New Roman"/>
                <w:sz w:val="20"/>
                <w:szCs w:val="20"/>
              </w:rPr>
            </w:pPr>
          </w:p>
        </w:tc>
        <w:tc>
          <w:tcPr>
            <w:tcW w:w="6378" w:type="dxa"/>
          </w:tcPr>
          <w:p w14:paraId="0866C07A"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Telefón:</w:t>
            </w:r>
          </w:p>
        </w:tc>
      </w:tr>
      <w:tr w:rsidR="0093116D" w:rsidRPr="0093116D" w14:paraId="6533AE53" w14:textId="77777777" w:rsidTr="0093116D">
        <w:tc>
          <w:tcPr>
            <w:tcW w:w="2802" w:type="dxa"/>
            <w:vMerge w:val="restart"/>
          </w:tcPr>
          <w:p w14:paraId="454EB96F"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Eskalačný kontaktný bod</w:t>
            </w:r>
          </w:p>
        </w:tc>
        <w:tc>
          <w:tcPr>
            <w:tcW w:w="6378" w:type="dxa"/>
          </w:tcPr>
          <w:p w14:paraId="782CAE9D"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Meno:</w:t>
            </w:r>
          </w:p>
        </w:tc>
      </w:tr>
      <w:tr w:rsidR="0093116D" w:rsidRPr="0093116D" w14:paraId="00FC3D72" w14:textId="77777777" w:rsidTr="0093116D">
        <w:tc>
          <w:tcPr>
            <w:tcW w:w="2802" w:type="dxa"/>
            <w:vMerge/>
          </w:tcPr>
          <w:p w14:paraId="0AB39892" w14:textId="77777777" w:rsidR="0093116D" w:rsidRPr="0093116D" w:rsidRDefault="0093116D" w:rsidP="003D7567">
            <w:pPr>
              <w:rPr>
                <w:rFonts w:ascii="Times New Roman" w:hAnsi="Times New Roman"/>
                <w:i/>
                <w:sz w:val="20"/>
                <w:szCs w:val="20"/>
              </w:rPr>
            </w:pPr>
          </w:p>
        </w:tc>
        <w:tc>
          <w:tcPr>
            <w:tcW w:w="6378" w:type="dxa"/>
          </w:tcPr>
          <w:p w14:paraId="26F0DA87"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Funkcia:</w:t>
            </w:r>
          </w:p>
        </w:tc>
      </w:tr>
      <w:tr w:rsidR="0093116D" w:rsidRPr="0093116D" w14:paraId="5731BFEE" w14:textId="77777777" w:rsidTr="0093116D">
        <w:tc>
          <w:tcPr>
            <w:tcW w:w="2802" w:type="dxa"/>
            <w:vMerge/>
          </w:tcPr>
          <w:p w14:paraId="67CDEE11" w14:textId="77777777" w:rsidR="0093116D" w:rsidRPr="0093116D" w:rsidRDefault="0093116D" w:rsidP="003D7567">
            <w:pPr>
              <w:rPr>
                <w:rFonts w:ascii="Times New Roman" w:hAnsi="Times New Roman"/>
                <w:sz w:val="20"/>
                <w:szCs w:val="20"/>
              </w:rPr>
            </w:pPr>
          </w:p>
        </w:tc>
        <w:tc>
          <w:tcPr>
            <w:tcW w:w="6378" w:type="dxa"/>
          </w:tcPr>
          <w:p w14:paraId="6232F018"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e-mail:</w:t>
            </w:r>
          </w:p>
        </w:tc>
      </w:tr>
      <w:tr w:rsidR="0093116D" w:rsidRPr="0093116D" w14:paraId="0DDCEFE2" w14:textId="77777777" w:rsidTr="0093116D">
        <w:tc>
          <w:tcPr>
            <w:tcW w:w="2802" w:type="dxa"/>
            <w:vMerge/>
          </w:tcPr>
          <w:p w14:paraId="2A9CE6ED" w14:textId="77777777" w:rsidR="0093116D" w:rsidRPr="0093116D" w:rsidRDefault="0093116D" w:rsidP="003D7567">
            <w:pPr>
              <w:rPr>
                <w:rFonts w:ascii="Times New Roman" w:hAnsi="Times New Roman"/>
                <w:sz w:val="20"/>
                <w:szCs w:val="20"/>
              </w:rPr>
            </w:pPr>
          </w:p>
        </w:tc>
        <w:tc>
          <w:tcPr>
            <w:tcW w:w="6378" w:type="dxa"/>
          </w:tcPr>
          <w:p w14:paraId="6053E74A"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Telefón:</w:t>
            </w:r>
          </w:p>
        </w:tc>
      </w:tr>
      <w:tr w:rsidR="0093116D" w:rsidRPr="0093116D" w14:paraId="63D154E8" w14:textId="77777777" w:rsidTr="0093116D">
        <w:tc>
          <w:tcPr>
            <w:tcW w:w="2802" w:type="dxa"/>
            <w:vMerge/>
          </w:tcPr>
          <w:p w14:paraId="6FEB5716" w14:textId="77777777" w:rsidR="0093116D" w:rsidRPr="0093116D" w:rsidRDefault="0093116D" w:rsidP="003D7567">
            <w:pPr>
              <w:rPr>
                <w:rFonts w:ascii="Times New Roman" w:hAnsi="Times New Roman"/>
                <w:sz w:val="20"/>
                <w:szCs w:val="20"/>
              </w:rPr>
            </w:pPr>
          </w:p>
        </w:tc>
        <w:tc>
          <w:tcPr>
            <w:tcW w:w="6378" w:type="dxa"/>
          </w:tcPr>
          <w:p w14:paraId="3278EAB8" w14:textId="77777777" w:rsidR="0093116D" w:rsidRPr="0093116D" w:rsidRDefault="0093116D" w:rsidP="0093116D">
            <w:pPr>
              <w:rPr>
                <w:rFonts w:ascii="Times New Roman" w:hAnsi="Times New Roman"/>
                <w:sz w:val="20"/>
                <w:szCs w:val="20"/>
              </w:rPr>
            </w:pPr>
            <w:r w:rsidRPr="0093116D">
              <w:rPr>
                <w:rFonts w:ascii="Times New Roman" w:hAnsi="Times New Roman"/>
                <w:sz w:val="20"/>
                <w:szCs w:val="20"/>
              </w:rPr>
              <w:t>Poštová adresa:</w:t>
            </w:r>
          </w:p>
        </w:tc>
      </w:tr>
      <w:tr w:rsidR="0093116D" w:rsidRPr="0093116D" w14:paraId="0F198D82" w14:textId="77777777" w:rsidTr="0093116D">
        <w:tc>
          <w:tcPr>
            <w:tcW w:w="2802" w:type="dxa"/>
            <w:vMerge w:val="restart"/>
          </w:tcPr>
          <w:p w14:paraId="70B32DBB"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Certifikovaný servisný technik1</w:t>
            </w:r>
          </w:p>
          <w:p w14:paraId="24EE5CE4"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pre typy zariadení ...........</w:t>
            </w:r>
          </w:p>
        </w:tc>
        <w:tc>
          <w:tcPr>
            <w:tcW w:w="6378" w:type="dxa"/>
          </w:tcPr>
          <w:p w14:paraId="676E5757"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Meno:</w:t>
            </w:r>
            <w:hyperlink r:id="rId45" w:history="1"/>
            <w:r w:rsidRPr="0093116D">
              <w:rPr>
                <w:rFonts w:ascii="Times New Roman" w:hAnsi="Times New Roman"/>
                <w:sz w:val="20"/>
                <w:szCs w:val="20"/>
              </w:rPr>
              <w:t xml:space="preserve"> </w:t>
            </w:r>
          </w:p>
        </w:tc>
      </w:tr>
      <w:tr w:rsidR="0093116D" w:rsidRPr="0093116D" w14:paraId="3356BC95" w14:textId="77777777" w:rsidTr="0093116D">
        <w:tc>
          <w:tcPr>
            <w:tcW w:w="2802" w:type="dxa"/>
            <w:vMerge/>
          </w:tcPr>
          <w:p w14:paraId="62567317" w14:textId="77777777" w:rsidR="0093116D" w:rsidRPr="0093116D" w:rsidRDefault="0093116D" w:rsidP="003D7567">
            <w:pPr>
              <w:rPr>
                <w:rFonts w:ascii="Times New Roman" w:hAnsi="Times New Roman"/>
                <w:sz w:val="20"/>
                <w:szCs w:val="20"/>
              </w:rPr>
            </w:pPr>
          </w:p>
        </w:tc>
        <w:tc>
          <w:tcPr>
            <w:tcW w:w="6378" w:type="dxa"/>
          </w:tcPr>
          <w:p w14:paraId="298A2268"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e-mail:</w:t>
            </w:r>
          </w:p>
        </w:tc>
      </w:tr>
      <w:tr w:rsidR="0093116D" w:rsidRPr="0093116D" w14:paraId="0891E06E" w14:textId="77777777" w:rsidTr="0093116D">
        <w:trPr>
          <w:trHeight w:val="385"/>
        </w:trPr>
        <w:tc>
          <w:tcPr>
            <w:tcW w:w="2802" w:type="dxa"/>
            <w:vMerge/>
          </w:tcPr>
          <w:p w14:paraId="218D80F0" w14:textId="77777777" w:rsidR="0093116D" w:rsidRPr="0093116D" w:rsidRDefault="0093116D" w:rsidP="003D7567">
            <w:pPr>
              <w:rPr>
                <w:rFonts w:ascii="Times New Roman" w:hAnsi="Times New Roman"/>
                <w:sz w:val="20"/>
                <w:szCs w:val="20"/>
              </w:rPr>
            </w:pPr>
          </w:p>
        </w:tc>
        <w:tc>
          <w:tcPr>
            <w:tcW w:w="6378" w:type="dxa"/>
          </w:tcPr>
          <w:p w14:paraId="4C9844BD"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Telefón:</w:t>
            </w:r>
          </w:p>
        </w:tc>
      </w:tr>
      <w:tr w:rsidR="0093116D" w:rsidRPr="0093116D" w14:paraId="1A1F3FD5" w14:textId="77777777" w:rsidTr="0093116D">
        <w:tc>
          <w:tcPr>
            <w:tcW w:w="2802" w:type="dxa"/>
            <w:vMerge w:val="restart"/>
          </w:tcPr>
          <w:p w14:paraId="5F5B804D"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Certifikovaný servisný technik2</w:t>
            </w:r>
          </w:p>
          <w:p w14:paraId="5455E77B"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pre typy zariadení ...........</w:t>
            </w:r>
          </w:p>
        </w:tc>
        <w:tc>
          <w:tcPr>
            <w:tcW w:w="6378" w:type="dxa"/>
          </w:tcPr>
          <w:p w14:paraId="7E9E4DE5"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Meno:</w:t>
            </w:r>
            <w:hyperlink r:id="rId46" w:history="1"/>
            <w:r w:rsidRPr="0093116D">
              <w:rPr>
                <w:rFonts w:ascii="Times New Roman" w:hAnsi="Times New Roman"/>
                <w:sz w:val="20"/>
                <w:szCs w:val="20"/>
              </w:rPr>
              <w:t xml:space="preserve"> </w:t>
            </w:r>
          </w:p>
        </w:tc>
      </w:tr>
      <w:tr w:rsidR="0093116D" w:rsidRPr="0093116D" w14:paraId="63AC3EC3" w14:textId="77777777" w:rsidTr="0093116D">
        <w:tc>
          <w:tcPr>
            <w:tcW w:w="2802" w:type="dxa"/>
            <w:vMerge/>
          </w:tcPr>
          <w:p w14:paraId="3BE088C0" w14:textId="77777777" w:rsidR="0093116D" w:rsidRPr="0093116D" w:rsidRDefault="0093116D" w:rsidP="003D7567">
            <w:pPr>
              <w:rPr>
                <w:rFonts w:ascii="Times New Roman" w:hAnsi="Times New Roman"/>
                <w:sz w:val="20"/>
                <w:szCs w:val="20"/>
              </w:rPr>
            </w:pPr>
          </w:p>
        </w:tc>
        <w:tc>
          <w:tcPr>
            <w:tcW w:w="6378" w:type="dxa"/>
          </w:tcPr>
          <w:p w14:paraId="2FEAF455"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e-mail:</w:t>
            </w:r>
          </w:p>
        </w:tc>
      </w:tr>
      <w:tr w:rsidR="0093116D" w:rsidRPr="0093116D" w14:paraId="0E2B0C26" w14:textId="77777777" w:rsidTr="0093116D">
        <w:trPr>
          <w:trHeight w:val="385"/>
        </w:trPr>
        <w:tc>
          <w:tcPr>
            <w:tcW w:w="2802" w:type="dxa"/>
            <w:vMerge/>
          </w:tcPr>
          <w:p w14:paraId="61F0AF88" w14:textId="77777777" w:rsidR="0093116D" w:rsidRPr="0093116D" w:rsidRDefault="0093116D" w:rsidP="003D7567">
            <w:pPr>
              <w:rPr>
                <w:rFonts w:ascii="Times New Roman" w:hAnsi="Times New Roman"/>
                <w:sz w:val="20"/>
                <w:szCs w:val="20"/>
              </w:rPr>
            </w:pPr>
          </w:p>
        </w:tc>
        <w:tc>
          <w:tcPr>
            <w:tcW w:w="6378" w:type="dxa"/>
          </w:tcPr>
          <w:p w14:paraId="698AD570"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Telefón:</w:t>
            </w:r>
          </w:p>
        </w:tc>
      </w:tr>
      <w:tr w:rsidR="0093116D" w:rsidRPr="0093116D" w14:paraId="567E4059" w14:textId="77777777" w:rsidTr="0093116D">
        <w:tc>
          <w:tcPr>
            <w:tcW w:w="2802" w:type="dxa"/>
            <w:vMerge w:val="restart"/>
          </w:tcPr>
          <w:p w14:paraId="247DB4D8"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Certifikovaný servisný technik3</w:t>
            </w:r>
          </w:p>
          <w:p w14:paraId="058F8E4D"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pre typy zariadení ...........</w:t>
            </w:r>
          </w:p>
        </w:tc>
        <w:tc>
          <w:tcPr>
            <w:tcW w:w="6378" w:type="dxa"/>
          </w:tcPr>
          <w:p w14:paraId="6F52CC8D"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Meno:</w:t>
            </w:r>
            <w:hyperlink r:id="rId47" w:history="1"/>
            <w:r w:rsidRPr="0093116D">
              <w:rPr>
                <w:rFonts w:ascii="Times New Roman" w:hAnsi="Times New Roman"/>
                <w:sz w:val="20"/>
                <w:szCs w:val="20"/>
              </w:rPr>
              <w:t xml:space="preserve"> </w:t>
            </w:r>
          </w:p>
        </w:tc>
      </w:tr>
      <w:tr w:rsidR="0093116D" w:rsidRPr="0093116D" w14:paraId="40A5A26B" w14:textId="77777777" w:rsidTr="0093116D">
        <w:tc>
          <w:tcPr>
            <w:tcW w:w="2802" w:type="dxa"/>
            <w:vMerge/>
          </w:tcPr>
          <w:p w14:paraId="44776B60" w14:textId="77777777" w:rsidR="0093116D" w:rsidRPr="0093116D" w:rsidRDefault="0093116D" w:rsidP="003D7567">
            <w:pPr>
              <w:rPr>
                <w:rFonts w:ascii="Times New Roman" w:hAnsi="Times New Roman"/>
                <w:sz w:val="20"/>
                <w:szCs w:val="20"/>
              </w:rPr>
            </w:pPr>
          </w:p>
        </w:tc>
        <w:tc>
          <w:tcPr>
            <w:tcW w:w="6378" w:type="dxa"/>
          </w:tcPr>
          <w:p w14:paraId="345F21EF"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e-mail:</w:t>
            </w:r>
          </w:p>
        </w:tc>
      </w:tr>
      <w:tr w:rsidR="0093116D" w:rsidRPr="0093116D" w14:paraId="46A663BA" w14:textId="77777777" w:rsidTr="0093116D">
        <w:tc>
          <w:tcPr>
            <w:tcW w:w="2802" w:type="dxa"/>
            <w:vMerge/>
          </w:tcPr>
          <w:p w14:paraId="2D54BF7C" w14:textId="77777777" w:rsidR="0093116D" w:rsidRPr="0093116D" w:rsidRDefault="0093116D" w:rsidP="003D7567">
            <w:pPr>
              <w:rPr>
                <w:rFonts w:ascii="Times New Roman" w:hAnsi="Times New Roman"/>
                <w:sz w:val="20"/>
                <w:szCs w:val="20"/>
              </w:rPr>
            </w:pPr>
          </w:p>
        </w:tc>
        <w:tc>
          <w:tcPr>
            <w:tcW w:w="6378" w:type="dxa"/>
          </w:tcPr>
          <w:p w14:paraId="2742BF01"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Telefón:</w:t>
            </w:r>
          </w:p>
        </w:tc>
      </w:tr>
      <w:tr w:rsidR="0093116D" w:rsidRPr="0093116D" w14:paraId="4EFB1BBC" w14:textId="77777777" w:rsidTr="0093116D">
        <w:tc>
          <w:tcPr>
            <w:tcW w:w="2802" w:type="dxa"/>
            <w:vMerge w:val="restart"/>
          </w:tcPr>
          <w:p w14:paraId="784CB2A7"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Certifikovaný servisný technik4</w:t>
            </w:r>
          </w:p>
          <w:p w14:paraId="316EB9F0"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pre typy zariadení ...........</w:t>
            </w:r>
          </w:p>
        </w:tc>
        <w:tc>
          <w:tcPr>
            <w:tcW w:w="6378" w:type="dxa"/>
          </w:tcPr>
          <w:p w14:paraId="7FDFFD08"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Meno:</w:t>
            </w:r>
            <w:hyperlink r:id="rId48" w:history="1"/>
            <w:r w:rsidRPr="0093116D">
              <w:rPr>
                <w:rFonts w:ascii="Times New Roman" w:hAnsi="Times New Roman"/>
                <w:sz w:val="20"/>
                <w:szCs w:val="20"/>
              </w:rPr>
              <w:t xml:space="preserve"> </w:t>
            </w:r>
          </w:p>
        </w:tc>
      </w:tr>
      <w:tr w:rsidR="0093116D" w:rsidRPr="0093116D" w14:paraId="562DEAEA" w14:textId="77777777" w:rsidTr="0093116D">
        <w:tc>
          <w:tcPr>
            <w:tcW w:w="2802" w:type="dxa"/>
            <w:vMerge/>
          </w:tcPr>
          <w:p w14:paraId="1263D0A5" w14:textId="77777777" w:rsidR="0093116D" w:rsidRPr="0093116D" w:rsidRDefault="0093116D" w:rsidP="003D7567">
            <w:pPr>
              <w:rPr>
                <w:rFonts w:ascii="Times New Roman" w:hAnsi="Times New Roman"/>
                <w:sz w:val="20"/>
                <w:szCs w:val="20"/>
              </w:rPr>
            </w:pPr>
          </w:p>
        </w:tc>
        <w:tc>
          <w:tcPr>
            <w:tcW w:w="6378" w:type="dxa"/>
          </w:tcPr>
          <w:p w14:paraId="1A47F926"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e-mail:</w:t>
            </w:r>
          </w:p>
        </w:tc>
      </w:tr>
      <w:tr w:rsidR="0093116D" w:rsidRPr="0093116D" w14:paraId="7D204C04" w14:textId="77777777" w:rsidTr="0093116D">
        <w:tc>
          <w:tcPr>
            <w:tcW w:w="2802" w:type="dxa"/>
            <w:vMerge/>
          </w:tcPr>
          <w:p w14:paraId="3A99F11E" w14:textId="77777777" w:rsidR="0093116D" w:rsidRPr="0093116D" w:rsidRDefault="0093116D" w:rsidP="003D7567">
            <w:pPr>
              <w:rPr>
                <w:rFonts w:ascii="Times New Roman" w:hAnsi="Times New Roman"/>
                <w:sz w:val="20"/>
                <w:szCs w:val="20"/>
              </w:rPr>
            </w:pPr>
          </w:p>
        </w:tc>
        <w:tc>
          <w:tcPr>
            <w:tcW w:w="6378" w:type="dxa"/>
          </w:tcPr>
          <w:p w14:paraId="3EC3EB22"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Telefón:</w:t>
            </w:r>
          </w:p>
        </w:tc>
      </w:tr>
      <w:tr w:rsidR="0093116D" w:rsidRPr="0093116D" w14:paraId="43EDAC22" w14:textId="77777777" w:rsidTr="0093116D">
        <w:tc>
          <w:tcPr>
            <w:tcW w:w="2802" w:type="dxa"/>
            <w:vMerge w:val="restart"/>
          </w:tcPr>
          <w:p w14:paraId="5B113F65"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Certifikovaný servisný technik5</w:t>
            </w:r>
          </w:p>
          <w:p w14:paraId="3FB9EEF7"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pre typy zariadení ...........</w:t>
            </w:r>
          </w:p>
        </w:tc>
        <w:tc>
          <w:tcPr>
            <w:tcW w:w="6378" w:type="dxa"/>
          </w:tcPr>
          <w:p w14:paraId="5B115B70"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Meno:</w:t>
            </w:r>
            <w:hyperlink r:id="rId49" w:history="1"/>
            <w:r w:rsidRPr="0093116D">
              <w:rPr>
                <w:rFonts w:ascii="Times New Roman" w:hAnsi="Times New Roman"/>
                <w:sz w:val="20"/>
                <w:szCs w:val="20"/>
              </w:rPr>
              <w:t xml:space="preserve"> </w:t>
            </w:r>
          </w:p>
        </w:tc>
      </w:tr>
      <w:tr w:rsidR="0093116D" w:rsidRPr="0093116D" w14:paraId="15519CA4" w14:textId="77777777" w:rsidTr="0093116D">
        <w:tc>
          <w:tcPr>
            <w:tcW w:w="2802" w:type="dxa"/>
            <w:vMerge/>
          </w:tcPr>
          <w:p w14:paraId="0FF16308" w14:textId="77777777" w:rsidR="0093116D" w:rsidRPr="0093116D" w:rsidRDefault="0093116D" w:rsidP="003D7567">
            <w:pPr>
              <w:rPr>
                <w:rFonts w:ascii="Times New Roman" w:hAnsi="Times New Roman"/>
                <w:sz w:val="20"/>
                <w:szCs w:val="20"/>
              </w:rPr>
            </w:pPr>
          </w:p>
        </w:tc>
        <w:tc>
          <w:tcPr>
            <w:tcW w:w="6378" w:type="dxa"/>
          </w:tcPr>
          <w:p w14:paraId="3A70D2BE"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e-mail:</w:t>
            </w:r>
          </w:p>
        </w:tc>
      </w:tr>
      <w:tr w:rsidR="0093116D" w:rsidRPr="0093116D" w14:paraId="1F940376" w14:textId="77777777" w:rsidTr="0093116D">
        <w:tc>
          <w:tcPr>
            <w:tcW w:w="2802" w:type="dxa"/>
            <w:vMerge/>
          </w:tcPr>
          <w:p w14:paraId="76F2FC58" w14:textId="77777777" w:rsidR="0093116D" w:rsidRPr="0093116D" w:rsidRDefault="0093116D" w:rsidP="003D7567">
            <w:pPr>
              <w:rPr>
                <w:rFonts w:ascii="Times New Roman" w:hAnsi="Times New Roman"/>
                <w:sz w:val="20"/>
                <w:szCs w:val="20"/>
              </w:rPr>
            </w:pPr>
          </w:p>
        </w:tc>
        <w:tc>
          <w:tcPr>
            <w:tcW w:w="6378" w:type="dxa"/>
          </w:tcPr>
          <w:p w14:paraId="62C7A1B8"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Telefón:</w:t>
            </w:r>
          </w:p>
        </w:tc>
      </w:tr>
    </w:tbl>
    <w:p w14:paraId="0C5583C3" w14:textId="77777777" w:rsidR="0093116D" w:rsidRPr="0093116D" w:rsidRDefault="0093116D" w:rsidP="0093116D">
      <w:pPr>
        <w:rPr>
          <w:rFonts w:ascii="Times New Roman" w:hAnsi="Times New Roman"/>
          <w:sz w:val="20"/>
          <w:szCs w:val="20"/>
        </w:rPr>
      </w:pPr>
    </w:p>
    <w:p w14:paraId="47AC84AA" w14:textId="77777777" w:rsidR="0093116D" w:rsidRPr="0093116D" w:rsidRDefault="0093116D" w:rsidP="0093116D">
      <w:pPr>
        <w:rPr>
          <w:rFonts w:ascii="Times New Roman" w:hAnsi="Times New Roman"/>
          <w:b/>
          <w:bCs/>
          <w:sz w:val="20"/>
          <w:szCs w:val="20"/>
        </w:rPr>
      </w:pPr>
      <w:r w:rsidRPr="0093116D">
        <w:rPr>
          <w:rFonts w:ascii="Times New Roman" w:hAnsi="Times New Roman"/>
          <w:b/>
          <w:bCs/>
          <w:sz w:val="20"/>
          <w:szCs w:val="20"/>
        </w:rPr>
        <w:br w:type="page"/>
      </w:r>
      <w:r w:rsidRPr="0093116D">
        <w:rPr>
          <w:rFonts w:ascii="Times New Roman" w:hAnsi="Times New Roman"/>
          <w:b/>
          <w:bCs/>
          <w:sz w:val="20"/>
          <w:szCs w:val="20"/>
        </w:rPr>
        <w:lastRenderedPageBreak/>
        <w:t>Objednávateľ:</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378"/>
      </w:tblGrid>
      <w:tr w:rsidR="0093116D" w:rsidRPr="0093116D" w14:paraId="4643B7D5" w14:textId="77777777" w:rsidTr="0093116D">
        <w:tc>
          <w:tcPr>
            <w:tcW w:w="2802" w:type="dxa"/>
          </w:tcPr>
          <w:p w14:paraId="406A49C5" w14:textId="77777777" w:rsidR="0093116D" w:rsidRPr="0093116D" w:rsidRDefault="0093116D" w:rsidP="003D7567">
            <w:pPr>
              <w:rPr>
                <w:rFonts w:ascii="Times New Roman" w:hAnsi="Times New Roman"/>
                <w:i/>
                <w:sz w:val="20"/>
                <w:szCs w:val="20"/>
              </w:rPr>
            </w:pPr>
            <w:r w:rsidRPr="0093116D">
              <w:rPr>
                <w:rFonts w:ascii="Times New Roman" w:hAnsi="Times New Roman"/>
                <w:i/>
                <w:sz w:val="20"/>
                <w:szCs w:val="20"/>
              </w:rPr>
              <w:t>Spôsob spojenia</w:t>
            </w:r>
          </w:p>
        </w:tc>
        <w:tc>
          <w:tcPr>
            <w:tcW w:w="6378" w:type="dxa"/>
          </w:tcPr>
          <w:p w14:paraId="489CE681" w14:textId="77777777" w:rsidR="0093116D" w:rsidRPr="0093116D" w:rsidRDefault="0093116D" w:rsidP="003D7567">
            <w:pPr>
              <w:rPr>
                <w:rFonts w:ascii="Times New Roman" w:hAnsi="Times New Roman"/>
                <w:i/>
                <w:sz w:val="20"/>
                <w:szCs w:val="20"/>
              </w:rPr>
            </w:pPr>
            <w:r w:rsidRPr="0093116D">
              <w:rPr>
                <w:rFonts w:ascii="Times New Roman" w:hAnsi="Times New Roman"/>
                <w:i/>
                <w:sz w:val="20"/>
                <w:szCs w:val="20"/>
              </w:rPr>
              <w:t>Kontakt</w:t>
            </w:r>
          </w:p>
        </w:tc>
      </w:tr>
      <w:tr w:rsidR="0093116D" w:rsidRPr="0093116D" w14:paraId="42E82DF0" w14:textId="77777777" w:rsidTr="0093116D">
        <w:tc>
          <w:tcPr>
            <w:tcW w:w="2802" w:type="dxa"/>
            <w:vMerge w:val="restart"/>
          </w:tcPr>
          <w:p w14:paraId="2EF03F78"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Kontaktný bod</w:t>
            </w:r>
          </w:p>
        </w:tc>
        <w:tc>
          <w:tcPr>
            <w:tcW w:w="6378" w:type="dxa"/>
          </w:tcPr>
          <w:p w14:paraId="51BFB74F" w14:textId="77777777" w:rsidR="0093116D" w:rsidRPr="0093116D" w:rsidRDefault="0093116D" w:rsidP="003D7567">
            <w:pPr>
              <w:rPr>
                <w:rFonts w:ascii="Times New Roman" w:hAnsi="Times New Roman"/>
                <w:sz w:val="20"/>
                <w:szCs w:val="20"/>
              </w:rPr>
            </w:pPr>
          </w:p>
        </w:tc>
      </w:tr>
      <w:tr w:rsidR="0093116D" w:rsidRPr="0093116D" w14:paraId="4B01EBC9" w14:textId="77777777" w:rsidTr="0093116D">
        <w:tc>
          <w:tcPr>
            <w:tcW w:w="2802" w:type="dxa"/>
            <w:vMerge/>
          </w:tcPr>
          <w:p w14:paraId="60371AAA" w14:textId="77777777" w:rsidR="0093116D" w:rsidRPr="0093116D" w:rsidRDefault="0093116D" w:rsidP="003D7567">
            <w:pPr>
              <w:rPr>
                <w:rFonts w:ascii="Times New Roman" w:hAnsi="Times New Roman"/>
                <w:sz w:val="20"/>
                <w:szCs w:val="20"/>
              </w:rPr>
            </w:pPr>
          </w:p>
        </w:tc>
        <w:tc>
          <w:tcPr>
            <w:tcW w:w="6378" w:type="dxa"/>
          </w:tcPr>
          <w:p w14:paraId="3D06DABA" w14:textId="77777777" w:rsidR="0093116D" w:rsidRPr="0093116D" w:rsidRDefault="0093116D" w:rsidP="003D7567">
            <w:pPr>
              <w:rPr>
                <w:rFonts w:ascii="Times New Roman" w:hAnsi="Times New Roman"/>
                <w:sz w:val="20"/>
                <w:szCs w:val="20"/>
              </w:rPr>
            </w:pPr>
          </w:p>
        </w:tc>
      </w:tr>
      <w:tr w:rsidR="0093116D" w:rsidRPr="0093116D" w14:paraId="51296DAA" w14:textId="77777777" w:rsidTr="0093116D">
        <w:tc>
          <w:tcPr>
            <w:tcW w:w="2802" w:type="dxa"/>
            <w:vMerge/>
          </w:tcPr>
          <w:p w14:paraId="23BF4C2C" w14:textId="77777777" w:rsidR="0093116D" w:rsidRPr="0093116D" w:rsidRDefault="0093116D" w:rsidP="003D7567">
            <w:pPr>
              <w:rPr>
                <w:rFonts w:ascii="Times New Roman" w:hAnsi="Times New Roman"/>
                <w:sz w:val="20"/>
                <w:szCs w:val="20"/>
              </w:rPr>
            </w:pPr>
          </w:p>
        </w:tc>
        <w:tc>
          <w:tcPr>
            <w:tcW w:w="6378" w:type="dxa"/>
          </w:tcPr>
          <w:p w14:paraId="7CD9F8C4" w14:textId="77777777" w:rsidR="0093116D" w:rsidRPr="0093116D" w:rsidRDefault="0093116D" w:rsidP="003D7567">
            <w:pPr>
              <w:rPr>
                <w:rFonts w:ascii="Times New Roman" w:hAnsi="Times New Roman"/>
                <w:sz w:val="20"/>
                <w:szCs w:val="20"/>
              </w:rPr>
            </w:pPr>
          </w:p>
        </w:tc>
      </w:tr>
      <w:tr w:rsidR="0093116D" w:rsidRPr="0093116D" w14:paraId="5D838029" w14:textId="77777777" w:rsidTr="0093116D">
        <w:tc>
          <w:tcPr>
            <w:tcW w:w="2802" w:type="dxa"/>
            <w:vMerge w:val="restart"/>
          </w:tcPr>
          <w:p w14:paraId="3D60F357"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Eskalačný kontaktný bod</w:t>
            </w:r>
          </w:p>
        </w:tc>
        <w:tc>
          <w:tcPr>
            <w:tcW w:w="6378" w:type="dxa"/>
          </w:tcPr>
          <w:p w14:paraId="4B642F9D" w14:textId="77777777" w:rsidR="0093116D" w:rsidRPr="0093116D" w:rsidRDefault="0093116D" w:rsidP="003D7567">
            <w:pPr>
              <w:rPr>
                <w:rFonts w:ascii="Times New Roman" w:hAnsi="Times New Roman"/>
                <w:sz w:val="20"/>
                <w:szCs w:val="20"/>
              </w:rPr>
            </w:pPr>
          </w:p>
        </w:tc>
      </w:tr>
      <w:tr w:rsidR="0093116D" w:rsidRPr="0093116D" w14:paraId="7AC8E03A" w14:textId="77777777" w:rsidTr="0093116D">
        <w:tc>
          <w:tcPr>
            <w:tcW w:w="2802" w:type="dxa"/>
            <w:vMerge/>
          </w:tcPr>
          <w:p w14:paraId="18D894D7" w14:textId="77777777" w:rsidR="0093116D" w:rsidRPr="0093116D" w:rsidRDefault="0093116D" w:rsidP="003D7567">
            <w:pPr>
              <w:rPr>
                <w:rFonts w:ascii="Times New Roman" w:hAnsi="Times New Roman"/>
                <w:sz w:val="20"/>
                <w:szCs w:val="20"/>
              </w:rPr>
            </w:pPr>
          </w:p>
        </w:tc>
        <w:tc>
          <w:tcPr>
            <w:tcW w:w="6378" w:type="dxa"/>
          </w:tcPr>
          <w:p w14:paraId="47D2BDD1" w14:textId="77777777" w:rsidR="0093116D" w:rsidRPr="0093116D" w:rsidRDefault="0093116D" w:rsidP="003D7567">
            <w:pPr>
              <w:rPr>
                <w:rFonts w:ascii="Times New Roman" w:hAnsi="Times New Roman"/>
                <w:sz w:val="20"/>
                <w:szCs w:val="20"/>
              </w:rPr>
            </w:pPr>
          </w:p>
        </w:tc>
      </w:tr>
      <w:tr w:rsidR="0093116D" w:rsidRPr="0093116D" w14:paraId="287D5253" w14:textId="77777777" w:rsidTr="0093116D">
        <w:tc>
          <w:tcPr>
            <w:tcW w:w="2802" w:type="dxa"/>
            <w:vMerge/>
          </w:tcPr>
          <w:p w14:paraId="074F0118" w14:textId="77777777" w:rsidR="0093116D" w:rsidRPr="0093116D" w:rsidRDefault="0093116D" w:rsidP="003D7567">
            <w:pPr>
              <w:rPr>
                <w:rFonts w:ascii="Times New Roman" w:hAnsi="Times New Roman"/>
                <w:sz w:val="20"/>
                <w:szCs w:val="20"/>
              </w:rPr>
            </w:pPr>
          </w:p>
        </w:tc>
        <w:tc>
          <w:tcPr>
            <w:tcW w:w="6378" w:type="dxa"/>
          </w:tcPr>
          <w:p w14:paraId="7CE9981C" w14:textId="77777777" w:rsidR="0093116D" w:rsidRPr="0093116D" w:rsidRDefault="0093116D" w:rsidP="003D7567">
            <w:pPr>
              <w:rPr>
                <w:rFonts w:ascii="Times New Roman" w:hAnsi="Times New Roman"/>
                <w:sz w:val="20"/>
                <w:szCs w:val="20"/>
              </w:rPr>
            </w:pPr>
          </w:p>
        </w:tc>
      </w:tr>
      <w:tr w:rsidR="0093116D" w:rsidRPr="0093116D" w14:paraId="02B79253" w14:textId="77777777" w:rsidTr="0093116D">
        <w:tc>
          <w:tcPr>
            <w:tcW w:w="2802" w:type="dxa"/>
            <w:vMerge/>
          </w:tcPr>
          <w:p w14:paraId="6ACC0035" w14:textId="77777777" w:rsidR="0093116D" w:rsidRPr="0093116D" w:rsidRDefault="0093116D" w:rsidP="003D7567">
            <w:pPr>
              <w:rPr>
                <w:rFonts w:ascii="Times New Roman" w:hAnsi="Times New Roman"/>
                <w:sz w:val="20"/>
                <w:szCs w:val="20"/>
              </w:rPr>
            </w:pPr>
          </w:p>
        </w:tc>
        <w:tc>
          <w:tcPr>
            <w:tcW w:w="6378" w:type="dxa"/>
          </w:tcPr>
          <w:p w14:paraId="2F30EB17" w14:textId="77777777" w:rsidR="0093116D" w:rsidRPr="0093116D" w:rsidRDefault="0093116D" w:rsidP="003D7567">
            <w:pPr>
              <w:rPr>
                <w:rFonts w:ascii="Times New Roman" w:hAnsi="Times New Roman"/>
                <w:sz w:val="20"/>
                <w:szCs w:val="20"/>
              </w:rPr>
            </w:pPr>
          </w:p>
        </w:tc>
      </w:tr>
      <w:tr w:rsidR="0093116D" w:rsidRPr="0093116D" w14:paraId="0CC0B744" w14:textId="77777777" w:rsidTr="0093116D">
        <w:trPr>
          <w:trHeight w:val="80"/>
        </w:trPr>
        <w:tc>
          <w:tcPr>
            <w:tcW w:w="2802" w:type="dxa"/>
            <w:vMerge/>
          </w:tcPr>
          <w:p w14:paraId="577519C5" w14:textId="77777777" w:rsidR="0093116D" w:rsidRPr="0093116D" w:rsidRDefault="0093116D" w:rsidP="003D7567">
            <w:pPr>
              <w:rPr>
                <w:rFonts w:ascii="Times New Roman" w:hAnsi="Times New Roman"/>
                <w:sz w:val="20"/>
                <w:szCs w:val="20"/>
              </w:rPr>
            </w:pPr>
          </w:p>
        </w:tc>
        <w:tc>
          <w:tcPr>
            <w:tcW w:w="6378" w:type="dxa"/>
          </w:tcPr>
          <w:p w14:paraId="426A8D6F" w14:textId="77777777" w:rsidR="0093116D" w:rsidRPr="0093116D" w:rsidRDefault="0093116D" w:rsidP="003D7567">
            <w:pPr>
              <w:tabs>
                <w:tab w:val="left" w:pos="1734"/>
              </w:tabs>
              <w:rPr>
                <w:rFonts w:ascii="Times New Roman" w:hAnsi="Times New Roman"/>
                <w:sz w:val="20"/>
                <w:szCs w:val="20"/>
              </w:rPr>
            </w:pPr>
          </w:p>
        </w:tc>
      </w:tr>
      <w:tr w:rsidR="0093116D" w:rsidRPr="0093116D" w14:paraId="6889D644" w14:textId="77777777" w:rsidTr="0093116D">
        <w:tc>
          <w:tcPr>
            <w:tcW w:w="2802" w:type="dxa"/>
            <w:vMerge w:val="restart"/>
          </w:tcPr>
          <w:p w14:paraId="58435A4F"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Oprávnený zamestnanec odsúhlasovať:</w:t>
            </w:r>
          </w:p>
          <w:p w14:paraId="2AEC61CA"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vykonanie opravy, kalkuláciu,</w:t>
            </w:r>
          </w:p>
          <w:p w14:paraId="49705B19"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predĺženie doby opravy:</w:t>
            </w:r>
          </w:p>
        </w:tc>
        <w:tc>
          <w:tcPr>
            <w:tcW w:w="6378" w:type="dxa"/>
          </w:tcPr>
          <w:p w14:paraId="7663AA51" w14:textId="77777777" w:rsidR="0093116D" w:rsidRPr="0093116D" w:rsidRDefault="0093116D" w:rsidP="003D7567">
            <w:pPr>
              <w:rPr>
                <w:rFonts w:ascii="Times New Roman" w:hAnsi="Times New Roman"/>
                <w:sz w:val="20"/>
                <w:szCs w:val="20"/>
              </w:rPr>
            </w:pPr>
          </w:p>
        </w:tc>
      </w:tr>
      <w:tr w:rsidR="0093116D" w:rsidRPr="0093116D" w14:paraId="246819F6" w14:textId="77777777" w:rsidTr="0093116D">
        <w:tc>
          <w:tcPr>
            <w:tcW w:w="2802" w:type="dxa"/>
            <w:vMerge/>
          </w:tcPr>
          <w:p w14:paraId="0AEDDDD3" w14:textId="77777777" w:rsidR="0093116D" w:rsidRPr="0093116D" w:rsidRDefault="0093116D" w:rsidP="003D7567">
            <w:pPr>
              <w:rPr>
                <w:rFonts w:ascii="Times New Roman" w:hAnsi="Times New Roman"/>
                <w:sz w:val="20"/>
                <w:szCs w:val="20"/>
              </w:rPr>
            </w:pPr>
          </w:p>
        </w:tc>
        <w:tc>
          <w:tcPr>
            <w:tcW w:w="6378" w:type="dxa"/>
          </w:tcPr>
          <w:p w14:paraId="6263A970" w14:textId="77777777" w:rsidR="0093116D" w:rsidRPr="0093116D" w:rsidRDefault="0093116D" w:rsidP="003D7567">
            <w:pPr>
              <w:rPr>
                <w:rFonts w:ascii="Times New Roman" w:hAnsi="Times New Roman"/>
                <w:sz w:val="20"/>
                <w:szCs w:val="20"/>
              </w:rPr>
            </w:pPr>
          </w:p>
        </w:tc>
      </w:tr>
      <w:tr w:rsidR="0093116D" w:rsidRPr="0093116D" w14:paraId="05B0EB1F" w14:textId="77777777" w:rsidTr="0093116D">
        <w:tc>
          <w:tcPr>
            <w:tcW w:w="2802" w:type="dxa"/>
            <w:vMerge/>
          </w:tcPr>
          <w:p w14:paraId="48B8B7E7" w14:textId="77777777" w:rsidR="0093116D" w:rsidRPr="0093116D" w:rsidRDefault="0093116D" w:rsidP="003D7567">
            <w:pPr>
              <w:rPr>
                <w:rFonts w:ascii="Times New Roman" w:hAnsi="Times New Roman"/>
                <w:sz w:val="20"/>
                <w:szCs w:val="20"/>
              </w:rPr>
            </w:pPr>
          </w:p>
        </w:tc>
        <w:tc>
          <w:tcPr>
            <w:tcW w:w="6378" w:type="dxa"/>
          </w:tcPr>
          <w:p w14:paraId="7173E1F8" w14:textId="77777777" w:rsidR="0093116D" w:rsidRPr="0093116D" w:rsidRDefault="0093116D" w:rsidP="003D7567">
            <w:pPr>
              <w:rPr>
                <w:rFonts w:ascii="Times New Roman" w:hAnsi="Times New Roman"/>
                <w:sz w:val="20"/>
                <w:szCs w:val="20"/>
              </w:rPr>
            </w:pPr>
          </w:p>
        </w:tc>
      </w:tr>
      <w:tr w:rsidR="0093116D" w:rsidRPr="0093116D" w14:paraId="5FB9EE5B" w14:textId="77777777" w:rsidTr="0093116D">
        <w:tc>
          <w:tcPr>
            <w:tcW w:w="2802" w:type="dxa"/>
            <w:vMerge/>
          </w:tcPr>
          <w:p w14:paraId="6F38B9D5" w14:textId="77777777" w:rsidR="0093116D" w:rsidRPr="0093116D" w:rsidRDefault="0093116D" w:rsidP="003D7567">
            <w:pPr>
              <w:rPr>
                <w:rFonts w:ascii="Times New Roman" w:hAnsi="Times New Roman"/>
                <w:sz w:val="20"/>
                <w:szCs w:val="20"/>
              </w:rPr>
            </w:pPr>
          </w:p>
        </w:tc>
        <w:tc>
          <w:tcPr>
            <w:tcW w:w="6378" w:type="dxa"/>
          </w:tcPr>
          <w:p w14:paraId="6E3E1BB5" w14:textId="77777777" w:rsidR="0093116D" w:rsidRPr="0093116D" w:rsidRDefault="0093116D" w:rsidP="003D7567">
            <w:pPr>
              <w:rPr>
                <w:rFonts w:ascii="Times New Roman" w:hAnsi="Times New Roman"/>
                <w:sz w:val="20"/>
                <w:szCs w:val="20"/>
              </w:rPr>
            </w:pPr>
          </w:p>
        </w:tc>
      </w:tr>
      <w:tr w:rsidR="0093116D" w:rsidRPr="0093116D" w14:paraId="3B5136CE" w14:textId="77777777" w:rsidTr="0093116D">
        <w:tc>
          <w:tcPr>
            <w:tcW w:w="2802" w:type="dxa"/>
            <w:vMerge/>
          </w:tcPr>
          <w:p w14:paraId="7AF9FFC8" w14:textId="77777777" w:rsidR="0093116D" w:rsidRPr="0093116D" w:rsidRDefault="0093116D" w:rsidP="003D7567">
            <w:pPr>
              <w:rPr>
                <w:rFonts w:ascii="Times New Roman" w:hAnsi="Times New Roman"/>
                <w:sz w:val="20"/>
                <w:szCs w:val="20"/>
              </w:rPr>
            </w:pPr>
          </w:p>
        </w:tc>
        <w:tc>
          <w:tcPr>
            <w:tcW w:w="6378" w:type="dxa"/>
          </w:tcPr>
          <w:p w14:paraId="63D69CFB" w14:textId="77777777" w:rsidR="0093116D" w:rsidRPr="0093116D" w:rsidRDefault="0093116D" w:rsidP="003D7567">
            <w:pPr>
              <w:rPr>
                <w:rFonts w:ascii="Times New Roman" w:hAnsi="Times New Roman"/>
                <w:sz w:val="20"/>
                <w:szCs w:val="20"/>
              </w:rPr>
            </w:pPr>
          </w:p>
        </w:tc>
      </w:tr>
      <w:tr w:rsidR="0093116D" w:rsidRPr="0093116D" w14:paraId="6EC4503F" w14:textId="77777777" w:rsidTr="0093116D">
        <w:tc>
          <w:tcPr>
            <w:tcW w:w="2802" w:type="dxa"/>
            <w:vMerge/>
          </w:tcPr>
          <w:p w14:paraId="35B04CB6" w14:textId="77777777" w:rsidR="0093116D" w:rsidRPr="0093116D" w:rsidRDefault="0093116D" w:rsidP="003D7567">
            <w:pPr>
              <w:rPr>
                <w:rFonts w:ascii="Times New Roman" w:hAnsi="Times New Roman"/>
                <w:sz w:val="20"/>
                <w:szCs w:val="20"/>
              </w:rPr>
            </w:pPr>
          </w:p>
        </w:tc>
        <w:tc>
          <w:tcPr>
            <w:tcW w:w="6378" w:type="dxa"/>
          </w:tcPr>
          <w:p w14:paraId="477BADB8" w14:textId="77777777" w:rsidR="0093116D" w:rsidRPr="0093116D" w:rsidRDefault="0093116D" w:rsidP="003D7567">
            <w:pPr>
              <w:rPr>
                <w:rFonts w:ascii="Times New Roman" w:hAnsi="Times New Roman"/>
                <w:sz w:val="20"/>
                <w:szCs w:val="20"/>
              </w:rPr>
            </w:pPr>
          </w:p>
        </w:tc>
      </w:tr>
      <w:tr w:rsidR="0093116D" w:rsidRPr="0093116D" w14:paraId="4ABB5C8E" w14:textId="77777777" w:rsidTr="0093116D">
        <w:trPr>
          <w:trHeight w:val="80"/>
        </w:trPr>
        <w:tc>
          <w:tcPr>
            <w:tcW w:w="2802" w:type="dxa"/>
            <w:vMerge/>
          </w:tcPr>
          <w:p w14:paraId="7C476A02" w14:textId="77777777" w:rsidR="0093116D" w:rsidRPr="0093116D" w:rsidRDefault="0093116D" w:rsidP="003D7567">
            <w:pPr>
              <w:rPr>
                <w:rFonts w:ascii="Times New Roman" w:hAnsi="Times New Roman"/>
                <w:sz w:val="20"/>
                <w:szCs w:val="20"/>
              </w:rPr>
            </w:pPr>
          </w:p>
        </w:tc>
        <w:tc>
          <w:tcPr>
            <w:tcW w:w="6378" w:type="dxa"/>
          </w:tcPr>
          <w:p w14:paraId="5ABAC8EF" w14:textId="77777777" w:rsidR="0093116D" w:rsidRPr="0093116D" w:rsidRDefault="0093116D" w:rsidP="003D7567">
            <w:pPr>
              <w:rPr>
                <w:rFonts w:ascii="Times New Roman" w:hAnsi="Times New Roman"/>
                <w:sz w:val="20"/>
                <w:szCs w:val="20"/>
              </w:rPr>
            </w:pPr>
          </w:p>
        </w:tc>
      </w:tr>
      <w:tr w:rsidR="0093116D" w:rsidRPr="0093116D" w14:paraId="4BC2D41D" w14:textId="77777777" w:rsidTr="0093116D">
        <w:tc>
          <w:tcPr>
            <w:tcW w:w="2802" w:type="dxa"/>
            <w:vMerge w:val="restart"/>
          </w:tcPr>
          <w:p w14:paraId="10DA845D"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Oprávnení zamestnanci nahlasovať poruchu, podpisovať protokol o zásahu,</w:t>
            </w:r>
          </w:p>
          <w:p w14:paraId="2A148FEB"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celkový protokolárny zápis o servisnom zásahu</w:t>
            </w:r>
          </w:p>
          <w:p w14:paraId="71E203AF" w14:textId="77777777" w:rsidR="0093116D" w:rsidRPr="0093116D" w:rsidRDefault="0093116D" w:rsidP="003D7567">
            <w:pPr>
              <w:rPr>
                <w:rFonts w:ascii="Times New Roman" w:hAnsi="Times New Roman"/>
                <w:sz w:val="20"/>
                <w:szCs w:val="20"/>
              </w:rPr>
            </w:pPr>
            <w:r w:rsidRPr="0093116D">
              <w:rPr>
                <w:rFonts w:ascii="Times New Roman" w:hAnsi="Times New Roman"/>
                <w:sz w:val="20"/>
                <w:szCs w:val="20"/>
              </w:rPr>
              <w:t xml:space="preserve">pre </w:t>
            </w:r>
            <w:r w:rsidRPr="0093116D">
              <w:rPr>
                <w:rFonts w:ascii="Times New Roman" w:hAnsi="Times New Roman"/>
                <w:color w:val="000066"/>
                <w:sz w:val="20"/>
                <w:szCs w:val="20"/>
              </w:rPr>
              <w:t>AIX, SAN, XP, TSM:</w:t>
            </w:r>
          </w:p>
        </w:tc>
        <w:tc>
          <w:tcPr>
            <w:tcW w:w="6378" w:type="dxa"/>
          </w:tcPr>
          <w:p w14:paraId="06B43E33" w14:textId="77777777" w:rsidR="0093116D" w:rsidRPr="0093116D" w:rsidRDefault="0093116D" w:rsidP="003D7567">
            <w:pPr>
              <w:rPr>
                <w:rFonts w:ascii="Times New Roman" w:hAnsi="Times New Roman"/>
                <w:sz w:val="20"/>
                <w:szCs w:val="20"/>
              </w:rPr>
            </w:pPr>
          </w:p>
        </w:tc>
      </w:tr>
      <w:tr w:rsidR="0093116D" w:rsidRPr="0093116D" w14:paraId="61E5FEDA" w14:textId="77777777" w:rsidTr="0093116D">
        <w:tc>
          <w:tcPr>
            <w:tcW w:w="2802" w:type="dxa"/>
            <w:vMerge/>
          </w:tcPr>
          <w:p w14:paraId="0C502F1C" w14:textId="77777777" w:rsidR="0093116D" w:rsidRPr="0093116D" w:rsidRDefault="0093116D" w:rsidP="003D7567">
            <w:pPr>
              <w:rPr>
                <w:rFonts w:ascii="Times New Roman" w:hAnsi="Times New Roman"/>
                <w:sz w:val="20"/>
                <w:szCs w:val="20"/>
                <w:u w:val="single"/>
              </w:rPr>
            </w:pPr>
          </w:p>
        </w:tc>
        <w:tc>
          <w:tcPr>
            <w:tcW w:w="6378" w:type="dxa"/>
          </w:tcPr>
          <w:p w14:paraId="7B2BFF17" w14:textId="77777777" w:rsidR="0093116D" w:rsidRPr="0093116D" w:rsidRDefault="0093116D" w:rsidP="003D7567">
            <w:pPr>
              <w:rPr>
                <w:rFonts w:ascii="Times New Roman" w:hAnsi="Times New Roman"/>
                <w:sz w:val="20"/>
                <w:szCs w:val="20"/>
              </w:rPr>
            </w:pPr>
          </w:p>
        </w:tc>
      </w:tr>
      <w:tr w:rsidR="0093116D" w:rsidRPr="0093116D" w14:paraId="120D71F5" w14:textId="77777777" w:rsidTr="0093116D">
        <w:tc>
          <w:tcPr>
            <w:tcW w:w="2802" w:type="dxa"/>
            <w:vMerge/>
          </w:tcPr>
          <w:p w14:paraId="4F6EE7CE" w14:textId="77777777" w:rsidR="0093116D" w:rsidRPr="0093116D" w:rsidRDefault="0093116D" w:rsidP="003D7567">
            <w:pPr>
              <w:rPr>
                <w:rFonts w:ascii="Times New Roman" w:hAnsi="Times New Roman"/>
                <w:sz w:val="20"/>
                <w:szCs w:val="20"/>
                <w:u w:val="single"/>
              </w:rPr>
            </w:pPr>
          </w:p>
        </w:tc>
        <w:tc>
          <w:tcPr>
            <w:tcW w:w="6378" w:type="dxa"/>
          </w:tcPr>
          <w:p w14:paraId="6CBFB847" w14:textId="77777777" w:rsidR="0093116D" w:rsidRPr="0093116D" w:rsidRDefault="0093116D" w:rsidP="003D7567">
            <w:pPr>
              <w:rPr>
                <w:rFonts w:ascii="Times New Roman" w:hAnsi="Times New Roman"/>
                <w:sz w:val="20"/>
                <w:szCs w:val="20"/>
              </w:rPr>
            </w:pPr>
          </w:p>
        </w:tc>
      </w:tr>
      <w:tr w:rsidR="0093116D" w:rsidRPr="0093116D" w14:paraId="14D14E4E" w14:textId="77777777" w:rsidTr="0093116D">
        <w:tc>
          <w:tcPr>
            <w:tcW w:w="2802" w:type="dxa"/>
            <w:vMerge/>
          </w:tcPr>
          <w:p w14:paraId="28D988B7" w14:textId="77777777" w:rsidR="0093116D" w:rsidRPr="0093116D" w:rsidRDefault="0093116D" w:rsidP="003D7567">
            <w:pPr>
              <w:rPr>
                <w:rFonts w:ascii="Times New Roman" w:hAnsi="Times New Roman"/>
                <w:sz w:val="20"/>
                <w:szCs w:val="20"/>
                <w:u w:val="single"/>
              </w:rPr>
            </w:pPr>
          </w:p>
        </w:tc>
        <w:tc>
          <w:tcPr>
            <w:tcW w:w="6378" w:type="dxa"/>
          </w:tcPr>
          <w:p w14:paraId="3C5E9D9C" w14:textId="77777777" w:rsidR="0093116D" w:rsidRPr="0093116D" w:rsidRDefault="0093116D" w:rsidP="003D7567">
            <w:pPr>
              <w:rPr>
                <w:rFonts w:ascii="Times New Roman" w:hAnsi="Times New Roman"/>
                <w:sz w:val="20"/>
                <w:szCs w:val="20"/>
              </w:rPr>
            </w:pPr>
          </w:p>
        </w:tc>
      </w:tr>
      <w:tr w:rsidR="0093116D" w:rsidRPr="0093116D" w14:paraId="5EE8025B" w14:textId="77777777" w:rsidTr="0093116D">
        <w:tc>
          <w:tcPr>
            <w:tcW w:w="2802" w:type="dxa"/>
            <w:vMerge/>
          </w:tcPr>
          <w:p w14:paraId="3CB5B7A4" w14:textId="77777777" w:rsidR="0093116D" w:rsidRPr="0093116D" w:rsidRDefault="0093116D" w:rsidP="003D7567">
            <w:pPr>
              <w:rPr>
                <w:rFonts w:ascii="Times New Roman" w:hAnsi="Times New Roman"/>
                <w:sz w:val="20"/>
                <w:szCs w:val="20"/>
                <w:u w:val="single"/>
              </w:rPr>
            </w:pPr>
          </w:p>
        </w:tc>
        <w:tc>
          <w:tcPr>
            <w:tcW w:w="6378" w:type="dxa"/>
          </w:tcPr>
          <w:p w14:paraId="2252D5FD" w14:textId="77777777" w:rsidR="0093116D" w:rsidRPr="0093116D" w:rsidRDefault="0093116D" w:rsidP="003D7567">
            <w:pPr>
              <w:rPr>
                <w:rFonts w:ascii="Times New Roman" w:hAnsi="Times New Roman"/>
                <w:sz w:val="20"/>
                <w:szCs w:val="20"/>
              </w:rPr>
            </w:pPr>
          </w:p>
        </w:tc>
      </w:tr>
      <w:tr w:rsidR="0093116D" w:rsidRPr="0093116D" w14:paraId="6DD82647" w14:textId="77777777" w:rsidTr="0093116D">
        <w:tc>
          <w:tcPr>
            <w:tcW w:w="2802" w:type="dxa"/>
            <w:vMerge/>
          </w:tcPr>
          <w:p w14:paraId="05AF46C9" w14:textId="77777777" w:rsidR="0093116D" w:rsidRPr="0093116D" w:rsidRDefault="0093116D" w:rsidP="003D7567">
            <w:pPr>
              <w:rPr>
                <w:rFonts w:ascii="Times New Roman" w:hAnsi="Times New Roman"/>
                <w:sz w:val="20"/>
                <w:szCs w:val="20"/>
                <w:u w:val="single"/>
              </w:rPr>
            </w:pPr>
          </w:p>
        </w:tc>
        <w:tc>
          <w:tcPr>
            <w:tcW w:w="6378" w:type="dxa"/>
          </w:tcPr>
          <w:p w14:paraId="303B4BD0" w14:textId="77777777" w:rsidR="0093116D" w:rsidRPr="0093116D" w:rsidRDefault="0093116D" w:rsidP="003D7567">
            <w:pPr>
              <w:rPr>
                <w:rFonts w:ascii="Times New Roman" w:hAnsi="Times New Roman"/>
                <w:sz w:val="20"/>
                <w:szCs w:val="20"/>
              </w:rPr>
            </w:pPr>
          </w:p>
        </w:tc>
      </w:tr>
      <w:tr w:rsidR="0093116D" w:rsidRPr="0093116D" w14:paraId="77E61819" w14:textId="77777777" w:rsidTr="0093116D">
        <w:tc>
          <w:tcPr>
            <w:tcW w:w="2802" w:type="dxa"/>
            <w:vMerge/>
          </w:tcPr>
          <w:p w14:paraId="18416915" w14:textId="77777777" w:rsidR="0093116D" w:rsidRPr="0093116D" w:rsidRDefault="0093116D" w:rsidP="003D7567">
            <w:pPr>
              <w:rPr>
                <w:rFonts w:ascii="Times New Roman" w:hAnsi="Times New Roman"/>
                <w:sz w:val="20"/>
                <w:szCs w:val="20"/>
                <w:u w:val="single"/>
              </w:rPr>
            </w:pPr>
          </w:p>
        </w:tc>
        <w:tc>
          <w:tcPr>
            <w:tcW w:w="6378" w:type="dxa"/>
          </w:tcPr>
          <w:p w14:paraId="206904B3" w14:textId="77777777" w:rsidR="0093116D" w:rsidRPr="0093116D" w:rsidRDefault="0093116D" w:rsidP="003D7567">
            <w:pPr>
              <w:rPr>
                <w:rFonts w:ascii="Times New Roman" w:hAnsi="Times New Roman"/>
                <w:sz w:val="20"/>
                <w:szCs w:val="20"/>
              </w:rPr>
            </w:pPr>
          </w:p>
        </w:tc>
      </w:tr>
      <w:tr w:rsidR="0093116D" w:rsidRPr="0093116D" w14:paraId="7EFF26C0" w14:textId="77777777" w:rsidTr="0093116D">
        <w:tc>
          <w:tcPr>
            <w:tcW w:w="2802" w:type="dxa"/>
            <w:vMerge w:val="restart"/>
          </w:tcPr>
          <w:p w14:paraId="51376573" w14:textId="77777777" w:rsidR="0093116D" w:rsidRPr="0093116D" w:rsidRDefault="0093116D" w:rsidP="003D7567">
            <w:pPr>
              <w:tabs>
                <w:tab w:val="left" w:pos="1734"/>
              </w:tabs>
              <w:rPr>
                <w:rFonts w:ascii="Times New Roman" w:hAnsi="Times New Roman"/>
                <w:sz w:val="20"/>
                <w:szCs w:val="20"/>
              </w:rPr>
            </w:pPr>
            <w:r w:rsidRPr="0093116D">
              <w:rPr>
                <w:rFonts w:ascii="Times New Roman" w:hAnsi="Times New Roman"/>
                <w:sz w:val="20"/>
                <w:szCs w:val="20"/>
              </w:rPr>
              <w:br w:type="page"/>
              <w:t>Oprávnení zamestnanci nahlasovať poruchu, podpisovať protokol o zásahu,</w:t>
            </w:r>
          </w:p>
          <w:p w14:paraId="553BDC0B" w14:textId="77777777" w:rsidR="0093116D" w:rsidRPr="0093116D" w:rsidRDefault="0093116D" w:rsidP="003D7567">
            <w:pPr>
              <w:tabs>
                <w:tab w:val="left" w:pos="1734"/>
              </w:tabs>
              <w:rPr>
                <w:rFonts w:ascii="Times New Roman" w:hAnsi="Times New Roman"/>
                <w:sz w:val="20"/>
                <w:szCs w:val="20"/>
              </w:rPr>
            </w:pPr>
            <w:r w:rsidRPr="0093116D">
              <w:rPr>
                <w:rFonts w:ascii="Times New Roman" w:hAnsi="Times New Roman"/>
                <w:sz w:val="20"/>
                <w:szCs w:val="20"/>
              </w:rPr>
              <w:t>celkový protokolárny zápis o servisnom zásahu</w:t>
            </w:r>
          </w:p>
          <w:p w14:paraId="74758815" w14:textId="77777777" w:rsidR="0093116D" w:rsidRPr="0093116D" w:rsidRDefault="0093116D" w:rsidP="003D7567">
            <w:pPr>
              <w:tabs>
                <w:tab w:val="left" w:pos="1734"/>
              </w:tabs>
              <w:rPr>
                <w:rFonts w:ascii="Times New Roman" w:hAnsi="Times New Roman"/>
                <w:sz w:val="20"/>
                <w:szCs w:val="20"/>
              </w:rPr>
            </w:pPr>
            <w:r w:rsidRPr="0093116D">
              <w:rPr>
                <w:rFonts w:ascii="Times New Roman" w:hAnsi="Times New Roman"/>
                <w:sz w:val="20"/>
                <w:szCs w:val="20"/>
              </w:rPr>
              <w:t>pre Win, SAN, EVA6xxx</w:t>
            </w:r>
          </w:p>
        </w:tc>
        <w:tc>
          <w:tcPr>
            <w:tcW w:w="6378" w:type="dxa"/>
          </w:tcPr>
          <w:p w14:paraId="5BF271A8" w14:textId="77777777" w:rsidR="0093116D" w:rsidRPr="0093116D" w:rsidRDefault="0093116D" w:rsidP="003D7567">
            <w:pPr>
              <w:tabs>
                <w:tab w:val="left" w:pos="1734"/>
              </w:tabs>
              <w:rPr>
                <w:rFonts w:ascii="Times New Roman" w:hAnsi="Times New Roman"/>
                <w:sz w:val="20"/>
                <w:szCs w:val="20"/>
              </w:rPr>
            </w:pPr>
          </w:p>
        </w:tc>
      </w:tr>
      <w:tr w:rsidR="0093116D" w:rsidRPr="0093116D" w14:paraId="2CA089CC" w14:textId="77777777" w:rsidTr="0093116D">
        <w:tc>
          <w:tcPr>
            <w:tcW w:w="2802" w:type="dxa"/>
            <w:vMerge/>
          </w:tcPr>
          <w:p w14:paraId="1D7E8319" w14:textId="77777777" w:rsidR="0093116D" w:rsidRPr="0093116D" w:rsidRDefault="0093116D" w:rsidP="003D7567">
            <w:pPr>
              <w:tabs>
                <w:tab w:val="left" w:pos="1734"/>
              </w:tabs>
              <w:rPr>
                <w:rFonts w:ascii="Times New Roman" w:hAnsi="Times New Roman"/>
                <w:sz w:val="20"/>
                <w:szCs w:val="20"/>
              </w:rPr>
            </w:pPr>
          </w:p>
        </w:tc>
        <w:tc>
          <w:tcPr>
            <w:tcW w:w="6378" w:type="dxa"/>
          </w:tcPr>
          <w:p w14:paraId="19780690" w14:textId="77777777" w:rsidR="0093116D" w:rsidRPr="0093116D" w:rsidRDefault="0093116D" w:rsidP="003D7567">
            <w:pPr>
              <w:tabs>
                <w:tab w:val="left" w:pos="1734"/>
              </w:tabs>
              <w:rPr>
                <w:rFonts w:ascii="Times New Roman" w:hAnsi="Times New Roman"/>
                <w:sz w:val="20"/>
                <w:szCs w:val="20"/>
              </w:rPr>
            </w:pPr>
          </w:p>
        </w:tc>
      </w:tr>
      <w:tr w:rsidR="0093116D" w:rsidRPr="0093116D" w14:paraId="0F6AFEB0" w14:textId="77777777" w:rsidTr="0093116D">
        <w:tc>
          <w:tcPr>
            <w:tcW w:w="2802" w:type="dxa"/>
            <w:vMerge/>
          </w:tcPr>
          <w:p w14:paraId="25D31587" w14:textId="77777777" w:rsidR="0093116D" w:rsidRPr="0093116D" w:rsidRDefault="0093116D" w:rsidP="003D7567">
            <w:pPr>
              <w:tabs>
                <w:tab w:val="left" w:pos="1734"/>
              </w:tabs>
              <w:rPr>
                <w:rFonts w:ascii="Times New Roman" w:hAnsi="Times New Roman"/>
                <w:sz w:val="20"/>
                <w:szCs w:val="20"/>
              </w:rPr>
            </w:pPr>
          </w:p>
        </w:tc>
        <w:tc>
          <w:tcPr>
            <w:tcW w:w="6378" w:type="dxa"/>
          </w:tcPr>
          <w:p w14:paraId="2DED9B49" w14:textId="77777777" w:rsidR="0093116D" w:rsidRPr="0093116D" w:rsidRDefault="0093116D" w:rsidP="003D7567">
            <w:pPr>
              <w:tabs>
                <w:tab w:val="left" w:pos="1734"/>
              </w:tabs>
              <w:rPr>
                <w:rFonts w:ascii="Times New Roman" w:hAnsi="Times New Roman"/>
                <w:sz w:val="20"/>
                <w:szCs w:val="20"/>
              </w:rPr>
            </w:pPr>
          </w:p>
        </w:tc>
      </w:tr>
      <w:tr w:rsidR="0093116D" w:rsidRPr="0093116D" w14:paraId="6FC91236" w14:textId="77777777" w:rsidTr="0093116D">
        <w:tc>
          <w:tcPr>
            <w:tcW w:w="2802" w:type="dxa"/>
            <w:vMerge/>
          </w:tcPr>
          <w:p w14:paraId="16B95E23" w14:textId="77777777" w:rsidR="0093116D" w:rsidRPr="0093116D" w:rsidRDefault="0093116D" w:rsidP="003D7567">
            <w:pPr>
              <w:tabs>
                <w:tab w:val="left" w:pos="1734"/>
              </w:tabs>
              <w:rPr>
                <w:rFonts w:ascii="Times New Roman" w:hAnsi="Times New Roman"/>
                <w:sz w:val="20"/>
                <w:szCs w:val="20"/>
              </w:rPr>
            </w:pPr>
          </w:p>
        </w:tc>
        <w:tc>
          <w:tcPr>
            <w:tcW w:w="6378" w:type="dxa"/>
          </w:tcPr>
          <w:p w14:paraId="605D2108" w14:textId="77777777" w:rsidR="0093116D" w:rsidRPr="0093116D" w:rsidRDefault="0093116D" w:rsidP="003D7567">
            <w:pPr>
              <w:tabs>
                <w:tab w:val="left" w:pos="1734"/>
              </w:tabs>
              <w:rPr>
                <w:rFonts w:ascii="Times New Roman" w:hAnsi="Times New Roman"/>
                <w:sz w:val="20"/>
                <w:szCs w:val="20"/>
              </w:rPr>
            </w:pPr>
          </w:p>
        </w:tc>
      </w:tr>
      <w:tr w:rsidR="0093116D" w:rsidRPr="0093116D" w14:paraId="05D6EB1E" w14:textId="77777777" w:rsidTr="0093116D">
        <w:tc>
          <w:tcPr>
            <w:tcW w:w="2802" w:type="dxa"/>
            <w:vMerge/>
          </w:tcPr>
          <w:p w14:paraId="0FCC8773" w14:textId="77777777" w:rsidR="0093116D" w:rsidRPr="0093116D" w:rsidRDefault="0093116D" w:rsidP="003D7567">
            <w:pPr>
              <w:tabs>
                <w:tab w:val="left" w:pos="1734"/>
              </w:tabs>
              <w:rPr>
                <w:rFonts w:ascii="Times New Roman" w:hAnsi="Times New Roman"/>
                <w:sz w:val="20"/>
                <w:szCs w:val="20"/>
              </w:rPr>
            </w:pPr>
          </w:p>
        </w:tc>
        <w:tc>
          <w:tcPr>
            <w:tcW w:w="6378" w:type="dxa"/>
          </w:tcPr>
          <w:p w14:paraId="3474F48F" w14:textId="77777777" w:rsidR="0093116D" w:rsidRPr="0093116D" w:rsidRDefault="0093116D" w:rsidP="003D7567">
            <w:pPr>
              <w:tabs>
                <w:tab w:val="left" w:pos="1734"/>
              </w:tabs>
              <w:rPr>
                <w:rFonts w:ascii="Times New Roman" w:hAnsi="Times New Roman"/>
                <w:sz w:val="20"/>
                <w:szCs w:val="20"/>
              </w:rPr>
            </w:pPr>
          </w:p>
        </w:tc>
      </w:tr>
      <w:tr w:rsidR="0093116D" w:rsidRPr="0093116D" w14:paraId="0D64D4B9" w14:textId="77777777" w:rsidTr="0093116D">
        <w:tc>
          <w:tcPr>
            <w:tcW w:w="2802" w:type="dxa"/>
            <w:vMerge/>
          </w:tcPr>
          <w:p w14:paraId="21069739" w14:textId="77777777" w:rsidR="0093116D" w:rsidRPr="0093116D" w:rsidRDefault="0093116D" w:rsidP="003D7567">
            <w:pPr>
              <w:tabs>
                <w:tab w:val="left" w:pos="1734"/>
              </w:tabs>
              <w:rPr>
                <w:rFonts w:ascii="Times New Roman" w:hAnsi="Times New Roman"/>
                <w:sz w:val="20"/>
                <w:szCs w:val="20"/>
              </w:rPr>
            </w:pPr>
          </w:p>
        </w:tc>
        <w:tc>
          <w:tcPr>
            <w:tcW w:w="6378" w:type="dxa"/>
          </w:tcPr>
          <w:p w14:paraId="14E41776" w14:textId="77777777" w:rsidR="0093116D" w:rsidRPr="0093116D" w:rsidRDefault="0093116D" w:rsidP="003D7567">
            <w:pPr>
              <w:tabs>
                <w:tab w:val="left" w:pos="1734"/>
              </w:tabs>
              <w:rPr>
                <w:rFonts w:ascii="Times New Roman" w:hAnsi="Times New Roman"/>
                <w:sz w:val="20"/>
                <w:szCs w:val="20"/>
              </w:rPr>
            </w:pPr>
          </w:p>
        </w:tc>
      </w:tr>
    </w:tbl>
    <w:p w14:paraId="7041824A" w14:textId="77777777" w:rsidR="0093116D" w:rsidRPr="0093116D" w:rsidRDefault="0093116D" w:rsidP="0093116D">
      <w:pPr>
        <w:rPr>
          <w:rFonts w:ascii="Times New Roman" w:hAnsi="Times New Roman"/>
          <w:sz w:val="20"/>
          <w:szCs w:val="20"/>
        </w:rPr>
      </w:pPr>
      <w:r w:rsidRPr="0093116D">
        <w:rPr>
          <w:rFonts w:ascii="Times New Roman" w:hAnsi="Times New Roman"/>
          <w:sz w:val="20"/>
          <w:szCs w:val="20"/>
        </w:rPr>
        <w:t>Definovať zodpovedné osoby za jednotlivé časti IKT infraštruktúry</w:t>
      </w:r>
    </w:p>
    <w:p w14:paraId="1C303CDB" w14:textId="77777777" w:rsidR="0093116D" w:rsidRPr="0093116D" w:rsidRDefault="0093116D" w:rsidP="0093116D">
      <w:pPr>
        <w:rPr>
          <w:rFonts w:ascii="Times New Roman" w:hAnsi="Times New Roman"/>
          <w:sz w:val="20"/>
          <w:szCs w:val="20"/>
        </w:rPr>
        <w:sectPr w:rsidR="0093116D" w:rsidRPr="0093116D" w:rsidSect="003D7567">
          <w:headerReference w:type="even" r:id="rId50"/>
          <w:headerReference w:type="default" r:id="rId51"/>
          <w:footerReference w:type="even" r:id="rId52"/>
          <w:footerReference w:type="default" r:id="rId53"/>
          <w:headerReference w:type="first" r:id="rId54"/>
          <w:footerReference w:type="first" r:id="rId55"/>
          <w:pgSz w:w="11906" w:h="16838" w:code="9"/>
          <w:pgMar w:top="1418" w:right="1418" w:bottom="1701" w:left="1418" w:header="709" w:footer="709" w:gutter="0"/>
          <w:cols w:space="708"/>
          <w:titlePg/>
          <w:docGrid w:linePitch="272"/>
        </w:sectPr>
      </w:pPr>
    </w:p>
    <w:tbl>
      <w:tblPr>
        <w:tblW w:w="7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0"/>
        <w:gridCol w:w="696"/>
        <w:gridCol w:w="640"/>
        <w:gridCol w:w="1564"/>
        <w:gridCol w:w="1300"/>
        <w:gridCol w:w="1820"/>
        <w:gridCol w:w="640"/>
      </w:tblGrid>
      <w:tr w:rsidR="0093116D" w:rsidRPr="0093116D" w14:paraId="5A00AA6D" w14:textId="77777777" w:rsidTr="0093116D">
        <w:trPr>
          <w:trHeight w:val="300"/>
        </w:trPr>
        <w:tc>
          <w:tcPr>
            <w:tcW w:w="1900" w:type="dxa"/>
            <w:shd w:val="clear" w:color="000000" w:fill="DDDDDD"/>
            <w:noWrap/>
            <w:vAlign w:val="bottom"/>
            <w:hideMark/>
          </w:tcPr>
          <w:p w14:paraId="019B6DA9"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lastRenderedPageBreak/>
              <w:t>Ulica</w:t>
            </w:r>
          </w:p>
        </w:tc>
        <w:tc>
          <w:tcPr>
            <w:tcW w:w="520" w:type="dxa"/>
            <w:shd w:val="clear" w:color="000000" w:fill="DDDDDD"/>
            <w:noWrap/>
            <w:vAlign w:val="bottom"/>
            <w:hideMark/>
          </w:tcPr>
          <w:p w14:paraId="42CAA68A"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Číslo</w:t>
            </w:r>
          </w:p>
        </w:tc>
        <w:tc>
          <w:tcPr>
            <w:tcW w:w="480" w:type="dxa"/>
            <w:shd w:val="clear" w:color="000000" w:fill="DDDDDD"/>
            <w:noWrap/>
            <w:vAlign w:val="bottom"/>
            <w:hideMark/>
          </w:tcPr>
          <w:p w14:paraId="7363D42C"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PSČ</w:t>
            </w:r>
          </w:p>
        </w:tc>
        <w:tc>
          <w:tcPr>
            <w:tcW w:w="1360" w:type="dxa"/>
            <w:shd w:val="clear" w:color="000000" w:fill="DDDDDD"/>
            <w:noWrap/>
            <w:vAlign w:val="bottom"/>
            <w:hideMark/>
          </w:tcPr>
          <w:p w14:paraId="57CF91B2"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Telefón</w:t>
            </w:r>
          </w:p>
        </w:tc>
        <w:tc>
          <w:tcPr>
            <w:tcW w:w="1300" w:type="dxa"/>
            <w:shd w:val="clear" w:color="000000" w:fill="DDDDDD"/>
            <w:noWrap/>
            <w:vAlign w:val="bottom"/>
            <w:hideMark/>
          </w:tcPr>
          <w:p w14:paraId="5115414A"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Názov pob. VšZP</w:t>
            </w:r>
          </w:p>
        </w:tc>
        <w:tc>
          <w:tcPr>
            <w:tcW w:w="1820" w:type="dxa"/>
            <w:shd w:val="clear" w:color="000000" w:fill="DDDDDD"/>
            <w:noWrap/>
            <w:vAlign w:val="bottom"/>
            <w:hideMark/>
          </w:tcPr>
          <w:p w14:paraId="377695BD"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Názov obce</w:t>
            </w:r>
          </w:p>
        </w:tc>
        <w:tc>
          <w:tcPr>
            <w:tcW w:w="480" w:type="dxa"/>
            <w:shd w:val="clear" w:color="000000" w:fill="DDDDDD"/>
            <w:noWrap/>
            <w:vAlign w:val="bottom"/>
            <w:hideMark/>
          </w:tcPr>
          <w:p w14:paraId="5B5B560A" w14:textId="77777777" w:rsidR="0093116D" w:rsidRPr="0093116D" w:rsidRDefault="0093116D" w:rsidP="003D7567">
            <w:pPr>
              <w:jc w:val="center"/>
              <w:rPr>
                <w:rFonts w:ascii="Times New Roman" w:hAnsi="Times New Roman"/>
                <w:b/>
                <w:bCs/>
                <w:color w:val="000000"/>
                <w:sz w:val="20"/>
                <w:szCs w:val="20"/>
              </w:rPr>
            </w:pPr>
            <w:r w:rsidRPr="0093116D">
              <w:rPr>
                <w:rFonts w:ascii="Times New Roman" w:hAnsi="Times New Roman"/>
                <w:b/>
                <w:bCs/>
                <w:color w:val="000000"/>
                <w:sz w:val="20"/>
                <w:szCs w:val="20"/>
              </w:rPr>
              <w:t>PSČ</w:t>
            </w:r>
          </w:p>
        </w:tc>
      </w:tr>
      <w:tr w:rsidR="0093116D" w:rsidRPr="0093116D" w14:paraId="6C183A5F" w14:textId="77777777" w:rsidTr="0093116D">
        <w:trPr>
          <w:trHeight w:val="300"/>
        </w:trPr>
        <w:tc>
          <w:tcPr>
            <w:tcW w:w="1900" w:type="dxa"/>
            <w:shd w:val="clear" w:color="auto" w:fill="auto"/>
            <w:noWrap/>
            <w:vAlign w:val="bottom"/>
            <w:hideMark/>
          </w:tcPr>
          <w:p w14:paraId="66970DE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Hlavná</w:t>
            </w:r>
          </w:p>
        </w:tc>
        <w:tc>
          <w:tcPr>
            <w:tcW w:w="520" w:type="dxa"/>
            <w:shd w:val="clear" w:color="auto" w:fill="auto"/>
            <w:noWrap/>
            <w:vAlign w:val="bottom"/>
            <w:hideMark/>
          </w:tcPr>
          <w:p w14:paraId="4BFD763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32</w:t>
            </w:r>
          </w:p>
        </w:tc>
        <w:tc>
          <w:tcPr>
            <w:tcW w:w="480" w:type="dxa"/>
            <w:shd w:val="clear" w:color="auto" w:fill="auto"/>
            <w:noWrap/>
            <w:vAlign w:val="bottom"/>
            <w:hideMark/>
          </w:tcPr>
          <w:p w14:paraId="55ACFC4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92901</w:t>
            </w:r>
          </w:p>
        </w:tc>
        <w:tc>
          <w:tcPr>
            <w:tcW w:w="1360" w:type="dxa"/>
            <w:shd w:val="clear" w:color="auto" w:fill="auto"/>
            <w:noWrap/>
            <w:vAlign w:val="bottom"/>
            <w:hideMark/>
          </w:tcPr>
          <w:p w14:paraId="68567FD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+421/31/282 41 28</w:t>
            </w:r>
          </w:p>
        </w:tc>
        <w:tc>
          <w:tcPr>
            <w:tcW w:w="1300" w:type="dxa"/>
            <w:shd w:val="clear" w:color="auto" w:fill="auto"/>
            <w:noWrap/>
            <w:vAlign w:val="bottom"/>
            <w:hideMark/>
          </w:tcPr>
          <w:p w14:paraId="59732B5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Dunajská Streda</w:t>
            </w:r>
          </w:p>
        </w:tc>
        <w:tc>
          <w:tcPr>
            <w:tcW w:w="1820" w:type="dxa"/>
            <w:shd w:val="clear" w:color="auto" w:fill="auto"/>
            <w:noWrap/>
            <w:vAlign w:val="bottom"/>
            <w:hideMark/>
          </w:tcPr>
          <w:p w14:paraId="32530A2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DUNAJSKÁ STREDA</w:t>
            </w:r>
          </w:p>
        </w:tc>
        <w:tc>
          <w:tcPr>
            <w:tcW w:w="480" w:type="dxa"/>
            <w:shd w:val="clear" w:color="auto" w:fill="auto"/>
            <w:noWrap/>
            <w:vAlign w:val="bottom"/>
            <w:hideMark/>
          </w:tcPr>
          <w:p w14:paraId="36B8D6E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92901</w:t>
            </w:r>
          </w:p>
        </w:tc>
      </w:tr>
      <w:tr w:rsidR="0093116D" w:rsidRPr="0093116D" w14:paraId="4C3AD907" w14:textId="77777777" w:rsidTr="0093116D">
        <w:trPr>
          <w:trHeight w:val="300"/>
        </w:trPr>
        <w:tc>
          <w:tcPr>
            <w:tcW w:w="1900" w:type="dxa"/>
            <w:shd w:val="clear" w:color="auto" w:fill="auto"/>
            <w:noWrap/>
            <w:vAlign w:val="bottom"/>
            <w:hideMark/>
          </w:tcPr>
          <w:p w14:paraId="7884370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ul.kpt. Nálepku</w:t>
            </w:r>
          </w:p>
        </w:tc>
        <w:tc>
          <w:tcPr>
            <w:tcW w:w="520" w:type="dxa"/>
            <w:shd w:val="clear" w:color="auto" w:fill="auto"/>
            <w:noWrap/>
            <w:vAlign w:val="bottom"/>
            <w:hideMark/>
          </w:tcPr>
          <w:p w14:paraId="03403D1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727/13</w:t>
            </w:r>
          </w:p>
        </w:tc>
        <w:tc>
          <w:tcPr>
            <w:tcW w:w="480" w:type="dxa"/>
            <w:shd w:val="clear" w:color="auto" w:fill="auto"/>
            <w:noWrap/>
            <w:vAlign w:val="bottom"/>
            <w:hideMark/>
          </w:tcPr>
          <w:p w14:paraId="5274A00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92401</w:t>
            </w:r>
          </w:p>
        </w:tc>
        <w:tc>
          <w:tcPr>
            <w:tcW w:w="1360" w:type="dxa"/>
            <w:shd w:val="clear" w:color="auto" w:fill="auto"/>
            <w:noWrap/>
            <w:vAlign w:val="bottom"/>
            <w:hideMark/>
          </w:tcPr>
          <w:p w14:paraId="5F2D06D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+421/31/282 42 11</w:t>
            </w:r>
          </w:p>
        </w:tc>
        <w:tc>
          <w:tcPr>
            <w:tcW w:w="1300" w:type="dxa"/>
            <w:shd w:val="clear" w:color="auto" w:fill="auto"/>
            <w:noWrap/>
            <w:vAlign w:val="bottom"/>
            <w:hideMark/>
          </w:tcPr>
          <w:p w14:paraId="5D6D2B9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Galanta</w:t>
            </w:r>
          </w:p>
        </w:tc>
        <w:tc>
          <w:tcPr>
            <w:tcW w:w="1820" w:type="dxa"/>
            <w:shd w:val="clear" w:color="auto" w:fill="auto"/>
            <w:noWrap/>
            <w:vAlign w:val="bottom"/>
            <w:hideMark/>
          </w:tcPr>
          <w:p w14:paraId="402E41D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GALANTA</w:t>
            </w:r>
          </w:p>
        </w:tc>
        <w:tc>
          <w:tcPr>
            <w:tcW w:w="480" w:type="dxa"/>
            <w:shd w:val="clear" w:color="auto" w:fill="auto"/>
            <w:noWrap/>
            <w:vAlign w:val="bottom"/>
            <w:hideMark/>
          </w:tcPr>
          <w:p w14:paraId="49A14E0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92401</w:t>
            </w:r>
          </w:p>
        </w:tc>
      </w:tr>
      <w:tr w:rsidR="0093116D" w:rsidRPr="0093116D" w14:paraId="05222624" w14:textId="77777777" w:rsidTr="0093116D">
        <w:trPr>
          <w:trHeight w:val="300"/>
        </w:trPr>
        <w:tc>
          <w:tcPr>
            <w:tcW w:w="1900" w:type="dxa"/>
            <w:shd w:val="clear" w:color="auto" w:fill="auto"/>
            <w:noWrap/>
            <w:vAlign w:val="bottom"/>
            <w:hideMark/>
          </w:tcPr>
          <w:p w14:paraId="08A4B8C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Malá Jarková</w:t>
            </w:r>
          </w:p>
        </w:tc>
        <w:tc>
          <w:tcPr>
            <w:tcW w:w="520" w:type="dxa"/>
            <w:shd w:val="clear" w:color="auto" w:fill="auto"/>
            <w:noWrap/>
            <w:vAlign w:val="bottom"/>
            <w:hideMark/>
          </w:tcPr>
          <w:p w14:paraId="3250D4C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18</w:t>
            </w:r>
          </w:p>
        </w:tc>
        <w:tc>
          <w:tcPr>
            <w:tcW w:w="480" w:type="dxa"/>
            <w:shd w:val="clear" w:color="auto" w:fill="auto"/>
            <w:noWrap/>
            <w:vAlign w:val="bottom"/>
            <w:hideMark/>
          </w:tcPr>
          <w:p w14:paraId="62008CA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94501</w:t>
            </w:r>
          </w:p>
        </w:tc>
        <w:tc>
          <w:tcPr>
            <w:tcW w:w="1360" w:type="dxa"/>
            <w:shd w:val="clear" w:color="auto" w:fill="auto"/>
            <w:noWrap/>
            <w:vAlign w:val="bottom"/>
            <w:hideMark/>
          </w:tcPr>
          <w:p w14:paraId="4A207D6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+421/35/282 41 01</w:t>
            </w:r>
          </w:p>
        </w:tc>
        <w:tc>
          <w:tcPr>
            <w:tcW w:w="1300" w:type="dxa"/>
            <w:shd w:val="clear" w:color="auto" w:fill="auto"/>
            <w:noWrap/>
            <w:vAlign w:val="bottom"/>
            <w:hideMark/>
          </w:tcPr>
          <w:p w14:paraId="5B7845C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Komárno</w:t>
            </w:r>
          </w:p>
        </w:tc>
        <w:tc>
          <w:tcPr>
            <w:tcW w:w="1820" w:type="dxa"/>
            <w:shd w:val="clear" w:color="auto" w:fill="auto"/>
            <w:noWrap/>
            <w:vAlign w:val="bottom"/>
            <w:hideMark/>
          </w:tcPr>
          <w:p w14:paraId="301A410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KOMÁRNO</w:t>
            </w:r>
          </w:p>
        </w:tc>
        <w:tc>
          <w:tcPr>
            <w:tcW w:w="480" w:type="dxa"/>
            <w:shd w:val="clear" w:color="auto" w:fill="auto"/>
            <w:noWrap/>
            <w:vAlign w:val="bottom"/>
            <w:hideMark/>
          </w:tcPr>
          <w:p w14:paraId="7A3CAF6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94501</w:t>
            </w:r>
          </w:p>
        </w:tc>
      </w:tr>
      <w:tr w:rsidR="0093116D" w:rsidRPr="0093116D" w14:paraId="6BFCBB83" w14:textId="77777777" w:rsidTr="0093116D">
        <w:trPr>
          <w:trHeight w:val="300"/>
        </w:trPr>
        <w:tc>
          <w:tcPr>
            <w:tcW w:w="1900" w:type="dxa"/>
            <w:shd w:val="clear" w:color="auto" w:fill="auto"/>
            <w:noWrap/>
            <w:vAlign w:val="bottom"/>
            <w:hideMark/>
          </w:tcPr>
          <w:p w14:paraId="0A1DE23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Sládkovičova</w:t>
            </w:r>
          </w:p>
        </w:tc>
        <w:tc>
          <w:tcPr>
            <w:tcW w:w="520" w:type="dxa"/>
            <w:shd w:val="clear" w:color="auto" w:fill="auto"/>
            <w:noWrap/>
            <w:vAlign w:val="bottom"/>
            <w:hideMark/>
          </w:tcPr>
          <w:p w14:paraId="377BEEC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3</w:t>
            </w:r>
          </w:p>
        </w:tc>
        <w:tc>
          <w:tcPr>
            <w:tcW w:w="480" w:type="dxa"/>
            <w:shd w:val="clear" w:color="auto" w:fill="auto"/>
            <w:noWrap/>
            <w:vAlign w:val="bottom"/>
            <w:hideMark/>
          </w:tcPr>
          <w:p w14:paraId="28836AB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93401</w:t>
            </w:r>
          </w:p>
        </w:tc>
        <w:tc>
          <w:tcPr>
            <w:tcW w:w="1360" w:type="dxa"/>
            <w:shd w:val="clear" w:color="auto" w:fill="auto"/>
            <w:noWrap/>
            <w:vAlign w:val="bottom"/>
            <w:hideMark/>
          </w:tcPr>
          <w:p w14:paraId="54A1809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+421/36/282 41 03</w:t>
            </w:r>
          </w:p>
        </w:tc>
        <w:tc>
          <w:tcPr>
            <w:tcW w:w="1300" w:type="dxa"/>
            <w:shd w:val="clear" w:color="auto" w:fill="auto"/>
            <w:noWrap/>
            <w:vAlign w:val="bottom"/>
            <w:hideMark/>
          </w:tcPr>
          <w:p w14:paraId="52CFDF3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Levice</w:t>
            </w:r>
          </w:p>
        </w:tc>
        <w:tc>
          <w:tcPr>
            <w:tcW w:w="1820" w:type="dxa"/>
            <w:shd w:val="clear" w:color="auto" w:fill="auto"/>
            <w:noWrap/>
            <w:vAlign w:val="bottom"/>
            <w:hideMark/>
          </w:tcPr>
          <w:p w14:paraId="0BB385E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LEVICE</w:t>
            </w:r>
          </w:p>
        </w:tc>
        <w:tc>
          <w:tcPr>
            <w:tcW w:w="480" w:type="dxa"/>
            <w:shd w:val="clear" w:color="auto" w:fill="auto"/>
            <w:noWrap/>
            <w:vAlign w:val="bottom"/>
            <w:hideMark/>
          </w:tcPr>
          <w:p w14:paraId="0124632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93401</w:t>
            </w:r>
          </w:p>
        </w:tc>
      </w:tr>
      <w:tr w:rsidR="0093116D" w:rsidRPr="0093116D" w14:paraId="7F0188C7" w14:textId="77777777" w:rsidTr="0093116D">
        <w:trPr>
          <w:trHeight w:val="300"/>
        </w:trPr>
        <w:tc>
          <w:tcPr>
            <w:tcW w:w="1900" w:type="dxa"/>
            <w:shd w:val="clear" w:color="auto" w:fill="auto"/>
            <w:noWrap/>
            <w:vAlign w:val="bottom"/>
            <w:hideMark/>
          </w:tcPr>
          <w:p w14:paraId="59B2837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Mostná</w:t>
            </w:r>
          </w:p>
        </w:tc>
        <w:tc>
          <w:tcPr>
            <w:tcW w:w="520" w:type="dxa"/>
            <w:shd w:val="clear" w:color="auto" w:fill="auto"/>
            <w:noWrap/>
            <w:vAlign w:val="bottom"/>
            <w:hideMark/>
          </w:tcPr>
          <w:p w14:paraId="3069F00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58</w:t>
            </w:r>
          </w:p>
        </w:tc>
        <w:tc>
          <w:tcPr>
            <w:tcW w:w="480" w:type="dxa"/>
            <w:shd w:val="clear" w:color="auto" w:fill="auto"/>
            <w:noWrap/>
            <w:vAlign w:val="bottom"/>
            <w:hideMark/>
          </w:tcPr>
          <w:p w14:paraId="6B2B06A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94901</w:t>
            </w:r>
          </w:p>
        </w:tc>
        <w:tc>
          <w:tcPr>
            <w:tcW w:w="1360" w:type="dxa"/>
            <w:shd w:val="clear" w:color="auto" w:fill="auto"/>
            <w:noWrap/>
            <w:vAlign w:val="bottom"/>
            <w:hideMark/>
          </w:tcPr>
          <w:p w14:paraId="6CAC008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+421/37/282 42 23</w:t>
            </w:r>
          </w:p>
        </w:tc>
        <w:tc>
          <w:tcPr>
            <w:tcW w:w="1300" w:type="dxa"/>
            <w:shd w:val="clear" w:color="auto" w:fill="auto"/>
            <w:noWrap/>
            <w:vAlign w:val="bottom"/>
            <w:hideMark/>
          </w:tcPr>
          <w:p w14:paraId="1D9D014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Nitra</w:t>
            </w:r>
          </w:p>
        </w:tc>
        <w:tc>
          <w:tcPr>
            <w:tcW w:w="1820" w:type="dxa"/>
            <w:shd w:val="clear" w:color="auto" w:fill="auto"/>
            <w:noWrap/>
            <w:vAlign w:val="bottom"/>
            <w:hideMark/>
          </w:tcPr>
          <w:p w14:paraId="2B45D5B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NITRA</w:t>
            </w:r>
          </w:p>
        </w:tc>
        <w:tc>
          <w:tcPr>
            <w:tcW w:w="480" w:type="dxa"/>
            <w:shd w:val="clear" w:color="auto" w:fill="auto"/>
            <w:noWrap/>
            <w:vAlign w:val="bottom"/>
            <w:hideMark/>
          </w:tcPr>
          <w:p w14:paraId="31254CD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94901</w:t>
            </w:r>
          </w:p>
        </w:tc>
      </w:tr>
      <w:tr w:rsidR="0093116D" w:rsidRPr="0093116D" w14:paraId="112A8185" w14:textId="77777777" w:rsidTr="0093116D">
        <w:trPr>
          <w:trHeight w:val="300"/>
        </w:trPr>
        <w:tc>
          <w:tcPr>
            <w:tcW w:w="1900" w:type="dxa"/>
            <w:shd w:val="clear" w:color="auto" w:fill="auto"/>
            <w:noWrap/>
            <w:vAlign w:val="bottom"/>
            <w:hideMark/>
          </w:tcPr>
          <w:p w14:paraId="78E92EB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Kapisztóryho</w:t>
            </w:r>
          </w:p>
        </w:tc>
        <w:tc>
          <w:tcPr>
            <w:tcW w:w="520" w:type="dxa"/>
            <w:shd w:val="clear" w:color="auto" w:fill="auto"/>
            <w:noWrap/>
            <w:vAlign w:val="bottom"/>
            <w:hideMark/>
          </w:tcPr>
          <w:p w14:paraId="24B2A04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5</w:t>
            </w:r>
          </w:p>
        </w:tc>
        <w:tc>
          <w:tcPr>
            <w:tcW w:w="480" w:type="dxa"/>
            <w:shd w:val="clear" w:color="auto" w:fill="auto"/>
            <w:noWrap/>
            <w:vAlign w:val="bottom"/>
            <w:hideMark/>
          </w:tcPr>
          <w:p w14:paraId="73BB0C9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94058</w:t>
            </w:r>
          </w:p>
        </w:tc>
        <w:tc>
          <w:tcPr>
            <w:tcW w:w="1360" w:type="dxa"/>
            <w:shd w:val="clear" w:color="auto" w:fill="auto"/>
            <w:noWrap/>
            <w:vAlign w:val="bottom"/>
            <w:hideMark/>
          </w:tcPr>
          <w:p w14:paraId="69DE1BE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+421/35/282 42 02</w:t>
            </w:r>
          </w:p>
        </w:tc>
        <w:tc>
          <w:tcPr>
            <w:tcW w:w="1300" w:type="dxa"/>
            <w:shd w:val="clear" w:color="auto" w:fill="auto"/>
            <w:noWrap/>
            <w:vAlign w:val="bottom"/>
            <w:hideMark/>
          </w:tcPr>
          <w:p w14:paraId="08E11EE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Nové Zámky</w:t>
            </w:r>
          </w:p>
        </w:tc>
        <w:tc>
          <w:tcPr>
            <w:tcW w:w="1820" w:type="dxa"/>
            <w:shd w:val="clear" w:color="auto" w:fill="auto"/>
            <w:noWrap/>
            <w:vAlign w:val="bottom"/>
            <w:hideMark/>
          </w:tcPr>
          <w:p w14:paraId="3F6B16F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NOVÉ ZÁMKY</w:t>
            </w:r>
          </w:p>
        </w:tc>
        <w:tc>
          <w:tcPr>
            <w:tcW w:w="480" w:type="dxa"/>
            <w:shd w:val="clear" w:color="auto" w:fill="auto"/>
            <w:noWrap/>
            <w:vAlign w:val="bottom"/>
            <w:hideMark/>
          </w:tcPr>
          <w:p w14:paraId="0A5C475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94058</w:t>
            </w:r>
          </w:p>
        </w:tc>
      </w:tr>
      <w:tr w:rsidR="0093116D" w:rsidRPr="0093116D" w14:paraId="74F12E1E" w14:textId="77777777" w:rsidTr="0093116D">
        <w:trPr>
          <w:trHeight w:val="300"/>
        </w:trPr>
        <w:tc>
          <w:tcPr>
            <w:tcW w:w="1900" w:type="dxa"/>
            <w:shd w:val="clear" w:color="auto" w:fill="auto"/>
            <w:noWrap/>
            <w:vAlign w:val="bottom"/>
            <w:hideMark/>
          </w:tcPr>
          <w:p w14:paraId="26B790C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Štefánikova</w:t>
            </w:r>
          </w:p>
        </w:tc>
        <w:tc>
          <w:tcPr>
            <w:tcW w:w="520" w:type="dxa"/>
            <w:shd w:val="clear" w:color="auto" w:fill="auto"/>
            <w:noWrap/>
            <w:vAlign w:val="bottom"/>
            <w:hideMark/>
          </w:tcPr>
          <w:p w14:paraId="6B39E46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698/7</w:t>
            </w:r>
          </w:p>
        </w:tc>
        <w:tc>
          <w:tcPr>
            <w:tcW w:w="480" w:type="dxa"/>
            <w:shd w:val="clear" w:color="auto" w:fill="auto"/>
            <w:noWrap/>
            <w:vAlign w:val="bottom"/>
            <w:hideMark/>
          </w:tcPr>
          <w:p w14:paraId="26FB3F0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90501</w:t>
            </w:r>
          </w:p>
        </w:tc>
        <w:tc>
          <w:tcPr>
            <w:tcW w:w="1360" w:type="dxa"/>
            <w:shd w:val="clear" w:color="auto" w:fill="auto"/>
            <w:noWrap/>
            <w:vAlign w:val="bottom"/>
            <w:hideMark/>
          </w:tcPr>
          <w:p w14:paraId="0FAD7E4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+421/34/282 41 01</w:t>
            </w:r>
          </w:p>
        </w:tc>
        <w:tc>
          <w:tcPr>
            <w:tcW w:w="1300" w:type="dxa"/>
            <w:shd w:val="clear" w:color="auto" w:fill="auto"/>
            <w:noWrap/>
            <w:vAlign w:val="bottom"/>
            <w:hideMark/>
          </w:tcPr>
          <w:p w14:paraId="0DD347D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Senica</w:t>
            </w:r>
          </w:p>
        </w:tc>
        <w:tc>
          <w:tcPr>
            <w:tcW w:w="1820" w:type="dxa"/>
            <w:shd w:val="clear" w:color="auto" w:fill="auto"/>
            <w:noWrap/>
            <w:vAlign w:val="bottom"/>
            <w:hideMark/>
          </w:tcPr>
          <w:p w14:paraId="7D788E5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SENICA</w:t>
            </w:r>
          </w:p>
        </w:tc>
        <w:tc>
          <w:tcPr>
            <w:tcW w:w="480" w:type="dxa"/>
            <w:shd w:val="clear" w:color="auto" w:fill="auto"/>
            <w:noWrap/>
            <w:vAlign w:val="bottom"/>
            <w:hideMark/>
          </w:tcPr>
          <w:p w14:paraId="14FACF5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90501</w:t>
            </w:r>
          </w:p>
        </w:tc>
      </w:tr>
      <w:tr w:rsidR="0093116D" w:rsidRPr="0093116D" w14:paraId="09113AB2" w14:textId="77777777" w:rsidTr="0093116D">
        <w:trPr>
          <w:trHeight w:val="300"/>
        </w:trPr>
        <w:tc>
          <w:tcPr>
            <w:tcW w:w="1900" w:type="dxa"/>
            <w:shd w:val="clear" w:color="auto" w:fill="auto"/>
            <w:noWrap/>
            <w:vAlign w:val="bottom"/>
            <w:hideMark/>
          </w:tcPr>
          <w:p w14:paraId="63833C3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Pribinova</w:t>
            </w:r>
          </w:p>
        </w:tc>
        <w:tc>
          <w:tcPr>
            <w:tcW w:w="520" w:type="dxa"/>
            <w:shd w:val="clear" w:color="auto" w:fill="auto"/>
            <w:noWrap/>
            <w:vAlign w:val="bottom"/>
            <w:hideMark/>
          </w:tcPr>
          <w:p w14:paraId="3CAA0BF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2712</w:t>
            </w:r>
          </w:p>
        </w:tc>
        <w:tc>
          <w:tcPr>
            <w:tcW w:w="480" w:type="dxa"/>
            <w:shd w:val="clear" w:color="auto" w:fill="auto"/>
            <w:noWrap/>
            <w:vAlign w:val="bottom"/>
            <w:hideMark/>
          </w:tcPr>
          <w:p w14:paraId="629A7BA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95501</w:t>
            </w:r>
          </w:p>
        </w:tc>
        <w:tc>
          <w:tcPr>
            <w:tcW w:w="1360" w:type="dxa"/>
            <w:shd w:val="clear" w:color="auto" w:fill="auto"/>
            <w:noWrap/>
            <w:vAlign w:val="bottom"/>
            <w:hideMark/>
          </w:tcPr>
          <w:p w14:paraId="5B862C2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+421/38/282 41 09</w:t>
            </w:r>
          </w:p>
        </w:tc>
        <w:tc>
          <w:tcPr>
            <w:tcW w:w="1300" w:type="dxa"/>
            <w:shd w:val="clear" w:color="auto" w:fill="auto"/>
            <w:noWrap/>
            <w:vAlign w:val="bottom"/>
            <w:hideMark/>
          </w:tcPr>
          <w:p w14:paraId="4558AB6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Topoľčany</w:t>
            </w:r>
          </w:p>
        </w:tc>
        <w:tc>
          <w:tcPr>
            <w:tcW w:w="1820" w:type="dxa"/>
            <w:shd w:val="clear" w:color="auto" w:fill="auto"/>
            <w:noWrap/>
            <w:vAlign w:val="bottom"/>
            <w:hideMark/>
          </w:tcPr>
          <w:p w14:paraId="75B3B8E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TOPOĽČANY</w:t>
            </w:r>
          </w:p>
        </w:tc>
        <w:tc>
          <w:tcPr>
            <w:tcW w:w="480" w:type="dxa"/>
            <w:shd w:val="clear" w:color="auto" w:fill="auto"/>
            <w:noWrap/>
            <w:vAlign w:val="bottom"/>
            <w:hideMark/>
          </w:tcPr>
          <w:p w14:paraId="0ACA2C4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95501</w:t>
            </w:r>
          </w:p>
        </w:tc>
      </w:tr>
      <w:tr w:rsidR="0093116D" w:rsidRPr="0093116D" w14:paraId="26300769" w14:textId="77777777" w:rsidTr="0093116D">
        <w:trPr>
          <w:trHeight w:val="300"/>
        </w:trPr>
        <w:tc>
          <w:tcPr>
            <w:tcW w:w="1900" w:type="dxa"/>
            <w:shd w:val="clear" w:color="auto" w:fill="auto"/>
            <w:noWrap/>
            <w:vAlign w:val="bottom"/>
            <w:hideMark/>
          </w:tcPr>
          <w:p w14:paraId="75057A2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Partizánska</w:t>
            </w:r>
          </w:p>
        </w:tc>
        <w:tc>
          <w:tcPr>
            <w:tcW w:w="520" w:type="dxa"/>
            <w:shd w:val="clear" w:color="auto" w:fill="auto"/>
            <w:noWrap/>
            <w:vAlign w:val="bottom"/>
            <w:hideMark/>
          </w:tcPr>
          <w:p w14:paraId="6E2C32E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2315</w:t>
            </w:r>
          </w:p>
        </w:tc>
        <w:tc>
          <w:tcPr>
            <w:tcW w:w="480" w:type="dxa"/>
            <w:shd w:val="clear" w:color="auto" w:fill="auto"/>
            <w:noWrap/>
            <w:vAlign w:val="bottom"/>
            <w:hideMark/>
          </w:tcPr>
          <w:p w14:paraId="30AA018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91101</w:t>
            </w:r>
          </w:p>
        </w:tc>
        <w:tc>
          <w:tcPr>
            <w:tcW w:w="1360" w:type="dxa"/>
            <w:shd w:val="clear" w:color="auto" w:fill="auto"/>
            <w:noWrap/>
            <w:vAlign w:val="bottom"/>
            <w:hideMark/>
          </w:tcPr>
          <w:p w14:paraId="0508FBF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+421/32/282 41 11</w:t>
            </w:r>
          </w:p>
        </w:tc>
        <w:tc>
          <w:tcPr>
            <w:tcW w:w="1300" w:type="dxa"/>
            <w:shd w:val="clear" w:color="auto" w:fill="auto"/>
            <w:noWrap/>
            <w:vAlign w:val="bottom"/>
            <w:hideMark/>
          </w:tcPr>
          <w:p w14:paraId="44B6485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Trenčín</w:t>
            </w:r>
          </w:p>
        </w:tc>
        <w:tc>
          <w:tcPr>
            <w:tcW w:w="1820" w:type="dxa"/>
            <w:shd w:val="clear" w:color="auto" w:fill="auto"/>
            <w:noWrap/>
            <w:vAlign w:val="bottom"/>
            <w:hideMark/>
          </w:tcPr>
          <w:p w14:paraId="2001C16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TRENČÍN</w:t>
            </w:r>
          </w:p>
        </w:tc>
        <w:tc>
          <w:tcPr>
            <w:tcW w:w="480" w:type="dxa"/>
            <w:shd w:val="clear" w:color="auto" w:fill="auto"/>
            <w:noWrap/>
            <w:vAlign w:val="bottom"/>
            <w:hideMark/>
          </w:tcPr>
          <w:p w14:paraId="7E65E5D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91101</w:t>
            </w:r>
          </w:p>
        </w:tc>
      </w:tr>
      <w:tr w:rsidR="0093116D" w:rsidRPr="0093116D" w14:paraId="38EB5D73" w14:textId="77777777" w:rsidTr="0093116D">
        <w:trPr>
          <w:trHeight w:val="300"/>
        </w:trPr>
        <w:tc>
          <w:tcPr>
            <w:tcW w:w="1900" w:type="dxa"/>
            <w:shd w:val="clear" w:color="auto" w:fill="auto"/>
            <w:noWrap/>
            <w:vAlign w:val="bottom"/>
            <w:hideMark/>
          </w:tcPr>
          <w:p w14:paraId="1B98FC9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Halenárska</w:t>
            </w:r>
          </w:p>
        </w:tc>
        <w:tc>
          <w:tcPr>
            <w:tcW w:w="520" w:type="dxa"/>
            <w:shd w:val="clear" w:color="auto" w:fill="auto"/>
            <w:noWrap/>
            <w:vAlign w:val="bottom"/>
            <w:hideMark/>
          </w:tcPr>
          <w:p w14:paraId="571E341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22</w:t>
            </w:r>
          </w:p>
        </w:tc>
        <w:tc>
          <w:tcPr>
            <w:tcW w:w="480" w:type="dxa"/>
            <w:shd w:val="clear" w:color="auto" w:fill="auto"/>
            <w:noWrap/>
            <w:vAlign w:val="bottom"/>
            <w:hideMark/>
          </w:tcPr>
          <w:p w14:paraId="3CC077D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91702</w:t>
            </w:r>
          </w:p>
        </w:tc>
        <w:tc>
          <w:tcPr>
            <w:tcW w:w="1360" w:type="dxa"/>
            <w:shd w:val="clear" w:color="auto" w:fill="auto"/>
            <w:noWrap/>
            <w:vAlign w:val="bottom"/>
            <w:hideMark/>
          </w:tcPr>
          <w:p w14:paraId="3EC37DF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+421/33/282 41 10</w:t>
            </w:r>
          </w:p>
        </w:tc>
        <w:tc>
          <w:tcPr>
            <w:tcW w:w="1300" w:type="dxa"/>
            <w:shd w:val="clear" w:color="auto" w:fill="auto"/>
            <w:noWrap/>
            <w:vAlign w:val="bottom"/>
            <w:hideMark/>
          </w:tcPr>
          <w:p w14:paraId="6CC4C31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Trnava</w:t>
            </w:r>
          </w:p>
        </w:tc>
        <w:tc>
          <w:tcPr>
            <w:tcW w:w="1820" w:type="dxa"/>
            <w:shd w:val="clear" w:color="auto" w:fill="auto"/>
            <w:noWrap/>
            <w:vAlign w:val="bottom"/>
            <w:hideMark/>
          </w:tcPr>
          <w:p w14:paraId="537D89C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TRNAVA</w:t>
            </w:r>
          </w:p>
        </w:tc>
        <w:tc>
          <w:tcPr>
            <w:tcW w:w="480" w:type="dxa"/>
            <w:shd w:val="clear" w:color="auto" w:fill="auto"/>
            <w:noWrap/>
            <w:vAlign w:val="bottom"/>
            <w:hideMark/>
          </w:tcPr>
          <w:p w14:paraId="121B35C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91702</w:t>
            </w:r>
          </w:p>
        </w:tc>
      </w:tr>
      <w:tr w:rsidR="0093116D" w:rsidRPr="0093116D" w14:paraId="28A629C1" w14:textId="77777777" w:rsidTr="0093116D">
        <w:trPr>
          <w:trHeight w:val="300"/>
        </w:trPr>
        <w:tc>
          <w:tcPr>
            <w:tcW w:w="1900" w:type="dxa"/>
            <w:shd w:val="clear" w:color="auto" w:fill="auto"/>
            <w:noWrap/>
            <w:vAlign w:val="bottom"/>
            <w:hideMark/>
          </w:tcPr>
          <w:p w14:paraId="386CE12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Skuteckého</w:t>
            </w:r>
          </w:p>
        </w:tc>
        <w:tc>
          <w:tcPr>
            <w:tcW w:w="520" w:type="dxa"/>
            <w:shd w:val="clear" w:color="auto" w:fill="auto"/>
            <w:noWrap/>
            <w:vAlign w:val="bottom"/>
            <w:hideMark/>
          </w:tcPr>
          <w:p w14:paraId="4406E0A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20</w:t>
            </w:r>
          </w:p>
        </w:tc>
        <w:tc>
          <w:tcPr>
            <w:tcW w:w="480" w:type="dxa"/>
            <w:shd w:val="clear" w:color="auto" w:fill="auto"/>
            <w:noWrap/>
            <w:vAlign w:val="bottom"/>
            <w:hideMark/>
          </w:tcPr>
          <w:p w14:paraId="56E60D3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97401</w:t>
            </w:r>
          </w:p>
        </w:tc>
        <w:tc>
          <w:tcPr>
            <w:tcW w:w="1360" w:type="dxa"/>
            <w:shd w:val="clear" w:color="auto" w:fill="auto"/>
            <w:noWrap/>
            <w:vAlign w:val="bottom"/>
            <w:hideMark/>
          </w:tcPr>
          <w:p w14:paraId="5295AB9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+421/48/282 41 19</w:t>
            </w:r>
          </w:p>
        </w:tc>
        <w:tc>
          <w:tcPr>
            <w:tcW w:w="1300" w:type="dxa"/>
            <w:shd w:val="clear" w:color="auto" w:fill="auto"/>
            <w:noWrap/>
            <w:vAlign w:val="bottom"/>
            <w:hideMark/>
          </w:tcPr>
          <w:p w14:paraId="52E43A3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Banská Bystrica</w:t>
            </w:r>
          </w:p>
        </w:tc>
        <w:tc>
          <w:tcPr>
            <w:tcW w:w="1820" w:type="dxa"/>
            <w:shd w:val="clear" w:color="auto" w:fill="auto"/>
            <w:noWrap/>
            <w:vAlign w:val="bottom"/>
            <w:hideMark/>
          </w:tcPr>
          <w:p w14:paraId="189AF81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BANSKÁ BYSTRICA</w:t>
            </w:r>
          </w:p>
        </w:tc>
        <w:tc>
          <w:tcPr>
            <w:tcW w:w="480" w:type="dxa"/>
            <w:shd w:val="clear" w:color="auto" w:fill="auto"/>
            <w:noWrap/>
            <w:vAlign w:val="bottom"/>
            <w:hideMark/>
          </w:tcPr>
          <w:p w14:paraId="0C2CAAE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97401</w:t>
            </w:r>
          </w:p>
        </w:tc>
      </w:tr>
      <w:tr w:rsidR="0093116D" w:rsidRPr="0093116D" w14:paraId="4D2A2E23" w14:textId="77777777" w:rsidTr="0093116D">
        <w:trPr>
          <w:trHeight w:val="300"/>
        </w:trPr>
        <w:tc>
          <w:tcPr>
            <w:tcW w:w="1900" w:type="dxa"/>
            <w:shd w:val="clear" w:color="auto" w:fill="auto"/>
            <w:noWrap/>
            <w:vAlign w:val="bottom"/>
            <w:hideMark/>
          </w:tcPr>
          <w:p w14:paraId="099C9AE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Palárikova</w:t>
            </w:r>
          </w:p>
        </w:tc>
        <w:tc>
          <w:tcPr>
            <w:tcW w:w="520" w:type="dxa"/>
            <w:shd w:val="clear" w:color="auto" w:fill="auto"/>
            <w:noWrap/>
            <w:vAlign w:val="bottom"/>
            <w:hideMark/>
          </w:tcPr>
          <w:p w14:paraId="57EFFFF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91</w:t>
            </w:r>
          </w:p>
        </w:tc>
        <w:tc>
          <w:tcPr>
            <w:tcW w:w="480" w:type="dxa"/>
            <w:shd w:val="clear" w:color="auto" w:fill="auto"/>
            <w:noWrap/>
            <w:vAlign w:val="bottom"/>
            <w:hideMark/>
          </w:tcPr>
          <w:p w14:paraId="2D3C65D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02201</w:t>
            </w:r>
          </w:p>
        </w:tc>
        <w:tc>
          <w:tcPr>
            <w:tcW w:w="1360" w:type="dxa"/>
            <w:shd w:val="clear" w:color="auto" w:fill="auto"/>
            <w:noWrap/>
            <w:vAlign w:val="bottom"/>
            <w:hideMark/>
          </w:tcPr>
          <w:p w14:paraId="011C26F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+421/41/282 43 34</w:t>
            </w:r>
          </w:p>
        </w:tc>
        <w:tc>
          <w:tcPr>
            <w:tcW w:w="1300" w:type="dxa"/>
            <w:shd w:val="clear" w:color="auto" w:fill="auto"/>
            <w:noWrap/>
            <w:vAlign w:val="bottom"/>
            <w:hideMark/>
          </w:tcPr>
          <w:p w14:paraId="301002F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Čadca</w:t>
            </w:r>
          </w:p>
        </w:tc>
        <w:tc>
          <w:tcPr>
            <w:tcW w:w="1820" w:type="dxa"/>
            <w:shd w:val="clear" w:color="auto" w:fill="auto"/>
            <w:noWrap/>
            <w:vAlign w:val="bottom"/>
            <w:hideMark/>
          </w:tcPr>
          <w:p w14:paraId="714D7AE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ČADCA</w:t>
            </w:r>
          </w:p>
        </w:tc>
        <w:tc>
          <w:tcPr>
            <w:tcW w:w="480" w:type="dxa"/>
            <w:shd w:val="clear" w:color="auto" w:fill="auto"/>
            <w:noWrap/>
            <w:vAlign w:val="bottom"/>
            <w:hideMark/>
          </w:tcPr>
          <w:p w14:paraId="4471648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02201</w:t>
            </w:r>
          </w:p>
        </w:tc>
      </w:tr>
      <w:tr w:rsidR="0093116D" w:rsidRPr="0093116D" w14:paraId="7647A90E" w14:textId="77777777" w:rsidTr="0093116D">
        <w:trPr>
          <w:trHeight w:val="300"/>
        </w:trPr>
        <w:tc>
          <w:tcPr>
            <w:tcW w:w="1900" w:type="dxa"/>
            <w:shd w:val="clear" w:color="auto" w:fill="auto"/>
            <w:noWrap/>
            <w:vAlign w:val="bottom"/>
            <w:hideMark/>
          </w:tcPr>
          <w:p w14:paraId="6638DD2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J. Ťatliaka</w:t>
            </w:r>
          </w:p>
        </w:tc>
        <w:tc>
          <w:tcPr>
            <w:tcW w:w="520" w:type="dxa"/>
            <w:shd w:val="clear" w:color="auto" w:fill="auto"/>
            <w:noWrap/>
            <w:vAlign w:val="bottom"/>
            <w:hideMark/>
          </w:tcPr>
          <w:p w14:paraId="2E89760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2052/4</w:t>
            </w:r>
          </w:p>
        </w:tc>
        <w:tc>
          <w:tcPr>
            <w:tcW w:w="480" w:type="dxa"/>
            <w:shd w:val="clear" w:color="auto" w:fill="auto"/>
            <w:noWrap/>
            <w:vAlign w:val="bottom"/>
            <w:hideMark/>
          </w:tcPr>
          <w:p w14:paraId="6A82390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02601</w:t>
            </w:r>
          </w:p>
        </w:tc>
        <w:tc>
          <w:tcPr>
            <w:tcW w:w="1360" w:type="dxa"/>
            <w:shd w:val="clear" w:color="auto" w:fill="auto"/>
            <w:noWrap/>
            <w:vAlign w:val="bottom"/>
            <w:hideMark/>
          </w:tcPr>
          <w:p w14:paraId="20D34BE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+421/43/282 41 28</w:t>
            </w:r>
          </w:p>
        </w:tc>
        <w:tc>
          <w:tcPr>
            <w:tcW w:w="1300" w:type="dxa"/>
            <w:shd w:val="clear" w:color="auto" w:fill="auto"/>
            <w:noWrap/>
            <w:vAlign w:val="bottom"/>
            <w:hideMark/>
          </w:tcPr>
          <w:p w14:paraId="65141F9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Dolný Kubín</w:t>
            </w:r>
          </w:p>
        </w:tc>
        <w:tc>
          <w:tcPr>
            <w:tcW w:w="1820" w:type="dxa"/>
            <w:shd w:val="clear" w:color="auto" w:fill="auto"/>
            <w:noWrap/>
            <w:vAlign w:val="bottom"/>
            <w:hideMark/>
          </w:tcPr>
          <w:p w14:paraId="500C6D3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DOLNÝ KUBÍN</w:t>
            </w:r>
          </w:p>
        </w:tc>
        <w:tc>
          <w:tcPr>
            <w:tcW w:w="480" w:type="dxa"/>
            <w:shd w:val="clear" w:color="auto" w:fill="auto"/>
            <w:noWrap/>
            <w:vAlign w:val="bottom"/>
            <w:hideMark/>
          </w:tcPr>
          <w:p w14:paraId="07C6F23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02601</w:t>
            </w:r>
          </w:p>
        </w:tc>
      </w:tr>
      <w:tr w:rsidR="0093116D" w:rsidRPr="0093116D" w14:paraId="2A5B268F" w14:textId="77777777" w:rsidTr="0093116D">
        <w:trPr>
          <w:trHeight w:val="300"/>
        </w:trPr>
        <w:tc>
          <w:tcPr>
            <w:tcW w:w="1900" w:type="dxa"/>
            <w:shd w:val="clear" w:color="auto" w:fill="auto"/>
            <w:noWrap/>
            <w:vAlign w:val="bottom"/>
            <w:hideMark/>
          </w:tcPr>
          <w:p w14:paraId="362D864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Štúrova</w:t>
            </w:r>
          </w:p>
        </w:tc>
        <w:tc>
          <w:tcPr>
            <w:tcW w:w="520" w:type="dxa"/>
            <w:shd w:val="clear" w:color="auto" w:fill="auto"/>
            <w:noWrap/>
            <w:vAlign w:val="bottom"/>
            <w:hideMark/>
          </w:tcPr>
          <w:p w14:paraId="0B8640D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34</w:t>
            </w:r>
          </w:p>
        </w:tc>
        <w:tc>
          <w:tcPr>
            <w:tcW w:w="480" w:type="dxa"/>
            <w:shd w:val="clear" w:color="auto" w:fill="auto"/>
            <w:noWrap/>
            <w:vAlign w:val="bottom"/>
            <w:hideMark/>
          </w:tcPr>
          <w:p w14:paraId="3873590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03101</w:t>
            </w:r>
          </w:p>
        </w:tc>
        <w:tc>
          <w:tcPr>
            <w:tcW w:w="1360" w:type="dxa"/>
            <w:shd w:val="clear" w:color="auto" w:fill="auto"/>
            <w:noWrap/>
            <w:vAlign w:val="bottom"/>
            <w:hideMark/>
          </w:tcPr>
          <w:p w14:paraId="3C2ADC8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+421/44/282 41 31</w:t>
            </w:r>
          </w:p>
        </w:tc>
        <w:tc>
          <w:tcPr>
            <w:tcW w:w="1300" w:type="dxa"/>
            <w:shd w:val="clear" w:color="auto" w:fill="auto"/>
            <w:noWrap/>
            <w:vAlign w:val="bottom"/>
            <w:hideMark/>
          </w:tcPr>
          <w:p w14:paraId="535AD40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Liptovský Mikuláš</w:t>
            </w:r>
          </w:p>
        </w:tc>
        <w:tc>
          <w:tcPr>
            <w:tcW w:w="1820" w:type="dxa"/>
            <w:shd w:val="clear" w:color="auto" w:fill="auto"/>
            <w:noWrap/>
            <w:vAlign w:val="bottom"/>
            <w:hideMark/>
          </w:tcPr>
          <w:p w14:paraId="5E83DD3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LIPTOVSKÝ MIKULÁŠ</w:t>
            </w:r>
          </w:p>
        </w:tc>
        <w:tc>
          <w:tcPr>
            <w:tcW w:w="480" w:type="dxa"/>
            <w:shd w:val="clear" w:color="auto" w:fill="auto"/>
            <w:noWrap/>
            <w:vAlign w:val="bottom"/>
            <w:hideMark/>
          </w:tcPr>
          <w:p w14:paraId="03CB53D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03101</w:t>
            </w:r>
          </w:p>
        </w:tc>
      </w:tr>
      <w:tr w:rsidR="0093116D" w:rsidRPr="0093116D" w14:paraId="089B43B6" w14:textId="77777777" w:rsidTr="0093116D">
        <w:trPr>
          <w:trHeight w:val="300"/>
        </w:trPr>
        <w:tc>
          <w:tcPr>
            <w:tcW w:w="1900" w:type="dxa"/>
            <w:shd w:val="clear" w:color="auto" w:fill="auto"/>
            <w:noWrap/>
            <w:vAlign w:val="bottom"/>
            <w:hideMark/>
          </w:tcPr>
          <w:p w14:paraId="05E3072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Nám. Artézskych prameňov</w:t>
            </w:r>
          </w:p>
        </w:tc>
        <w:tc>
          <w:tcPr>
            <w:tcW w:w="520" w:type="dxa"/>
            <w:shd w:val="clear" w:color="auto" w:fill="auto"/>
            <w:noWrap/>
            <w:vAlign w:val="bottom"/>
            <w:hideMark/>
          </w:tcPr>
          <w:p w14:paraId="7197314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16</w:t>
            </w:r>
          </w:p>
        </w:tc>
        <w:tc>
          <w:tcPr>
            <w:tcW w:w="480" w:type="dxa"/>
            <w:shd w:val="clear" w:color="auto" w:fill="auto"/>
            <w:noWrap/>
            <w:vAlign w:val="bottom"/>
            <w:hideMark/>
          </w:tcPr>
          <w:p w14:paraId="504A21C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98401</w:t>
            </w:r>
          </w:p>
        </w:tc>
        <w:tc>
          <w:tcPr>
            <w:tcW w:w="1360" w:type="dxa"/>
            <w:shd w:val="clear" w:color="auto" w:fill="auto"/>
            <w:noWrap/>
            <w:vAlign w:val="bottom"/>
            <w:hideMark/>
          </w:tcPr>
          <w:p w14:paraId="46FF612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+421/47/282 41 06</w:t>
            </w:r>
          </w:p>
        </w:tc>
        <w:tc>
          <w:tcPr>
            <w:tcW w:w="1300" w:type="dxa"/>
            <w:shd w:val="clear" w:color="auto" w:fill="auto"/>
            <w:noWrap/>
            <w:vAlign w:val="bottom"/>
            <w:hideMark/>
          </w:tcPr>
          <w:p w14:paraId="4E3F116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Lučenec</w:t>
            </w:r>
          </w:p>
        </w:tc>
        <w:tc>
          <w:tcPr>
            <w:tcW w:w="1820" w:type="dxa"/>
            <w:shd w:val="clear" w:color="auto" w:fill="auto"/>
            <w:noWrap/>
            <w:vAlign w:val="bottom"/>
            <w:hideMark/>
          </w:tcPr>
          <w:p w14:paraId="648B560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LUČENEC</w:t>
            </w:r>
          </w:p>
        </w:tc>
        <w:tc>
          <w:tcPr>
            <w:tcW w:w="480" w:type="dxa"/>
            <w:shd w:val="clear" w:color="auto" w:fill="auto"/>
            <w:noWrap/>
            <w:vAlign w:val="bottom"/>
            <w:hideMark/>
          </w:tcPr>
          <w:p w14:paraId="50708B4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98401</w:t>
            </w:r>
          </w:p>
        </w:tc>
      </w:tr>
      <w:tr w:rsidR="0093116D" w:rsidRPr="0093116D" w14:paraId="0807F145" w14:textId="77777777" w:rsidTr="0093116D">
        <w:trPr>
          <w:trHeight w:val="300"/>
        </w:trPr>
        <w:tc>
          <w:tcPr>
            <w:tcW w:w="1900" w:type="dxa"/>
            <w:shd w:val="clear" w:color="auto" w:fill="auto"/>
            <w:noWrap/>
            <w:vAlign w:val="bottom"/>
            <w:hideMark/>
          </w:tcPr>
          <w:p w14:paraId="478163B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 Mudroňa</w:t>
            </w:r>
          </w:p>
        </w:tc>
        <w:tc>
          <w:tcPr>
            <w:tcW w:w="520" w:type="dxa"/>
            <w:shd w:val="clear" w:color="auto" w:fill="auto"/>
            <w:noWrap/>
            <w:vAlign w:val="bottom"/>
            <w:hideMark/>
          </w:tcPr>
          <w:p w14:paraId="49DAA7E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33</w:t>
            </w:r>
          </w:p>
        </w:tc>
        <w:tc>
          <w:tcPr>
            <w:tcW w:w="480" w:type="dxa"/>
            <w:shd w:val="clear" w:color="auto" w:fill="auto"/>
            <w:noWrap/>
            <w:vAlign w:val="bottom"/>
            <w:hideMark/>
          </w:tcPr>
          <w:p w14:paraId="6468865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03601</w:t>
            </w:r>
          </w:p>
        </w:tc>
        <w:tc>
          <w:tcPr>
            <w:tcW w:w="1360" w:type="dxa"/>
            <w:shd w:val="clear" w:color="auto" w:fill="auto"/>
            <w:noWrap/>
            <w:vAlign w:val="bottom"/>
            <w:hideMark/>
          </w:tcPr>
          <w:p w14:paraId="18F6724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+421/43/282 45 03</w:t>
            </w:r>
          </w:p>
        </w:tc>
        <w:tc>
          <w:tcPr>
            <w:tcW w:w="1300" w:type="dxa"/>
            <w:shd w:val="clear" w:color="auto" w:fill="auto"/>
            <w:noWrap/>
            <w:vAlign w:val="bottom"/>
            <w:hideMark/>
          </w:tcPr>
          <w:p w14:paraId="418AC9E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Martin</w:t>
            </w:r>
          </w:p>
        </w:tc>
        <w:tc>
          <w:tcPr>
            <w:tcW w:w="1820" w:type="dxa"/>
            <w:shd w:val="clear" w:color="auto" w:fill="auto"/>
            <w:noWrap/>
            <w:vAlign w:val="bottom"/>
            <w:hideMark/>
          </w:tcPr>
          <w:p w14:paraId="046FD6D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MARTIN</w:t>
            </w:r>
          </w:p>
        </w:tc>
        <w:tc>
          <w:tcPr>
            <w:tcW w:w="480" w:type="dxa"/>
            <w:shd w:val="clear" w:color="auto" w:fill="auto"/>
            <w:noWrap/>
            <w:vAlign w:val="bottom"/>
            <w:hideMark/>
          </w:tcPr>
          <w:p w14:paraId="5192CE7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03601</w:t>
            </w:r>
          </w:p>
        </w:tc>
      </w:tr>
      <w:tr w:rsidR="0093116D" w:rsidRPr="0093116D" w14:paraId="21E192E8" w14:textId="77777777" w:rsidTr="0093116D">
        <w:trPr>
          <w:trHeight w:val="300"/>
        </w:trPr>
        <w:tc>
          <w:tcPr>
            <w:tcW w:w="1900" w:type="dxa"/>
            <w:shd w:val="clear" w:color="auto" w:fill="auto"/>
            <w:noWrap/>
            <w:vAlign w:val="bottom"/>
            <w:hideMark/>
          </w:tcPr>
          <w:p w14:paraId="33BF9A7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M. R. Štefánika</w:t>
            </w:r>
          </w:p>
        </w:tc>
        <w:tc>
          <w:tcPr>
            <w:tcW w:w="520" w:type="dxa"/>
            <w:shd w:val="clear" w:color="auto" w:fill="auto"/>
            <w:noWrap/>
            <w:vAlign w:val="bottom"/>
            <w:hideMark/>
          </w:tcPr>
          <w:p w14:paraId="58959C2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165</w:t>
            </w:r>
          </w:p>
        </w:tc>
        <w:tc>
          <w:tcPr>
            <w:tcW w:w="480" w:type="dxa"/>
            <w:shd w:val="clear" w:color="auto" w:fill="auto"/>
            <w:noWrap/>
            <w:vAlign w:val="bottom"/>
            <w:hideMark/>
          </w:tcPr>
          <w:p w14:paraId="7E9349B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01701</w:t>
            </w:r>
          </w:p>
        </w:tc>
        <w:tc>
          <w:tcPr>
            <w:tcW w:w="1360" w:type="dxa"/>
            <w:shd w:val="clear" w:color="auto" w:fill="auto"/>
            <w:noWrap/>
            <w:vAlign w:val="bottom"/>
            <w:hideMark/>
          </w:tcPr>
          <w:p w14:paraId="7381013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+421/42/282 41 00</w:t>
            </w:r>
          </w:p>
        </w:tc>
        <w:tc>
          <w:tcPr>
            <w:tcW w:w="1300" w:type="dxa"/>
            <w:shd w:val="clear" w:color="auto" w:fill="auto"/>
            <w:noWrap/>
            <w:vAlign w:val="bottom"/>
            <w:hideMark/>
          </w:tcPr>
          <w:p w14:paraId="3718C3A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Považská Bystrica</w:t>
            </w:r>
          </w:p>
        </w:tc>
        <w:tc>
          <w:tcPr>
            <w:tcW w:w="1820" w:type="dxa"/>
            <w:shd w:val="clear" w:color="auto" w:fill="auto"/>
            <w:noWrap/>
            <w:vAlign w:val="bottom"/>
            <w:hideMark/>
          </w:tcPr>
          <w:p w14:paraId="4C1665F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POVAŽSKÁ BYSTRICA</w:t>
            </w:r>
          </w:p>
        </w:tc>
        <w:tc>
          <w:tcPr>
            <w:tcW w:w="480" w:type="dxa"/>
            <w:shd w:val="clear" w:color="auto" w:fill="auto"/>
            <w:noWrap/>
            <w:vAlign w:val="bottom"/>
            <w:hideMark/>
          </w:tcPr>
          <w:p w14:paraId="1253549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01701</w:t>
            </w:r>
          </w:p>
        </w:tc>
      </w:tr>
      <w:tr w:rsidR="0093116D" w:rsidRPr="0093116D" w14:paraId="6B1AAE9F" w14:textId="77777777" w:rsidTr="0093116D">
        <w:trPr>
          <w:trHeight w:val="300"/>
        </w:trPr>
        <w:tc>
          <w:tcPr>
            <w:tcW w:w="1900" w:type="dxa"/>
            <w:shd w:val="clear" w:color="auto" w:fill="auto"/>
            <w:noWrap/>
            <w:vAlign w:val="bottom"/>
            <w:hideMark/>
          </w:tcPr>
          <w:p w14:paraId="65CD848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Včelárska</w:t>
            </w:r>
          </w:p>
        </w:tc>
        <w:tc>
          <w:tcPr>
            <w:tcW w:w="520" w:type="dxa"/>
            <w:shd w:val="clear" w:color="auto" w:fill="auto"/>
            <w:noWrap/>
            <w:vAlign w:val="bottom"/>
            <w:hideMark/>
          </w:tcPr>
          <w:p w14:paraId="18621C5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1</w:t>
            </w:r>
          </w:p>
        </w:tc>
        <w:tc>
          <w:tcPr>
            <w:tcW w:w="480" w:type="dxa"/>
            <w:shd w:val="clear" w:color="auto" w:fill="auto"/>
            <w:noWrap/>
            <w:vAlign w:val="bottom"/>
            <w:hideMark/>
          </w:tcPr>
          <w:p w14:paraId="06E6F62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97101</w:t>
            </w:r>
          </w:p>
        </w:tc>
        <w:tc>
          <w:tcPr>
            <w:tcW w:w="1360" w:type="dxa"/>
            <w:shd w:val="clear" w:color="auto" w:fill="auto"/>
            <w:noWrap/>
            <w:vAlign w:val="bottom"/>
            <w:hideMark/>
          </w:tcPr>
          <w:p w14:paraId="657DEBE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+421/46/282 41 00</w:t>
            </w:r>
          </w:p>
        </w:tc>
        <w:tc>
          <w:tcPr>
            <w:tcW w:w="1300" w:type="dxa"/>
            <w:shd w:val="clear" w:color="auto" w:fill="auto"/>
            <w:noWrap/>
            <w:vAlign w:val="bottom"/>
            <w:hideMark/>
          </w:tcPr>
          <w:p w14:paraId="2ACF6CB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Prievidza</w:t>
            </w:r>
          </w:p>
        </w:tc>
        <w:tc>
          <w:tcPr>
            <w:tcW w:w="1820" w:type="dxa"/>
            <w:shd w:val="clear" w:color="auto" w:fill="auto"/>
            <w:noWrap/>
            <w:vAlign w:val="bottom"/>
            <w:hideMark/>
          </w:tcPr>
          <w:p w14:paraId="728B392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PRIEVIDZA</w:t>
            </w:r>
          </w:p>
        </w:tc>
        <w:tc>
          <w:tcPr>
            <w:tcW w:w="480" w:type="dxa"/>
            <w:shd w:val="clear" w:color="auto" w:fill="auto"/>
            <w:noWrap/>
            <w:vAlign w:val="bottom"/>
            <w:hideMark/>
          </w:tcPr>
          <w:p w14:paraId="621C19E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97101</w:t>
            </w:r>
          </w:p>
        </w:tc>
      </w:tr>
      <w:tr w:rsidR="0093116D" w:rsidRPr="0093116D" w14:paraId="4ECEE428" w14:textId="77777777" w:rsidTr="0093116D">
        <w:trPr>
          <w:trHeight w:val="300"/>
        </w:trPr>
        <w:tc>
          <w:tcPr>
            <w:tcW w:w="1900" w:type="dxa"/>
            <w:shd w:val="clear" w:color="auto" w:fill="auto"/>
            <w:noWrap/>
            <w:vAlign w:val="bottom"/>
            <w:hideMark/>
          </w:tcPr>
          <w:p w14:paraId="79AA05B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Francisciho</w:t>
            </w:r>
          </w:p>
        </w:tc>
        <w:tc>
          <w:tcPr>
            <w:tcW w:w="520" w:type="dxa"/>
            <w:shd w:val="clear" w:color="auto" w:fill="auto"/>
            <w:noWrap/>
            <w:vAlign w:val="bottom"/>
            <w:hideMark/>
          </w:tcPr>
          <w:p w14:paraId="0AA941E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11</w:t>
            </w:r>
          </w:p>
        </w:tc>
        <w:tc>
          <w:tcPr>
            <w:tcW w:w="480" w:type="dxa"/>
            <w:shd w:val="clear" w:color="auto" w:fill="auto"/>
            <w:noWrap/>
            <w:vAlign w:val="bottom"/>
            <w:hideMark/>
          </w:tcPr>
          <w:p w14:paraId="1A52E6D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97901</w:t>
            </w:r>
          </w:p>
        </w:tc>
        <w:tc>
          <w:tcPr>
            <w:tcW w:w="1360" w:type="dxa"/>
            <w:shd w:val="clear" w:color="auto" w:fill="auto"/>
            <w:noWrap/>
            <w:vAlign w:val="bottom"/>
            <w:hideMark/>
          </w:tcPr>
          <w:p w14:paraId="796F3D8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+421/47/282 42 02</w:t>
            </w:r>
          </w:p>
        </w:tc>
        <w:tc>
          <w:tcPr>
            <w:tcW w:w="1300" w:type="dxa"/>
            <w:shd w:val="clear" w:color="auto" w:fill="auto"/>
            <w:noWrap/>
            <w:vAlign w:val="bottom"/>
            <w:hideMark/>
          </w:tcPr>
          <w:p w14:paraId="3B97E89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Rimavská Sobota</w:t>
            </w:r>
          </w:p>
        </w:tc>
        <w:tc>
          <w:tcPr>
            <w:tcW w:w="1820" w:type="dxa"/>
            <w:shd w:val="clear" w:color="auto" w:fill="auto"/>
            <w:noWrap/>
            <w:vAlign w:val="bottom"/>
            <w:hideMark/>
          </w:tcPr>
          <w:p w14:paraId="4DC3AC0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RIMAVSKÁ SOBOTA</w:t>
            </w:r>
          </w:p>
        </w:tc>
        <w:tc>
          <w:tcPr>
            <w:tcW w:w="480" w:type="dxa"/>
            <w:shd w:val="clear" w:color="auto" w:fill="auto"/>
            <w:noWrap/>
            <w:vAlign w:val="bottom"/>
            <w:hideMark/>
          </w:tcPr>
          <w:p w14:paraId="66AB259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97901</w:t>
            </w:r>
          </w:p>
        </w:tc>
      </w:tr>
      <w:tr w:rsidR="0093116D" w:rsidRPr="0093116D" w14:paraId="1DA3E33F" w14:textId="77777777" w:rsidTr="0093116D">
        <w:trPr>
          <w:trHeight w:val="300"/>
        </w:trPr>
        <w:tc>
          <w:tcPr>
            <w:tcW w:w="1900" w:type="dxa"/>
            <w:shd w:val="clear" w:color="auto" w:fill="auto"/>
            <w:noWrap/>
            <w:vAlign w:val="bottom"/>
            <w:hideMark/>
          </w:tcPr>
          <w:p w14:paraId="7213B07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Ľ. Medveckého</w:t>
            </w:r>
          </w:p>
        </w:tc>
        <w:tc>
          <w:tcPr>
            <w:tcW w:w="520" w:type="dxa"/>
            <w:shd w:val="clear" w:color="auto" w:fill="auto"/>
            <w:noWrap/>
            <w:vAlign w:val="bottom"/>
            <w:hideMark/>
          </w:tcPr>
          <w:p w14:paraId="7866A31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w:t>
            </w:r>
          </w:p>
        </w:tc>
        <w:tc>
          <w:tcPr>
            <w:tcW w:w="480" w:type="dxa"/>
            <w:shd w:val="clear" w:color="auto" w:fill="auto"/>
            <w:noWrap/>
            <w:vAlign w:val="bottom"/>
            <w:hideMark/>
          </w:tcPr>
          <w:p w14:paraId="148AC68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96120</w:t>
            </w:r>
          </w:p>
        </w:tc>
        <w:tc>
          <w:tcPr>
            <w:tcW w:w="1360" w:type="dxa"/>
            <w:shd w:val="clear" w:color="auto" w:fill="auto"/>
            <w:noWrap/>
            <w:vAlign w:val="bottom"/>
            <w:hideMark/>
          </w:tcPr>
          <w:p w14:paraId="2AEEEC8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+421/45/282 45 11</w:t>
            </w:r>
          </w:p>
        </w:tc>
        <w:tc>
          <w:tcPr>
            <w:tcW w:w="1300" w:type="dxa"/>
            <w:shd w:val="clear" w:color="auto" w:fill="auto"/>
            <w:noWrap/>
            <w:vAlign w:val="bottom"/>
            <w:hideMark/>
          </w:tcPr>
          <w:p w14:paraId="2AF5D05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Zvolen</w:t>
            </w:r>
          </w:p>
        </w:tc>
        <w:tc>
          <w:tcPr>
            <w:tcW w:w="1820" w:type="dxa"/>
            <w:shd w:val="clear" w:color="auto" w:fill="auto"/>
            <w:noWrap/>
            <w:vAlign w:val="bottom"/>
            <w:hideMark/>
          </w:tcPr>
          <w:p w14:paraId="334566E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ZVOLEN</w:t>
            </w:r>
          </w:p>
        </w:tc>
        <w:tc>
          <w:tcPr>
            <w:tcW w:w="480" w:type="dxa"/>
            <w:shd w:val="clear" w:color="auto" w:fill="auto"/>
            <w:noWrap/>
            <w:vAlign w:val="bottom"/>
            <w:hideMark/>
          </w:tcPr>
          <w:p w14:paraId="08897D9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96120</w:t>
            </w:r>
          </w:p>
        </w:tc>
      </w:tr>
      <w:tr w:rsidR="0093116D" w:rsidRPr="0093116D" w14:paraId="7EF2A486" w14:textId="77777777" w:rsidTr="0093116D">
        <w:trPr>
          <w:trHeight w:val="300"/>
        </w:trPr>
        <w:tc>
          <w:tcPr>
            <w:tcW w:w="1900" w:type="dxa"/>
            <w:shd w:val="clear" w:color="auto" w:fill="auto"/>
            <w:noWrap/>
            <w:vAlign w:val="bottom"/>
            <w:hideMark/>
          </w:tcPr>
          <w:p w14:paraId="3351B61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lastRenderedPageBreak/>
              <w:t>Sládkovičova</w:t>
            </w:r>
          </w:p>
        </w:tc>
        <w:tc>
          <w:tcPr>
            <w:tcW w:w="520" w:type="dxa"/>
            <w:shd w:val="clear" w:color="auto" w:fill="auto"/>
            <w:noWrap/>
            <w:vAlign w:val="bottom"/>
            <w:hideMark/>
          </w:tcPr>
          <w:p w14:paraId="60C4424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17</w:t>
            </w:r>
          </w:p>
        </w:tc>
        <w:tc>
          <w:tcPr>
            <w:tcW w:w="480" w:type="dxa"/>
            <w:shd w:val="clear" w:color="auto" w:fill="auto"/>
            <w:noWrap/>
            <w:vAlign w:val="bottom"/>
            <w:hideMark/>
          </w:tcPr>
          <w:p w14:paraId="642FDCD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96501</w:t>
            </w:r>
          </w:p>
        </w:tc>
        <w:tc>
          <w:tcPr>
            <w:tcW w:w="1360" w:type="dxa"/>
            <w:shd w:val="clear" w:color="auto" w:fill="auto"/>
            <w:noWrap/>
            <w:vAlign w:val="bottom"/>
            <w:hideMark/>
          </w:tcPr>
          <w:p w14:paraId="1B38C4C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+421/45/282 41 00</w:t>
            </w:r>
          </w:p>
        </w:tc>
        <w:tc>
          <w:tcPr>
            <w:tcW w:w="1300" w:type="dxa"/>
            <w:shd w:val="clear" w:color="auto" w:fill="auto"/>
            <w:noWrap/>
            <w:vAlign w:val="bottom"/>
            <w:hideMark/>
          </w:tcPr>
          <w:p w14:paraId="6BE2E75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Žiar Nad Hronom</w:t>
            </w:r>
          </w:p>
        </w:tc>
        <w:tc>
          <w:tcPr>
            <w:tcW w:w="1820" w:type="dxa"/>
            <w:shd w:val="clear" w:color="auto" w:fill="auto"/>
            <w:noWrap/>
            <w:vAlign w:val="bottom"/>
            <w:hideMark/>
          </w:tcPr>
          <w:p w14:paraId="7AD263B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ŽIAR NAD HRONOM</w:t>
            </w:r>
          </w:p>
        </w:tc>
        <w:tc>
          <w:tcPr>
            <w:tcW w:w="480" w:type="dxa"/>
            <w:shd w:val="clear" w:color="auto" w:fill="auto"/>
            <w:noWrap/>
            <w:vAlign w:val="bottom"/>
            <w:hideMark/>
          </w:tcPr>
          <w:p w14:paraId="7447BB8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96501</w:t>
            </w:r>
          </w:p>
        </w:tc>
      </w:tr>
      <w:tr w:rsidR="0093116D" w:rsidRPr="0093116D" w14:paraId="7F40E153" w14:textId="77777777" w:rsidTr="0093116D">
        <w:trPr>
          <w:trHeight w:val="300"/>
        </w:trPr>
        <w:tc>
          <w:tcPr>
            <w:tcW w:w="1900" w:type="dxa"/>
            <w:shd w:val="clear" w:color="auto" w:fill="auto"/>
            <w:noWrap/>
            <w:vAlign w:val="bottom"/>
            <w:hideMark/>
          </w:tcPr>
          <w:p w14:paraId="3D9EB19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 O. Hviezdoslava</w:t>
            </w:r>
          </w:p>
        </w:tc>
        <w:tc>
          <w:tcPr>
            <w:tcW w:w="520" w:type="dxa"/>
            <w:shd w:val="clear" w:color="auto" w:fill="auto"/>
            <w:noWrap/>
            <w:vAlign w:val="bottom"/>
            <w:hideMark/>
          </w:tcPr>
          <w:p w14:paraId="0C0F28D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26</w:t>
            </w:r>
          </w:p>
        </w:tc>
        <w:tc>
          <w:tcPr>
            <w:tcW w:w="480" w:type="dxa"/>
            <w:shd w:val="clear" w:color="auto" w:fill="auto"/>
            <w:noWrap/>
            <w:vAlign w:val="bottom"/>
            <w:hideMark/>
          </w:tcPr>
          <w:p w14:paraId="3C9EDB8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01001</w:t>
            </w:r>
          </w:p>
        </w:tc>
        <w:tc>
          <w:tcPr>
            <w:tcW w:w="1360" w:type="dxa"/>
            <w:shd w:val="clear" w:color="auto" w:fill="auto"/>
            <w:noWrap/>
            <w:vAlign w:val="bottom"/>
            <w:hideMark/>
          </w:tcPr>
          <w:p w14:paraId="3557D96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+421/41/282 41 02</w:t>
            </w:r>
          </w:p>
        </w:tc>
        <w:tc>
          <w:tcPr>
            <w:tcW w:w="1300" w:type="dxa"/>
            <w:shd w:val="clear" w:color="auto" w:fill="auto"/>
            <w:noWrap/>
            <w:vAlign w:val="bottom"/>
            <w:hideMark/>
          </w:tcPr>
          <w:p w14:paraId="063D043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Žilina</w:t>
            </w:r>
          </w:p>
        </w:tc>
        <w:tc>
          <w:tcPr>
            <w:tcW w:w="1820" w:type="dxa"/>
            <w:shd w:val="clear" w:color="auto" w:fill="auto"/>
            <w:noWrap/>
            <w:vAlign w:val="bottom"/>
            <w:hideMark/>
          </w:tcPr>
          <w:p w14:paraId="6DD76EB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ŽILINA</w:t>
            </w:r>
          </w:p>
        </w:tc>
        <w:tc>
          <w:tcPr>
            <w:tcW w:w="480" w:type="dxa"/>
            <w:shd w:val="clear" w:color="auto" w:fill="auto"/>
            <w:noWrap/>
            <w:vAlign w:val="bottom"/>
            <w:hideMark/>
          </w:tcPr>
          <w:p w14:paraId="7CC07B2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01001</w:t>
            </w:r>
          </w:p>
        </w:tc>
      </w:tr>
      <w:tr w:rsidR="0093116D" w:rsidRPr="0093116D" w14:paraId="70C49976" w14:textId="77777777" w:rsidTr="0093116D">
        <w:trPr>
          <w:trHeight w:val="300"/>
        </w:trPr>
        <w:tc>
          <w:tcPr>
            <w:tcW w:w="1900" w:type="dxa"/>
            <w:shd w:val="clear" w:color="auto" w:fill="auto"/>
            <w:noWrap/>
            <w:vAlign w:val="bottom"/>
            <w:hideMark/>
          </w:tcPr>
          <w:p w14:paraId="771137D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Tačevská</w:t>
            </w:r>
          </w:p>
        </w:tc>
        <w:tc>
          <w:tcPr>
            <w:tcW w:w="520" w:type="dxa"/>
            <w:shd w:val="clear" w:color="auto" w:fill="auto"/>
            <w:noWrap/>
            <w:vAlign w:val="bottom"/>
            <w:hideMark/>
          </w:tcPr>
          <w:p w14:paraId="6A983BB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43</w:t>
            </w:r>
          </w:p>
        </w:tc>
        <w:tc>
          <w:tcPr>
            <w:tcW w:w="480" w:type="dxa"/>
            <w:shd w:val="clear" w:color="auto" w:fill="auto"/>
            <w:noWrap/>
            <w:vAlign w:val="bottom"/>
            <w:hideMark/>
          </w:tcPr>
          <w:p w14:paraId="6D3720F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08501</w:t>
            </w:r>
          </w:p>
        </w:tc>
        <w:tc>
          <w:tcPr>
            <w:tcW w:w="1360" w:type="dxa"/>
            <w:shd w:val="clear" w:color="auto" w:fill="auto"/>
            <w:noWrap/>
            <w:vAlign w:val="bottom"/>
            <w:hideMark/>
          </w:tcPr>
          <w:p w14:paraId="76F85C8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+421/54/282 43 11</w:t>
            </w:r>
          </w:p>
        </w:tc>
        <w:tc>
          <w:tcPr>
            <w:tcW w:w="1300" w:type="dxa"/>
            <w:shd w:val="clear" w:color="auto" w:fill="auto"/>
            <w:noWrap/>
            <w:vAlign w:val="bottom"/>
            <w:hideMark/>
          </w:tcPr>
          <w:p w14:paraId="310274E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Bardejov</w:t>
            </w:r>
          </w:p>
        </w:tc>
        <w:tc>
          <w:tcPr>
            <w:tcW w:w="1820" w:type="dxa"/>
            <w:shd w:val="clear" w:color="auto" w:fill="auto"/>
            <w:noWrap/>
            <w:vAlign w:val="bottom"/>
            <w:hideMark/>
          </w:tcPr>
          <w:p w14:paraId="464B448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BARDEJOV</w:t>
            </w:r>
          </w:p>
        </w:tc>
        <w:tc>
          <w:tcPr>
            <w:tcW w:w="480" w:type="dxa"/>
            <w:shd w:val="clear" w:color="auto" w:fill="auto"/>
            <w:noWrap/>
            <w:vAlign w:val="bottom"/>
            <w:hideMark/>
          </w:tcPr>
          <w:p w14:paraId="509149A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08501</w:t>
            </w:r>
          </w:p>
        </w:tc>
      </w:tr>
      <w:tr w:rsidR="0093116D" w:rsidRPr="0093116D" w14:paraId="6236A042" w14:textId="77777777" w:rsidTr="0093116D">
        <w:trPr>
          <w:trHeight w:val="300"/>
        </w:trPr>
        <w:tc>
          <w:tcPr>
            <w:tcW w:w="1900" w:type="dxa"/>
            <w:shd w:val="clear" w:color="auto" w:fill="auto"/>
            <w:noWrap/>
            <w:vAlign w:val="bottom"/>
            <w:hideMark/>
          </w:tcPr>
          <w:p w14:paraId="41402A5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Námestie slobody</w:t>
            </w:r>
          </w:p>
        </w:tc>
        <w:tc>
          <w:tcPr>
            <w:tcW w:w="520" w:type="dxa"/>
            <w:shd w:val="clear" w:color="auto" w:fill="auto"/>
            <w:noWrap/>
            <w:vAlign w:val="bottom"/>
            <w:hideMark/>
          </w:tcPr>
          <w:p w14:paraId="55A6449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58</w:t>
            </w:r>
          </w:p>
        </w:tc>
        <w:tc>
          <w:tcPr>
            <w:tcW w:w="480" w:type="dxa"/>
            <w:shd w:val="clear" w:color="auto" w:fill="auto"/>
            <w:noWrap/>
            <w:vAlign w:val="bottom"/>
            <w:hideMark/>
          </w:tcPr>
          <w:p w14:paraId="66A1688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06601</w:t>
            </w:r>
          </w:p>
        </w:tc>
        <w:tc>
          <w:tcPr>
            <w:tcW w:w="1360" w:type="dxa"/>
            <w:shd w:val="clear" w:color="auto" w:fill="auto"/>
            <w:noWrap/>
            <w:vAlign w:val="bottom"/>
            <w:hideMark/>
          </w:tcPr>
          <w:p w14:paraId="59332A6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+421/57/282 45 20</w:t>
            </w:r>
          </w:p>
        </w:tc>
        <w:tc>
          <w:tcPr>
            <w:tcW w:w="1300" w:type="dxa"/>
            <w:shd w:val="clear" w:color="auto" w:fill="auto"/>
            <w:noWrap/>
            <w:vAlign w:val="bottom"/>
            <w:hideMark/>
          </w:tcPr>
          <w:p w14:paraId="1AEE8FD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Humenné</w:t>
            </w:r>
          </w:p>
        </w:tc>
        <w:tc>
          <w:tcPr>
            <w:tcW w:w="1820" w:type="dxa"/>
            <w:shd w:val="clear" w:color="auto" w:fill="auto"/>
            <w:noWrap/>
            <w:vAlign w:val="bottom"/>
            <w:hideMark/>
          </w:tcPr>
          <w:p w14:paraId="4D108CC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HUMENNÉ</w:t>
            </w:r>
          </w:p>
        </w:tc>
        <w:tc>
          <w:tcPr>
            <w:tcW w:w="480" w:type="dxa"/>
            <w:shd w:val="clear" w:color="auto" w:fill="auto"/>
            <w:noWrap/>
            <w:vAlign w:val="bottom"/>
            <w:hideMark/>
          </w:tcPr>
          <w:p w14:paraId="0EF4D90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06601</w:t>
            </w:r>
          </w:p>
        </w:tc>
      </w:tr>
      <w:tr w:rsidR="0093116D" w:rsidRPr="0093116D" w14:paraId="70465A3E" w14:textId="77777777" w:rsidTr="0093116D">
        <w:trPr>
          <w:trHeight w:val="300"/>
        </w:trPr>
        <w:tc>
          <w:tcPr>
            <w:tcW w:w="1900" w:type="dxa"/>
            <w:shd w:val="clear" w:color="auto" w:fill="auto"/>
            <w:noWrap/>
            <w:vAlign w:val="bottom"/>
            <w:hideMark/>
          </w:tcPr>
          <w:p w14:paraId="64AEDF1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Senný trh</w:t>
            </w:r>
          </w:p>
        </w:tc>
        <w:tc>
          <w:tcPr>
            <w:tcW w:w="520" w:type="dxa"/>
            <w:shd w:val="clear" w:color="auto" w:fill="auto"/>
            <w:noWrap/>
            <w:vAlign w:val="bottom"/>
            <w:hideMark/>
          </w:tcPr>
          <w:p w14:paraId="23B14A6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1</w:t>
            </w:r>
          </w:p>
        </w:tc>
        <w:tc>
          <w:tcPr>
            <w:tcW w:w="480" w:type="dxa"/>
            <w:shd w:val="clear" w:color="auto" w:fill="auto"/>
            <w:noWrap/>
            <w:vAlign w:val="bottom"/>
            <w:hideMark/>
          </w:tcPr>
          <w:p w14:paraId="63800B1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04001</w:t>
            </w:r>
          </w:p>
        </w:tc>
        <w:tc>
          <w:tcPr>
            <w:tcW w:w="1360" w:type="dxa"/>
            <w:shd w:val="clear" w:color="auto" w:fill="auto"/>
            <w:noWrap/>
            <w:vAlign w:val="bottom"/>
            <w:hideMark/>
          </w:tcPr>
          <w:p w14:paraId="42372C2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+421/55/282 41 61</w:t>
            </w:r>
          </w:p>
        </w:tc>
        <w:tc>
          <w:tcPr>
            <w:tcW w:w="1300" w:type="dxa"/>
            <w:shd w:val="clear" w:color="auto" w:fill="auto"/>
            <w:noWrap/>
            <w:vAlign w:val="bottom"/>
            <w:hideMark/>
          </w:tcPr>
          <w:p w14:paraId="59A4CA9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Košice</w:t>
            </w:r>
          </w:p>
        </w:tc>
        <w:tc>
          <w:tcPr>
            <w:tcW w:w="1820" w:type="dxa"/>
            <w:shd w:val="clear" w:color="auto" w:fill="auto"/>
            <w:noWrap/>
            <w:vAlign w:val="bottom"/>
            <w:hideMark/>
          </w:tcPr>
          <w:p w14:paraId="21FD3CE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KOŠICE-STARÉ MESTO</w:t>
            </w:r>
          </w:p>
        </w:tc>
        <w:tc>
          <w:tcPr>
            <w:tcW w:w="480" w:type="dxa"/>
            <w:shd w:val="clear" w:color="auto" w:fill="auto"/>
            <w:noWrap/>
            <w:vAlign w:val="bottom"/>
            <w:hideMark/>
          </w:tcPr>
          <w:p w14:paraId="0B16444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04001</w:t>
            </w:r>
          </w:p>
        </w:tc>
      </w:tr>
      <w:tr w:rsidR="0093116D" w:rsidRPr="0093116D" w14:paraId="4552EC02" w14:textId="77777777" w:rsidTr="0093116D">
        <w:trPr>
          <w:trHeight w:val="300"/>
        </w:trPr>
        <w:tc>
          <w:tcPr>
            <w:tcW w:w="1900" w:type="dxa"/>
            <w:shd w:val="clear" w:color="auto" w:fill="auto"/>
            <w:noWrap/>
            <w:vAlign w:val="bottom"/>
            <w:hideMark/>
          </w:tcPr>
          <w:p w14:paraId="5600DF6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Nám. Slobody</w:t>
            </w:r>
          </w:p>
        </w:tc>
        <w:tc>
          <w:tcPr>
            <w:tcW w:w="520" w:type="dxa"/>
            <w:shd w:val="clear" w:color="auto" w:fill="auto"/>
            <w:noWrap/>
            <w:vAlign w:val="bottom"/>
            <w:hideMark/>
          </w:tcPr>
          <w:p w14:paraId="7A884FC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17</w:t>
            </w:r>
          </w:p>
        </w:tc>
        <w:tc>
          <w:tcPr>
            <w:tcW w:w="480" w:type="dxa"/>
            <w:shd w:val="clear" w:color="auto" w:fill="auto"/>
            <w:noWrap/>
            <w:vAlign w:val="bottom"/>
            <w:hideMark/>
          </w:tcPr>
          <w:p w14:paraId="5A6A91A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07101</w:t>
            </w:r>
          </w:p>
        </w:tc>
        <w:tc>
          <w:tcPr>
            <w:tcW w:w="1360" w:type="dxa"/>
            <w:shd w:val="clear" w:color="auto" w:fill="auto"/>
            <w:noWrap/>
            <w:vAlign w:val="bottom"/>
            <w:hideMark/>
          </w:tcPr>
          <w:p w14:paraId="4562FC1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+421/56/282 43 01</w:t>
            </w:r>
          </w:p>
        </w:tc>
        <w:tc>
          <w:tcPr>
            <w:tcW w:w="1300" w:type="dxa"/>
            <w:shd w:val="clear" w:color="auto" w:fill="auto"/>
            <w:noWrap/>
            <w:vAlign w:val="bottom"/>
            <w:hideMark/>
          </w:tcPr>
          <w:p w14:paraId="016E470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Michalovce</w:t>
            </w:r>
          </w:p>
        </w:tc>
        <w:tc>
          <w:tcPr>
            <w:tcW w:w="1820" w:type="dxa"/>
            <w:shd w:val="clear" w:color="auto" w:fill="auto"/>
            <w:noWrap/>
            <w:vAlign w:val="bottom"/>
            <w:hideMark/>
          </w:tcPr>
          <w:p w14:paraId="7EA7288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MICHALOVCE</w:t>
            </w:r>
          </w:p>
        </w:tc>
        <w:tc>
          <w:tcPr>
            <w:tcW w:w="480" w:type="dxa"/>
            <w:shd w:val="clear" w:color="auto" w:fill="auto"/>
            <w:noWrap/>
            <w:vAlign w:val="bottom"/>
            <w:hideMark/>
          </w:tcPr>
          <w:p w14:paraId="6DCBFA6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07101</w:t>
            </w:r>
          </w:p>
        </w:tc>
      </w:tr>
      <w:tr w:rsidR="0093116D" w:rsidRPr="0093116D" w14:paraId="33AC1E9B" w14:textId="77777777" w:rsidTr="0093116D">
        <w:trPr>
          <w:trHeight w:val="300"/>
        </w:trPr>
        <w:tc>
          <w:tcPr>
            <w:tcW w:w="1900" w:type="dxa"/>
            <w:shd w:val="clear" w:color="auto" w:fill="auto"/>
            <w:noWrap/>
            <w:vAlign w:val="bottom"/>
            <w:hideMark/>
          </w:tcPr>
          <w:p w14:paraId="1934DC6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Tolstého</w:t>
            </w:r>
          </w:p>
        </w:tc>
        <w:tc>
          <w:tcPr>
            <w:tcW w:w="520" w:type="dxa"/>
            <w:shd w:val="clear" w:color="auto" w:fill="auto"/>
            <w:noWrap/>
            <w:vAlign w:val="bottom"/>
            <w:hideMark/>
          </w:tcPr>
          <w:p w14:paraId="1BF8F0F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3631/1</w:t>
            </w:r>
          </w:p>
        </w:tc>
        <w:tc>
          <w:tcPr>
            <w:tcW w:w="480" w:type="dxa"/>
            <w:shd w:val="clear" w:color="auto" w:fill="auto"/>
            <w:noWrap/>
            <w:vAlign w:val="bottom"/>
            <w:hideMark/>
          </w:tcPr>
          <w:p w14:paraId="384092B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05801</w:t>
            </w:r>
          </w:p>
        </w:tc>
        <w:tc>
          <w:tcPr>
            <w:tcW w:w="1360" w:type="dxa"/>
            <w:shd w:val="clear" w:color="auto" w:fill="auto"/>
            <w:noWrap/>
            <w:vAlign w:val="bottom"/>
            <w:hideMark/>
          </w:tcPr>
          <w:p w14:paraId="20483FC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+421/52/282 45 03</w:t>
            </w:r>
          </w:p>
        </w:tc>
        <w:tc>
          <w:tcPr>
            <w:tcW w:w="1300" w:type="dxa"/>
            <w:shd w:val="clear" w:color="auto" w:fill="auto"/>
            <w:noWrap/>
            <w:vAlign w:val="bottom"/>
            <w:hideMark/>
          </w:tcPr>
          <w:p w14:paraId="0EC4A1D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Poprad</w:t>
            </w:r>
          </w:p>
        </w:tc>
        <w:tc>
          <w:tcPr>
            <w:tcW w:w="1820" w:type="dxa"/>
            <w:shd w:val="clear" w:color="auto" w:fill="auto"/>
            <w:noWrap/>
            <w:vAlign w:val="bottom"/>
            <w:hideMark/>
          </w:tcPr>
          <w:p w14:paraId="2880C2E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POPRAD</w:t>
            </w:r>
          </w:p>
        </w:tc>
        <w:tc>
          <w:tcPr>
            <w:tcW w:w="480" w:type="dxa"/>
            <w:shd w:val="clear" w:color="auto" w:fill="auto"/>
            <w:noWrap/>
            <w:vAlign w:val="bottom"/>
            <w:hideMark/>
          </w:tcPr>
          <w:p w14:paraId="6EC26BBD"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05801</w:t>
            </w:r>
          </w:p>
        </w:tc>
      </w:tr>
      <w:tr w:rsidR="0093116D" w:rsidRPr="0093116D" w14:paraId="01E6C609" w14:textId="77777777" w:rsidTr="0093116D">
        <w:trPr>
          <w:trHeight w:val="300"/>
        </w:trPr>
        <w:tc>
          <w:tcPr>
            <w:tcW w:w="1900" w:type="dxa"/>
            <w:shd w:val="clear" w:color="auto" w:fill="auto"/>
            <w:noWrap/>
            <w:vAlign w:val="bottom"/>
            <w:hideMark/>
          </w:tcPr>
          <w:p w14:paraId="6D1EFE5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Kúpeľná</w:t>
            </w:r>
          </w:p>
        </w:tc>
        <w:tc>
          <w:tcPr>
            <w:tcW w:w="520" w:type="dxa"/>
            <w:shd w:val="clear" w:color="auto" w:fill="auto"/>
            <w:noWrap/>
            <w:vAlign w:val="bottom"/>
            <w:hideMark/>
          </w:tcPr>
          <w:p w14:paraId="59104E3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5</w:t>
            </w:r>
          </w:p>
        </w:tc>
        <w:tc>
          <w:tcPr>
            <w:tcW w:w="480" w:type="dxa"/>
            <w:shd w:val="clear" w:color="auto" w:fill="auto"/>
            <w:noWrap/>
            <w:vAlign w:val="bottom"/>
            <w:hideMark/>
          </w:tcPr>
          <w:p w14:paraId="61962CB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08015</w:t>
            </w:r>
          </w:p>
        </w:tc>
        <w:tc>
          <w:tcPr>
            <w:tcW w:w="1360" w:type="dxa"/>
            <w:shd w:val="clear" w:color="auto" w:fill="auto"/>
            <w:noWrap/>
            <w:vAlign w:val="bottom"/>
            <w:hideMark/>
          </w:tcPr>
          <w:p w14:paraId="593F197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+421/51/282 41 77</w:t>
            </w:r>
          </w:p>
        </w:tc>
        <w:tc>
          <w:tcPr>
            <w:tcW w:w="1300" w:type="dxa"/>
            <w:shd w:val="clear" w:color="auto" w:fill="auto"/>
            <w:noWrap/>
            <w:vAlign w:val="bottom"/>
            <w:hideMark/>
          </w:tcPr>
          <w:p w14:paraId="64BFC22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Prešov</w:t>
            </w:r>
          </w:p>
        </w:tc>
        <w:tc>
          <w:tcPr>
            <w:tcW w:w="1820" w:type="dxa"/>
            <w:shd w:val="clear" w:color="auto" w:fill="auto"/>
            <w:noWrap/>
            <w:vAlign w:val="bottom"/>
            <w:hideMark/>
          </w:tcPr>
          <w:p w14:paraId="2B88B55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PREŠOV</w:t>
            </w:r>
          </w:p>
        </w:tc>
        <w:tc>
          <w:tcPr>
            <w:tcW w:w="480" w:type="dxa"/>
            <w:shd w:val="clear" w:color="auto" w:fill="auto"/>
            <w:noWrap/>
            <w:vAlign w:val="bottom"/>
            <w:hideMark/>
          </w:tcPr>
          <w:p w14:paraId="36A20D5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08015</w:t>
            </w:r>
          </w:p>
        </w:tc>
      </w:tr>
      <w:tr w:rsidR="0093116D" w:rsidRPr="0093116D" w14:paraId="032B40DB" w14:textId="77777777" w:rsidTr="0093116D">
        <w:trPr>
          <w:trHeight w:val="300"/>
        </w:trPr>
        <w:tc>
          <w:tcPr>
            <w:tcW w:w="1900" w:type="dxa"/>
            <w:shd w:val="clear" w:color="auto" w:fill="auto"/>
            <w:noWrap/>
            <w:vAlign w:val="bottom"/>
            <w:hideMark/>
          </w:tcPr>
          <w:p w14:paraId="0D47EB5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Janka Kráľa</w:t>
            </w:r>
          </w:p>
        </w:tc>
        <w:tc>
          <w:tcPr>
            <w:tcW w:w="520" w:type="dxa"/>
            <w:shd w:val="clear" w:color="auto" w:fill="auto"/>
            <w:noWrap/>
            <w:vAlign w:val="bottom"/>
            <w:hideMark/>
          </w:tcPr>
          <w:p w14:paraId="1B1B1DB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3</w:t>
            </w:r>
          </w:p>
        </w:tc>
        <w:tc>
          <w:tcPr>
            <w:tcW w:w="480" w:type="dxa"/>
            <w:shd w:val="clear" w:color="auto" w:fill="auto"/>
            <w:noWrap/>
            <w:vAlign w:val="bottom"/>
            <w:hideMark/>
          </w:tcPr>
          <w:p w14:paraId="7A4F515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04801</w:t>
            </w:r>
          </w:p>
        </w:tc>
        <w:tc>
          <w:tcPr>
            <w:tcW w:w="1360" w:type="dxa"/>
            <w:shd w:val="clear" w:color="auto" w:fill="auto"/>
            <w:noWrap/>
            <w:vAlign w:val="bottom"/>
            <w:hideMark/>
          </w:tcPr>
          <w:p w14:paraId="4FF0EBE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+421/58/282 41 00</w:t>
            </w:r>
          </w:p>
        </w:tc>
        <w:tc>
          <w:tcPr>
            <w:tcW w:w="1300" w:type="dxa"/>
            <w:shd w:val="clear" w:color="auto" w:fill="auto"/>
            <w:noWrap/>
            <w:vAlign w:val="bottom"/>
            <w:hideMark/>
          </w:tcPr>
          <w:p w14:paraId="68961AD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Rožňava</w:t>
            </w:r>
          </w:p>
        </w:tc>
        <w:tc>
          <w:tcPr>
            <w:tcW w:w="1820" w:type="dxa"/>
            <w:shd w:val="clear" w:color="auto" w:fill="auto"/>
            <w:noWrap/>
            <w:vAlign w:val="bottom"/>
            <w:hideMark/>
          </w:tcPr>
          <w:p w14:paraId="6190667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ROŽŇAVA</w:t>
            </w:r>
          </w:p>
        </w:tc>
        <w:tc>
          <w:tcPr>
            <w:tcW w:w="480" w:type="dxa"/>
            <w:shd w:val="clear" w:color="auto" w:fill="auto"/>
            <w:noWrap/>
            <w:vAlign w:val="bottom"/>
            <w:hideMark/>
          </w:tcPr>
          <w:p w14:paraId="7BB8FF6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04801</w:t>
            </w:r>
          </w:p>
        </w:tc>
      </w:tr>
      <w:tr w:rsidR="0093116D" w:rsidRPr="0093116D" w14:paraId="08A6B7F6" w14:textId="77777777" w:rsidTr="0093116D">
        <w:trPr>
          <w:trHeight w:val="300"/>
        </w:trPr>
        <w:tc>
          <w:tcPr>
            <w:tcW w:w="1900" w:type="dxa"/>
            <w:shd w:val="clear" w:color="auto" w:fill="auto"/>
            <w:noWrap/>
            <w:vAlign w:val="bottom"/>
            <w:hideMark/>
          </w:tcPr>
          <w:p w14:paraId="2D63BFA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Štefánikovo nám.</w:t>
            </w:r>
          </w:p>
        </w:tc>
        <w:tc>
          <w:tcPr>
            <w:tcW w:w="520" w:type="dxa"/>
            <w:shd w:val="clear" w:color="auto" w:fill="auto"/>
            <w:noWrap/>
            <w:vAlign w:val="bottom"/>
            <w:hideMark/>
          </w:tcPr>
          <w:p w14:paraId="66BBC54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1</w:t>
            </w:r>
          </w:p>
        </w:tc>
        <w:tc>
          <w:tcPr>
            <w:tcW w:w="480" w:type="dxa"/>
            <w:shd w:val="clear" w:color="auto" w:fill="auto"/>
            <w:noWrap/>
            <w:vAlign w:val="bottom"/>
            <w:hideMark/>
          </w:tcPr>
          <w:p w14:paraId="4C8B34D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05251</w:t>
            </w:r>
          </w:p>
        </w:tc>
        <w:tc>
          <w:tcPr>
            <w:tcW w:w="1360" w:type="dxa"/>
            <w:shd w:val="clear" w:color="auto" w:fill="auto"/>
            <w:noWrap/>
            <w:vAlign w:val="bottom"/>
            <w:hideMark/>
          </w:tcPr>
          <w:p w14:paraId="1376067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+421/53/282 42 41</w:t>
            </w:r>
          </w:p>
        </w:tc>
        <w:tc>
          <w:tcPr>
            <w:tcW w:w="1300" w:type="dxa"/>
            <w:shd w:val="clear" w:color="auto" w:fill="auto"/>
            <w:noWrap/>
            <w:vAlign w:val="bottom"/>
            <w:hideMark/>
          </w:tcPr>
          <w:p w14:paraId="31E333E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Spišská Nová Ves</w:t>
            </w:r>
          </w:p>
        </w:tc>
        <w:tc>
          <w:tcPr>
            <w:tcW w:w="1820" w:type="dxa"/>
            <w:shd w:val="clear" w:color="auto" w:fill="auto"/>
            <w:noWrap/>
            <w:vAlign w:val="bottom"/>
            <w:hideMark/>
          </w:tcPr>
          <w:p w14:paraId="744B575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SPIŠSKÁ NOVÁ VES</w:t>
            </w:r>
          </w:p>
        </w:tc>
        <w:tc>
          <w:tcPr>
            <w:tcW w:w="480" w:type="dxa"/>
            <w:shd w:val="clear" w:color="auto" w:fill="auto"/>
            <w:noWrap/>
            <w:vAlign w:val="bottom"/>
            <w:hideMark/>
          </w:tcPr>
          <w:p w14:paraId="0961D14A"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05251</w:t>
            </w:r>
          </w:p>
        </w:tc>
      </w:tr>
      <w:tr w:rsidR="0093116D" w:rsidRPr="0093116D" w14:paraId="77E8E650" w14:textId="77777777" w:rsidTr="0093116D">
        <w:trPr>
          <w:trHeight w:val="300"/>
        </w:trPr>
        <w:tc>
          <w:tcPr>
            <w:tcW w:w="1900" w:type="dxa"/>
            <w:shd w:val="clear" w:color="auto" w:fill="auto"/>
            <w:noWrap/>
            <w:vAlign w:val="bottom"/>
            <w:hideMark/>
          </w:tcPr>
          <w:p w14:paraId="7EEC150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MUDr. Pribulu</w:t>
            </w:r>
          </w:p>
        </w:tc>
        <w:tc>
          <w:tcPr>
            <w:tcW w:w="520" w:type="dxa"/>
            <w:shd w:val="clear" w:color="auto" w:fill="auto"/>
            <w:noWrap/>
            <w:vAlign w:val="bottom"/>
            <w:hideMark/>
          </w:tcPr>
          <w:p w14:paraId="41F0BF3C"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150/8</w:t>
            </w:r>
          </w:p>
        </w:tc>
        <w:tc>
          <w:tcPr>
            <w:tcW w:w="480" w:type="dxa"/>
            <w:shd w:val="clear" w:color="auto" w:fill="auto"/>
            <w:noWrap/>
            <w:vAlign w:val="bottom"/>
            <w:hideMark/>
          </w:tcPr>
          <w:p w14:paraId="4BE53218"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08901</w:t>
            </w:r>
          </w:p>
        </w:tc>
        <w:tc>
          <w:tcPr>
            <w:tcW w:w="1360" w:type="dxa"/>
            <w:shd w:val="clear" w:color="auto" w:fill="auto"/>
            <w:noWrap/>
            <w:vAlign w:val="bottom"/>
            <w:hideMark/>
          </w:tcPr>
          <w:p w14:paraId="32BF9FA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+421/54/282 45 11</w:t>
            </w:r>
          </w:p>
        </w:tc>
        <w:tc>
          <w:tcPr>
            <w:tcW w:w="1300" w:type="dxa"/>
            <w:shd w:val="clear" w:color="auto" w:fill="auto"/>
            <w:noWrap/>
            <w:vAlign w:val="bottom"/>
            <w:hideMark/>
          </w:tcPr>
          <w:p w14:paraId="7C5BC651"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Svidník</w:t>
            </w:r>
          </w:p>
        </w:tc>
        <w:tc>
          <w:tcPr>
            <w:tcW w:w="1820" w:type="dxa"/>
            <w:shd w:val="clear" w:color="auto" w:fill="auto"/>
            <w:noWrap/>
            <w:vAlign w:val="bottom"/>
            <w:hideMark/>
          </w:tcPr>
          <w:p w14:paraId="67D401A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SVIDNÍK</w:t>
            </w:r>
          </w:p>
        </w:tc>
        <w:tc>
          <w:tcPr>
            <w:tcW w:w="480" w:type="dxa"/>
            <w:shd w:val="clear" w:color="auto" w:fill="auto"/>
            <w:noWrap/>
            <w:vAlign w:val="bottom"/>
            <w:hideMark/>
          </w:tcPr>
          <w:p w14:paraId="4B50DAD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08901</w:t>
            </w:r>
          </w:p>
        </w:tc>
      </w:tr>
      <w:tr w:rsidR="0093116D" w:rsidRPr="0093116D" w14:paraId="73088389" w14:textId="77777777" w:rsidTr="0093116D">
        <w:trPr>
          <w:trHeight w:val="300"/>
        </w:trPr>
        <w:tc>
          <w:tcPr>
            <w:tcW w:w="1900" w:type="dxa"/>
            <w:shd w:val="clear" w:color="auto" w:fill="auto"/>
            <w:noWrap/>
            <w:vAlign w:val="bottom"/>
            <w:hideMark/>
          </w:tcPr>
          <w:p w14:paraId="3CD8745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Komenského</w:t>
            </w:r>
          </w:p>
        </w:tc>
        <w:tc>
          <w:tcPr>
            <w:tcW w:w="520" w:type="dxa"/>
            <w:shd w:val="clear" w:color="auto" w:fill="auto"/>
            <w:noWrap/>
            <w:vAlign w:val="bottom"/>
            <w:hideMark/>
          </w:tcPr>
          <w:p w14:paraId="56F3E90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1960/4</w:t>
            </w:r>
          </w:p>
        </w:tc>
        <w:tc>
          <w:tcPr>
            <w:tcW w:w="480" w:type="dxa"/>
            <w:shd w:val="clear" w:color="auto" w:fill="auto"/>
            <w:noWrap/>
            <w:vAlign w:val="bottom"/>
            <w:hideMark/>
          </w:tcPr>
          <w:p w14:paraId="663F6697"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07501</w:t>
            </w:r>
          </w:p>
        </w:tc>
        <w:tc>
          <w:tcPr>
            <w:tcW w:w="1360" w:type="dxa"/>
            <w:shd w:val="clear" w:color="auto" w:fill="auto"/>
            <w:noWrap/>
            <w:vAlign w:val="bottom"/>
            <w:hideMark/>
          </w:tcPr>
          <w:p w14:paraId="294F9FC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+421/56/282 45 02</w:t>
            </w:r>
          </w:p>
        </w:tc>
        <w:tc>
          <w:tcPr>
            <w:tcW w:w="1300" w:type="dxa"/>
            <w:shd w:val="clear" w:color="auto" w:fill="auto"/>
            <w:noWrap/>
            <w:vAlign w:val="bottom"/>
            <w:hideMark/>
          </w:tcPr>
          <w:p w14:paraId="6EB13E8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Trebišov</w:t>
            </w:r>
          </w:p>
        </w:tc>
        <w:tc>
          <w:tcPr>
            <w:tcW w:w="1820" w:type="dxa"/>
            <w:shd w:val="clear" w:color="auto" w:fill="auto"/>
            <w:noWrap/>
            <w:vAlign w:val="bottom"/>
            <w:hideMark/>
          </w:tcPr>
          <w:p w14:paraId="20B7B0F5"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TREBIŠOV</w:t>
            </w:r>
          </w:p>
        </w:tc>
        <w:tc>
          <w:tcPr>
            <w:tcW w:w="480" w:type="dxa"/>
            <w:shd w:val="clear" w:color="auto" w:fill="auto"/>
            <w:noWrap/>
            <w:vAlign w:val="bottom"/>
            <w:hideMark/>
          </w:tcPr>
          <w:p w14:paraId="420C759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07501</w:t>
            </w:r>
          </w:p>
        </w:tc>
      </w:tr>
      <w:tr w:rsidR="0093116D" w:rsidRPr="0093116D" w14:paraId="1998BF31" w14:textId="77777777" w:rsidTr="0093116D">
        <w:trPr>
          <w:trHeight w:val="300"/>
        </w:trPr>
        <w:tc>
          <w:tcPr>
            <w:tcW w:w="1900" w:type="dxa"/>
            <w:shd w:val="clear" w:color="auto" w:fill="auto"/>
            <w:noWrap/>
            <w:vAlign w:val="bottom"/>
            <w:hideMark/>
          </w:tcPr>
          <w:p w14:paraId="28AB22D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Hronského</w:t>
            </w:r>
          </w:p>
        </w:tc>
        <w:tc>
          <w:tcPr>
            <w:tcW w:w="520" w:type="dxa"/>
            <w:shd w:val="clear" w:color="auto" w:fill="auto"/>
            <w:noWrap/>
            <w:vAlign w:val="bottom"/>
            <w:hideMark/>
          </w:tcPr>
          <w:p w14:paraId="4865817B"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1166</w:t>
            </w:r>
          </w:p>
        </w:tc>
        <w:tc>
          <w:tcPr>
            <w:tcW w:w="480" w:type="dxa"/>
            <w:shd w:val="clear" w:color="auto" w:fill="auto"/>
            <w:noWrap/>
            <w:vAlign w:val="bottom"/>
            <w:hideMark/>
          </w:tcPr>
          <w:p w14:paraId="7925158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09343</w:t>
            </w:r>
          </w:p>
        </w:tc>
        <w:tc>
          <w:tcPr>
            <w:tcW w:w="1360" w:type="dxa"/>
            <w:shd w:val="clear" w:color="auto" w:fill="auto"/>
            <w:noWrap/>
            <w:vAlign w:val="bottom"/>
            <w:hideMark/>
          </w:tcPr>
          <w:p w14:paraId="1EB912E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+421/57/2824100</w:t>
            </w:r>
          </w:p>
        </w:tc>
        <w:tc>
          <w:tcPr>
            <w:tcW w:w="1300" w:type="dxa"/>
            <w:shd w:val="clear" w:color="auto" w:fill="auto"/>
            <w:noWrap/>
            <w:vAlign w:val="bottom"/>
            <w:hideMark/>
          </w:tcPr>
          <w:p w14:paraId="3D16D67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Vranov nad Topľou</w:t>
            </w:r>
          </w:p>
        </w:tc>
        <w:tc>
          <w:tcPr>
            <w:tcW w:w="1820" w:type="dxa"/>
            <w:shd w:val="clear" w:color="auto" w:fill="auto"/>
            <w:noWrap/>
            <w:vAlign w:val="bottom"/>
            <w:hideMark/>
          </w:tcPr>
          <w:p w14:paraId="302DCBE6"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VRANOV NAD TOPĽOU</w:t>
            </w:r>
          </w:p>
        </w:tc>
        <w:tc>
          <w:tcPr>
            <w:tcW w:w="480" w:type="dxa"/>
            <w:shd w:val="clear" w:color="auto" w:fill="auto"/>
            <w:noWrap/>
            <w:vAlign w:val="bottom"/>
            <w:hideMark/>
          </w:tcPr>
          <w:p w14:paraId="67F41364"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09343</w:t>
            </w:r>
          </w:p>
        </w:tc>
      </w:tr>
      <w:tr w:rsidR="0093116D" w:rsidRPr="0093116D" w14:paraId="66544B4E" w14:textId="77777777" w:rsidTr="0093116D">
        <w:trPr>
          <w:trHeight w:val="300"/>
        </w:trPr>
        <w:tc>
          <w:tcPr>
            <w:tcW w:w="1900" w:type="dxa"/>
            <w:shd w:val="clear" w:color="auto" w:fill="auto"/>
            <w:noWrap/>
            <w:vAlign w:val="bottom"/>
            <w:hideMark/>
          </w:tcPr>
          <w:p w14:paraId="13EB88C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Panónska cesta</w:t>
            </w:r>
          </w:p>
        </w:tc>
        <w:tc>
          <w:tcPr>
            <w:tcW w:w="520" w:type="dxa"/>
            <w:shd w:val="clear" w:color="auto" w:fill="auto"/>
            <w:noWrap/>
            <w:vAlign w:val="bottom"/>
            <w:hideMark/>
          </w:tcPr>
          <w:p w14:paraId="4DEBFDAF"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2</w:t>
            </w:r>
          </w:p>
        </w:tc>
        <w:tc>
          <w:tcPr>
            <w:tcW w:w="480" w:type="dxa"/>
            <w:shd w:val="clear" w:color="auto" w:fill="auto"/>
            <w:noWrap/>
            <w:vAlign w:val="bottom"/>
            <w:hideMark/>
          </w:tcPr>
          <w:p w14:paraId="716FFAE9"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85104</w:t>
            </w:r>
          </w:p>
        </w:tc>
        <w:tc>
          <w:tcPr>
            <w:tcW w:w="1360" w:type="dxa"/>
            <w:shd w:val="clear" w:color="auto" w:fill="auto"/>
            <w:noWrap/>
            <w:vAlign w:val="bottom"/>
            <w:hideMark/>
          </w:tcPr>
          <w:p w14:paraId="6FF9C2C3"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+421/2/20 824 748</w:t>
            </w:r>
          </w:p>
        </w:tc>
        <w:tc>
          <w:tcPr>
            <w:tcW w:w="1300" w:type="dxa"/>
            <w:shd w:val="clear" w:color="auto" w:fill="auto"/>
            <w:noWrap/>
            <w:vAlign w:val="bottom"/>
            <w:hideMark/>
          </w:tcPr>
          <w:p w14:paraId="5BB1B870"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Riaditeľstvo VšZP</w:t>
            </w:r>
          </w:p>
        </w:tc>
        <w:tc>
          <w:tcPr>
            <w:tcW w:w="1820" w:type="dxa"/>
            <w:shd w:val="clear" w:color="auto" w:fill="auto"/>
            <w:noWrap/>
            <w:vAlign w:val="bottom"/>
            <w:hideMark/>
          </w:tcPr>
          <w:p w14:paraId="4BFD756E"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BRATISLAVA-PETRŽALKA</w:t>
            </w:r>
          </w:p>
        </w:tc>
        <w:tc>
          <w:tcPr>
            <w:tcW w:w="480" w:type="dxa"/>
            <w:shd w:val="clear" w:color="auto" w:fill="auto"/>
            <w:noWrap/>
            <w:vAlign w:val="bottom"/>
            <w:hideMark/>
          </w:tcPr>
          <w:p w14:paraId="558EE782" w14:textId="77777777" w:rsidR="0093116D" w:rsidRPr="0093116D" w:rsidRDefault="0093116D" w:rsidP="003D7567">
            <w:pPr>
              <w:rPr>
                <w:rFonts w:ascii="Times New Roman" w:hAnsi="Times New Roman"/>
                <w:color w:val="000000"/>
                <w:sz w:val="20"/>
                <w:szCs w:val="20"/>
              </w:rPr>
            </w:pPr>
            <w:r w:rsidRPr="0093116D">
              <w:rPr>
                <w:rFonts w:ascii="Times New Roman" w:hAnsi="Times New Roman"/>
                <w:color w:val="000000"/>
                <w:sz w:val="20"/>
                <w:szCs w:val="20"/>
              </w:rPr>
              <w:t>85104</w:t>
            </w:r>
          </w:p>
        </w:tc>
      </w:tr>
    </w:tbl>
    <w:p w14:paraId="4AD9CA73" w14:textId="77777777" w:rsidR="0093116D" w:rsidRPr="0093116D" w:rsidRDefault="0093116D" w:rsidP="0093116D">
      <w:pPr>
        <w:rPr>
          <w:rFonts w:ascii="Times New Roman" w:hAnsi="Times New Roman"/>
          <w:sz w:val="20"/>
          <w:szCs w:val="20"/>
        </w:rPr>
        <w:sectPr w:rsidR="0093116D" w:rsidRPr="0093116D" w:rsidSect="003D7567">
          <w:footerReference w:type="default" r:id="rId56"/>
          <w:headerReference w:type="first" r:id="rId57"/>
          <w:footerReference w:type="first" r:id="rId58"/>
          <w:pgSz w:w="11906" w:h="16838"/>
          <w:pgMar w:top="720" w:right="720" w:bottom="720" w:left="720" w:header="708" w:footer="708" w:gutter="0"/>
          <w:cols w:space="708"/>
          <w:titlePg/>
          <w:docGrid w:linePitch="360"/>
        </w:sectPr>
      </w:pPr>
    </w:p>
    <w:tbl>
      <w:tblPr>
        <w:tblpPr w:leftFromText="141" w:rightFromText="141" w:vertAnchor="text" w:horzAnchor="margin" w:tblpY="484"/>
        <w:tblW w:w="9269" w:type="dxa"/>
        <w:tblCellMar>
          <w:left w:w="70" w:type="dxa"/>
          <w:right w:w="70" w:type="dxa"/>
        </w:tblCellMar>
        <w:tblLook w:val="04A0" w:firstRow="1" w:lastRow="0" w:firstColumn="1" w:lastColumn="0" w:noHBand="0" w:noVBand="1"/>
      </w:tblPr>
      <w:tblGrid>
        <w:gridCol w:w="1891"/>
        <w:gridCol w:w="1686"/>
        <w:gridCol w:w="986"/>
        <w:gridCol w:w="1335"/>
        <w:gridCol w:w="1233"/>
        <w:gridCol w:w="2138"/>
      </w:tblGrid>
      <w:tr w:rsidR="006F4E74" w:rsidRPr="0093116D" w14:paraId="7A6D0CC9" w14:textId="77777777" w:rsidTr="006F4E74">
        <w:trPr>
          <w:trHeight w:val="257"/>
        </w:trPr>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872D3" w14:textId="77777777" w:rsidR="006F4E74" w:rsidRPr="0093116D" w:rsidRDefault="006F4E74" w:rsidP="006F4E74">
            <w:pPr>
              <w:jc w:val="center"/>
              <w:rPr>
                <w:rFonts w:ascii="Times New Roman" w:hAnsi="Times New Roman"/>
                <w:color w:val="000000"/>
                <w:sz w:val="20"/>
                <w:szCs w:val="20"/>
              </w:rPr>
            </w:pPr>
            <w:r w:rsidRPr="0093116D">
              <w:rPr>
                <w:rFonts w:ascii="Times New Roman" w:hAnsi="Times New Roman"/>
                <w:color w:val="000000"/>
                <w:sz w:val="20"/>
                <w:szCs w:val="20"/>
              </w:rPr>
              <w:lastRenderedPageBreak/>
              <w:t>Mesto</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14:paraId="3099C259" w14:textId="77777777" w:rsidR="006F4E74" w:rsidRPr="0093116D" w:rsidRDefault="006F4E74" w:rsidP="006F4E74">
            <w:pPr>
              <w:jc w:val="center"/>
              <w:rPr>
                <w:rFonts w:ascii="Times New Roman" w:hAnsi="Times New Roman"/>
                <w:color w:val="000000"/>
                <w:sz w:val="20"/>
                <w:szCs w:val="20"/>
              </w:rPr>
            </w:pPr>
            <w:r w:rsidRPr="0093116D">
              <w:rPr>
                <w:rFonts w:ascii="Times New Roman" w:hAnsi="Times New Roman"/>
                <w:color w:val="000000"/>
                <w:sz w:val="20"/>
                <w:szCs w:val="20"/>
              </w:rPr>
              <w:t>Ulica</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14:paraId="15C1A4EE" w14:textId="77777777" w:rsidR="006F4E74" w:rsidRPr="0093116D" w:rsidRDefault="006F4E74" w:rsidP="006F4E74">
            <w:pPr>
              <w:jc w:val="center"/>
              <w:rPr>
                <w:rFonts w:ascii="Times New Roman" w:hAnsi="Times New Roman"/>
                <w:color w:val="000000"/>
                <w:sz w:val="20"/>
                <w:szCs w:val="20"/>
              </w:rPr>
            </w:pPr>
            <w:r w:rsidRPr="0093116D">
              <w:rPr>
                <w:rFonts w:ascii="Times New Roman" w:hAnsi="Times New Roman"/>
                <w:color w:val="000000"/>
                <w:sz w:val="20"/>
                <w:szCs w:val="20"/>
              </w:rPr>
              <w:t>PPSČ</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14:paraId="40E0F4B6" w14:textId="77777777" w:rsidR="006F4E74" w:rsidRPr="0093116D" w:rsidRDefault="006F4E74" w:rsidP="006F4E74">
            <w:pPr>
              <w:jc w:val="center"/>
              <w:rPr>
                <w:rFonts w:ascii="Times New Roman" w:hAnsi="Times New Roman"/>
                <w:color w:val="000000"/>
                <w:sz w:val="20"/>
                <w:szCs w:val="20"/>
              </w:rPr>
            </w:pPr>
            <w:r w:rsidRPr="0093116D">
              <w:rPr>
                <w:rFonts w:ascii="Times New Roman" w:hAnsi="Times New Roman"/>
                <w:color w:val="000000"/>
                <w:sz w:val="20"/>
                <w:szCs w:val="20"/>
              </w:rPr>
              <w:t>telefón</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14:paraId="1118B114" w14:textId="77777777" w:rsidR="006F4E74" w:rsidRPr="0093116D" w:rsidRDefault="006F4E74" w:rsidP="006F4E74">
            <w:pPr>
              <w:jc w:val="center"/>
              <w:rPr>
                <w:rFonts w:ascii="Times New Roman" w:hAnsi="Times New Roman"/>
                <w:color w:val="000000"/>
                <w:sz w:val="20"/>
                <w:szCs w:val="20"/>
              </w:rPr>
            </w:pPr>
            <w:r w:rsidRPr="0093116D">
              <w:rPr>
                <w:rFonts w:ascii="Times New Roman" w:hAnsi="Times New Roman"/>
                <w:color w:val="000000"/>
                <w:sz w:val="20"/>
                <w:szCs w:val="20"/>
              </w:rPr>
              <w:t>fax</w:t>
            </w:r>
          </w:p>
        </w:tc>
        <w:tc>
          <w:tcPr>
            <w:tcW w:w="2138" w:type="dxa"/>
            <w:tcBorders>
              <w:top w:val="single" w:sz="4" w:space="0" w:color="auto"/>
              <w:left w:val="nil"/>
              <w:bottom w:val="single" w:sz="4" w:space="0" w:color="auto"/>
              <w:right w:val="single" w:sz="4" w:space="0" w:color="auto"/>
            </w:tcBorders>
            <w:shd w:val="clear" w:color="auto" w:fill="auto"/>
            <w:noWrap/>
            <w:vAlign w:val="bottom"/>
            <w:hideMark/>
          </w:tcPr>
          <w:p w14:paraId="7B4E0043" w14:textId="77777777" w:rsidR="006F4E74" w:rsidRPr="0093116D" w:rsidRDefault="006F4E74" w:rsidP="006F4E74">
            <w:pPr>
              <w:jc w:val="center"/>
              <w:rPr>
                <w:rFonts w:ascii="Times New Roman" w:hAnsi="Times New Roman"/>
                <w:color w:val="000000"/>
                <w:sz w:val="20"/>
                <w:szCs w:val="20"/>
              </w:rPr>
            </w:pPr>
            <w:r w:rsidRPr="0093116D">
              <w:rPr>
                <w:rFonts w:ascii="Times New Roman" w:hAnsi="Times New Roman"/>
                <w:color w:val="000000"/>
                <w:sz w:val="20"/>
                <w:szCs w:val="20"/>
              </w:rPr>
              <w:t>e-mail</w:t>
            </w:r>
          </w:p>
        </w:tc>
      </w:tr>
      <w:tr w:rsidR="006F4E74" w:rsidRPr="0093116D" w14:paraId="113AA075" w14:textId="77777777" w:rsidTr="006F4E74">
        <w:trPr>
          <w:trHeight w:val="197"/>
        </w:trPr>
        <w:tc>
          <w:tcPr>
            <w:tcW w:w="1891" w:type="dxa"/>
            <w:tcBorders>
              <w:top w:val="nil"/>
              <w:left w:val="single" w:sz="4" w:space="0" w:color="auto"/>
              <w:bottom w:val="nil"/>
              <w:right w:val="single" w:sz="4" w:space="0" w:color="auto"/>
            </w:tcBorders>
            <w:shd w:val="clear" w:color="auto" w:fill="auto"/>
            <w:noWrap/>
            <w:vAlign w:val="bottom"/>
            <w:hideMark/>
          </w:tcPr>
          <w:p w14:paraId="4490845D"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686" w:type="dxa"/>
            <w:tcBorders>
              <w:top w:val="nil"/>
              <w:left w:val="nil"/>
              <w:bottom w:val="nil"/>
              <w:right w:val="single" w:sz="4" w:space="0" w:color="auto"/>
            </w:tcBorders>
            <w:shd w:val="clear" w:color="auto" w:fill="auto"/>
            <w:noWrap/>
            <w:vAlign w:val="bottom"/>
            <w:hideMark/>
          </w:tcPr>
          <w:p w14:paraId="7732BBAC"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986" w:type="dxa"/>
            <w:tcBorders>
              <w:top w:val="nil"/>
              <w:left w:val="nil"/>
              <w:bottom w:val="nil"/>
              <w:right w:val="single" w:sz="4" w:space="0" w:color="auto"/>
            </w:tcBorders>
            <w:shd w:val="clear" w:color="auto" w:fill="auto"/>
            <w:noWrap/>
            <w:vAlign w:val="bottom"/>
            <w:hideMark/>
          </w:tcPr>
          <w:p w14:paraId="7056B828"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335" w:type="dxa"/>
            <w:tcBorders>
              <w:top w:val="nil"/>
              <w:left w:val="nil"/>
              <w:bottom w:val="nil"/>
              <w:right w:val="single" w:sz="4" w:space="0" w:color="auto"/>
            </w:tcBorders>
            <w:shd w:val="clear" w:color="auto" w:fill="auto"/>
            <w:noWrap/>
            <w:vAlign w:val="bottom"/>
            <w:hideMark/>
          </w:tcPr>
          <w:p w14:paraId="49E3CE57"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233" w:type="dxa"/>
            <w:tcBorders>
              <w:top w:val="nil"/>
              <w:left w:val="nil"/>
              <w:bottom w:val="nil"/>
              <w:right w:val="single" w:sz="4" w:space="0" w:color="auto"/>
            </w:tcBorders>
            <w:shd w:val="clear" w:color="auto" w:fill="auto"/>
            <w:noWrap/>
            <w:vAlign w:val="bottom"/>
            <w:hideMark/>
          </w:tcPr>
          <w:p w14:paraId="436FCA87"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2138" w:type="dxa"/>
            <w:tcBorders>
              <w:top w:val="nil"/>
              <w:left w:val="nil"/>
              <w:bottom w:val="nil"/>
              <w:right w:val="single" w:sz="4" w:space="0" w:color="auto"/>
            </w:tcBorders>
            <w:shd w:val="clear" w:color="auto" w:fill="auto"/>
            <w:noWrap/>
            <w:vAlign w:val="bottom"/>
            <w:hideMark/>
          </w:tcPr>
          <w:p w14:paraId="32B97E9A"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r>
      <w:tr w:rsidR="006F4E74" w:rsidRPr="0093116D" w14:paraId="50EFADBC" w14:textId="77777777" w:rsidTr="006F4E74">
        <w:trPr>
          <w:trHeight w:val="197"/>
        </w:trPr>
        <w:tc>
          <w:tcPr>
            <w:tcW w:w="1891" w:type="dxa"/>
            <w:tcBorders>
              <w:top w:val="nil"/>
              <w:left w:val="single" w:sz="4" w:space="0" w:color="auto"/>
              <w:bottom w:val="nil"/>
              <w:right w:val="single" w:sz="4" w:space="0" w:color="auto"/>
            </w:tcBorders>
            <w:shd w:val="clear" w:color="auto" w:fill="auto"/>
            <w:noWrap/>
            <w:vAlign w:val="bottom"/>
            <w:hideMark/>
          </w:tcPr>
          <w:p w14:paraId="112A5910"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686" w:type="dxa"/>
            <w:tcBorders>
              <w:top w:val="nil"/>
              <w:left w:val="nil"/>
              <w:bottom w:val="nil"/>
              <w:right w:val="single" w:sz="4" w:space="0" w:color="auto"/>
            </w:tcBorders>
            <w:shd w:val="clear" w:color="auto" w:fill="auto"/>
            <w:noWrap/>
            <w:vAlign w:val="bottom"/>
            <w:hideMark/>
          </w:tcPr>
          <w:p w14:paraId="20A762E7"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986" w:type="dxa"/>
            <w:tcBorders>
              <w:top w:val="nil"/>
              <w:left w:val="nil"/>
              <w:bottom w:val="nil"/>
              <w:right w:val="single" w:sz="4" w:space="0" w:color="auto"/>
            </w:tcBorders>
            <w:shd w:val="clear" w:color="auto" w:fill="auto"/>
            <w:noWrap/>
            <w:vAlign w:val="bottom"/>
            <w:hideMark/>
          </w:tcPr>
          <w:p w14:paraId="5089F236"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335" w:type="dxa"/>
            <w:tcBorders>
              <w:top w:val="nil"/>
              <w:left w:val="nil"/>
              <w:bottom w:val="nil"/>
              <w:right w:val="single" w:sz="4" w:space="0" w:color="auto"/>
            </w:tcBorders>
            <w:shd w:val="clear" w:color="auto" w:fill="auto"/>
            <w:noWrap/>
            <w:vAlign w:val="bottom"/>
            <w:hideMark/>
          </w:tcPr>
          <w:p w14:paraId="571DE798"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233" w:type="dxa"/>
            <w:tcBorders>
              <w:top w:val="nil"/>
              <w:left w:val="nil"/>
              <w:bottom w:val="nil"/>
              <w:right w:val="single" w:sz="4" w:space="0" w:color="auto"/>
            </w:tcBorders>
            <w:shd w:val="clear" w:color="auto" w:fill="auto"/>
            <w:noWrap/>
            <w:vAlign w:val="bottom"/>
            <w:hideMark/>
          </w:tcPr>
          <w:p w14:paraId="314A943A"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2138" w:type="dxa"/>
            <w:tcBorders>
              <w:top w:val="nil"/>
              <w:left w:val="nil"/>
              <w:bottom w:val="nil"/>
              <w:right w:val="single" w:sz="4" w:space="0" w:color="auto"/>
            </w:tcBorders>
            <w:shd w:val="clear" w:color="auto" w:fill="auto"/>
            <w:noWrap/>
            <w:vAlign w:val="bottom"/>
            <w:hideMark/>
          </w:tcPr>
          <w:p w14:paraId="15253F07"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r>
      <w:tr w:rsidR="006F4E74" w:rsidRPr="0093116D" w14:paraId="2E28AFD2" w14:textId="77777777" w:rsidTr="006F4E74">
        <w:trPr>
          <w:trHeight w:val="197"/>
        </w:trPr>
        <w:tc>
          <w:tcPr>
            <w:tcW w:w="1891" w:type="dxa"/>
            <w:tcBorders>
              <w:top w:val="nil"/>
              <w:left w:val="single" w:sz="4" w:space="0" w:color="auto"/>
              <w:bottom w:val="nil"/>
              <w:right w:val="single" w:sz="4" w:space="0" w:color="auto"/>
            </w:tcBorders>
            <w:shd w:val="clear" w:color="auto" w:fill="auto"/>
            <w:noWrap/>
            <w:vAlign w:val="bottom"/>
            <w:hideMark/>
          </w:tcPr>
          <w:p w14:paraId="15E8D5FF"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686" w:type="dxa"/>
            <w:tcBorders>
              <w:top w:val="nil"/>
              <w:left w:val="nil"/>
              <w:bottom w:val="nil"/>
              <w:right w:val="single" w:sz="4" w:space="0" w:color="auto"/>
            </w:tcBorders>
            <w:shd w:val="clear" w:color="auto" w:fill="auto"/>
            <w:noWrap/>
            <w:vAlign w:val="bottom"/>
            <w:hideMark/>
          </w:tcPr>
          <w:p w14:paraId="2066632B"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986" w:type="dxa"/>
            <w:tcBorders>
              <w:top w:val="nil"/>
              <w:left w:val="nil"/>
              <w:bottom w:val="nil"/>
              <w:right w:val="single" w:sz="4" w:space="0" w:color="auto"/>
            </w:tcBorders>
            <w:shd w:val="clear" w:color="auto" w:fill="auto"/>
            <w:noWrap/>
            <w:vAlign w:val="bottom"/>
            <w:hideMark/>
          </w:tcPr>
          <w:p w14:paraId="12F71FB2"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335" w:type="dxa"/>
            <w:tcBorders>
              <w:top w:val="nil"/>
              <w:left w:val="nil"/>
              <w:bottom w:val="nil"/>
              <w:right w:val="single" w:sz="4" w:space="0" w:color="auto"/>
            </w:tcBorders>
            <w:shd w:val="clear" w:color="auto" w:fill="auto"/>
            <w:noWrap/>
            <w:vAlign w:val="bottom"/>
            <w:hideMark/>
          </w:tcPr>
          <w:p w14:paraId="2D87B68C"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233" w:type="dxa"/>
            <w:tcBorders>
              <w:top w:val="nil"/>
              <w:left w:val="nil"/>
              <w:bottom w:val="nil"/>
              <w:right w:val="single" w:sz="4" w:space="0" w:color="auto"/>
            </w:tcBorders>
            <w:shd w:val="clear" w:color="auto" w:fill="auto"/>
            <w:noWrap/>
            <w:vAlign w:val="bottom"/>
            <w:hideMark/>
          </w:tcPr>
          <w:p w14:paraId="4A72EC41"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2138" w:type="dxa"/>
            <w:tcBorders>
              <w:top w:val="nil"/>
              <w:left w:val="nil"/>
              <w:bottom w:val="nil"/>
              <w:right w:val="single" w:sz="4" w:space="0" w:color="auto"/>
            </w:tcBorders>
            <w:shd w:val="clear" w:color="auto" w:fill="auto"/>
            <w:noWrap/>
            <w:vAlign w:val="bottom"/>
            <w:hideMark/>
          </w:tcPr>
          <w:p w14:paraId="35DE59D2"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r>
      <w:tr w:rsidR="006F4E74" w:rsidRPr="0093116D" w14:paraId="0B736D32" w14:textId="77777777" w:rsidTr="006F4E74">
        <w:trPr>
          <w:trHeight w:val="197"/>
        </w:trPr>
        <w:tc>
          <w:tcPr>
            <w:tcW w:w="1891" w:type="dxa"/>
            <w:tcBorders>
              <w:top w:val="nil"/>
              <w:left w:val="single" w:sz="4" w:space="0" w:color="auto"/>
              <w:bottom w:val="nil"/>
              <w:right w:val="single" w:sz="4" w:space="0" w:color="auto"/>
            </w:tcBorders>
            <w:shd w:val="clear" w:color="auto" w:fill="auto"/>
            <w:noWrap/>
            <w:vAlign w:val="bottom"/>
            <w:hideMark/>
          </w:tcPr>
          <w:p w14:paraId="69EDDFA8"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686" w:type="dxa"/>
            <w:tcBorders>
              <w:top w:val="nil"/>
              <w:left w:val="nil"/>
              <w:bottom w:val="nil"/>
              <w:right w:val="single" w:sz="4" w:space="0" w:color="auto"/>
            </w:tcBorders>
            <w:shd w:val="clear" w:color="auto" w:fill="auto"/>
            <w:noWrap/>
            <w:vAlign w:val="bottom"/>
            <w:hideMark/>
          </w:tcPr>
          <w:p w14:paraId="65AA1E19"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986" w:type="dxa"/>
            <w:tcBorders>
              <w:top w:val="nil"/>
              <w:left w:val="nil"/>
              <w:bottom w:val="nil"/>
              <w:right w:val="single" w:sz="4" w:space="0" w:color="auto"/>
            </w:tcBorders>
            <w:shd w:val="clear" w:color="auto" w:fill="auto"/>
            <w:noWrap/>
            <w:vAlign w:val="bottom"/>
            <w:hideMark/>
          </w:tcPr>
          <w:p w14:paraId="4A519EC4"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335" w:type="dxa"/>
            <w:tcBorders>
              <w:top w:val="nil"/>
              <w:left w:val="nil"/>
              <w:bottom w:val="nil"/>
              <w:right w:val="single" w:sz="4" w:space="0" w:color="auto"/>
            </w:tcBorders>
            <w:shd w:val="clear" w:color="auto" w:fill="auto"/>
            <w:noWrap/>
            <w:vAlign w:val="bottom"/>
            <w:hideMark/>
          </w:tcPr>
          <w:p w14:paraId="38449E72"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233" w:type="dxa"/>
            <w:tcBorders>
              <w:top w:val="nil"/>
              <w:left w:val="nil"/>
              <w:bottom w:val="nil"/>
              <w:right w:val="single" w:sz="4" w:space="0" w:color="auto"/>
            </w:tcBorders>
            <w:shd w:val="clear" w:color="auto" w:fill="auto"/>
            <w:noWrap/>
            <w:vAlign w:val="bottom"/>
            <w:hideMark/>
          </w:tcPr>
          <w:p w14:paraId="3B7F3BB4"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2138" w:type="dxa"/>
            <w:tcBorders>
              <w:top w:val="nil"/>
              <w:left w:val="nil"/>
              <w:bottom w:val="nil"/>
              <w:right w:val="single" w:sz="4" w:space="0" w:color="auto"/>
            </w:tcBorders>
            <w:shd w:val="clear" w:color="auto" w:fill="auto"/>
            <w:noWrap/>
            <w:vAlign w:val="bottom"/>
            <w:hideMark/>
          </w:tcPr>
          <w:p w14:paraId="1B223C63"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r>
      <w:tr w:rsidR="006F4E74" w:rsidRPr="0093116D" w14:paraId="173FE965" w14:textId="77777777" w:rsidTr="006F4E74">
        <w:trPr>
          <w:trHeight w:val="197"/>
        </w:trPr>
        <w:tc>
          <w:tcPr>
            <w:tcW w:w="1891" w:type="dxa"/>
            <w:tcBorders>
              <w:top w:val="nil"/>
              <w:left w:val="single" w:sz="4" w:space="0" w:color="auto"/>
              <w:bottom w:val="nil"/>
              <w:right w:val="single" w:sz="4" w:space="0" w:color="auto"/>
            </w:tcBorders>
            <w:shd w:val="clear" w:color="auto" w:fill="auto"/>
            <w:noWrap/>
            <w:vAlign w:val="bottom"/>
            <w:hideMark/>
          </w:tcPr>
          <w:p w14:paraId="6630D8B9"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686" w:type="dxa"/>
            <w:tcBorders>
              <w:top w:val="nil"/>
              <w:left w:val="nil"/>
              <w:bottom w:val="nil"/>
              <w:right w:val="single" w:sz="4" w:space="0" w:color="auto"/>
            </w:tcBorders>
            <w:shd w:val="clear" w:color="auto" w:fill="auto"/>
            <w:noWrap/>
            <w:vAlign w:val="bottom"/>
            <w:hideMark/>
          </w:tcPr>
          <w:p w14:paraId="7AF72EEF"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986" w:type="dxa"/>
            <w:tcBorders>
              <w:top w:val="nil"/>
              <w:left w:val="nil"/>
              <w:bottom w:val="nil"/>
              <w:right w:val="single" w:sz="4" w:space="0" w:color="auto"/>
            </w:tcBorders>
            <w:shd w:val="clear" w:color="auto" w:fill="auto"/>
            <w:noWrap/>
            <w:vAlign w:val="bottom"/>
            <w:hideMark/>
          </w:tcPr>
          <w:p w14:paraId="77D07F15"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335" w:type="dxa"/>
            <w:tcBorders>
              <w:top w:val="nil"/>
              <w:left w:val="nil"/>
              <w:bottom w:val="nil"/>
              <w:right w:val="single" w:sz="4" w:space="0" w:color="auto"/>
            </w:tcBorders>
            <w:shd w:val="clear" w:color="auto" w:fill="auto"/>
            <w:noWrap/>
            <w:vAlign w:val="bottom"/>
            <w:hideMark/>
          </w:tcPr>
          <w:p w14:paraId="14A83700"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233" w:type="dxa"/>
            <w:tcBorders>
              <w:top w:val="nil"/>
              <w:left w:val="nil"/>
              <w:bottom w:val="nil"/>
              <w:right w:val="single" w:sz="4" w:space="0" w:color="auto"/>
            </w:tcBorders>
            <w:shd w:val="clear" w:color="auto" w:fill="auto"/>
            <w:noWrap/>
            <w:vAlign w:val="bottom"/>
            <w:hideMark/>
          </w:tcPr>
          <w:p w14:paraId="1452C3E9"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2138" w:type="dxa"/>
            <w:tcBorders>
              <w:top w:val="nil"/>
              <w:left w:val="nil"/>
              <w:bottom w:val="nil"/>
              <w:right w:val="single" w:sz="4" w:space="0" w:color="auto"/>
            </w:tcBorders>
            <w:shd w:val="clear" w:color="auto" w:fill="auto"/>
            <w:noWrap/>
            <w:vAlign w:val="bottom"/>
            <w:hideMark/>
          </w:tcPr>
          <w:p w14:paraId="46326B01"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r>
      <w:tr w:rsidR="006F4E74" w:rsidRPr="0093116D" w14:paraId="46626637" w14:textId="77777777" w:rsidTr="006F4E74">
        <w:trPr>
          <w:trHeight w:val="197"/>
        </w:trPr>
        <w:tc>
          <w:tcPr>
            <w:tcW w:w="1891" w:type="dxa"/>
            <w:tcBorders>
              <w:top w:val="nil"/>
              <w:left w:val="single" w:sz="4" w:space="0" w:color="auto"/>
              <w:bottom w:val="nil"/>
              <w:right w:val="single" w:sz="4" w:space="0" w:color="auto"/>
            </w:tcBorders>
            <w:shd w:val="clear" w:color="auto" w:fill="auto"/>
            <w:noWrap/>
            <w:vAlign w:val="bottom"/>
            <w:hideMark/>
          </w:tcPr>
          <w:p w14:paraId="09E98DFA"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686" w:type="dxa"/>
            <w:tcBorders>
              <w:top w:val="nil"/>
              <w:left w:val="nil"/>
              <w:bottom w:val="nil"/>
              <w:right w:val="single" w:sz="4" w:space="0" w:color="auto"/>
            </w:tcBorders>
            <w:shd w:val="clear" w:color="auto" w:fill="auto"/>
            <w:noWrap/>
            <w:vAlign w:val="bottom"/>
            <w:hideMark/>
          </w:tcPr>
          <w:p w14:paraId="5FF871D5"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986" w:type="dxa"/>
            <w:tcBorders>
              <w:top w:val="nil"/>
              <w:left w:val="nil"/>
              <w:bottom w:val="nil"/>
              <w:right w:val="single" w:sz="4" w:space="0" w:color="auto"/>
            </w:tcBorders>
            <w:shd w:val="clear" w:color="auto" w:fill="auto"/>
            <w:noWrap/>
            <w:vAlign w:val="bottom"/>
            <w:hideMark/>
          </w:tcPr>
          <w:p w14:paraId="5933D331"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335" w:type="dxa"/>
            <w:tcBorders>
              <w:top w:val="nil"/>
              <w:left w:val="nil"/>
              <w:bottom w:val="nil"/>
              <w:right w:val="single" w:sz="4" w:space="0" w:color="auto"/>
            </w:tcBorders>
            <w:shd w:val="clear" w:color="auto" w:fill="auto"/>
            <w:noWrap/>
            <w:vAlign w:val="bottom"/>
            <w:hideMark/>
          </w:tcPr>
          <w:p w14:paraId="3439DE56"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233" w:type="dxa"/>
            <w:tcBorders>
              <w:top w:val="nil"/>
              <w:left w:val="nil"/>
              <w:bottom w:val="nil"/>
              <w:right w:val="single" w:sz="4" w:space="0" w:color="auto"/>
            </w:tcBorders>
            <w:shd w:val="clear" w:color="auto" w:fill="auto"/>
            <w:noWrap/>
            <w:vAlign w:val="bottom"/>
            <w:hideMark/>
          </w:tcPr>
          <w:p w14:paraId="2B13536C"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2138" w:type="dxa"/>
            <w:tcBorders>
              <w:top w:val="nil"/>
              <w:left w:val="nil"/>
              <w:bottom w:val="nil"/>
              <w:right w:val="single" w:sz="4" w:space="0" w:color="auto"/>
            </w:tcBorders>
            <w:shd w:val="clear" w:color="auto" w:fill="auto"/>
            <w:noWrap/>
            <w:vAlign w:val="bottom"/>
            <w:hideMark/>
          </w:tcPr>
          <w:p w14:paraId="1F742955"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r>
      <w:tr w:rsidR="006F4E74" w:rsidRPr="0093116D" w14:paraId="319F3EB8" w14:textId="77777777" w:rsidTr="006F4E74">
        <w:trPr>
          <w:trHeight w:val="197"/>
        </w:trPr>
        <w:tc>
          <w:tcPr>
            <w:tcW w:w="1891" w:type="dxa"/>
            <w:tcBorders>
              <w:top w:val="nil"/>
              <w:left w:val="single" w:sz="4" w:space="0" w:color="auto"/>
              <w:bottom w:val="nil"/>
              <w:right w:val="single" w:sz="4" w:space="0" w:color="auto"/>
            </w:tcBorders>
            <w:shd w:val="clear" w:color="auto" w:fill="auto"/>
            <w:noWrap/>
            <w:vAlign w:val="bottom"/>
            <w:hideMark/>
          </w:tcPr>
          <w:p w14:paraId="47F818A2"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686" w:type="dxa"/>
            <w:tcBorders>
              <w:top w:val="nil"/>
              <w:left w:val="nil"/>
              <w:bottom w:val="nil"/>
              <w:right w:val="single" w:sz="4" w:space="0" w:color="auto"/>
            </w:tcBorders>
            <w:shd w:val="clear" w:color="auto" w:fill="auto"/>
            <w:noWrap/>
            <w:vAlign w:val="bottom"/>
            <w:hideMark/>
          </w:tcPr>
          <w:p w14:paraId="13D5D1BA"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986" w:type="dxa"/>
            <w:tcBorders>
              <w:top w:val="nil"/>
              <w:left w:val="nil"/>
              <w:bottom w:val="nil"/>
              <w:right w:val="single" w:sz="4" w:space="0" w:color="auto"/>
            </w:tcBorders>
            <w:shd w:val="clear" w:color="auto" w:fill="auto"/>
            <w:noWrap/>
            <w:vAlign w:val="bottom"/>
            <w:hideMark/>
          </w:tcPr>
          <w:p w14:paraId="0CDB7C01"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335" w:type="dxa"/>
            <w:tcBorders>
              <w:top w:val="nil"/>
              <w:left w:val="nil"/>
              <w:bottom w:val="nil"/>
              <w:right w:val="single" w:sz="4" w:space="0" w:color="auto"/>
            </w:tcBorders>
            <w:shd w:val="clear" w:color="auto" w:fill="auto"/>
            <w:noWrap/>
            <w:vAlign w:val="bottom"/>
            <w:hideMark/>
          </w:tcPr>
          <w:p w14:paraId="5B30E503"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233" w:type="dxa"/>
            <w:tcBorders>
              <w:top w:val="nil"/>
              <w:left w:val="nil"/>
              <w:bottom w:val="nil"/>
              <w:right w:val="single" w:sz="4" w:space="0" w:color="auto"/>
            </w:tcBorders>
            <w:shd w:val="clear" w:color="auto" w:fill="auto"/>
            <w:noWrap/>
            <w:vAlign w:val="bottom"/>
            <w:hideMark/>
          </w:tcPr>
          <w:p w14:paraId="7DCE9C32"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2138" w:type="dxa"/>
            <w:tcBorders>
              <w:top w:val="nil"/>
              <w:left w:val="nil"/>
              <w:bottom w:val="nil"/>
              <w:right w:val="single" w:sz="4" w:space="0" w:color="auto"/>
            </w:tcBorders>
            <w:shd w:val="clear" w:color="auto" w:fill="auto"/>
            <w:noWrap/>
            <w:vAlign w:val="bottom"/>
            <w:hideMark/>
          </w:tcPr>
          <w:p w14:paraId="7A4B30E2"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r>
      <w:tr w:rsidR="006F4E74" w:rsidRPr="0093116D" w14:paraId="3883EBF4" w14:textId="77777777" w:rsidTr="006F4E74">
        <w:trPr>
          <w:trHeight w:val="197"/>
        </w:trPr>
        <w:tc>
          <w:tcPr>
            <w:tcW w:w="1891" w:type="dxa"/>
            <w:tcBorders>
              <w:top w:val="nil"/>
              <w:left w:val="single" w:sz="4" w:space="0" w:color="auto"/>
              <w:bottom w:val="nil"/>
              <w:right w:val="single" w:sz="4" w:space="0" w:color="auto"/>
            </w:tcBorders>
            <w:shd w:val="clear" w:color="auto" w:fill="auto"/>
            <w:noWrap/>
            <w:vAlign w:val="bottom"/>
            <w:hideMark/>
          </w:tcPr>
          <w:p w14:paraId="4535F2FC"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686" w:type="dxa"/>
            <w:tcBorders>
              <w:top w:val="nil"/>
              <w:left w:val="nil"/>
              <w:bottom w:val="nil"/>
              <w:right w:val="single" w:sz="4" w:space="0" w:color="auto"/>
            </w:tcBorders>
            <w:shd w:val="clear" w:color="auto" w:fill="auto"/>
            <w:noWrap/>
            <w:vAlign w:val="bottom"/>
            <w:hideMark/>
          </w:tcPr>
          <w:p w14:paraId="41B774BB"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986" w:type="dxa"/>
            <w:tcBorders>
              <w:top w:val="nil"/>
              <w:left w:val="nil"/>
              <w:bottom w:val="nil"/>
              <w:right w:val="single" w:sz="4" w:space="0" w:color="auto"/>
            </w:tcBorders>
            <w:shd w:val="clear" w:color="auto" w:fill="auto"/>
            <w:noWrap/>
            <w:vAlign w:val="bottom"/>
            <w:hideMark/>
          </w:tcPr>
          <w:p w14:paraId="3605F2D7"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335" w:type="dxa"/>
            <w:tcBorders>
              <w:top w:val="nil"/>
              <w:left w:val="nil"/>
              <w:bottom w:val="nil"/>
              <w:right w:val="single" w:sz="4" w:space="0" w:color="auto"/>
            </w:tcBorders>
            <w:shd w:val="clear" w:color="auto" w:fill="auto"/>
            <w:noWrap/>
            <w:vAlign w:val="bottom"/>
            <w:hideMark/>
          </w:tcPr>
          <w:p w14:paraId="1D41F1D5"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233" w:type="dxa"/>
            <w:tcBorders>
              <w:top w:val="nil"/>
              <w:left w:val="nil"/>
              <w:bottom w:val="nil"/>
              <w:right w:val="single" w:sz="4" w:space="0" w:color="auto"/>
            </w:tcBorders>
            <w:shd w:val="clear" w:color="auto" w:fill="auto"/>
            <w:noWrap/>
            <w:vAlign w:val="bottom"/>
            <w:hideMark/>
          </w:tcPr>
          <w:p w14:paraId="05E7360C"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2138" w:type="dxa"/>
            <w:tcBorders>
              <w:top w:val="nil"/>
              <w:left w:val="nil"/>
              <w:bottom w:val="nil"/>
              <w:right w:val="single" w:sz="4" w:space="0" w:color="auto"/>
            </w:tcBorders>
            <w:shd w:val="clear" w:color="auto" w:fill="auto"/>
            <w:noWrap/>
            <w:vAlign w:val="bottom"/>
            <w:hideMark/>
          </w:tcPr>
          <w:p w14:paraId="121130A5"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r>
      <w:tr w:rsidR="006F4E74" w:rsidRPr="0093116D" w14:paraId="5D55718F" w14:textId="77777777" w:rsidTr="006F4E74">
        <w:trPr>
          <w:trHeight w:val="197"/>
        </w:trPr>
        <w:tc>
          <w:tcPr>
            <w:tcW w:w="1891" w:type="dxa"/>
            <w:tcBorders>
              <w:top w:val="nil"/>
              <w:left w:val="single" w:sz="4" w:space="0" w:color="auto"/>
              <w:bottom w:val="nil"/>
              <w:right w:val="single" w:sz="4" w:space="0" w:color="auto"/>
            </w:tcBorders>
            <w:shd w:val="clear" w:color="auto" w:fill="auto"/>
            <w:noWrap/>
            <w:vAlign w:val="bottom"/>
            <w:hideMark/>
          </w:tcPr>
          <w:p w14:paraId="37FFCA74"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686" w:type="dxa"/>
            <w:tcBorders>
              <w:top w:val="nil"/>
              <w:left w:val="nil"/>
              <w:bottom w:val="nil"/>
              <w:right w:val="single" w:sz="4" w:space="0" w:color="auto"/>
            </w:tcBorders>
            <w:shd w:val="clear" w:color="auto" w:fill="auto"/>
            <w:noWrap/>
            <w:vAlign w:val="bottom"/>
            <w:hideMark/>
          </w:tcPr>
          <w:p w14:paraId="6B06A3AC"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986" w:type="dxa"/>
            <w:tcBorders>
              <w:top w:val="nil"/>
              <w:left w:val="nil"/>
              <w:bottom w:val="nil"/>
              <w:right w:val="single" w:sz="4" w:space="0" w:color="auto"/>
            </w:tcBorders>
            <w:shd w:val="clear" w:color="auto" w:fill="auto"/>
            <w:noWrap/>
            <w:vAlign w:val="bottom"/>
            <w:hideMark/>
          </w:tcPr>
          <w:p w14:paraId="78C1EE06"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335" w:type="dxa"/>
            <w:tcBorders>
              <w:top w:val="nil"/>
              <w:left w:val="nil"/>
              <w:bottom w:val="nil"/>
              <w:right w:val="single" w:sz="4" w:space="0" w:color="auto"/>
            </w:tcBorders>
            <w:shd w:val="clear" w:color="auto" w:fill="auto"/>
            <w:noWrap/>
            <w:vAlign w:val="bottom"/>
            <w:hideMark/>
          </w:tcPr>
          <w:p w14:paraId="42D555CA"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233" w:type="dxa"/>
            <w:tcBorders>
              <w:top w:val="nil"/>
              <w:left w:val="nil"/>
              <w:bottom w:val="nil"/>
              <w:right w:val="single" w:sz="4" w:space="0" w:color="auto"/>
            </w:tcBorders>
            <w:shd w:val="clear" w:color="auto" w:fill="auto"/>
            <w:noWrap/>
            <w:vAlign w:val="bottom"/>
            <w:hideMark/>
          </w:tcPr>
          <w:p w14:paraId="0D48F8BC"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2138" w:type="dxa"/>
            <w:tcBorders>
              <w:top w:val="nil"/>
              <w:left w:val="nil"/>
              <w:bottom w:val="nil"/>
              <w:right w:val="single" w:sz="4" w:space="0" w:color="auto"/>
            </w:tcBorders>
            <w:shd w:val="clear" w:color="auto" w:fill="auto"/>
            <w:noWrap/>
            <w:vAlign w:val="bottom"/>
            <w:hideMark/>
          </w:tcPr>
          <w:p w14:paraId="437AE950"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r>
      <w:tr w:rsidR="006F4E74" w:rsidRPr="0093116D" w14:paraId="5F3C68F7" w14:textId="77777777" w:rsidTr="006F4E74">
        <w:trPr>
          <w:trHeight w:val="197"/>
        </w:trPr>
        <w:tc>
          <w:tcPr>
            <w:tcW w:w="1891" w:type="dxa"/>
            <w:tcBorders>
              <w:top w:val="nil"/>
              <w:left w:val="single" w:sz="4" w:space="0" w:color="auto"/>
              <w:bottom w:val="nil"/>
              <w:right w:val="single" w:sz="4" w:space="0" w:color="auto"/>
            </w:tcBorders>
            <w:shd w:val="clear" w:color="auto" w:fill="auto"/>
            <w:noWrap/>
            <w:vAlign w:val="bottom"/>
            <w:hideMark/>
          </w:tcPr>
          <w:p w14:paraId="31F27070"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686" w:type="dxa"/>
            <w:tcBorders>
              <w:top w:val="nil"/>
              <w:left w:val="nil"/>
              <w:bottom w:val="nil"/>
              <w:right w:val="single" w:sz="4" w:space="0" w:color="auto"/>
            </w:tcBorders>
            <w:shd w:val="clear" w:color="auto" w:fill="auto"/>
            <w:noWrap/>
            <w:vAlign w:val="bottom"/>
            <w:hideMark/>
          </w:tcPr>
          <w:p w14:paraId="3CD04B55"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986" w:type="dxa"/>
            <w:tcBorders>
              <w:top w:val="nil"/>
              <w:left w:val="nil"/>
              <w:bottom w:val="nil"/>
              <w:right w:val="single" w:sz="4" w:space="0" w:color="auto"/>
            </w:tcBorders>
            <w:shd w:val="clear" w:color="auto" w:fill="auto"/>
            <w:noWrap/>
            <w:vAlign w:val="bottom"/>
            <w:hideMark/>
          </w:tcPr>
          <w:p w14:paraId="1DE6E322"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335" w:type="dxa"/>
            <w:tcBorders>
              <w:top w:val="nil"/>
              <w:left w:val="nil"/>
              <w:bottom w:val="nil"/>
              <w:right w:val="single" w:sz="4" w:space="0" w:color="auto"/>
            </w:tcBorders>
            <w:shd w:val="clear" w:color="auto" w:fill="auto"/>
            <w:noWrap/>
            <w:vAlign w:val="bottom"/>
            <w:hideMark/>
          </w:tcPr>
          <w:p w14:paraId="3DA44E5E"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233" w:type="dxa"/>
            <w:tcBorders>
              <w:top w:val="nil"/>
              <w:left w:val="nil"/>
              <w:bottom w:val="nil"/>
              <w:right w:val="single" w:sz="4" w:space="0" w:color="auto"/>
            </w:tcBorders>
            <w:shd w:val="clear" w:color="auto" w:fill="auto"/>
            <w:noWrap/>
            <w:vAlign w:val="bottom"/>
            <w:hideMark/>
          </w:tcPr>
          <w:p w14:paraId="635F3CC5"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2138" w:type="dxa"/>
            <w:tcBorders>
              <w:top w:val="nil"/>
              <w:left w:val="nil"/>
              <w:bottom w:val="nil"/>
              <w:right w:val="single" w:sz="4" w:space="0" w:color="auto"/>
            </w:tcBorders>
            <w:shd w:val="clear" w:color="auto" w:fill="auto"/>
            <w:noWrap/>
            <w:vAlign w:val="bottom"/>
            <w:hideMark/>
          </w:tcPr>
          <w:p w14:paraId="57AB3C7D"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r>
      <w:tr w:rsidR="006F4E74" w:rsidRPr="0093116D" w14:paraId="5F357ABC" w14:textId="77777777" w:rsidTr="006F4E74">
        <w:trPr>
          <w:trHeight w:val="197"/>
        </w:trPr>
        <w:tc>
          <w:tcPr>
            <w:tcW w:w="1891" w:type="dxa"/>
            <w:tcBorders>
              <w:top w:val="nil"/>
              <w:left w:val="single" w:sz="4" w:space="0" w:color="auto"/>
              <w:bottom w:val="nil"/>
              <w:right w:val="single" w:sz="4" w:space="0" w:color="auto"/>
            </w:tcBorders>
            <w:shd w:val="clear" w:color="auto" w:fill="auto"/>
            <w:noWrap/>
            <w:vAlign w:val="bottom"/>
            <w:hideMark/>
          </w:tcPr>
          <w:p w14:paraId="2B93B89A"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686" w:type="dxa"/>
            <w:tcBorders>
              <w:top w:val="nil"/>
              <w:left w:val="nil"/>
              <w:bottom w:val="nil"/>
              <w:right w:val="single" w:sz="4" w:space="0" w:color="auto"/>
            </w:tcBorders>
            <w:shd w:val="clear" w:color="auto" w:fill="auto"/>
            <w:noWrap/>
            <w:vAlign w:val="bottom"/>
            <w:hideMark/>
          </w:tcPr>
          <w:p w14:paraId="5D1DC2DC"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986" w:type="dxa"/>
            <w:tcBorders>
              <w:top w:val="nil"/>
              <w:left w:val="nil"/>
              <w:bottom w:val="nil"/>
              <w:right w:val="single" w:sz="4" w:space="0" w:color="auto"/>
            </w:tcBorders>
            <w:shd w:val="clear" w:color="auto" w:fill="auto"/>
            <w:noWrap/>
            <w:vAlign w:val="bottom"/>
            <w:hideMark/>
          </w:tcPr>
          <w:p w14:paraId="59C966BC"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335" w:type="dxa"/>
            <w:tcBorders>
              <w:top w:val="nil"/>
              <w:left w:val="nil"/>
              <w:bottom w:val="nil"/>
              <w:right w:val="single" w:sz="4" w:space="0" w:color="auto"/>
            </w:tcBorders>
            <w:shd w:val="clear" w:color="auto" w:fill="auto"/>
            <w:noWrap/>
            <w:vAlign w:val="bottom"/>
            <w:hideMark/>
          </w:tcPr>
          <w:p w14:paraId="1E771AF5"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233" w:type="dxa"/>
            <w:tcBorders>
              <w:top w:val="nil"/>
              <w:left w:val="nil"/>
              <w:bottom w:val="nil"/>
              <w:right w:val="single" w:sz="4" w:space="0" w:color="auto"/>
            </w:tcBorders>
            <w:shd w:val="clear" w:color="auto" w:fill="auto"/>
            <w:noWrap/>
            <w:vAlign w:val="bottom"/>
            <w:hideMark/>
          </w:tcPr>
          <w:p w14:paraId="5A51E89E"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2138" w:type="dxa"/>
            <w:tcBorders>
              <w:top w:val="nil"/>
              <w:left w:val="nil"/>
              <w:bottom w:val="nil"/>
              <w:right w:val="single" w:sz="4" w:space="0" w:color="auto"/>
            </w:tcBorders>
            <w:shd w:val="clear" w:color="auto" w:fill="auto"/>
            <w:noWrap/>
            <w:vAlign w:val="bottom"/>
            <w:hideMark/>
          </w:tcPr>
          <w:p w14:paraId="1355D768"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r>
      <w:tr w:rsidR="006F4E74" w:rsidRPr="0093116D" w14:paraId="4EC850FF" w14:textId="77777777" w:rsidTr="006F4E74">
        <w:trPr>
          <w:trHeight w:val="197"/>
        </w:trPr>
        <w:tc>
          <w:tcPr>
            <w:tcW w:w="1891" w:type="dxa"/>
            <w:tcBorders>
              <w:top w:val="nil"/>
              <w:left w:val="single" w:sz="4" w:space="0" w:color="auto"/>
              <w:bottom w:val="nil"/>
              <w:right w:val="single" w:sz="4" w:space="0" w:color="auto"/>
            </w:tcBorders>
            <w:shd w:val="clear" w:color="auto" w:fill="auto"/>
            <w:noWrap/>
            <w:vAlign w:val="bottom"/>
            <w:hideMark/>
          </w:tcPr>
          <w:p w14:paraId="21B262DA"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686" w:type="dxa"/>
            <w:tcBorders>
              <w:top w:val="nil"/>
              <w:left w:val="nil"/>
              <w:bottom w:val="nil"/>
              <w:right w:val="single" w:sz="4" w:space="0" w:color="auto"/>
            </w:tcBorders>
            <w:shd w:val="clear" w:color="auto" w:fill="auto"/>
            <w:noWrap/>
            <w:vAlign w:val="bottom"/>
            <w:hideMark/>
          </w:tcPr>
          <w:p w14:paraId="538715E4"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986" w:type="dxa"/>
            <w:tcBorders>
              <w:top w:val="nil"/>
              <w:left w:val="nil"/>
              <w:bottom w:val="nil"/>
              <w:right w:val="single" w:sz="4" w:space="0" w:color="auto"/>
            </w:tcBorders>
            <w:shd w:val="clear" w:color="auto" w:fill="auto"/>
            <w:noWrap/>
            <w:vAlign w:val="bottom"/>
            <w:hideMark/>
          </w:tcPr>
          <w:p w14:paraId="005FBDB9"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335" w:type="dxa"/>
            <w:tcBorders>
              <w:top w:val="nil"/>
              <w:left w:val="nil"/>
              <w:bottom w:val="nil"/>
              <w:right w:val="single" w:sz="4" w:space="0" w:color="auto"/>
            </w:tcBorders>
            <w:shd w:val="clear" w:color="auto" w:fill="auto"/>
            <w:noWrap/>
            <w:vAlign w:val="bottom"/>
            <w:hideMark/>
          </w:tcPr>
          <w:p w14:paraId="73FE1947"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233" w:type="dxa"/>
            <w:tcBorders>
              <w:top w:val="nil"/>
              <w:left w:val="nil"/>
              <w:bottom w:val="nil"/>
              <w:right w:val="single" w:sz="4" w:space="0" w:color="auto"/>
            </w:tcBorders>
            <w:shd w:val="clear" w:color="auto" w:fill="auto"/>
            <w:noWrap/>
            <w:vAlign w:val="bottom"/>
            <w:hideMark/>
          </w:tcPr>
          <w:p w14:paraId="761CA609"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2138" w:type="dxa"/>
            <w:tcBorders>
              <w:top w:val="nil"/>
              <w:left w:val="nil"/>
              <w:bottom w:val="nil"/>
              <w:right w:val="single" w:sz="4" w:space="0" w:color="auto"/>
            </w:tcBorders>
            <w:shd w:val="clear" w:color="auto" w:fill="auto"/>
            <w:noWrap/>
            <w:vAlign w:val="bottom"/>
            <w:hideMark/>
          </w:tcPr>
          <w:p w14:paraId="441AAF6A"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r>
      <w:tr w:rsidR="006F4E74" w:rsidRPr="0093116D" w14:paraId="0BA12A97" w14:textId="77777777" w:rsidTr="006F4E74">
        <w:trPr>
          <w:trHeight w:val="197"/>
        </w:trPr>
        <w:tc>
          <w:tcPr>
            <w:tcW w:w="1891" w:type="dxa"/>
            <w:tcBorders>
              <w:top w:val="nil"/>
              <w:left w:val="single" w:sz="4" w:space="0" w:color="auto"/>
              <w:bottom w:val="nil"/>
              <w:right w:val="single" w:sz="4" w:space="0" w:color="auto"/>
            </w:tcBorders>
            <w:shd w:val="clear" w:color="auto" w:fill="auto"/>
            <w:noWrap/>
            <w:vAlign w:val="bottom"/>
            <w:hideMark/>
          </w:tcPr>
          <w:p w14:paraId="75D81828"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686" w:type="dxa"/>
            <w:tcBorders>
              <w:top w:val="nil"/>
              <w:left w:val="nil"/>
              <w:bottom w:val="nil"/>
              <w:right w:val="single" w:sz="4" w:space="0" w:color="auto"/>
            </w:tcBorders>
            <w:shd w:val="clear" w:color="auto" w:fill="auto"/>
            <w:noWrap/>
            <w:vAlign w:val="bottom"/>
            <w:hideMark/>
          </w:tcPr>
          <w:p w14:paraId="7E23A858"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986" w:type="dxa"/>
            <w:tcBorders>
              <w:top w:val="nil"/>
              <w:left w:val="nil"/>
              <w:bottom w:val="nil"/>
              <w:right w:val="single" w:sz="4" w:space="0" w:color="auto"/>
            </w:tcBorders>
            <w:shd w:val="clear" w:color="auto" w:fill="auto"/>
            <w:noWrap/>
            <w:vAlign w:val="bottom"/>
            <w:hideMark/>
          </w:tcPr>
          <w:p w14:paraId="38FE34E0"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335" w:type="dxa"/>
            <w:tcBorders>
              <w:top w:val="nil"/>
              <w:left w:val="nil"/>
              <w:bottom w:val="nil"/>
              <w:right w:val="single" w:sz="4" w:space="0" w:color="auto"/>
            </w:tcBorders>
            <w:shd w:val="clear" w:color="auto" w:fill="auto"/>
            <w:noWrap/>
            <w:vAlign w:val="bottom"/>
            <w:hideMark/>
          </w:tcPr>
          <w:p w14:paraId="0B3F476D"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233" w:type="dxa"/>
            <w:tcBorders>
              <w:top w:val="nil"/>
              <w:left w:val="nil"/>
              <w:bottom w:val="nil"/>
              <w:right w:val="single" w:sz="4" w:space="0" w:color="auto"/>
            </w:tcBorders>
            <w:shd w:val="clear" w:color="auto" w:fill="auto"/>
            <w:noWrap/>
            <w:vAlign w:val="bottom"/>
            <w:hideMark/>
          </w:tcPr>
          <w:p w14:paraId="15A3D01B"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2138" w:type="dxa"/>
            <w:tcBorders>
              <w:top w:val="nil"/>
              <w:left w:val="nil"/>
              <w:bottom w:val="nil"/>
              <w:right w:val="single" w:sz="4" w:space="0" w:color="auto"/>
            </w:tcBorders>
            <w:shd w:val="clear" w:color="auto" w:fill="auto"/>
            <w:noWrap/>
            <w:vAlign w:val="bottom"/>
            <w:hideMark/>
          </w:tcPr>
          <w:p w14:paraId="4873556E"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r>
      <w:tr w:rsidR="006F4E74" w:rsidRPr="0093116D" w14:paraId="7E97D4C1" w14:textId="77777777" w:rsidTr="006F4E74">
        <w:trPr>
          <w:trHeight w:val="80"/>
        </w:trPr>
        <w:tc>
          <w:tcPr>
            <w:tcW w:w="1891" w:type="dxa"/>
            <w:tcBorders>
              <w:top w:val="nil"/>
              <w:left w:val="single" w:sz="4" w:space="0" w:color="auto"/>
              <w:bottom w:val="single" w:sz="4" w:space="0" w:color="auto"/>
              <w:right w:val="single" w:sz="4" w:space="0" w:color="auto"/>
            </w:tcBorders>
            <w:shd w:val="clear" w:color="auto" w:fill="auto"/>
            <w:noWrap/>
            <w:vAlign w:val="bottom"/>
            <w:hideMark/>
          </w:tcPr>
          <w:p w14:paraId="40EB9D3A"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686" w:type="dxa"/>
            <w:tcBorders>
              <w:top w:val="nil"/>
              <w:left w:val="nil"/>
              <w:bottom w:val="single" w:sz="4" w:space="0" w:color="auto"/>
              <w:right w:val="single" w:sz="4" w:space="0" w:color="auto"/>
            </w:tcBorders>
            <w:shd w:val="clear" w:color="auto" w:fill="auto"/>
            <w:noWrap/>
            <w:vAlign w:val="bottom"/>
            <w:hideMark/>
          </w:tcPr>
          <w:p w14:paraId="29FB80A8"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bottom"/>
            <w:hideMark/>
          </w:tcPr>
          <w:p w14:paraId="3083648E"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335" w:type="dxa"/>
            <w:tcBorders>
              <w:top w:val="nil"/>
              <w:left w:val="nil"/>
              <w:bottom w:val="single" w:sz="4" w:space="0" w:color="auto"/>
              <w:right w:val="single" w:sz="4" w:space="0" w:color="auto"/>
            </w:tcBorders>
            <w:shd w:val="clear" w:color="auto" w:fill="auto"/>
            <w:noWrap/>
            <w:vAlign w:val="bottom"/>
            <w:hideMark/>
          </w:tcPr>
          <w:p w14:paraId="3BB565EA"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1233" w:type="dxa"/>
            <w:tcBorders>
              <w:top w:val="nil"/>
              <w:left w:val="nil"/>
              <w:bottom w:val="single" w:sz="4" w:space="0" w:color="auto"/>
              <w:right w:val="single" w:sz="4" w:space="0" w:color="auto"/>
            </w:tcBorders>
            <w:shd w:val="clear" w:color="auto" w:fill="auto"/>
            <w:noWrap/>
            <w:vAlign w:val="bottom"/>
            <w:hideMark/>
          </w:tcPr>
          <w:p w14:paraId="3913A30A"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c>
          <w:tcPr>
            <w:tcW w:w="2138" w:type="dxa"/>
            <w:tcBorders>
              <w:top w:val="nil"/>
              <w:left w:val="nil"/>
              <w:bottom w:val="single" w:sz="4" w:space="0" w:color="auto"/>
              <w:right w:val="single" w:sz="4" w:space="0" w:color="auto"/>
            </w:tcBorders>
            <w:shd w:val="clear" w:color="auto" w:fill="auto"/>
            <w:noWrap/>
            <w:vAlign w:val="bottom"/>
            <w:hideMark/>
          </w:tcPr>
          <w:p w14:paraId="41629917" w14:textId="77777777" w:rsidR="006F4E74" w:rsidRPr="0093116D" w:rsidRDefault="006F4E74" w:rsidP="006F4E74">
            <w:pPr>
              <w:rPr>
                <w:rFonts w:ascii="Times New Roman" w:hAnsi="Times New Roman"/>
                <w:color w:val="000000"/>
                <w:sz w:val="20"/>
                <w:szCs w:val="20"/>
              </w:rPr>
            </w:pPr>
            <w:r w:rsidRPr="0093116D">
              <w:rPr>
                <w:rFonts w:ascii="Times New Roman" w:hAnsi="Times New Roman"/>
                <w:color w:val="000000"/>
                <w:sz w:val="20"/>
                <w:szCs w:val="20"/>
              </w:rPr>
              <w:t> </w:t>
            </w:r>
          </w:p>
        </w:tc>
      </w:tr>
    </w:tbl>
    <w:p w14:paraId="21C9E24E" w14:textId="77777777" w:rsidR="006F4E74" w:rsidRPr="007702C4" w:rsidRDefault="006F4E74" w:rsidP="006F4E74">
      <w:pPr>
        <w:rPr>
          <w:rFonts w:cs="Arial"/>
          <w:b/>
        </w:rPr>
      </w:pPr>
      <w:r w:rsidRPr="006F4E74">
        <w:rPr>
          <w:rFonts w:eastAsiaTheme="minorHAnsi" w:cs="Arial"/>
          <w:b/>
          <w:sz w:val="32"/>
          <w:szCs w:val="32"/>
        </w:rPr>
        <w:t xml:space="preserve">                 Zoznam subdodávateľov </w:t>
      </w:r>
      <w:r w:rsidRPr="006F4E74">
        <w:rPr>
          <w:rStyle w:val="slostrany"/>
          <w:rFonts w:cs="Arial"/>
          <w:i/>
        </w:rPr>
        <w:t xml:space="preserve">              </w:t>
      </w:r>
      <w:r w:rsidRPr="006F4E74">
        <w:rPr>
          <w:sz w:val="18"/>
          <w:szCs w:val="18"/>
        </w:rPr>
        <w:t xml:space="preserve">                                                  </w:t>
      </w:r>
      <w:r w:rsidRPr="006F4E74">
        <w:rPr>
          <w:rFonts w:cs="Arial"/>
          <w:sz w:val="18"/>
          <w:szCs w:val="18"/>
        </w:rPr>
        <w:t xml:space="preserve"> </w:t>
      </w:r>
      <w:r w:rsidRPr="007702C4">
        <w:rPr>
          <w:rFonts w:cs="Arial"/>
          <w:sz w:val="18"/>
          <w:szCs w:val="18"/>
        </w:rPr>
        <w:t>Príloha č. 9</w:t>
      </w:r>
    </w:p>
    <w:p w14:paraId="58FB9D48" w14:textId="77777777" w:rsidR="006F4E74" w:rsidRPr="007702C4" w:rsidRDefault="006F4E74" w:rsidP="006F4E74">
      <w:pPr>
        <w:pStyle w:val="Hlavika"/>
        <w:spacing w:after="120"/>
        <w:jc w:val="center"/>
        <w:rPr>
          <w:rFonts w:cs="Arial"/>
          <w:b/>
          <w:sz w:val="32"/>
          <w:szCs w:val="32"/>
        </w:rPr>
      </w:pPr>
    </w:p>
    <w:p w14:paraId="47CDAFEB" w14:textId="77777777" w:rsidR="0093116D" w:rsidRPr="006F4E74" w:rsidRDefault="0093116D" w:rsidP="0093116D">
      <w:pPr>
        <w:pStyle w:val="Style"/>
        <w:spacing w:line="276" w:lineRule="auto"/>
        <w:ind w:left="4"/>
        <w:jc w:val="both"/>
        <w:textAlignment w:val="baseline"/>
        <w:rPr>
          <w:rFonts w:ascii="Arial" w:eastAsia="Arial" w:hAnsi="Arial" w:cs="Arial"/>
          <w:sz w:val="22"/>
          <w:szCs w:val="22"/>
          <w:lang w:val="sk"/>
        </w:rPr>
      </w:pPr>
      <w:r w:rsidRPr="006F4E74">
        <w:rPr>
          <w:rFonts w:ascii="Arial" w:eastAsia="Arial" w:hAnsi="Arial" w:cs="Arial"/>
          <w:sz w:val="22"/>
          <w:szCs w:val="22"/>
          <w:lang w:val="sk"/>
        </w:rPr>
        <w:t>Dolu podpísaný ............................, bytom ........................................., funkcia................... týmto čestne vyhlasujem, že :</w:t>
      </w:r>
    </w:p>
    <w:p w14:paraId="38E29F44" w14:textId="77777777" w:rsidR="0093116D" w:rsidRPr="006F4E74" w:rsidRDefault="0093116D" w:rsidP="0093116D">
      <w:pPr>
        <w:pStyle w:val="Style"/>
        <w:spacing w:line="276" w:lineRule="auto"/>
        <w:jc w:val="both"/>
        <w:textAlignment w:val="baseline"/>
        <w:rPr>
          <w:rFonts w:ascii="Arial" w:hAnsi="Arial" w:cs="Arial"/>
          <w:sz w:val="22"/>
          <w:szCs w:val="22"/>
        </w:rPr>
      </w:pPr>
    </w:p>
    <w:p w14:paraId="6904C5D3" w14:textId="77777777" w:rsidR="0093116D" w:rsidRPr="006F4E74" w:rsidRDefault="0093116D" w:rsidP="0093116D">
      <w:pPr>
        <w:pStyle w:val="Style"/>
        <w:spacing w:line="276" w:lineRule="auto"/>
        <w:jc w:val="both"/>
        <w:textAlignment w:val="baseline"/>
        <w:rPr>
          <w:rFonts w:ascii="Arial" w:hAnsi="Arial" w:cs="Arial"/>
          <w:sz w:val="22"/>
          <w:szCs w:val="22"/>
        </w:rPr>
      </w:pPr>
      <w:r w:rsidRPr="006F4E74">
        <w:rPr>
          <w:rFonts w:ascii="Arial" w:eastAsia="Arial" w:hAnsi="Arial" w:cs="Arial"/>
          <w:sz w:val="22"/>
          <w:szCs w:val="22"/>
          <w:lang w:val="sk"/>
        </w:rPr>
        <w:t>v prípade úspešnosti ponuky našej spoločnosti v tomto verejnom obstarávaní sa budú nižšie uvedení servisní technici, ako kmeňoví zamestnanci spoločnosti ..........................., priamo podieľať na plnení predmetu RD.</w:t>
      </w:r>
    </w:p>
    <w:p w14:paraId="77260C7C" w14:textId="77777777" w:rsidR="0093116D" w:rsidRPr="006F4E74" w:rsidRDefault="0093116D" w:rsidP="0093116D">
      <w:pPr>
        <w:pStyle w:val="Style"/>
        <w:spacing w:line="276" w:lineRule="auto"/>
        <w:jc w:val="both"/>
        <w:textAlignment w:val="baseline"/>
        <w:rPr>
          <w:rFonts w:ascii="Arial" w:hAnsi="Arial" w:cs="Arial"/>
          <w:sz w:val="22"/>
          <w:szCs w:val="22"/>
        </w:rPr>
      </w:pPr>
    </w:p>
    <w:p w14:paraId="09B9F347" w14:textId="77777777" w:rsidR="0093116D" w:rsidRPr="006F4E74" w:rsidRDefault="0093116D" w:rsidP="0093116D">
      <w:pPr>
        <w:pStyle w:val="Style"/>
        <w:spacing w:line="276" w:lineRule="auto"/>
        <w:jc w:val="both"/>
        <w:textAlignment w:val="baseline"/>
        <w:rPr>
          <w:rFonts w:ascii="Arial" w:hAnsi="Arial" w:cs="Arial"/>
          <w:sz w:val="22"/>
          <w:szCs w:val="22"/>
        </w:rPr>
      </w:pPr>
    </w:p>
    <w:p w14:paraId="3DB69295" w14:textId="77777777" w:rsidR="0093116D" w:rsidRPr="006F4E74" w:rsidRDefault="0093116D" w:rsidP="0093116D">
      <w:pPr>
        <w:pStyle w:val="Style"/>
        <w:spacing w:line="276" w:lineRule="auto"/>
        <w:jc w:val="both"/>
        <w:textAlignment w:val="baseline"/>
        <w:rPr>
          <w:rFonts w:ascii="Arial" w:hAnsi="Arial" w:cs="Arial"/>
          <w:sz w:val="22"/>
          <w:szCs w:val="22"/>
        </w:rPr>
      </w:pPr>
      <w:r w:rsidRPr="006F4E74">
        <w:rPr>
          <w:rFonts w:ascii="Arial" w:eastAsia="Arial" w:hAnsi="Arial" w:cs="Arial"/>
          <w:sz w:val="22"/>
          <w:szCs w:val="22"/>
          <w:lang w:val="sk"/>
        </w:rPr>
        <w:t>Meno a priezvisko</w:t>
      </w:r>
    </w:p>
    <w:p w14:paraId="202222EA" w14:textId="77777777" w:rsidR="0093116D" w:rsidRPr="006F4E74" w:rsidRDefault="0093116D" w:rsidP="0093116D">
      <w:pPr>
        <w:pStyle w:val="Style"/>
        <w:spacing w:line="276" w:lineRule="auto"/>
        <w:jc w:val="both"/>
        <w:textAlignment w:val="baseline"/>
        <w:rPr>
          <w:rFonts w:ascii="Arial" w:hAnsi="Arial" w:cs="Arial"/>
          <w:sz w:val="22"/>
          <w:szCs w:val="22"/>
        </w:rPr>
      </w:pPr>
      <w:r w:rsidRPr="006F4E74">
        <w:rPr>
          <w:rFonts w:ascii="Arial" w:eastAsia="Arial" w:hAnsi="Arial" w:cs="Arial"/>
          <w:sz w:val="22"/>
          <w:szCs w:val="22"/>
          <w:lang w:val="sk"/>
        </w:rPr>
        <w:t>Meno a priezvisko</w:t>
      </w:r>
    </w:p>
    <w:p w14:paraId="58A23B1B" w14:textId="77777777" w:rsidR="0093116D" w:rsidRPr="006F4E74" w:rsidRDefault="0093116D" w:rsidP="0093116D">
      <w:pPr>
        <w:spacing w:line="276" w:lineRule="auto"/>
        <w:jc w:val="both"/>
        <w:rPr>
          <w:rFonts w:ascii="Arial" w:eastAsiaTheme="minorHAnsi" w:hAnsi="Arial" w:cs="Arial"/>
        </w:rPr>
      </w:pPr>
    </w:p>
    <w:p w14:paraId="62C25B50" w14:textId="77777777" w:rsidR="0093116D" w:rsidRPr="006F4E74" w:rsidRDefault="0093116D" w:rsidP="0093116D">
      <w:pPr>
        <w:pStyle w:val="Zarkazkladnhotextu"/>
        <w:ind w:left="0"/>
        <w:jc w:val="both"/>
        <w:outlineLvl w:val="0"/>
        <w:rPr>
          <w:rFonts w:ascii="Arial" w:hAnsi="Arial" w:cs="Arial"/>
        </w:rPr>
      </w:pPr>
      <w:r w:rsidRPr="006F4E74">
        <w:rPr>
          <w:rFonts w:ascii="Arial" w:eastAsia="Arial" w:hAnsi="Arial" w:cs="Arial"/>
          <w:lang w:val="sk"/>
        </w:rPr>
        <w:t>Toto vyhlásenie sa vydáva pre účely verejnej súťaže vyhlásenej Všeobecnou zdravotnou poisťovňou, a.s., a zverejnenou vo Vestníku verejného obstarávania č</w:t>
      </w:r>
      <w:r w:rsidRPr="006F4E74">
        <w:rPr>
          <w:rFonts w:ascii="Arial" w:hAnsi="Arial" w:cs="Arial"/>
          <w:w w:val="84"/>
          <w:lang w:val="sk"/>
        </w:rPr>
        <w:t>. .....................,</w:t>
      </w:r>
      <w:r w:rsidRPr="006F4E74">
        <w:rPr>
          <w:rFonts w:ascii="Arial" w:eastAsia="Arial" w:hAnsi="Arial" w:cs="Arial"/>
          <w:lang w:val="sk"/>
        </w:rPr>
        <w:t xml:space="preserve"> zn. ......................pod názvom </w:t>
      </w:r>
      <w:r w:rsidRPr="006F4E74">
        <w:rPr>
          <w:rFonts w:ascii="Arial" w:eastAsiaTheme="minorHAnsi" w:hAnsi="Arial" w:cs="Arial"/>
        </w:rPr>
        <w:t xml:space="preserve">zákazky </w:t>
      </w:r>
      <w:r w:rsidRPr="006F4E74">
        <w:rPr>
          <w:rFonts w:ascii="Arial" w:eastAsiaTheme="minorHAnsi" w:hAnsi="Arial" w:cs="Arial"/>
          <w:bCs/>
        </w:rPr>
        <w:t>„A</w:t>
      </w:r>
      <w:r w:rsidRPr="006F4E74">
        <w:rPr>
          <w:rFonts w:ascii="Arial" w:hAnsi="Arial" w:cs="Arial"/>
        </w:rPr>
        <w:t>utorizovaný pozáručný servis hardvérových  a  softvérových komponentov na zabezpečenie prevádzky IKT infraštruktúry VšZP”.</w:t>
      </w:r>
    </w:p>
    <w:p w14:paraId="55360A77" w14:textId="77777777" w:rsidR="0093116D" w:rsidRDefault="0093116D" w:rsidP="0093116D">
      <w:pPr>
        <w:spacing w:line="276" w:lineRule="auto"/>
        <w:jc w:val="both"/>
        <w:rPr>
          <w:rFonts w:eastAsiaTheme="minorHAnsi" w:cs="Arial"/>
        </w:rPr>
      </w:pPr>
    </w:p>
    <w:p w14:paraId="153C617B" w14:textId="77777777" w:rsidR="0093116D" w:rsidRPr="00190982" w:rsidRDefault="0093116D" w:rsidP="0093116D">
      <w:pPr>
        <w:spacing w:line="276" w:lineRule="auto"/>
        <w:ind w:left="5508" w:firstLine="708"/>
        <w:rPr>
          <w:rFonts w:eastAsiaTheme="minorHAnsi" w:cs="Arial"/>
        </w:rPr>
      </w:pPr>
      <w:r w:rsidRPr="00190982">
        <w:rPr>
          <w:rFonts w:eastAsiaTheme="minorHAnsi" w:cs="Arial"/>
        </w:rPr>
        <w:t>............................</w:t>
      </w:r>
    </w:p>
    <w:p w14:paraId="487474E3" w14:textId="77777777" w:rsidR="0093116D" w:rsidRPr="007F76CA" w:rsidRDefault="0093116D" w:rsidP="0093116D">
      <w:pPr>
        <w:pStyle w:val="Style"/>
        <w:spacing w:line="276" w:lineRule="auto"/>
        <w:ind w:left="6216"/>
        <w:textAlignment w:val="baseline"/>
        <w:rPr>
          <w:rFonts w:ascii="Arial" w:hAnsi="Arial" w:cs="Arial"/>
          <w:sz w:val="22"/>
          <w:szCs w:val="22"/>
        </w:rPr>
      </w:pPr>
      <w:r>
        <w:rPr>
          <w:rFonts w:ascii="Arial" w:eastAsia="Arial" w:hAnsi="Arial" w:cs="Arial"/>
          <w:sz w:val="22"/>
          <w:szCs w:val="22"/>
          <w:lang w:val="sk"/>
        </w:rPr>
        <w:t>Meno a funkcia predávajúceho</w:t>
      </w:r>
    </w:p>
    <w:p w14:paraId="36B51410" w14:textId="77777777" w:rsidR="0093116D" w:rsidRDefault="0093116D" w:rsidP="0093116D">
      <w:pPr>
        <w:pStyle w:val="Style"/>
        <w:spacing w:line="276" w:lineRule="auto"/>
        <w:ind w:left="9"/>
        <w:textAlignment w:val="baseline"/>
        <w:rPr>
          <w:rFonts w:ascii="Arial" w:eastAsia="Arial" w:hAnsi="Arial" w:cs="Arial"/>
          <w:sz w:val="22"/>
          <w:szCs w:val="22"/>
          <w:lang w:val="sk"/>
        </w:rPr>
      </w:pPr>
    </w:p>
    <w:p w14:paraId="5BCF7D5B" w14:textId="77777777" w:rsidR="006F4E74" w:rsidRDefault="0093116D" w:rsidP="006F4E74">
      <w:pPr>
        <w:pStyle w:val="Style"/>
        <w:spacing w:line="276" w:lineRule="auto"/>
        <w:ind w:left="9"/>
        <w:textAlignment w:val="baseline"/>
        <w:rPr>
          <w:rFonts w:ascii="Arial" w:eastAsia="Arial" w:hAnsi="Arial" w:cs="Arial"/>
          <w:sz w:val="22"/>
          <w:szCs w:val="22"/>
          <w:lang w:val="sk"/>
        </w:rPr>
      </w:pPr>
      <w:r>
        <w:rPr>
          <w:rFonts w:ascii="Arial" w:eastAsia="Arial" w:hAnsi="Arial" w:cs="Arial"/>
          <w:sz w:val="22"/>
          <w:szCs w:val="22"/>
          <w:lang w:val="sk"/>
        </w:rPr>
        <w:t>Mesto,</w:t>
      </w:r>
      <w:r w:rsidRPr="007F76CA">
        <w:rPr>
          <w:rFonts w:ascii="Arial" w:eastAsia="Arial" w:hAnsi="Arial" w:cs="Arial"/>
          <w:sz w:val="22"/>
          <w:szCs w:val="22"/>
          <w:lang w:val="sk"/>
        </w:rPr>
        <w:t xml:space="preserve"> dňa</w:t>
      </w:r>
    </w:p>
    <w:p w14:paraId="4208FA34" w14:textId="77777777" w:rsidR="002D7562" w:rsidRPr="00F83EA8" w:rsidRDefault="002D7562" w:rsidP="006F4E74">
      <w:pPr>
        <w:pStyle w:val="Style"/>
        <w:spacing w:line="276" w:lineRule="auto"/>
        <w:ind w:left="9"/>
        <w:textAlignment w:val="baseline"/>
        <w:rPr>
          <w:sz w:val="22"/>
          <w:szCs w:val="22"/>
        </w:rPr>
      </w:pPr>
      <w:r w:rsidRPr="00F83EA8">
        <w:rPr>
          <w:b/>
          <w:bCs/>
          <w:sz w:val="22"/>
          <w:szCs w:val="22"/>
        </w:rPr>
        <w:lastRenderedPageBreak/>
        <w:t xml:space="preserve"> SPÔSOB URČENIA CENY </w:t>
      </w:r>
    </w:p>
    <w:p w14:paraId="6D73772D" w14:textId="77777777" w:rsidR="002D7562" w:rsidRPr="00F83EA8" w:rsidRDefault="002D7562" w:rsidP="00843608">
      <w:pPr>
        <w:pStyle w:val="Default"/>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1. Do konečnej ceny, ktorá bude zmluvnou cenou, musia byť započítané všetky výdavky uchádzača súvisiace s dodaním predmetu zákazky podľa časti B. Opis predmetu zákazky a príslušných príloh týchto SP a podľa požiadaviek uvedených v</w:t>
      </w:r>
      <w:r w:rsidR="00AD2DDA" w:rsidRPr="00F83EA8">
        <w:rPr>
          <w:rFonts w:ascii="Times New Roman" w:hAnsi="Times New Roman" w:cs="Times New Roman"/>
          <w:color w:val="auto"/>
          <w:sz w:val="22"/>
          <w:szCs w:val="22"/>
        </w:rPr>
        <w:t> </w:t>
      </w:r>
      <w:r w:rsidR="00622942" w:rsidRPr="00F83EA8">
        <w:rPr>
          <w:rFonts w:ascii="Times New Roman" w:hAnsi="Times New Roman" w:cs="Times New Roman"/>
          <w:color w:val="auto"/>
          <w:sz w:val="22"/>
          <w:szCs w:val="22"/>
        </w:rPr>
        <w:t>zmluve</w:t>
      </w:r>
      <w:r w:rsidRPr="00F83EA8">
        <w:rPr>
          <w:rFonts w:ascii="Times New Roman" w:hAnsi="Times New Roman" w:cs="Times New Roman"/>
          <w:color w:val="auto"/>
          <w:sz w:val="22"/>
          <w:szCs w:val="22"/>
        </w:rPr>
        <w:t xml:space="preserve">. </w:t>
      </w:r>
    </w:p>
    <w:p w14:paraId="01AFF4D5" w14:textId="77777777" w:rsidR="002D7562" w:rsidRPr="00F83EA8" w:rsidRDefault="002D7562" w:rsidP="00843608">
      <w:pPr>
        <w:pStyle w:val="Default"/>
        <w:jc w:val="both"/>
        <w:rPr>
          <w:rFonts w:ascii="Times New Roman" w:hAnsi="Times New Roman" w:cs="Times New Roman"/>
          <w:color w:val="auto"/>
          <w:sz w:val="22"/>
          <w:szCs w:val="22"/>
        </w:rPr>
      </w:pPr>
    </w:p>
    <w:p w14:paraId="5650500A" w14:textId="77777777" w:rsidR="002D7562" w:rsidRPr="00F83EA8" w:rsidRDefault="002D7562" w:rsidP="00843608">
      <w:pPr>
        <w:pStyle w:val="Default"/>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2. V cene musia byť zahrnuté všetky náklady spojené s dodaním predmetu zákazky, vrátane všetkých súvisiacich služieb</w:t>
      </w:r>
      <w:r w:rsidR="00622942" w:rsidRPr="00F83EA8">
        <w:rPr>
          <w:rFonts w:ascii="Times New Roman" w:hAnsi="Times New Roman" w:cs="Times New Roman"/>
          <w:color w:val="auto"/>
          <w:sz w:val="22"/>
          <w:szCs w:val="22"/>
        </w:rPr>
        <w:t>, tovarov, prác</w:t>
      </w:r>
      <w:r w:rsidRPr="00F83EA8">
        <w:rPr>
          <w:rFonts w:ascii="Times New Roman" w:hAnsi="Times New Roman" w:cs="Times New Roman"/>
          <w:color w:val="auto"/>
          <w:sz w:val="22"/>
          <w:szCs w:val="22"/>
        </w:rPr>
        <w:t xml:space="preserve"> a poplatkov. Záujemca je pred predložením svojej ponuky povinný vziať do úvahy všetko, čo je nevyhnutné na úplné a riadne plnenie zmluvy, pričom do svojich cien zahrnie všetky náklady spojené s plnením predmetu zákazky. </w:t>
      </w:r>
    </w:p>
    <w:p w14:paraId="621B8678" w14:textId="77777777" w:rsidR="002D7562" w:rsidRPr="00F83EA8" w:rsidRDefault="002D7562" w:rsidP="00843608">
      <w:pPr>
        <w:pStyle w:val="Default"/>
        <w:jc w:val="both"/>
        <w:rPr>
          <w:rFonts w:ascii="Times New Roman" w:hAnsi="Times New Roman" w:cs="Times New Roman"/>
          <w:color w:val="auto"/>
          <w:sz w:val="22"/>
          <w:szCs w:val="22"/>
        </w:rPr>
      </w:pPr>
    </w:p>
    <w:p w14:paraId="55029D95" w14:textId="77777777" w:rsidR="002D7562" w:rsidRPr="00F83EA8" w:rsidRDefault="003F0CE9" w:rsidP="00843608">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3</w:t>
      </w:r>
      <w:r w:rsidR="002D7562" w:rsidRPr="00F83EA8">
        <w:rPr>
          <w:rFonts w:ascii="Times New Roman" w:hAnsi="Times New Roman" w:cs="Times New Roman"/>
          <w:color w:val="auto"/>
          <w:sz w:val="22"/>
          <w:szCs w:val="22"/>
        </w:rPr>
        <w:t xml:space="preserve">. Navrhnutá cena bude predložená v ponuke v členení: </w:t>
      </w:r>
    </w:p>
    <w:p w14:paraId="60643DDC" w14:textId="77777777" w:rsidR="002D7562" w:rsidRPr="00F83EA8" w:rsidRDefault="002D7562" w:rsidP="00843608">
      <w:pPr>
        <w:pStyle w:val="Default"/>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celková cena za dodanie predmetu zákazky v EUR bez DPH, </w:t>
      </w:r>
    </w:p>
    <w:p w14:paraId="00A60DDF" w14:textId="77777777" w:rsidR="002D7562" w:rsidRPr="00F83EA8" w:rsidRDefault="002D7562" w:rsidP="00843608">
      <w:pPr>
        <w:pStyle w:val="Default"/>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výška DPH v EUR, </w:t>
      </w:r>
    </w:p>
    <w:p w14:paraId="7D6EDB88" w14:textId="77777777" w:rsidR="002D7562" w:rsidRPr="00F83EA8" w:rsidRDefault="002D7562" w:rsidP="00843608">
      <w:pPr>
        <w:pStyle w:val="Default"/>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 celková cena za dodanie predmetu zákazky v EUR vrátane DPH. </w:t>
      </w:r>
    </w:p>
    <w:p w14:paraId="20E8E11A" w14:textId="77777777" w:rsidR="002D7562" w:rsidRPr="00F83EA8" w:rsidRDefault="002D7562" w:rsidP="00843608">
      <w:pPr>
        <w:pStyle w:val="Default"/>
        <w:jc w:val="both"/>
        <w:rPr>
          <w:rFonts w:ascii="Times New Roman" w:hAnsi="Times New Roman" w:cs="Times New Roman"/>
          <w:color w:val="auto"/>
          <w:sz w:val="22"/>
          <w:szCs w:val="22"/>
        </w:rPr>
      </w:pPr>
    </w:p>
    <w:p w14:paraId="211068A8" w14:textId="77777777" w:rsidR="002D7562" w:rsidRPr="00F83EA8" w:rsidRDefault="002D7562" w:rsidP="00843608">
      <w:pPr>
        <w:pStyle w:val="Default"/>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Ak uchádzač nie je platiteľom DPH, uvedie navrhovanú zmluvnú cenu celkom. Na skutočnosť, že nie je platiteľom DPH, upozorní v ponuke. </w:t>
      </w:r>
    </w:p>
    <w:p w14:paraId="0D8BB014" w14:textId="77777777" w:rsidR="009135F8" w:rsidRDefault="002D7562" w:rsidP="009135F8">
      <w:pPr>
        <w:pStyle w:val="Default"/>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V prípade, ak je uchádzač zahraničnou osobou, uvedie celkovú cenu predmetu zákazky v EUR s DPH ako cenu v EUR bez DPH (bez DPH platnej v krajine sídla uchádzača) navýšenú o aktuálne platnú sadzbu DPH v SR (DPH odvádza v prípade úspešnosti jeho ponuky verejný obstarávateľ</w:t>
      </w:r>
    </w:p>
    <w:p w14:paraId="42EEA7D6" w14:textId="77777777" w:rsidR="009135F8" w:rsidRDefault="009135F8" w:rsidP="009135F8">
      <w:pPr>
        <w:pStyle w:val="Default"/>
        <w:jc w:val="both"/>
        <w:rPr>
          <w:rFonts w:ascii="Times New Roman" w:hAnsi="Times New Roman" w:cs="Times New Roman"/>
          <w:color w:val="auto"/>
          <w:sz w:val="22"/>
          <w:szCs w:val="22"/>
        </w:rPr>
      </w:pPr>
    </w:p>
    <w:p w14:paraId="58A99BE6" w14:textId="77777777" w:rsidR="009135F8" w:rsidRDefault="009135F8" w:rsidP="009135F8">
      <w:pPr>
        <w:pStyle w:val="Default"/>
        <w:jc w:val="both"/>
        <w:rPr>
          <w:rFonts w:ascii="Times New Roman" w:hAnsi="Times New Roman" w:cs="Times New Roman"/>
          <w:color w:val="auto"/>
          <w:sz w:val="22"/>
          <w:szCs w:val="22"/>
        </w:rPr>
      </w:pPr>
    </w:p>
    <w:p w14:paraId="7DCEBA9D" w14:textId="77777777" w:rsidR="009135F8" w:rsidRDefault="009135F8" w:rsidP="009135F8">
      <w:pPr>
        <w:pStyle w:val="Default"/>
        <w:jc w:val="both"/>
        <w:rPr>
          <w:rFonts w:ascii="Times New Roman" w:hAnsi="Times New Roman" w:cs="Times New Roman"/>
          <w:b/>
          <w:bCs/>
          <w:color w:val="auto"/>
          <w:sz w:val="22"/>
          <w:szCs w:val="22"/>
        </w:rPr>
      </w:pPr>
    </w:p>
    <w:p w14:paraId="7EDA2718" w14:textId="77777777" w:rsidR="002D7562" w:rsidRPr="00F83EA8" w:rsidRDefault="002D7562" w:rsidP="009135F8">
      <w:pPr>
        <w:pStyle w:val="Default"/>
        <w:jc w:val="both"/>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E. KRITÉRIÁ NA VYHODNOTENIE PONÚK A PRAVIDLÁ ICH UPLATNENIA </w:t>
      </w:r>
    </w:p>
    <w:p w14:paraId="121AD2E9" w14:textId="77777777" w:rsidR="002D7562" w:rsidRPr="00F83EA8" w:rsidRDefault="002D7562" w:rsidP="002D7562">
      <w:pPr>
        <w:pStyle w:val="Default"/>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1. Ponuky sa vyhodnocujú na základe </w:t>
      </w:r>
      <w:r w:rsidRPr="00F83EA8">
        <w:rPr>
          <w:rFonts w:ascii="Times New Roman" w:hAnsi="Times New Roman" w:cs="Times New Roman"/>
          <w:b/>
          <w:bCs/>
          <w:color w:val="auto"/>
          <w:sz w:val="22"/>
          <w:szCs w:val="22"/>
        </w:rPr>
        <w:t xml:space="preserve">najnižšej ceny. </w:t>
      </w:r>
    </w:p>
    <w:p w14:paraId="2A19EC9E" w14:textId="77777777" w:rsidR="00CB2D6C" w:rsidRPr="00F83EA8" w:rsidRDefault="002D7562" w:rsidP="00CB2D6C">
      <w:pPr>
        <w:pStyle w:val="Odsekzoznamu"/>
        <w:ind w:left="0"/>
        <w:contextualSpacing w:val="0"/>
        <w:jc w:val="both"/>
        <w:rPr>
          <w:rFonts w:ascii="Times New Roman" w:hAnsi="Times New Roman"/>
          <w:b/>
          <w:sz w:val="22"/>
          <w:szCs w:val="22"/>
        </w:rPr>
      </w:pPr>
      <w:r w:rsidRPr="00F83EA8">
        <w:rPr>
          <w:rFonts w:ascii="Times New Roman" w:hAnsi="Times New Roman"/>
          <w:sz w:val="22"/>
          <w:szCs w:val="22"/>
        </w:rPr>
        <w:t xml:space="preserve">Pod cenou sa rozumie celková cena za dodanie predmetu zákazky </w:t>
      </w:r>
      <w:r w:rsidRPr="00F83EA8">
        <w:rPr>
          <w:rFonts w:ascii="Times New Roman" w:hAnsi="Times New Roman"/>
          <w:b/>
          <w:bCs/>
          <w:sz w:val="22"/>
          <w:szCs w:val="22"/>
        </w:rPr>
        <w:t xml:space="preserve">v EUR </w:t>
      </w:r>
      <w:r w:rsidR="00216B5C" w:rsidRPr="00F83EA8">
        <w:rPr>
          <w:rFonts w:ascii="Times New Roman" w:hAnsi="Times New Roman"/>
          <w:b/>
          <w:bCs/>
          <w:sz w:val="22"/>
          <w:szCs w:val="22"/>
        </w:rPr>
        <w:t>bez</w:t>
      </w:r>
      <w:r w:rsidRPr="00F83EA8">
        <w:rPr>
          <w:rFonts w:ascii="Times New Roman" w:hAnsi="Times New Roman"/>
          <w:b/>
          <w:bCs/>
          <w:sz w:val="22"/>
          <w:szCs w:val="22"/>
        </w:rPr>
        <w:t xml:space="preserve"> DPH</w:t>
      </w:r>
      <w:r w:rsidRPr="00F83EA8">
        <w:rPr>
          <w:rFonts w:ascii="Times New Roman" w:hAnsi="Times New Roman"/>
          <w:sz w:val="22"/>
          <w:szCs w:val="22"/>
        </w:rPr>
        <w:t xml:space="preserve">, ktorá je výsledkom vyplnenia návrhu na plnenie kritérií vypracovaného uchádzačom, v zmysle špecifikácie predmetu zákazky uvedenej v časti: B. Opis predmetu zákazky a v prílohách týchto súťažných podkladov (porovnávací parameter – najnižšia cena). Uchádzačom navrhovaná cena za predmet zákazky musí byť uvedená v EUR, matematicky zaokrúhlená na dve desatinné miesta. </w:t>
      </w:r>
      <w:r w:rsidR="00CB2D6C" w:rsidRPr="00F83EA8">
        <w:rPr>
          <w:rFonts w:ascii="Times New Roman" w:hAnsi="Times New Roman"/>
          <w:sz w:val="22"/>
          <w:szCs w:val="22"/>
        </w:rPr>
        <w:t xml:space="preserve">Po vyhodnotení cenových ponúk </w:t>
      </w:r>
      <w:r w:rsidR="00CB2D6C">
        <w:rPr>
          <w:rFonts w:ascii="Times New Roman" w:hAnsi="Times New Roman"/>
          <w:sz w:val="22"/>
          <w:szCs w:val="22"/>
        </w:rPr>
        <w:t xml:space="preserve"> bude použitá </w:t>
      </w:r>
      <w:r w:rsidR="00CB2D6C" w:rsidRPr="00F83EA8">
        <w:rPr>
          <w:rFonts w:ascii="Times New Roman" w:hAnsi="Times New Roman"/>
          <w:b/>
          <w:sz w:val="22"/>
          <w:szCs w:val="22"/>
        </w:rPr>
        <w:t xml:space="preserve"> elektronick</w:t>
      </w:r>
      <w:r w:rsidR="00CB2D6C">
        <w:rPr>
          <w:rFonts w:ascii="Times New Roman" w:hAnsi="Times New Roman"/>
          <w:b/>
          <w:sz w:val="22"/>
          <w:szCs w:val="22"/>
        </w:rPr>
        <w:t xml:space="preserve">á </w:t>
      </w:r>
      <w:r w:rsidR="00CB2D6C" w:rsidRPr="00F83EA8">
        <w:rPr>
          <w:rFonts w:ascii="Times New Roman" w:hAnsi="Times New Roman"/>
          <w:b/>
          <w:sz w:val="22"/>
          <w:szCs w:val="22"/>
        </w:rPr>
        <w:t>aukci</w:t>
      </w:r>
      <w:r w:rsidR="00CB2D6C">
        <w:rPr>
          <w:rFonts w:ascii="Times New Roman" w:hAnsi="Times New Roman"/>
          <w:b/>
          <w:sz w:val="22"/>
          <w:szCs w:val="22"/>
        </w:rPr>
        <w:t>a</w:t>
      </w:r>
      <w:r w:rsidR="00CB2D6C" w:rsidRPr="00F83EA8">
        <w:rPr>
          <w:rFonts w:ascii="Times New Roman" w:hAnsi="Times New Roman"/>
          <w:b/>
          <w:sz w:val="22"/>
          <w:szCs w:val="22"/>
        </w:rPr>
        <w:t>.</w:t>
      </w:r>
    </w:p>
    <w:p w14:paraId="3F97372D" w14:textId="77777777" w:rsidR="002D7562" w:rsidRPr="00F83EA8" w:rsidRDefault="002D7562" w:rsidP="000C0489">
      <w:pPr>
        <w:pStyle w:val="Default"/>
        <w:rPr>
          <w:rFonts w:ascii="Times New Roman" w:hAnsi="Times New Roman" w:cs="Times New Roman"/>
          <w:color w:val="auto"/>
          <w:sz w:val="22"/>
          <w:szCs w:val="22"/>
        </w:rPr>
      </w:pPr>
    </w:p>
    <w:p w14:paraId="272C81A8" w14:textId="77777777" w:rsidR="002D7562" w:rsidRPr="00F83EA8" w:rsidRDefault="002D7562" w:rsidP="007B7D76">
      <w:pPr>
        <w:pStyle w:val="Default"/>
        <w:jc w:val="both"/>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2. Úspešným uchádzačom sa stane uchádzač, ktorý po uskutočnení elektronickej aukcie predloží vo svojej ponuke najnižšiu celkovú cenu za predmet zákazky v EUR </w:t>
      </w:r>
      <w:r w:rsidR="00216B5C" w:rsidRPr="00F83EA8">
        <w:rPr>
          <w:rFonts w:ascii="Times New Roman" w:hAnsi="Times New Roman" w:cs="Times New Roman"/>
          <w:color w:val="auto"/>
          <w:sz w:val="22"/>
          <w:szCs w:val="22"/>
        </w:rPr>
        <w:t>bez</w:t>
      </w:r>
      <w:r w:rsidRPr="00F83EA8">
        <w:rPr>
          <w:rFonts w:ascii="Times New Roman" w:hAnsi="Times New Roman" w:cs="Times New Roman"/>
          <w:color w:val="auto"/>
          <w:sz w:val="22"/>
          <w:szCs w:val="22"/>
        </w:rPr>
        <w:t xml:space="preserve"> DPH</w:t>
      </w:r>
      <w:r w:rsidR="007B7D76">
        <w:rPr>
          <w:rFonts w:ascii="Times New Roman" w:hAnsi="Times New Roman" w:cs="Times New Roman"/>
          <w:color w:val="auto"/>
          <w:sz w:val="22"/>
          <w:szCs w:val="22"/>
        </w:rPr>
        <w:t xml:space="preserve">, </w:t>
      </w:r>
      <w:r w:rsidR="007B7D76" w:rsidRPr="00F83EA8">
        <w:rPr>
          <w:rFonts w:ascii="Times New Roman" w:hAnsi="Times New Roman"/>
          <w:bCs/>
          <w:sz w:val="22"/>
          <w:szCs w:val="22"/>
        </w:rPr>
        <w:t>, a ktorého ponuka bude automatizovaným systémom vyhodnocovania ponúk e-aukciou označená za najvýhodnejšiu.</w:t>
      </w:r>
      <w:r w:rsidRPr="00F83EA8">
        <w:rPr>
          <w:rFonts w:ascii="Times New Roman" w:hAnsi="Times New Roman" w:cs="Times New Roman"/>
          <w:color w:val="auto"/>
          <w:sz w:val="22"/>
          <w:szCs w:val="22"/>
        </w:rPr>
        <w:t xml:space="preserve">. Poradie ostatných uchádzačov sa stanoví podľa stanoveného kritéria, t. j. na druhom mieste sa umiestni uchádzač s druhou najnižšou celkovou cenou za predmet zákazky, na treťom mieste sa umiestni uchádzač s treťou najnižšou celkovou cenou za predmet zákazky atď. </w:t>
      </w:r>
    </w:p>
    <w:p w14:paraId="7176C85E" w14:textId="77777777" w:rsidR="00536A68" w:rsidRPr="00F83EA8" w:rsidRDefault="00536A68" w:rsidP="000C0489">
      <w:pPr>
        <w:pStyle w:val="Default"/>
        <w:rPr>
          <w:rFonts w:ascii="Times New Roman" w:hAnsi="Times New Roman" w:cs="Times New Roman"/>
          <w:color w:val="auto"/>
          <w:sz w:val="22"/>
          <w:szCs w:val="22"/>
        </w:rPr>
      </w:pPr>
    </w:p>
    <w:p w14:paraId="74F1C325" w14:textId="77777777" w:rsidR="00536A68" w:rsidRPr="00F83EA8" w:rsidRDefault="00536A68" w:rsidP="00536A68">
      <w:pPr>
        <w:pStyle w:val="Odsekzoznamu"/>
        <w:spacing w:after="120"/>
        <w:ind w:left="0"/>
        <w:contextualSpacing w:val="0"/>
        <w:jc w:val="both"/>
        <w:rPr>
          <w:rFonts w:ascii="Times New Roman" w:hAnsi="Times New Roman"/>
          <w:b/>
          <w:sz w:val="22"/>
          <w:szCs w:val="22"/>
        </w:rPr>
      </w:pPr>
      <w:r w:rsidRPr="00F83EA8">
        <w:rPr>
          <w:rFonts w:ascii="Times New Roman" w:hAnsi="Times New Roman"/>
          <w:b/>
          <w:sz w:val="22"/>
          <w:szCs w:val="22"/>
        </w:rPr>
        <w:t xml:space="preserve">Úspešný uchádzač bude vyzvaný v oznámení o prijatí ponuky na predloženie aktualizovanej Prílohy č. </w:t>
      </w:r>
      <w:r w:rsidR="00CA762E" w:rsidRPr="00F83EA8">
        <w:rPr>
          <w:rFonts w:ascii="Times New Roman" w:hAnsi="Times New Roman"/>
          <w:b/>
          <w:sz w:val="22"/>
          <w:szCs w:val="22"/>
        </w:rPr>
        <w:t>2</w:t>
      </w:r>
      <w:r w:rsidR="002D693F" w:rsidRPr="00F83EA8">
        <w:rPr>
          <w:rFonts w:ascii="Times New Roman" w:hAnsi="Times New Roman"/>
          <w:b/>
          <w:sz w:val="22"/>
          <w:szCs w:val="22"/>
        </w:rPr>
        <w:t xml:space="preserve"> </w:t>
      </w:r>
      <w:r w:rsidR="00CA762E" w:rsidRPr="00F83EA8">
        <w:rPr>
          <w:rFonts w:ascii="Times New Roman" w:hAnsi="Times New Roman"/>
          <w:b/>
          <w:sz w:val="22"/>
          <w:szCs w:val="22"/>
        </w:rPr>
        <w:t>zmluvy</w:t>
      </w:r>
      <w:r w:rsidR="002D693F" w:rsidRPr="00F83EA8">
        <w:rPr>
          <w:rFonts w:ascii="Times New Roman" w:hAnsi="Times New Roman"/>
          <w:b/>
          <w:sz w:val="22"/>
          <w:szCs w:val="22"/>
        </w:rPr>
        <w:t xml:space="preserve">, ktorá  bude zhodná s prílohou „Príloha </w:t>
      </w:r>
      <w:r w:rsidR="00C23015">
        <w:rPr>
          <w:rFonts w:ascii="Times New Roman" w:hAnsi="Times New Roman"/>
          <w:b/>
          <w:sz w:val="22"/>
          <w:szCs w:val="22"/>
        </w:rPr>
        <w:t xml:space="preserve"> </w:t>
      </w:r>
      <w:r w:rsidR="002D693F" w:rsidRPr="00F83EA8">
        <w:rPr>
          <w:rFonts w:ascii="Times New Roman" w:hAnsi="Times New Roman"/>
          <w:b/>
          <w:sz w:val="22"/>
          <w:szCs w:val="22"/>
        </w:rPr>
        <w:t xml:space="preserve"> Cenník</w:t>
      </w:r>
      <w:r w:rsidR="00C23015" w:rsidRPr="00C23015">
        <w:rPr>
          <w:rFonts w:ascii="Times New Roman" w:hAnsi="Times New Roman"/>
          <w:b/>
          <w:sz w:val="22"/>
          <w:szCs w:val="22"/>
        </w:rPr>
        <w:t xml:space="preserve"> </w:t>
      </w:r>
      <w:r w:rsidR="00C23015">
        <w:rPr>
          <w:rFonts w:ascii="Times New Roman" w:hAnsi="Times New Roman"/>
          <w:b/>
          <w:sz w:val="22"/>
          <w:szCs w:val="22"/>
        </w:rPr>
        <w:t>Sumarizácia</w:t>
      </w:r>
      <w:r w:rsidR="002D693F" w:rsidRPr="00F83EA8">
        <w:rPr>
          <w:rFonts w:ascii="Times New Roman" w:hAnsi="Times New Roman"/>
          <w:b/>
          <w:sz w:val="22"/>
          <w:szCs w:val="22"/>
        </w:rPr>
        <w:t xml:space="preserve"> “</w:t>
      </w:r>
      <w:r w:rsidRPr="00F83EA8">
        <w:rPr>
          <w:rFonts w:ascii="Times New Roman" w:hAnsi="Times New Roman"/>
          <w:b/>
          <w:sz w:val="22"/>
          <w:szCs w:val="22"/>
        </w:rPr>
        <w:t xml:space="preserve"> v súlade s výsledkom elektronickej aukcie.</w:t>
      </w:r>
    </w:p>
    <w:p w14:paraId="79D84C29" w14:textId="77777777" w:rsidR="00CB2D6C" w:rsidRDefault="00CB2D6C" w:rsidP="007B7D76">
      <w:pPr>
        <w:pStyle w:val="Odsekzoznamu"/>
        <w:ind w:left="0"/>
        <w:contextualSpacing w:val="0"/>
        <w:jc w:val="both"/>
        <w:rPr>
          <w:rFonts w:ascii="Times New Roman" w:hAnsi="Times New Roman"/>
          <w:sz w:val="22"/>
          <w:szCs w:val="22"/>
        </w:rPr>
      </w:pPr>
    </w:p>
    <w:p w14:paraId="79EECC7C" w14:textId="77777777" w:rsidR="007B7D76" w:rsidRPr="00F83EA8" w:rsidRDefault="007B7D76" w:rsidP="007B7D76">
      <w:pPr>
        <w:pStyle w:val="Odsekzoznamu"/>
        <w:ind w:left="0"/>
        <w:contextualSpacing w:val="0"/>
        <w:jc w:val="both"/>
        <w:rPr>
          <w:rFonts w:ascii="Times New Roman" w:hAnsi="Times New Roman"/>
          <w:sz w:val="22"/>
          <w:szCs w:val="22"/>
        </w:rPr>
      </w:pPr>
      <w:r w:rsidRPr="00F83EA8">
        <w:rPr>
          <w:rFonts w:ascii="Times New Roman" w:hAnsi="Times New Roman"/>
          <w:sz w:val="22"/>
          <w:szCs w:val="22"/>
        </w:rPr>
        <w:t>Pre vyhodnotenie celkovej ceny prikladáme Prílohu Cenník</w:t>
      </w:r>
      <w:r>
        <w:rPr>
          <w:rFonts w:ascii="Times New Roman" w:hAnsi="Times New Roman"/>
          <w:sz w:val="22"/>
          <w:szCs w:val="22"/>
        </w:rPr>
        <w:t>- sumarizácia.</w:t>
      </w:r>
      <w:r w:rsidRPr="00F83EA8">
        <w:rPr>
          <w:rFonts w:ascii="Times New Roman" w:hAnsi="Times New Roman"/>
          <w:sz w:val="22"/>
          <w:szCs w:val="22"/>
        </w:rPr>
        <w:t xml:space="preserve"> Zaokrúhľovanie na dve desatinné miesta.</w:t>
      </w:r>
    </w:p>
    <w:p w14:paraId="59279A2C" w14:textId="77777777" w:rsidR="005E5D4F" w:rsidRPr="00F83EA8" w:rsidRDefault="005E5D4F" w:rsidP="00536A68">
      <w:pPr>
        <w:pStyle w:val="Odsekzoznamu"/>
        <w:spacing w:after="120"/>
        <w:ind w:left="0"/>
        <w:contextualSpacing w:val="0"/>
        <w:jc w:val="both"/>
        <w:rPr>
          <w:rFonts w:ascii="Times New Roman" w:hAnsi="Times New Roman"/>
          <w:b/>
          <w:sz w:val="22"/>
          <w:szCs w:val="22"/>
        </w:rPr>
      </w:pPr>
    </w:p>
    <w:p w14:paraId="5F525DD4" w14:textId="77777777" w:rsidR="00CB2D6C" w:rsidRDefault="005E5D4F" w:rsidP="00536A68">
      <w:pPr>
        <w:pStyle w:val="Odsekzoznamu"/>
        <w:spacing w:after="120"/>
        <w:ind w:left="0"/>
        <w:contextualSpacing w:val="0"/>
        <w:jc w:val="both"/>
        <w:rPr>
          <w:rFonts w:ascii="Times New Roman" w:hAnsi="Times New Roman"/>
          <w:b/>
          <w:sz w:val="22"/>
          <w:szCs w:val="22"/>
        </w:rPr>
      </w:pPr>
      <w:r w:rsidRPr="00F83EA8">
        <w:rPr>
          <w:rFonts w:ascii="Times New Roman" w:hAnsi="Times New Roman"/>
          <w:b/>
          <w:sz w:val="22"/>
          <w:szCs w:val="22"/>
        </w:rPr>
        <w:t xml:space="preserve">    </w:t>
      </w:r>
    </w:p>
    <w:p w14:paraId="75E671AB" w14:textId="77777777" w:rsidR="00CB2D6C" w:rsidRDefault="00CB2D6C" w:rsidP="00536A68">
      <w:pPr>
        <w:pStyle w:val="Odsekzoznamu"/>
        <w:spacing w:after="120"/>
        <w:ind w:left="0"/>
        <w:contextualSpacing w:val="0"/>
        <w:jc w:val="both"/>
        <w:rPr>
          <w:rFonts w:ascii="Times New Roman" w:hAnsi="Times New Roman"/>
          <w:b/>
          <w:sz w:val="22"/>
          <w:szCs w:val="22"/>
        </w:rPr>
      </w:pPr>
    </w:p>
    <w:p w14:paraId="24A39D4A" w14:textId="77777777" w:rsidR="00CB2D6C" w:rsidRDefault="00CB2D6C" w:rsidP="00536A68">
      <w:pPr>
        <w:pStyle w:val="Odsekzoznamu"/>
        <w:spacing w:after="120"/>
        <w:ind w:left="0"/>
        <w:contextualSpacing w:val="0"/>
        <w:jc w:val="both"/>
        <w:rPr>
          <w:rFonts w:ascii="Times New Roman" w:hAnsi="Times New Roman"/>
          <w:b/>
          <w:sz w:val="22"/>
          <w:szCs w:val="22"/>
        </w:rPr>
      </w:pPr>
    </w:p>
    <w:p w14:paraId="33D5F693" w14:textId="77777777" w:rsidR="00CB2D6C" w:rsidRDefault="00CB2D6C" w:rsidP="00536A68">
      <w:pPr>
        <w:pStyle w:val="Odsekzoznamu"/>
        <w:spacing w:after="120"/>
        <w:ind w:left="0"/>
        <w:contextualSpacing w:val="0"/>
        <w:jc w:val="both"/>
        <w:rPr>
          <w:rFonts w:ascii="Times New Roman" w:hAnsi="Times New Roman"/>
          <w:b/>
          <w:sz w:val="22"/>
          <w:szCs w:val="22"/>
        </w:rPr>
      </w:pPr>
    </w:p>
    <w:p w14:paraId="32614550" w14:textId="77777777" w:rsidR="006C6E13" w:rsidRDefault="005E5D4F" w:rsidP="00536A68">
      <w:pPr>
        <w:pStyle w:val="Odsekzoznamu"/>
        <w:spacing w:after="120"/>
        <w:ind w:left="0"/>
        <w:contextualSpacing w:val="0"/>
        <w:jc w:val="both"/>
        <w:rPr>
          <w:rFonts w:ascii="Times New Roman" w:hAnsi="Times New Roman"/>
          <w:b/>
          <w:sz w:val="22"/>
          <w:szCs w:val="22"/>
        </w:rPr>
      </w:pPr>
      <w:r w:rsidRPr="00F83EA8">
        <w:rPr>
          <w:rFonts w:ascii="Times New Roman" w:hAnsi="Times New Roman"/>
          <w:b/>
          <w:sz w:val="22"/>
          <w:szCs w:val="22"/>
        </w:rPr>
        <w:t xml:space="preserve">                                                                                      </w:t>
      </w:r>
    </w:p>
    <w:p w14:paraId="58ACD4B8" w14:textId="77777777" w:rsidR="006C6E13" w:rsidRDefault="006C6E13" w:rsidP="00536A68">
      <w:pPr>
        <w:pStyle w:val="Odsekzoznamu"/>
        <w:spacing w:after="120"/>
        <w:ind w:left="0"/>
        <w:contextualSpacing w:val="0"/>
        <w:jc w:val="both"/>
        <w:rPr>
          <w:rFonts w:ascii="Times New Roman" w:hAnsi="Times New Roman"/>
          <w:b/>
          <w:sz w:val="22"/>
          <w:szCs w:val="22"/>
        </w:rPr>
      </w:pPr>
    </w:p>
    <w:p w14:paraId="79697BB2" w14:textId="77777777" w:rsidR="005E5D4F" w:rsidRPr="00F83EA8" w:rsidRDefault="005E5D4F" w:rsidP="00536A68">
      <w:pPr>
        <w:pStyle w:val="Odsekzoznamu"/>
        <w:spacing w:after="120"/>
        <w:ind w:left="0"/>
        <w:contextualSpacing w:val="0"/>
        <w:jc w:val="both"/>
        <w:rPr>
          <w:rFonts w:ascii="Times New Roman" w:hAnsi="Times New Roman"/>
          <w:b/>
          <w:sz w:val="22"/>
          <w:szCs w:val="22"/>
        </w:rPr>
      </w:pPr>
      <w:r w:rsidRPr="00F83EA8">
        <w:rPr>
          <w:rFonts w:ascii="Times New Roman" w:hAnsi="Times New Roman"/>
          <w:b/>
          <w:sz w:val="22"/>
          <w:szCs w:val="22"/>
        </w:rPr>
        <w:lastRenderedPageBreak/>
        <w:t xml:space="preserve">Príloha </w:t>
      </w:r>
      <w:r w:rsidR="002D693F" w:rsidRPr="00F83EA8">
        <w:rPr>
          <w:rFonts w:ascii="Times New Roman" w:hAnsi="Times New Roman"/>
          <w:b/>
          <w:sz w:val="22"/>
          <w:szCs w:val="22"/>
        </w:rPr>
        <w:t xml:space="preserve">  Cenník </w:t>
      </w:r>
      <w:r w:rsidR="00C23015">
        <w:rPr>
          <w:rFonts w:ascii="Times New Roman" w:hAnsi="Times New Roman"/>
          <w:b/>
          <w:sz w:val="22"/>
          <w:szCs w:val="22"/>
        </w:rPr>
        <w:t>-Sumarizácia</w:t>
      </w:r>
    </w:p>
    <w:tbl>
      <w:tblPr>
        <w:tblW w:w="9792" w:type="dxa"/>
        <w:tblLayout w:type="fixed"/>
        <w:tblCellMar>
          <w:left w:w="70" w:type="dxa"/>
          <w:right w:w="70" w:type="dxa"/>
        </w:tblCellMar>
        <w:tblLook w:val="04A0" w:firstRow="1" w:lastRow="0" w:firstColumn="1" w:lastColumn="0" w:noHBand="0" w:noVBand="1"/>
      </w:tblPr>
      <w:tblGrid>
        <w:gridCol w:w="493"/>
        <w:gridCol w:w="2758"/>
        <w:gridCol w:w="1477"/>
        <w:gridCol w:w="1126"/>
        <w:gridCol w:w="1082"/>
        <w:gridCol w:w="1276"/>
        <w:gridCol w:w="1567"/>
        <w:gridCol w:w="13"/>
      </w:tblGrid>
      <w:tr w:rsidR="00C23015" w:rsidRPr="00F83EA8" w14:paraId="16B1FEEC" w14:textId="77777777" w:rsidTr="006C6E13">
        <w:trPr>
          <w:gridAfter w:val="1"/>
          <w:wAfter w:w="13" w:type="dxa"/>
          <w:trHeight w:val="780"/>
        </w:trPr>
        <w:tc>
          <w:tcPr>
            <w:tcW w:w="493" w:type="dxa"/>
            <w:tcBorders>
              <w:top w:val="single" w:sz="8" w:space="0" w:color="auto"/>
              <w:left w:val="single" w:sz="8" w:space="0" w:color="auto"/>
              <w:bottom w:val="single" w:sz="8" w:space="0" w:color="auto"/>
              <w:right w:val="nil"/>
            </w:tcBorders>
            <w:shd w:val="clear" w:color="C0C0C0" w:fill="DDD9C3"/>
            <w:noWrap/>
            <w:vAlign w:val="center"/>
            <w:hideMark/>
          </w:tcPr>
          <w:p w14:paraId="5EBB483C" w14:textId="77777777" w:rsidR="005E5D4F" w:rsidRPr="00F83EA8" w:rsidRDefault="005E5D4F" w:rsidP="005E5D4F">
            <w:pPr>
              <w:spacing w:after="0"/>
              <w:jc w:val="center"/>
              <w:rPr>
                <w:rFonts w:ascii="Times New Roman" w:eastAsia="Times New Roman" w:hAnsi="Times New Roman"/>
                <w:b/>
                <w:bCs/>
                <w:color w:val="000000"/>
                <w:lang w:eastAsia="sk-SK"/>
              </w:rPr>
            </w:pPr>
            <w:r w:rsidRPr="00F83EA8">
              <w:rPr>
                <w:rFonts w:ascii="Times New Roman" w:eastAsia="Times New Roman" w:hAnsi="Times New Roman"/>
                <w:b/>
                <w:bCs/>
                <w:color w:val="000000"/>
                <w:lang w:eastAsia="sk-SK"/>
              </w:rPr>
              <w:t>P.č.</w:t>
            </w:r>
          </w:p>
        </w:tc>
        <w:tc>
          <w:tcPr>
            <w:tcW w:w="2758" w:type="dxa"/>
            <w:tcBorders>
              <w:top w:val="single" w:sz="8" w:space="0" w:color="auto"/>
              <w:left w:val="single" w:sz="8" w:space="0" w:color="auto"/>
              <w:bottom w:val="single" w:sz="8" w:space="0" w:color="auto"/>
              <w:right w:val="single" w:sz="8" w:space="0" w:color="auto"/>
            </w:tcBorders>
            <w:shd w:val="clear" w:color="C0C0C0" w:fill="DDD9C3"/>
            <w:noWrap/>
            <w:vAlign w:val="center"/>
            <w:hideMark/>
          </w:tcPr>
          <w:p w14:paraId="51CF0747" w14:textId="77777777" w:rsidR="005E5D4F" w:rsidRPr="00F83EA8" w:rsidRDefault="005E5D4F" w:rsidP="005E5D4F">
            <w:pPr>
              <w:spacing w:after="0"/>
              <w:jc w:val="center"/>
              <w:rPr>
                <w:rFonts w:ascii="Times New Roman" w:eastAsia="Times New Roman" w:hAnsi="Times New Roman"/>
                <w:b/>
                <w:bCs/>
                <w:color w:val="000000"/>
                <w:lang w:eastAsia="sk-SK"/>
              </w:rPr>
            </w:pPr>
            <w:r w:rsidRPr="00F83EA8">
              <w:rPr>
                <w:rFonts w:ascii="Times New Roman" w:eastAsia="Times New Roman" w:hAnsi="Times New Roman"/>
                <w:b/>
                <w:bCs/>
                <w:color w:val="000000"/>
                <w:lang w:eastAsia="sk-SK"/>
              </w:rPr>
              <w:t>Názov produktu</w:t>
            </w:r>
          </w:p>
        </w:tc>
        <w:tc>
          <w:tcPr>
            <w:tcW w:w="1477" w:type="dxa"/>
            <w:tcBorders>
              <w:top w:val="single" w:sz="8" w:space="0" w:color="auto"/>
              <w:left w:val="nil"/>
              <w:bottom w:val="single" w:sz="8" w:space="0" w:color="auto"/>
              <w:right w:val="single" w:sz="8" w:space="0" w:color="auto"/>
            </w:tcBorders>
            <w:shd w:val="clear" w:color="C0C0C0" w:fill="DDD9C3"/>
            <w:noWrap/>
            <w:vAlign w:val="center"/>
            <w:hideMark/>
          </w:tcPr>
          <w:p w14:paraId="0E5714B3" w14:textId="77777777" w:rsidR="005E5D4F" w:rsidRPr="00F83EA8" w:rsidRDefault="005E5D4F" w:rsidP="005E5D4F">
            <w:pPr>
              <w:spacing w:after="0"/>
              <w:jc w:val="center"/>
              <w:rPr>
                <w:rFonts w:ascii="Times New Roman" w:eastAsia="Times New Roman" w:hAnsi="Times New Roman"/>
                <w:b/>
                <w:bCs/>
                <w:color w:val="000000"/>
                <w:lang w:eastAsia="sk-SK"/>
              </w:rPr>
            </w:pPr>
            <w:r w:rsidRPr="00F83EA8">
              <w:rPr>
                <w:rFonts w:ascii="Times New Roman" w:eastAsia="Times New Roman" w:hAnsi="Times New Roman"/>
                <w:b/>
                <w:bCs/>
                <w:color w:val="000000"/>
                <w:lang w:eastAsia="sk-SK"/>
              </w:rPr>
              <w:t>MJ</w:t>
            </w:r>
          </w:p>
        </w:tc>
        <w:tc>
          <w:tcPr>
            <w:tcW w:w="1126" w:type="dxa"/>
            <w:tcBorders>
              <w:top w:val="single" w:sz="8" w:space="0" w:color="auto"/>
              <w:left w:val="nil"/>
              <w:bottom w:val="single" w:sz="8" w:space="0" w:color="auto"/>
              <w:right w:val="single" w:sz="8" w:space="0" w:color="auto"/>
            </w:tcBorders>
            <w:shd w:val="clear" w:color="C0C0C0" w:fill="DDD9C3"/>
            <w:vAlign w:val="center"/>
            <w:hideMark/>
          </w:tcPr>
          <w:p w14:paraId="3DC1CBB4" w14:textId="77777777" w:rsidR="005E5D4F" w:rsidRPr="00F83EA8" w:rsidRDefault="005E5D4F" w:rsidP="002F31FD">
            <w:pPr>
              <w:spacing w:after="0"/>
              <w:jc w:val="center"/>
              <w:rPr>
                <w:rFonts w:ascii="Times New Roman" w:eastAsia="Times New Roman" w:hAnsi="Times New Roman"/>
                <w:b/>
                <w:bCs/>
                <w:color w:val="000000"/>
                <w:lang w:eastAsia="sk-SK"/>
              </w:rPr>
            </w:pPr>
            <w:r w:rsidRPr="00F83EA8">
              <w:rPr>
                <w:rFonts w:ascii="Times New Roman" w:eastAsia="Times New Roman" w:hAnsi="Times New Roman"/>
                <w:b/>
                <w:bCs/>
                <w:color w:val="000000"/>
                <w:lang w:eastAsia="sk-SK"/>
              </w:rPr>
              <w:t xml:space="preserve">Predpokladaný počet MJ </w:t>
            </w:r>
          </w:p>
        </w:tc>
        <w:tc>
          <w:tcPr>
            <w:tcW w:w="1082" w:type="dxa"/>
            <w:tcBorders>
              <w:top w:val="single" w:sz="8" w:space="0" w:color="auto"/>
              <w:left w:val="nil"/>
              <w:bottom w:val="single" w:sz="8" w:space="0" w:color="auto"/>
              <w:right w:val="single" w:sz="8" w:space="0" w:color="auto"/>
            </w:tcBorders>
            <w:shd w:val="clear" w:color="C0C0C0" w:fill="DDD9C3"/>
            <w:vAlign w:val="center"/>
            <w:hideMark/>
          </w:tcPr>
          <w:p w14:paraId="4EB08677" w14:textId="77777777" w:rsidR="005E5D4F" w:rsidRPr="00F83EA8" w:rsidRDefault="005E5D4F" w:rsidP="00C23015">
            <w:pPr>
              <w:spacing w:after="0"/>
              <w:ind w:right="159"/>
              <w:jc w:val="center"/>
              <w:rPr>
                <w:rFonts w:ascii="Times New Roman" w:eastAsia="Times New Roman" w:hAnsi="Times New Roman"/>
                <w:b/>
                <w:bCs/>
                <w:color w:val="000000"/>
                <w:lang w:eastAsia="sk-SK"/>
              </w:rPr>
            </w:pPr>
            <w:r w:rsidRPr="00F83EA8">
              <w:rPr>
                <w:rFonts w:ascii="Times New Roman" w:eastAsia="Times New Roman" w:hAnsi="Times New Roman"/>
                <w:b/>
                <w:bCs/>
                <w:color w:val="000000"/>
                <w:lang w:eastAsia="sk-SK"/>
              </w:rPr>
              <w:t xml:space="preserve">Jednotková cena v € bez DPH  </w:t>
            </w:r>
          </w:p>
        </w:tc>
        <w:tc>
          <w:tcPr>
            <w:tcW w:w="1276" w:type="dxa"/>
            <w:tcBorders>
              <w:top w:val="single" w:sz="8" w:space="0" w:color="auto"/>
              <w:left w:val="nil"/>
              <w:bottom w:val="single" w:sz="8" w:space="0" w:color="auto"/>
              <w:right w:val="single" w:sz="8" w:space="0" w:color="auto"/>
            </w:tcBorders>
            <w:shd w:val="clear" w:color="C0C0C0" w:fill="DDD9C3"/>
            <w:vAlign w:val="center"/>
            <w:hideMark/>
          </w:tcPr>
          <w:p w14:paraId="65236768" w14:textId="77777777" w:rsidR="005E5D4F" w:rsidRPr="00F83EA8" w:rsidRDefault="005E5D4F" w:rsidP="002F31FD">
            <w:pPr>
              <w:spacing w:after="0"/>
              <w:jc w:val="center"/>
              <w:rPr>
                <w:rFonts w:ascii="Times New Roman" w:eastAsia="Times New Roman" w:hAnsi="Times New Roman"/>
                <w:b/>
                <w:bCs/>
                <w:color w:val="000000"/>
                <w:lang w:eastAsia="sk-SK"/>
              </w:rPr>
            </w:pPr>
            <w:r w:rsidRPr="00F83EA8">
              <w:rPr>
                <w:rFonts w:ascii="Times New Roman" w:eastAsia="Times New Roman" w:hAnsi="Times New Roman"/>
                <w:b/>
                <w:bCs/>
                <w:color w:val="000000"/>
                <w:lang w:eastAsia="sk-SK"/>
              </w:rPr>
              <w:t xml:space="preserve">Cena celkom v € bez DPH </w:t>
            </w:r>
          </w:p>
        </w:tc>
        <w:tc>
          <w:tcPr>
            <w:tcW w:w="1567" w:type="dxa"/>
            <w:tcBorders>
              <w:top w:val="single" w:sz="8" w:space="0" w:color="auto"/>
              <w:left w:val="nil"/>
              <w:bottom w:val="single" w:sz="8" w:space="0" w:color="auto"/>
              <w:right w:val="single" w:sz="8" w:space="0" w:color="auto"/>
            </w:tcBorders>
            <w:shd w:val="clear" w:color="C0C0C0" w:fill="DDD9C3"/>
            <w:vAlign w:val="center"/>
            <w:hideMark/>
          </w:tcPr>
          <w:p w14:paraId="1A42FB5E" w14:textId="77777777" w:rsidR="005E5D4F" w:rsidRPr="00F83EA8" w:rsidRDefault="005E5D4F" w:rsidP="002F31FD">
            <w:pPr>
              <w:spacing w:after="0"/>
              <w:jc w:val="center"/>
              <w:rPr>
                <w:rFonts w:ascii="Times New Roman" w:eastAsia="Times New Roman" w:hAnsi="Times New Roman"/>
                <w:b/>
                <w:bCs/>
                <w:color w:val="000000"/>
                <w:lang w:eastAsia="sk-SK"/>
              </w:rPr>
            </w:pPr>
            <w:r w:rsidRPr="00F83EA8">
              <w:rPr>
                <w:rFonts w:ascii="Times New Roman" w:eastAsia="Times New Roman" w:hAnsi="Times New Roman"/>
                <w:b/>
                <w:bCs/>
                <w:color w:val="000000"/>
                <w:lang w:eastAsia="sk-SK"/>
              </w:rPr>
              <w:t xml:space="preserve">Cena celkom v € </w:t>
            </w:r>
            <w:r w:rsidR="002F31FD" w:rsidRPr="00F83EA8">
              <w:rPr>
                <w:rFonts w:ascii="Times New Roman" w:eastAsia="Times New Roman" w:hAnsi="Times New Roman"/>
                <w:b/>
                <w:bCs/>
                <w:color w:val="000000"/>
                <w:lang w:eastAsia="sk-SK"/>
              </w:rPr>
              <w:t>s</w:t>
            </w:r>
            <w:r w:rsidRPr="00F83EA8">
              <w:rPr>
                <w:rFonts w:ascii="Times New Roman" w:eastAsia="Times New Roman" w:hAnsi="Times New Roman"/>
                <w:b/>
                <w:bCs/>
                <w:color w:val="000000"/>
                <w:lang w:eastAsia="sk-SK"/>
              </w:rPr>
              <w:t xml:space="preserve"> DPH </w:t>
            </w:r>
          </w:p>
        </w:tc>
      </w:tr>
      <w:tr w:rsidR="009135F8" w:rsidRPr="00F83EA8" w14:paraId="536F5451" w14:textId="77777777" w:rsidTr="009135F8">
        <w:trPr>
          <w:trHeight w:val="300"/>
        </w:trPr>
        <w:tc>
          <w:tcPr>
            <w:tcW w:w="493" w:type="dxa"/>
            <w:tcBorders>
              <w:top w:val="nil"/>
              <w:left w:val="single" w:sz="8" w:space="0" w:color="auto"/>
              <w:bottom w:val="single" w:sz="4" w:space="0" w:color="auto"/>
              <w:right w:val="single" w:sz="4" w:space="0" w:color="auto"/>
            </w:tcBorders>
            <w:shd w:val="clear" w:color="auto" w:fill="auto"/>
            <w:noWrap/>
            <w:vAlign w:val="center"/>
            <w:hideMark/>
          </w:tcPr>
          <w:p w14:paraId="458D58EF" w14:textId="77777777" w:rsidR="00C23015" w:rsidRPr="00F83EA8" w:rsidRDefault="00C23015" w:rsidP="005E5D4F">
            <w:pPr>
              <w:spacing w:after="0"/>
              <w:jc w:val="center"/>
              <w:rPr>
                <w:rFonts w:ascii="Times New Roman" w:eastAsia="Times New Roman" w:hAnsi="Times New Roman"/>
                <w:color w:val="000000"/>
                <w:lang w:eastAsia="sk-SK"/>
              </w:rPr>
            </w:pPr>
            <w:r w:rsidRPr="00F83EA8">
              <w:rPr>
                <w:rFonts w:ascii="Times New Roman" w:eastAsia="Times New Roman" w:hAnsi="Times New Roman"/>
                <w:color w:val="000000"/>
                <w:lang w:eastAsia="sk-SK"/>
              </w:rPr>
              <w:t>1</w:t>
            </w:r>
          </w:p>
        </w:tc>
        <w:tc>
          <w:tcPr>
            <w:tcW w:w="2758" w:type="dxa"/>
            <w:tcBorders>
              <w:top w:val="nil"/>
              <w:left w:val="nil"/>
              <w:bottom w:val="single" w:sz="4" w:space="0" w:color="auto"/>
              <w:right w:val="single" w:sz="8" w:space="0" w:color="auto"/>
            </w:tcBorders>
            <w:shd w:val="clear" w:color="auto" w:fill="auto"/>
            <w:vAlign w:val="center"/>
            <w:hideMark/>
          </w:tcPr>
          <w:p w14:paraId="5A99A150" w14:textId="77777777" w:rsidR="00C23015" w:rsidRPr="006C6E13" w:rsidRDefault="00C23015" w:rsidP="009135F8">
            <w:pPr>
              <w:spacing w:after="0"/>
              <w:jc w:val="both"/>
              <w:rPr>
                <w:rFonts w:ascii="Times New Roman" w:eastAsia="Times New Roman" w:hAnsi="Times New Roman"/>
                <w:b/>
                <w:color w:val="000000"/>
                <w:sz w:val="20"/>
                <w:szCs w:val="20"/>
                <w:lang w:eastAsia="sk-SK"/>
              </w:rPr>
            </w:pPr>
            <w:r w:rsidRPr="006C6E13">
              <w:rPr>
                <w:rFonts w:ascii="Times New Roman" w:eastAsia="Times New Roman" w:hAnsi="Times New Roman"/>
                <w:b/>
                <w:color w:val="000000"/>
                <w:sz w:val="20"/>
                <w:szCs w:val="20"/>
                <w:lang w:eastAsia="sk-SK"/>
              </w:rPr>
              <w:t xml:space="preserve"> 1.Paušálny servis</w:t>
            </w:r>
          </w:p>
        </w:tc>
        <w:tc>
          <w:tcPr>
            <w:tcW w:w="6541" w:type="dxa"/>
            <w:gridSpan w:val="6"/>
            <w:tcBorders>
              <w:top w:val="nil"/>
              <w:left w:val="nil"/>
              <w:bottom w:val="single" w:sz="4" w:space="0" w:color="auto"/>
              <w:right w:val="single" w:sz="8" w:space="0" w:color="auto"/>
            </w:tcBorders>
            <w:shd w:val="clear" w:color="auto" w:fill="auto"/>
            <w:vAlign w:val="center"/>
            <w:hideMark/>
          </w:tcPr>
          <w:p w14:paraId="52CE67C2" w14:textId="77777777" w:rsidR="00C23015" w:rsidRPr="00F83EA8" w:rsidRDefault="00C23015" w:rsidP="005E5D4F">
            <w:pPr>
              <w:spacing w:after="0"/>
              <w:jc w:val="right"/>
              <w:rPr>
                <w:rFonts w:ascii="Times New Roman" w:eastAsia="Times New Roman" w:hAnsi="Times New Roman"/>
                <w:b/>
                <w:color w:val="000000"/>
                <w:lang w:eastAsia="sk-SK"/>
              </w:rPr>
            </w:pPr>
            <w:r w:rsidRPr="00F83EA8">
              <w:rPr>
                <w:rFonts w:ascii="Times New Roman" w:eastAsia="Times New Roman" w:hAnsi="Times New Roman"/>
                <w:b/>
                <w:color w:val="FFFFFF" w:themeColor="background1"/>
                <w:lang w:eastAsia="sk-SK"/>
              </w:rPr>
              <w:t> </w:t>
            </w:r>
          </w:p>
        </w:tc>
      </w:tr>
      <w:tr w:rsidR="00C23015" w:rsidRPr="009135F8" w14:paraId="7CC8616E" w14:textId="77777777" w:rsidTr="006C6E13">
        <w:trPr>
          <w:gridAfter w:val="1"/>
          <w:wAfter w:w="13" w:type="dxa"/>
          <w:trHeight w:val="300"/>
        </w:trPr>
        <w:tc>
          <w:tcPr>
            <w:tcW w:w="493" w:type="dxa"/>
            <w:tcBorders>
              <w:top w:val="nil"/>
              <w:left w:val="single" w:sz="8" w:space="0" w:color="auto"/>
              <w:bottom w:val="single" w:sz="4" w:space="0" w:color="auto"/>
              <w:right w:val="single" w:sz="4" w:space="0" w:color="auto"/>
            </w:tcBorders>
            <w:shd w:val="clear" w:color="auto" w:fill="auto"/>
            <w:noWrap/>
            <w:vAlign w:val="center"/>
          </w:tcPr>
          <w:p w14:paraId="71029545" w14:textId="77777777" w:rsidR="00C23015" w:rsidRPr="00F83EA8" w:rsidRDefault="003D23FE" w:rsidP="005E5D4F">
            <w:pPr>
              <w:spacing w:after="0"/>
              <w:jc w:val="center"/>
              <w:rPr>
                <w:rFonts w:ascii="Times New Roman" w:eastAsia="Times New Roman" w:hAnsi="Times New Roman"/>
                <w:color w:val="000000"/>
                <w:lang w:eastAsia="sk-SK"/>
              </w:rPr>
            </w:pPr>
            <w:r>
              <w:rPr>
                <w:rFonts w:ascii="Times New Roman" w:eastAsia="Times New Roman" w:hAnsi="Times New Roman"/>
                <w:color w:val="000000"/>
                <w:lang w:eastAsia="sk-SK"/>
              </w:rPr>
              <w:t>2</w:t>
            </w:r>
          </w:p>
        </w:tc>
        <w:tc>
          <w:tcPr>
            <w:tcW w:w="2758" w:type="dxa"/>
            <w:tcBorders>
              <w:top w:val="nil"/>
              <w:left w:val="nil"/>
              <w:bottom w:val="single" w:sz="4" w:space="0" w:color="auto"/>
              <w:right w:val="single" w:sz="8" w:space="0" w:color="auto"/>
            </w:tcBorders>
            <w:shd w:val="clear" w:color="auto" w:fill="auto"/>
            <w:vAlign w:val="center"/>
          </w:tcPr>
          <w:p w14:paraId="0B255CD9" w14:textId="77777777" w:rsidR="00C23015" w:rsidRPr="009135F8" w:rsidRDefault="00C23015" w:rsidP="009135F8">
            <w:pPr>
              <w:spacing w:after="0"/>
              <w:jc w:val="both"/>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1.a) servisná prehliadka, oprava hardvérových komponentov IS VšZP a uvedenie nefunkčného zariadenia do prevádzky</w:t>
            </w:r>
          </w:p>
        </w:tc>
        <w:tc>
          <w:tcPr>
            <w:tcW w:w="1477" w:type="dxa"/>
            <w:tcBorders>
              <w:top w:val="nil"/>
              <w:left w:val="nil"/>
              <w:bottom w:val="single" w:sz="4" w:space="0" w:color="auto"/>
              <w:right w:val="single" w:sz="4" w:space="0" w:color="auto"/>
            </w:tcBorders>
            <w:shd w:val="clear" w:color="auto" w:fill="auto"/>
            <w:vAlign w:val="center"/>
          </w:tcPr>
          <w:p w14:paraId="3367B026" w14:textId="77777777" w:rsidR="00C23015" w:rsidRPr="009135F8" w:rsidRDefault="003D23FE" w:rsidP="005E5D4F">
            <w:pPr>
              <w:spacing w:after="0"/>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skupina všetkých zariadení  v paušálnom servise</w:t>
            </w:r>
          </w:p>
        </w:tc>
        <w:tc>
          <w:tcPr>
            <w:tcW w:w="1126" w:type="dxa"/>
            <w:tcBorders>
              <w:top w:val="nil"/>
              <w:left w:val="nil"/>
              <w:bottom w:val="single" w:sz="4" w:space="0" w:color="auto"/>
              <w:right w:val="single" w:sz="4" w:space="0" w:color="auto"/>
            </w:tcBorders>
            <w:shd w:val="clear" w:color="auto" w:fill="auto"/>
            <w:vAlign w:val="center"/>
          </w:tcPr>
          <w:p w14:paraId="2BDD67F0" w14:textId="77777777" w:rsidR="00C23015" w:rsidRPr="009135F8" w:rsidRDefault="003D23FE" w:rsidP="005E5D4F">
            <w:pPr>
              <w:spacing w:after="0"/>
              <w:jc w:val="right"/>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1</w:t>
            </w:r>
          </w:p>
        </w:tc>
        <w:tc>
          <w:tcPr>
            <w:tcW w:w="1082" w:type="dxa"/>
            <w:tcBorders>
              <w:top w:val="nil"/>
              <w:left w:val="nil"/>
              <w:bottom w:val="single" w:sz="4" w:space="0" w:color="auto"/>
              <w:right w:val="nil"/>
            </w:tcBorders>
            <w:shd w:val="clear" w:color="auto" w:fill="auto"/>
            <w:vAlign w:val="center"/>
          </w:tcPr>
          <w:p w14:paraId="67E93CA0" w14:textId="77777777" w:rsidR="00C23015" w:rsidRPr="009135F8" w:rsidRDefault="00C23015" w:rsidP="005E5D4F">
            <w:pPr>
              <w:spacing w:after="0"/>
              <w:rPr>
                <w:rFonts w:ascii="Times New Roman" w:eastAsia="Times New Roman" w:hAnsi="Times New Roman"/>
                <w:b/>
                <w:color w:val="FFFFFF" w:themeColor="background1"/>
                <w:sz w:val="18"/>
                <w:szCs w:val="18"/>
                <w:lang w:eastAsia="sk-SK"/>
              </w:rPr>
            </w:pPr>
          </w:p>
        </w:tc>
        <w:tc>
          <w:tcPr>
            <w:tcW w:w="1276" w:type="dxa"/>
            <w:tcBorders>
              <w:top w:val="nil"/>
              <w:left w:val="single" w:sz="4" w:space="0" w:color="auto"/>
              <w:bottom w:val="single" w:sz="4" w:space="0" w:color="auto"/>
              <w:right w:val="nil"/>
            </w:tcBorders>
            <w:shd w:val="clear" w:color="auto" w:fill="auto"/>
            <w:vAlign w:val="center"/>
          </w:tcPr>
          <w:p w14:paraId="79C7A92D" w14:textId="77777777" w:rsidR="00C23015" w:rsidRPr="009135F8" w:rsidRDefault="00C23015" w:rsidP="005E5D4F">
            <w:pPr>
              <w:spacing w:after="0"/>
              <w:jc w:val="right"/>
              <w:rPr>
                <w:rFonts w:ascii="Times New Roman" w:eastAsia="Times New Roman" w:hAnsi="Times New Roman"/>
                <w:b/>
                <w:color w:val="000000"/>
                <w:sz w:val="18"/>
                <w:szCs w:val="18"/>
                <w:lang w:eastAsia="sk-SK"/>
              </w:rPr>
            </w:pPr>
          </w:p>
        </w:tc>
        <w:tc>
          <w:tcPr>
            <w:tcW w:w="1567" w:type="dxa"/>
            <w:tcBorders>
              <w:top w:val="nil"/>
              <w:left w:val="single" w:sz="4" w:space="0" w:color="auto"/>
              <w:bottom w:val="single" w:sz="4" w:space="0" w:color="auto"/>
              <w:right w:val="single" w:sz="8" w:space="0" w:color="auto"/>
            </w:tcBorders>
            <w:shd w:val="clear" w:color="auto" w:fill="auto"/>
            <w:noWrap/>
            <w:vAlign w:val="center"/>
          </w:tcPr>
          <w:p w14:paraId="7BB2287E" w14:textId="77777777" w:rsidR="00C23015" w:rsidRPr="009135F8" w:rsidRDefault="00C23015" w:rsidP="005E5D4F">
            <w:pPr>
              <w:spacing w:after="0"/>
              <w:jc w:val="right"/>
              <w:rPr>
                <w:rFonts w:ascii="Times New Roman" w:eastAsia="Times New Roman" w:hAnsi="Times New Roman"/>
                <w:b/>
                <w:color w:val="000000"/>
                <w:sz w:val="18"/>
                <w:szCs w:val="18"/>
                <w:lang w:eastAsia="sk-SK"/>
              </w:rPr>
            </w:pPr>
          </w:p>
        </w:tc>
      </w:tr>
      <w:tr w:rsidR="00C23015" w:rsidRPr="009135F8" w14:paraId="0C3072C8" w14:textId="77777777" w:rsidTr="006C6E13">
        <w:trPr>
          <w:gridAfter w:val="1"/>
          <w:wAfter w:w="13" w:type="dxa"/>
          <w:trHeight w:val="300"/>
        </w:trPr>
        <w:tc>
          <w:tcPr>
            <w:tcW w:w="493" w:type="dxa"/>
            <w:tcBorders>
              <w:top w:val="nil"/>
              <w:left w:val="single" w:sz="8" w:space="0" w:color="auto"/>
              <w:bottom w:val="single" w:sz="4" w:space="0" w:color="auto"/>
              <w:right w:val="single" w:sz="4" w:space="0" w:color="auto"/>
            </w:tcBorders>
            <w:shd w:val="clear" w:color="auto" w:fill="auto"/>
            <w:noWrap/>
            <w:vAlign w:val="center"/>
          </w:tcPr>
          <w:p w14:paraId="2E4EBC50" w14:textId="77777777" w:rsidR="00C23015" w:rsidRPr="00F83EA8" w:rsidRDefault="003D23FE" w:rsidP="005E5D4F">
            <w:pPr>
              <w:spacing w:after="0"/>
              <w:jc w:val="center"/>
              <w:rPr>
                <w:rFonts w:ascii="Times New Roman" w:eastAsia="Times New Roman" w:hAnsi="Times New Roman"/>
                <w:color w:val="000000"/>
                <w:lang w:eastAsia="sk-SK"/>
              </w:rPr>
            </w:pPr>
            <w:r>
              <w:rPr>
                <w:rFonts w:ascii="Times New Roman" w:eastAsia="Times New Roman" w:hAnsi="Times New Roman"/>
                <w:color w:val="000000"/>
                <w:lang w:eastAsia="sk-SK"/>
              </w:rPr>
              <w:t>3</w:t>
            </w:r>
          </w:p>
        </w:tc>
        <w:tc>
          <w:tcPr>
            <w:tcW w:w="2758" w:type="dxa"/>
            <w:tcBorders>
              <w:top w:val="nil"/>
              <w:left w:val="nil"/>
              <w:bottom w:val="single" w:sz="4" w:space="0" w:color="auto"/>
              <w:right w:val="single" w:sz="8" w:space="0" w:color="auto"/>
            </w:tcBorders>
            <w:shd w:val="clear" w:color="auto" w:fill="auto"/>
            <w:vAlign w:val="center"/>
          </w:tcPr>
          <w:p w14:paraId="1D9B0C93" w14:textId="77777777" w:rsidR="00C23015" w:rsidRPr="009135F8" w:rsidRDefault="003D23FE" w:rsidP="009135F8">
            <w:pPr>
              <w:spacing w:after="0"/>
              <w:jc w:val="both"/>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1.b) Poskytnutie podpory hardvérovej integrácie rozširujúcich HW (novozakúpených) komponentov</w:t>
            </w:r>
          </w:p>
        </w:tc>
        <w:tc>
          <w:tcPr>
            <w:tcW w:w="1477" w:type="dxa"/>
            <w:tcBorders>
              <w:top w:val="nil"/>
              <w:left w:val="nil"/>
              <w:bottom w:val="single" w:sz="4" w:space="0" w:color="auto"/>
              <w:right w:val="single" w:sz="4" w:space="0" w:color="auto"/>
            </w:tcBorders>
            <w:shd w:val="clear" w:color="auto" w:fill="auto"/>
            <w:vAlign w:val="center"/>
          </w:tcPr>
          <w:p w14:paraId="603E3021" w14:textId="77777777" w:rsidR="00C23015" w:rsidRPr="009135F8" w:rsidRDefault="003D23FE" w:rsidP="005E5D4F">
            <w:pPr>
              <w:spacing w:after="0"/>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 xml:space="preserve">človeko- deň  </w:t>
            </w:r>
          </w:p>
        </w:tc>
        <w:tc>
          <w:tcPr>
            <w:tcW w:w="1126" w:type="dxa"/>
            <w:tcBorders>
              <w:top w:val="nil"/>
              <w:left w:val="nil"/>
              <w:bottom w:val="single" w:sz="4" w:space="0" w:color="auto"/>
              <w:right w:val="single" w:sz="4" w:space="0" w:color="auto"/>
            </w:tcBorders>
            <w:shd w:val="clear" w:color="auto" w:fill="auto"/>
            <w:vAlign w:val="center"/>
          </w:tcPr>
          <w:p w14:paraId="4CC93BD4" w14:textId="77777777" w:rsidR="00C23015" w:rsidRPr="009135F8" w:rsidRDefault="003D23FE" w:rsidP="005E5D4F">
            <w:pPr>
              <w:spacing w:after="0"/>
              <w:jc w:val="right"/>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36</w:t>
            </w:r>
          </w:p>
        </w:tc>
        <w:tc>
          <w:tcPr>
            <w:tcW w:w="1082" w:type="dxa"/>
            <w:tcBorders>
              <w:top w:val="nil"/>
              <w:left w:val="nil"/>
              <w:bottom w:val="single" w:sz="4" w:space="0" w:color="auto"/>
              <w:right w:val="nil"/>
            </w:tcBorders>
            <w:shd w:val="clear" w:color="auto" w:fill="auto"/>
            <w:vAlign w:val="center"/>
          </w:tcPr>
          <w:p w14:paraId="5F0905B0" w14:textId="77777777" w:rsidR="00C23015" w:rsidRPr="009135F8" w:rsidRDefault="00C23015" w:rsidP="005E5D4F">
            <w:pPr>
              <w:spacing w:after="0"/>
              <w:rPr>
                <w:rFonts w:ascii="Times New Roman" w:eastAsia="Times New Roman" w:hAnsi="Times New Roman"/>
                <w:b/>
                <w:color w:val="FFFFFF" w:themeColor="background1"/>
                <w:sz w:val="18"/>
                <w:szCs w:val="18"/>
                <w:lang w:eastAsia="sk-SK"/>
              </w:rPr>
            </w:pPr>
          </w:p>
        </w:tc>
        <w:tc>
          <w:tcPr>
            <w:tcW w:w="1276" w:type="dxa"/>
            <w:tcBorders>
              <w:top w:val="nil"/>
              <w:left w:val="single" w:sz="4" w:space="0" w:color="auto"/>
              <w:bottom w:val="single" w:sz="4" w:space="0" w:color="auto"/>
              <w:right w:val="nil"/>
            </w:tcBorders>
            <w:shd w:val="clear" w:color="auto" w:fill="auto"/>
            <w:vAlign w:val="center"/>
          </w:tcPr>
          <w:p w14:paraId="782C0A53" w14:textId="77777777" w:rsidR="00C23015" w:rsidRPr="009135F8" w:rsidRDefault="00C23015" w:rsidP="005E5D4F">
            <w:pPr>
              <w:spacing w:after="0"/>
              <w:jc w:val="right"/>
              <w:rPr>
                <w:rFonts w:ascii="Times New Roman" w:eastAsia="Times New Roman" w:hAnsi="Times New Roman"/>
                <w:b/>
                <w:color w:val="000000"/>
                <w:sz w:val="18"/>
                <w:szCs w:val="18"/>
                <w:lang w:eastAsia="sk-SK"/>
              </w:rPr>
            </w:pPr>
          </w:p>
        </w:tc>
        <w:tc>
          <w:tcPr>
            <w:tcW w:w="1567" w:type="dxa"/>
            <w:tcBorders>
              <w:top w:val="nil"/>
              <w:left w:val="single" w:sz="4" w:space="0" w:color="auto"/>
              <w:bottom w:val="single" w:sz="4" w:space="0" w:color="auto"/>
              <w:right w:val="single" w:sz="8" w:space="0" w:color="auto"/>
            </w:tcBorders>
            <w:shd w:val="clear" w:color="auto" w:fill="auto"/>
            <w:noWrap/>
            <w:vAlign w:val="center"/>
          </w:tcPr>
          <w:p w14:paraId="4C9506BE" w14:textId="77777777" w:rsidR="00C23015" w:rsidRPr="009135F8" w:rsidRDefault="00C23015" w:rsidP="005E5D4F">
            <w:pPr>
              <w:spacing w:after="0"/>
              <w:jc w:val="right"/>
              <w:rPr>
                <w:rFonts w:ascii="Times New Roman" w:eastAsia="Times New Roman" w:hAnsi="Times New Roman"/>
                <w:b/>
                <w:color w:val="000000"/>
                <w:sz w:val="18"/>
                <w:szCs w:val="18"/>
                <w:lang w:eastAsia="sk-SK"/>
              </w:rPr>
            </w:pPr>
          </w:p>
        </w:tc>
      </w:tr>
      <w:tr w:rsidR="00C23015" w:rsidRPr="009135F8" w14:paraId="0D6F595B" w14:textId="77777777" w:rsidTr="006C6E13">
        <w:trPr>
          <w:gridAfter w:val="1"/>
          <w:wAfter w:w="13" w:type="dxa"/>
          <w:trHeight w:val="300"/>
        </w:trPr>
        <w:tc>
          <w:tcPr>
            <w:tcW w:w="493" w:type="dxa"/>
            <w:tcBorders>
              <w:top w:val="nil"/>
              <w:left w:val="single" w:sz="8" w:space="0" w:color="auto"/>
              <w:bottom w:val="single" w:sz="4" w:space="0" w:color="auto"/>
              <w:right w:val="single" w:sz="4" w:space="0" w:color="auto"/>
            </w:tcBorders>
            <w:shd w:val="clear" w:color="auto" w:fill="auto"/>
            <w:noWrap/>
            <w:vAlign w:val="center"/>
          </w:tcPr>
          <w:p w14:paraId="39B00845" w14:textId="77777777" w:rsidR="00C23015" w:rsidRPr="00F83EA8" w:rsidRDefault="003D23FE" w:rsidP="005E5D4F">
            <w:pPr>
              <w:spacing w:after="0"/>
              <w:jc w:val="center"/>
              <w:rPr>
                <w:rFonts w:ascii="Times New Roman" w:eastAsia="Times New Roman" w:hAnsi="Times New Roman"/>
                <w:color w:val="000000"/>
                <w:lang w:eastAsia="sk-SK"/>
              </w:rPr>
            </w:pPr>
            <w:r>
              <w:rPr>
                <w:rFonts w:ascii="Times New Roman" w:eastAsia="Times New Roman" w:hAnsi="Times New Roman"/>
                <w:color w:val="000000"/>
                <w:lang w:eastAsia="sk-SK"/>
              </w:rPr>
              <w:t>4</w:t>
            </w:r>
          </w:p>
        </w:tc>
        <w:tc>
          <w:tcPr>
            <w:tcW w:w="2758" w:type="dxa"/>
            <w:tcBorders>
              <w:top w:val="nil"/>
              <w:left w:val="nil"/>
              <w:bottom w:val="single" w:sz="4" w:space="0" w:color="auto"/>
              <w:right w:val="single" w:sz="8" w:space="0" w:color="auto"/>
            </w:tcBorders>
            <w:shd w:val="clear" w:color="auto" w:fill="auto"/>
            <w:vAlign w:val="center"/>
          </w:tcPr>
          <w:p w14:paraId="313A1FF3" w14:textId="77777777" w:rsidR="00C23015" w:rsidRPr="009135F8" w:rsidRDefault="003D23FE" w:rsidP="009135F8">
            <w:pPr>
              <w:spacing w:after="0"/>
              <w:jc w:val="both"/>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1.c) Úvodný audit a aktualizácia dokumentácie komponentov</w:t>
            </w:r>
          </w:p>
        </w:tc>
        <w:tc>
          <w:tcPr>
            <w:tcW w:w="1477" w:type="dxa"/>
            <w:tcBorders>
              <w:top w:val="nil"/>
              <w:left w:val="nil"/>
              <w:bottom w:val="single" w:sz="4" w:space="0" w:color="auto"/>
              <w:right w:val="single" w:sz="4" w:space="0" w:color="auto"/>
            </w:tcBorders>
            <w:shd w:val="clear" w:color="auto" w:fill="auto"/>
            <w:vAlign w:val="center"/>
          </w:tcPr>
          <w:p w14:paraId="1DE881CD" w14:textId="77777777" w:rsidR="00C23015" w:rsidRPr="009135F8" w:rsidRDefault="003D23FE" w:rsidP="005E5D4F">
            <w:pPr>
              <w:spacing w:after="0"/>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1 x za celé obdobie</w:t>
            </w:r>
          </w:p>
        </w:tc>
        <w:tc>
          <w:tcPr>
            <w:tcW w:w="1126" w:type="dxa"/>
            <w:tcBorders>
              <w:top w:val="nil"/>
              <w:left w:val="nil"/>
              <w:bottom w:val="single" w:sz="4" w:space="0" w:color="auto"/>
              <w:right w:val="single" w:sz="4" w:space="0" w:color="auto"/>
            </w:tcBorders>
            <w:shd w:val="clear" w:color="auto" w:fill="auto"/>
            <w:vAlign w:val="center"/>
          </w:tcPr>
          <w:p w14:paraId="7BC844C0" w14:textId="77777777" w:rsidR="00C23015" w:rsidRPr="009135F8" w:rsidRDefault="003D23FE" w:rsidP="005E5D4F">
            <w:pPr>
              <w:spacing w:after="0"/>
              <w:jc w:val="right"/>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1</w:t>
            </w:r>
          </w:p>
        </w:tc>
        <w:tc>
          <w:tcPr>
            <w:tcW w:w="1082" w:type="dxa"/>
            <w:tcBorders>
              <w:top w:val="nil"/>
              <w:left w:val="nil"/>
              <w:bottom w:val="single" w:sz="4" w:space="0" w:color="auto"/>
              <w:right w:val="nil"/>
            </w:tcBorders>
            <w:shd w:val="clear" w:color="auto" w:fill="auto"/>
            <w:vAlign w:val="center"/>
          </w:tcPr>
          <w:p w14:paraId="4D026B31" w14:textId="77777777" w:rsidR="00C23015" w:rsidRPr="009135F8" w:rsidRDefault="00C23015" w:rsidP="005E5D4F">
            <w:pPr>
              <w:spacing w:after="0"/>
              <w:rPr>
                <w:rFonts w:ascii="Times New Roman" w:eastAsia="Times New Roman" w:hAnsi="Times New Roman"/>
                <w:b/>
                <w:color w:val="FFFFFF" w:themeColor="background1"/>
                <w:sz w:val="18"/>
                <w:szCs w:val="18"/>
                <w:lang w:eastAsia="sk-SK"/>
              </w:rPr>
            </w:pPr>
          </w:p>
        </w:tc>
        <w:tc>
          <w:tcPr>
            <w:tcW w:w="1276" w:type="dxa"/>
            <w:tcBorders>
              <w:top w:val="nil"/>
              <w:left w:val="single" w:sz="4" w:space="0" w:color="auto"/>
              <w:bottom w:val="single" w:sz="4" w:space="0" w:color="auto"/>
              <w:right w:val="nil"/>
            </w:tcBorders>
            <w:shd w:val="clear" w:color="auto" w:fill="auto"/>
            <w:vAlign w:val="center"/>
          </w:tcPr>
          <w:p w14:paraId="70D710F0" w14:textId="77777777" w:rsidR="00C23015" w:rsidRPr="009135F8" w:rsidRDefault="00C23015" w:rsidP="005E5D4F">
            <w:pPr>
              <w:spacing w:after="0"/>
              <w:jc w:val="right"/>
              <w:rPr>
                <w:rFonts w:ascii="Times New Roman" w:eastAsia="Times New Roman" w:hAnsi="Times New Roman"/>
                <w:b/>
                <w:color w:val="000000"/>
                <w:sz w:val="18"/>
                <w:szCs w:val="18"/>
                <w:lang w:eastAsia="sk-SK"/>
              </w:rPr>
            </w:pPr>
          </w:p>
        </w:tc>
        <w:tc>
          <w:tcPr>
            <w:tcW w:w="1567" w:type="dxa"/>
            <w:tcBorders>
              <w:top w:val="nil"/>
              <w:left w:val="single" w:sz="4" w:space="0" w:color="auto"/>
              <w:bottom w:val="single" w:sz="4" w:space="0" w:color="auto"/>
              <w:right w:val="single" w:sz="8" w:space="0" w:color="auto"/>
            </w:tcBorders>
            <w:shd w:val="clear" w:color="auto" w:fill="auto"/>
            <w:noWrap/>
            <w:vAlign w:val="center"/>
          </w:tcPr>
          <w:p w14:paraId="05B1B4BD" w14:textId="77777777" w:rsidR="00C23015" w:rsidRPr="009135F8" w:rsidRDefault="00C23015" w:rsidP="005E5D4F">
            <w:pPr>
              <w:spacing w:after="0"/>
              <w:jc w:val="right"/>
              <w:rPr>
                <w:rFonts w:ascii="Times New Roman" w:eastAsia="Times New Roman" w:hAnsi="Times New Roman"/>
                <w:b/>
                <w:color w:val="000000"/>
                <w:sz w:val="18"/>
                <w:szCs w:val="18"/>
                <w:lang w:eastAsia="sk-SK"/>
              </w:rPr>
            </w:pPr>
          </w:p>
        </w:tc>
      </w:tr>
      <w:tr w:rsidR="009135F8" w:rsidRPr="009135F8" w14:paraId="3D21979E" w14:textId="77777777" w:rsidTr="009135F8">
        <w:trPr>
          <w:trHeight w:val="300"/>
        </w:trPr>
        <w:tc>
          <w:tcPr>
            <w:tcW w:w="493" w:type="dxa"/>
            <w:tcBorders>
              <w:top w:val="nil"/>
              <w:left w:val="single" w:sz="8" w:space="0" w:color="auto"/>
              <w:bottom w:val="single" w:sz="4" w:space="0" w:color="auto"/>
              <w:right w:val="single" w:sz="4" w:space="0" w:color="auto"/>
            </w:tcBorders>
            <w:shd w:val="clear" w:color="auto" w:fill="auto"/>
            <w:noWrap/>
            <w:vAlign w:val="center"/>
            <w:hideMark/>
          </w:tcPr>
          <w:p w14:paraId="03C3AF5C" w14:textId="77777777" w:rsidR="00C23015" w:rsidRPr="00F83EA8" w:rsidRDefault="003D23FE" w:rsidP="005E5D4F">
            <w:pPr>
              <w:spacing w:after="0"/>
              <w:jc w:val="center"/>
              <w:rPr>
                <w:rFonts w:ascii="Times New Roman" w:eastAsia="Times New Roman" w:hAnsi="Times New Roman"/>
                <w:color w:val="000000"/>
                <w:lang w:eastAsia="sk-SK"/>
              </w:rPr>
            </w:pPr>
            <w:r>
              <w:rPr>
                <w:rFonts w:ascii="Times New Roman" w:eastAsia="Times New Roman" w:hAnsi="Times New Roman"/>
                <w:color w:val="000000"/>
                <w:lang w:eastAsia="sk-SK"/>
              </w:rPr>
              <w:t>5</w:t>
            </w:r>
          </w:p>
        </w:tc>
        <w:tc>
          <w:tcPr>
            <w:tcW w:w="2758" w:type="dxa"/>
            <w:tcBorders>
              <w:top w:val="nil"/>
              <w:left w:val="nil"/>
              <w:bottom w:val="single" w:sz="4" w:space="0" w:color="auto"/>
              <w:right w:val="single" w:sz="8" w:space="0" w:color="auto"/>
            </w:tcBorders>
            <w:shd w:val="clear" w:color="auto" w:fill="auto"/>
            <w:vAlign w:val="center"/>
            <w:hideMark/>
          </w:tcPr>
          <w:p w14:paraId="052B11DA" w14:textId="77777777" w:rsidR="00C23015" w:rsidRPr="006C6E13" w:rsidRDefault="00C23015" w:rsidP="009135F8">
            <w:pPr>
              <w:spacing w:after="0"/>
              <w:jc w:val="both"/>
              <w:rPr>
                <w:rFonts w:ascii="Times New Roman" w:eastAsia="Times New Roman" w:hAnsi="Times New Roman"/>
                <w:b/>
                <w:color w:val="000000"/>
                <w:sz w:val="20"/>
                <w:szCs w:val="20"/>
                <w:lang w:eastAsia="sk-SK"/>
              </w:rPr>
            </w:pPr>
            <w:r w:rsidRPr="006C6E13">
              <w:rPr>
                <w:rFonts w:ascii="Times New Roman" w:eastAsia="Times New Roman" w:hAnsi="Times New Roman"/>
                <w:b/>
                <w:color w:val="000000"/>
                <w:sz w:val="20"/>
                <w:szCs w:val="20"/>
                <w:lang w:eastAsia="sk-SK"/>
              </w:rPr>
              <w:t>2. Servis nad rámec paušálu</w:t>
            </w:r>
          </w:p>
        </w:tc>
        <w:tc>
          <w:tcPr>
            <w:tcW w:w="6541" w:type="dxa"/>
            <w:gridSpan w:val="6"/>
            <w:tcBorders>
              <w:top w:val="nil"/>
              <w:left w:val="nil"/>
              <w:bottom w:val="single" w:sz="4" w:space="0" w:color="auto"/>
              <w:right w:val="single" w:sz="8" w:space="0" w:color="auto"/>
            </w:tcBorders>
            <w:shd w:val="clear" w:color="auto" w:fill="auto"/>
            <w:vAlign w:val="center"/>
            <w:hideMark/>
          </w:tcPr>
          <w:p w14:paraId="605878DD" w14:textId="77777777" w:rsidR="00C23015" w:rsidRPr="009135F8" w:rsidRDefault="00C23015" w:rsidP="005E5D4F">
            <w:pPr>
              <w:spacing w:after="0"/>
              <w:jc w:val="right"/>
              <w:rPr>
                <w:rFonts w:ascii="Times New Roman" w:eastAsia="Times New Roman" w:hAnsi="Times New Roman"/>
                <w:b/>
                <w:color w:val="000000"/>
                <w:sz w:val="18"/>
                <w:szCs w:val="18"/>
                <w:lang w:eastAsia="sk-SK"/>
              </w:rPr>
            </w:pPr>
            <w:r w:rsidRPr="009135F8">
              <w:rPr>
                <w:rFonts w:ascii="Times New Roman" w:eastAsia="Times New Roman" w:hAnsi="Times New Roman"/>
                <w:b/>
                <w:color w:val="FFFFFF" w:themeColor="background1"/>
                <w:sz w:val="18"/>
                <w:szCs w:val="18"/>
                <w:lang w:eastAsia="sk-SK"/>
              </w:rPr>
              <w:t> </w:t>
            </w:r>
          </w:p>
        </w:tc>
      </w:tr>
      <w:tr w:rsidR="00C23015" w:rsidRPr="009135F8" w14:paraId="312E0C34" w14:textId="77777777" w:rsidTr="006C6E13">
        <w:trPr>
          <w:gridAfter w:val="1"/>
          <w:wAfter w:w="13" w:type="dxa"/>
          <w:trHeight w:val="300"/>
        </w:trPr>
        <w:tc>
          <w:tcPr>
            <w:tcW w:w="493" w:type="dxa"/>
            <w:tcBorders>
              <w:top w:val="nil"/>
              <w:left w:val="single" w:sz="8" w:space="0" w:color="auto"/>
              <w:bottom w:val="single" w:sz="4" w:space="0" w:color="auto"/>
              <w:right w:val="single" w:sz="4" w:space="0" w:color="auto"/>
            </w:tcBorders>
            <w:shd w:val="clear" w:color="auto" w:fill="auto"/>
            <w:noWrap/>
            <w:vAlign w:val="center"/>
          </w:tcPr>
          <w:p w14:paraId="4CC2605D" w14:textId="77777777" w:rsidR="00C23015" w:rsidRPr="00F83EA8" w:rsidRDefault="003D23FE" w:rsidP="005E5D4F">
            <w:pPr>
              <w:spacing w:after="0"/>
              <w:jc w:val="center"/>
              <w:rPr>
                <w:rFonts w:ascii="Times New Roman" w:eastAsia="Times New Roman" w:hAnsi="Times New Roman"/>
                <w:color w:val="000000"/>
                <w:lang w:eastAsia="sk-SK"/>
              </w:rPr>
            </w:pPr>
            <w:r>
              <w:rPr>
                <w:rFonts w:ascii="Times New Roman" w:eastAsia="Times New Roman" w:hAnsi="Times New Roman"/>
                <w:color w:val="000000"/>
                <w:lang w:eastAsia="sk-SK"/>
              </w:rPr>
              <w:t>6</w:t>
            </w:r>
          </w:p>
        </w:tc>
        <w:tc>
          <w:tcPr>
            <w:tcW w:w="2758" w:type="dxa"/>
            <w:tcBorders>
              <w:top w:val="nil"/>
              <w:left w:val="nil"/>
              <w:bottom w:val="single" w:sz="4" w:space="0" w:color="auto"/>
              <w:right w:val="single" w:sz="8" w:space="0" w:color="auto"/>
            </w:tcBorders>
            <w:shd w:val="clear" w:color="auto" w:fill="auto"/>
            <w:vAlign w:val="center"/>
          </w:tcPr>
          <w:p w14:paraId="57F7B310" w14:textId="77777777" w:rsidR="00C23015" w:rsidRPr="009135F8" w:rsidRDefault="003D23FE" w:rsidP="009135F8">
            <w:pPr>
              <w:spacing w:after="0"/>
              <w:jc w:val="both"/>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2.a) opravy a uvedenie nefunkčného hardvérového komponentu do prevádzky</w:t>
            </w:r>
          </w:p>
        </w:tc>
        <w:tc>
          <w:tcPr>
            <w:tcW w:w="1477" w:type="dxa"/>
            <w:tcBorders>
              <w:top w:val="nil"/>
              <w:left w:val="nil"/>
              <w:bottom w:val="single" w:sz="4" w:space="0" w:color="auto"/>
              <w:right w:val="single" w:sz="4" w:space="0" w:color="auto"/>
            </w:tcBorders>
            <w:shd w:val="clear" w:color="auto" w:fill="auto"/>
            <w:vAlign w:val="center"/>
          </w:tcPr>
          <w:p w14:paraId="549D6080" w14:textId="77777777" w:rsidR="00C23015" w:rsidRPr="009135F8" w:rsidRDefault="009135F8" w:rsidP="009135F8">
            <w:pPr>
              <w:spacing w:after="0"/>
              <w:jc w:val="center"/>
              <w:rPr>
                <w:rFonts w:ascii="Times New Roman" w:eastAsia="Times New Roman" w:hAnsi="Times New Roman"/>
                <w:color w:val="000000"/>
                <w:sz w:val="18"/>
                <w:szCs w:val="18"/>
                <w:lang w:eastAsia="sk-SK"/>
              </w:rPr>
            </w:pPr>
            <w:r>
              <w:rPr>
                <w:rFonts w:ascii="Times New Roman" w:eastAsia="Times New Roman" w:hAnsi="Times New Roman"/>
                <w:color w:val="000000"/>
                <w:sz w:val="18"/>
                <w:szCs w:val="18"/>
                <w:lang w:eastAsia="sk-SK"/>
              </w:rPr>
              <w:t>x</w:t>
            </w:r>
          </w:p>
        </w:tc>
        <w:tc>
          <w:tcPr>
            <w:tcW w:w="1126" w:type="dxa"/>
            <w:tcBorders>
              <w:top w:val="nil"/>
              <w:left w:val="nil"/>
              <w:bottom w:val="single" w:sz="4" w:space="0" w:color="auto"/>
              <w:right w:val="single" w:sz="4" w:space="0" w:color="auto"/>
            </w:tcBorders>
            <w:shd w:val="clear" w:color="auto" w:fill="auto"/>
            <w:vAlign w:val="center"/>
          </w:tcPr>
          <w:p w14:paraId="348BF9B9" w14:textId="77777777" w:rsidR="00C23015" w:rsidRPr="009135F8" w:rsidRDefault="009135F8" w:rsidP="009135F8">
            <w:pPr>
              <w:spacing w:after="0"/>
              <w:jc w:val="center"/>
              <w:rPr>
                <w:rFonts w:ascii="Times New Roman" w:eastAsia="Times New Roman" w:hAnsi="Times New Roman"/>
                <w:color w:val="000000"/>
                <w:sz w:val="18"/>
                <w:szCs w:val="18"/>
                <w:lang w:eastAsia="sk-SK"/>
              </w:rPr>
            </w:pPr>
            <w:r>
              <w:rPr>
                <w:rFonts w:ascii="Times New Roman" w:eastAsia="Times New Roman" w:hAnsi="Times New Roman"/>
                <w:color w:val="000000"/>
                <w:sz w:val="18"/>
                <w:szCs w:val="18"/>
                <w:lang w:eastAsia="sk-SK"/>
              </w:rPr>
              <w:t>x</w:t>
            </w:r>
          </w:p>
        </w:tc>
        <w:tc>
          <w:tcPr>
            <w:tcW w:w="1082" w:type="dxa"/>
            <w:tcBorders>
              <w:top w:val="nil"/>
              <w:left w:val="nil"/>
              <w:bottom w:val="single" w:sz="4" w:space="0" w:color="auto"/>
              <w:right w:val="nil"/>
            </w:tcBorders>
            <w:shd w:val="clear" w:color="auto" w:fill="auto"/>
            <w:vAlign w:val="center"/>
          </w:tcPr>
          <w:p w14:paraId="78F80545" w14:textId="77777777" w:rsidR="00C23015" w:rsidRPr="009135F8" w:rsidRDefault="009135F8" w:rsidP="009135F8">
            <w:pPr>
              <w:spacing w:after="0"/>
              <w:jc w:val="center"/>
              <w:rPr>
                <w:rFonts w:ascii="Times New Roman" w:eastAsia="Times New Roman" w:hAnsi="Times New Roman"/>
                <w:b/>
                <w:color w:val="FFFFFF" w:themeColor="background1"/>
                <w:sz w:val="18"/>
                <w:szCs w:val="18"/>
                <w:lang w:eastAsia="sk-SK"/>
              </w:rPr>
            </w:pPr>
            <w:r>
              <w:rPr>
                <w:rFonts w:ascii="Times New Roman" w:eastAsia="Times New Roman" w:hAnsi="Times New Roman"/>
                <w:b/>
                <w:color w:val="FFFFFF" w:themeColor="background1"/>
                <w:sz w:val="18"/>
                <w:szCs w:val="18"/>
                <w:lang w:eastAsia="sk-SK"/>
              </w:rPr>
              <w:t>x</w:t>
            </w:r>
            <w:r w:rsidRPr="009135F8">
              <w:rPr>
                <w:rFonts w:ascii="Times New Roman" w:eastAsia="Times New Roman" w:hAnsi="Times New Roman"/>
                <w:b/>
                <w:sz w:val="18"/>
                <w:szCs w:val="18"/>
                <w:lang w:eastAsia="sk-SK"/>
              </w:rPr>
              <w:t>x</w:t>
            </w:r>
          </w:p>
        </w:tc>
        <w:tc>
          <w:tcPr>
            <w:tcW w:w="1276" w:type="dxa"/>
            <w:tcBorders>
              <w:top w:val="nil"/>
              <w:left w:val="single" w:sz="4" w:space="0" w:color="auto"/>
              <w:bottom w:val="single" w:sz="4" w:space="0" w:color="auto"/>
              <w:right w:val="nil"/>
            </w:tcBorders>
            <w:shd w:val="clear" w:color="auto" w:fill="auto"/>
            <w:vAlign w:val="center"/>
          </w:tcPr>
          <w:p w14:paraId="5DEF2AD1" w14:textId="77777777" w:rsidR="00C23015" w:rsidRPr="009135F8" w:rsidRDefault="009135F8" w:rsidP="005E5D4F">
            <w:pPr>
              <w:spacing w:after="0"/>
              <w:jc w:val="right"/>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50 000</w:t>
            </w:r>
          </w:p>
        </w:tc>
        <w:tc>
          <w:tcPr>
            <w:tcW w:w="1567" w:type="dxa"/>
            <w:tcBorders>
              <w:top w:val="nil"/>
              <w:left w:val="single" w:sz="4" w:space="0" w:color="auto"/>
              <w:bottom w:val="single" w:sz="4" w:space="0" w:color="auto"/>
              <w:right w:val="single" w:sz="8" w:space="0" w:color="auto"/>
            </w:tcBorders>
            <w:shd w:val="clear" w:color="auto" w:fill="auto"/>
            <w:noWrap/>
            <w:vAlign w:val="center"/>
          </w:tcPr>
          <w:p w14:paraId="3B4A6C6B" w14:textId="77777777" w:rsidR="00C23015" w:rsidRPr="009135F8" w:rsidRDefault="009135F8" w:rsidP="005E5D4F">
            <w:pPr>
              <w:spacing w:after="0"/>
              <w:jc w:val="right"/>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60 000</w:t>
            </w:r>
          </w:p>
        </w:tc>
      </w:tr>
      <w:tr w:rsidR="00C23015" w:rsidRPr="009135F8" w14:paraId="7B9FAC8F" w14:textId="77777777" w:rsidTr="006C6E13">
        <w:trPr>
          <w:gridAfter w:val="1"/>
          <w:wAfter w:w="13" w:type="dxa"/>
          <w:trHeight w:val="300"/>
        </w:trPr>
        <w:tc>
          <w:tcPr>
            <w:tcW w:w="493" w:type="dxa"/>
            <w:tcBorders>
              <w:top w:val="nil"/>
              <w:left w:val="single" w:sz="8" w:space="0" w:color="auto"/>
              <w:bottom w:val="single" w:sz="4" w:space="0" w:color="auto"/>
              <w:right w:val="single" w:sz="4" w:space="0" w:color="auto"/>
            </w:tcBorders>
            <w:shd w:val="clear" w:color="auto" w:fill="auto"/>
            <w:noWrap/>
            <w:vAlign w:val="center"/>
          </w:tcPr>
          <w:p w14:paraId="4E96FDBB" w14:textId="77777777" w:rsidR="00C23015" w:rsidRPr="00F83EA8" w:rsidRDefault="003D23FE" w:rsidP="005E5D4F">
            <w:pPr>
              <w:spacing w:after="0"/>
              <w:jc w:val="center"/>
              <w:rPr>
                <w:rFonts w:ascii="Times New Roman" w:eastAsia="Times New Roman" w:hAnsi="Times New Roman"/>
                <w:color w:val="000000"/>
                <w:lang w:eastAsia="sk-SK"/>
              </w:rPr>
            </w:pPr>
            <w:r>
              <w:rPr>
                <w:rFonts w:ascii="Times New Roman" w:eastAsia="Times New Roman" w:hAnsi="Times New Roman"/>
                <w:color w:val="000000"/>
                <w:lang w:eastAsia="sk-SK"/>
              </w:rPr>
              <w:t>7</w:t>
            </w:r>
          </w:p>
        </w:tc>
        <w:tc>
          <w:tcPr>
            <w:tcW w:w="2758" w:type="dxa"/>
            <w:tcBorders>
              <w:top w:val="nil"/>
              <w:left w:val="nil"/>
              <w:bottom w:val="single" w:sz="4" w:space="0" w:color="auto"/>
              <w:right w:val="single" w:sz="8" w:space="0" w:color="auto"/>
            </w:tcBorders>
            <w:shd w:val="clear" w:color="auto" w:fill="auto"/>
            <w:vAlign w:val="center"/>
          </w:tcPr>
          <w:p w14:paraId="1190DCC8" w14:textId="77777777" w:rsidR="00C23015" w:rsidRPr="009135F8" w:rsidRDefault="003D23FE" w:rsidP="009135F8">
            <w:pPr>
              <w:spacing w:after="0"/>
              <w:jc w:val="both"/>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2.b) Cena za hodinu práce pri servise nad paušál-</w:t>
            </w:r>
            <w:r w:rsidRPr="009135F8">
              <w:rPr>
                <w:rFonts w:ascii="Times New Roman" w:hAnsi="Times New Roman"/>
                <w:sz w:val="18"/>
                <w:szCs w:val="18"/>
              </w:rPr>
              <w:t xml:space="preserve"> </w:t>
            </w:r>
            <w:r w:rsidRPr="009135F8">
              <w:rPr>
                <w:rFonts w:ascii="Times New Roman" w:eastAsia="Times New Roman" w:hAnsi="Times New Roman"/>
                <w:color w:val="000000"/>
                <w:sz w:val="18"/>
                <w:szCs w:val="18"/>
                <w:lang w:eastAsia="sk-SK"/>
              </w:rPr>
              <w:t>servery entry level.</w:t>
            </w:r>
          </w:p>
        </w:tc>
        <w:tc>
          <w:tcPr>
            <w:tcW w:w="1477" w:type="dxa"/>
            <w:tcBorders>
              <w:top w:val="nil"/>
              <w:left w:val="nil"/>
              <w:bottom w:val="single" w:sz="4" w:space="0" w:color="auto"/>
              <w:right w:val="single" w:sz="4" w:space="0" w:color="auto"/>
            </w:tcBorders>
            <w:shd w:val="clear" w:color="auto" w:fill="auto"/>
            <w:vAlign w:val="center"/>
          </w:tcPr>
          <w:p w14:paraId="7D72A311" w14:textId="77777777" w:rsidR="00C23015" w:rsidRPr="009135F8" w:rsidRDefault="009135F8" w:rsidP="005E5D4F">
            <w:pPr>
              <w:spacing w:after="0"/>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človeko - hodina</w:t>
            </w:r>
          </w:p>
        </w:tc>
        <w:tc>
          <w:tcPr>
            <w:tcW w:w="1126" w:type="dxa"/>
            <w:tcBorders>
              <w:top w:val="nil"/>
              <w:left w:val="nil"/>
              <w:bottom w:val="single" w:sz="4" w:space="0" w:color="auto"/>
              <w:right w:val="single" w:sz="4" w:space="0" w:color="auto"/>
            </w:tcBorders>
            <w:shd w:val="clear" w:color="auto" w:fill="auto"/>
            <w:vAlign w:val="center"/>
          </w:tcPr>
          <w:p w14:paraId="31E6CF25" w14:textId="77777777" w:rsidR="00C23015" w:rsidRPr="009135F8" w:rsidRDefault="009135F8" w:rsidP="005E5D4F">
            <w:pPr>
              <w:spacing w:after="0"/>
              <w:jc w:val="right"/>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90</w:t>
            </w:r>
          </w:p>
        </w:tc>
        <w:tc>
          <w:tcPr>
            <w:tcW w:w="1082" w:type="dxa"/>
            <w:tcBorders>
              <w:top w:val="nil"/>
              <w:left w:val="nil"/>
              <w:bottom w:val="single" w:sz="4" w:space="0" w:color="auto"/>
              <w:right w:val="nil"/>
            </w:tcBorders>
            <w:shd w:val="clear" w:color="auto" w:fill="auto"/>
            <w:vAlign w:val="center"/>
          </w:tcPr>
          <w:p w14:paraId="7EA57D9A" w14:textId="77777777" w:rsidR="00C23015" w:rsidRPr="009135F8" w:rsidRDefault="00C23015" w:rsidP="005E5D4F">
            <w:pPr>
              <w:spacing w:after="0"/>
              <w:rPr>
                <w:rFonts w:ascii="Times New Roman" w:eastAsia="Times New Roman" w:hAnsi="Times New Roman"/>
                <w:b/>
                <w:color w:val="FFFFFF" w:themeColor="background1"/>
                <w:sz w:val="18"/>
                <w:szCs w:val="18"/>
                <w:lang w:eastAsia="sk-SK"/>
              </w:rPr>
            </w:pPr>
          </w:p>
        </w:tc>
        <w:tc>
          <w:tcPr>
            <w:tcW w:w="1276" w:type="dxa"/>
            <w:tcBorders>
              <w:top w:val="nil"/>
              <w:left w:val="single" w:sz="4" w:space="0" w:color="auto"/>
              <w:bottom w:val="single" w:sz="4" w:space="0" w:color="auto"/>
              <w:right w:val="nil"/>
            </w:tcBorders>
            <w:shd w:val="clear" w:color="auto" w:fill="auto"/>
            <w:vAlign w:val="center"/>
          </w:tcPr>
          <w:p w14:paraId="2DD081DF" w14:textId="77777777" w:rsidR="00C23015" w:rsidRPr="009135F8" w:rsidRDefault="00C23015" w:rsidP="005E5D4F">
            <w:pPr>
              <w:spacing w:after="0"/>
              <w:jc w:val="right"/>
              <w:rPr>
                <w:rFonts w:ascii="Times New Roman" w:eastAsia="Times New Roman" w:hAnsi="Times New Roman"/>
                <w:b/>
                <w:color w:val="000000"/>
                <w:sz w:val="18"/>
                <w:szCs w:val="18"/>
                <w:lang w:eastAsia="sk-SK"/>
              </w:rPr>
            </w:pPr>
          </w:p>
        </w:tc>
        <w:tc>
          <w:tcPr>
            <w:tcW w:w="1567" w:type="dxa"/>
            <w:tcBorders>
              <w:top w:val="nil"/>
              <w:left w:val="single" w:sz="4" w:space="0" w:color="auto"/>
              <w:bottom w:val="single" w:sz="4" w:space="0" w:color="auto"/>
              <w:right w:val="single" w:sz="8" w:space="0" w:color="auto"/>
            </w:tcBorders>
            <w:shd w:val="clear" w:color="auto" w:fill="auto"/>
            <w:noWrap/>
            <w:vAlign w:val="center"/>
          </w:tcPr>
          <w:p w14:paraId="3313047B" w14:textId="77777777" w:rsidR="00C23015" w:rsidRPr="009135F8" w:rsidRDefault="00C23015" w:rsidP="005E5D4F">
            <w:pPr>
              <w:spacing w:after="0"/>
              <w:jc w:val="right"/>
              <w:rPr>
                <w:rFonts w:ascii="Times New Roman" w:eastAsia="Times New Roman" w:hAnsi="Times New Roman"/>
                <w:b/>
                <w:color w:val="000000"/>
                <w:sz w:val="18"/>
                <w:szCs w:val="18"/>
                <w:lang w:eastAsia="sk-SK"/>
              </w:rPr>
            </w:pPr>
          </w:p>
        </w:tc>
      </w:tr>
      <w:tr w:rsidR="003D23FE" w:rsidRPr="009135F8" w14:paraId="723D421D" w14:textId="77777777" w:rsidTr="006C6E13">
        <w:trPr>
          <w:gridAfter w:val="1"/>
          <w:wAfter w:w="13" w:type="dxa"/>
          <w:trHeight w:val="300"/>
        </w:trPr>
        <w:tc>
          <w:tcPr>
            <w:tcW w:w="493" w:type="dxa"/>
            <w:tcBorders>
              <w:top w:val="nil"/>
              <w:left w:val="single" w:sz="8" w:space="0" w:color="auto"/>
              <w:bottom w:val="single" w:sz="4" w:space="0" w:color="auto"/>
              <w:right w:val="single" w:sz="4" w:space="0" w:color="auto"/>
            </w:tcBorders>
            <w:shd w:val="clear" w:color="auto" w:fill="auto"/>
            <w:noWrap/>
            <w:vAlign w:val="center"/>
          </w:tcPr>
          <w:p w14:paraId="37ABEDE6" w14:textId="77777777" w:rsidR="003D23FE" w:rsidRDefault="009135F8" w:rsidP="005E5D4F">
            <w:pPr>
              <w:spacing w:after="0"/>
              <w:jc w:val="center"/>
              <w:rPr>
                <w:rFonts w:ascii="Times New Roman" w:eastAsia="Times New Roman" w:hAnsi="Times New Roman"/>
                <w:color w:val="000000"/>
                <w:lang w:eastAsia="sk-SK"/>
              </w:rPr>
            </w:pPr>
            <w:r>
              <w:rPr>
                <w:rFonts w:ascii="Times New Roman" w:eastAsia="Times New Roman" w:hAnsi="Times New Roman"/>
                <w:color w:val="000000"/>
                <w:lang w:eastAsia="sk-SK"/>
              </w:rPr>
              <w:t>8</w:t>
            </w:r>
          </w:p>
        </w:tc>
        <w:tc>
          <w:tcPr>
            <w:tcW w:w="2758" w:type="dxa"/>
            <w:tcBorders>
              <w:top w:val="nil"/>
              <w:left w:val="nil"/>
              <w:bottom w:val="single" w:sz="4" w:space="0" w:color="auto"/>
              <w:right w:val="single" w:sz="8" w:space="0" w:color="auto"/>
            </w:tcBorders>
            <w:shd w:val="clear" w:color="auto" w:fill="auto"/>
            <w:vAlign w:val="center"/>
          </w:tcPr>
          <w:p w14:paraId="59D26572" w14:textId="77777777" w:rsidR="003D23FE" w:rsidRPr="009135F8" w:rsidRDefault="003D23FE" w:rsidP="009135F8">
            <w:pPr>
              <w:spacing w:after="0"/>
              <w:jc w:val="both"/>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2.c) Cena za hodinu práce pri servise nad paušál  -  HDD diskového poľa</w:t>
            </w:r>
          </w:p>
        </w:tc>
        <w:tc>
          <w:tcPr>
            <w:tcW w:w="1477" w:type="dxa"/>
            <w:tcBorders>
              <w:top w:val="nil"/>
              <w:left w:val="nil"/>
              <w:bottom w:val="single" w:sz="4" w:space="0" w:color="auto"/>
              <w:right w:val="single" w:sz="4" w:space="0" w:color="auto"/>
            </w:tcBorders>
            <w:shd w:val="clear" w:color="auto" w:fill="auto"/>
            <w:vAlign w:val="center"/>
          </w:tcPr>
          <w:p w14:paraId="778ABEE5" w14:textId="77777777" w:rsidR="003D23FE" w:rsidRPr="009135F8" w:rsidRDefault="009135F8" w:rsidP="005E5D4F">
            <w:pPr>
              <w:spacing w:after="0"/>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človeko - hodina</w:t>
            </w:r>
          </w:p>
        </w:tc>
        <w:tc>
          <w:tcPr>
            <w:tcW w:w="1126" w:type="dxa"/>
            <w:tcBorders>
              <w:top w:val="nil"/>
              <w:left w:val="nil"/>
              <w:bottom w:val="single" w:sz="4" w:space="0" w:color="auto"/>
              <w:right w:val="single" w:sz="4" w:space="0" w:color="auto"/>
            </w:tcBorders>
            <w:shd w:val="clear" w:color="auto" w:fill="auto"/>
            <w:vAlign w:val="center"/>
          </w:tcPr>
          <w:p w14:paraId="20CA5A65" w14:textId="77777777" w:rsidR="003D23FE" w:rsidRPr="009135F8" w:rsidRDefault="009135F8" w:rsidP="005E5D4F">
            <w:pPr>
              <w:spacing w:after="0"/>
              <w:jc w:val="right"/>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30</w:t>
            </w:r>
          </w:p>
        </w:tc>
        <w:tc>
          <w:tcPr>
            <w:tcW w:w="1082" w:type="dxa"/>
            <w:tcBorders>
              <w:top w:val="nil"/>
              <w:left w:val="nil"/>
              <w:bottom w:val="single" w:sz="4" w:space="0" w:color="auto"/>
              <w:right w:val="nil"/>
            </w:tcBorders>
            <w:shd w:val="clear" w:color="auto" w:fill="auto"/>
            <w:vAlign w:val="center"/>
          </w:tcPr>
          <w:p w14:paraId="0DFA8A45" w14:textId="77777777" w:rsidR="003D23FE" w:rsidRPr="009135F8" w:rsidRDefault="003D23FE" w:rsidP="005E5D4F">
            <w:pPr>
              <w:spacing w:after="0"/>
              <w:rPr>
                <w:rFonts w:ascii="Times New Roman" w:eastAsia="Times New Roman" w:hAnsi="Times New Roman"/>
                <w:b/>
                <w:color w:val="FFFFFF" w:themeColor="background1"/>
                <w:sz w:val="18"/>
                <w:szCs w:val="18"/>
                <w:lang w:eastAsia="sk-SK"/>
              </w:rPr>
            </w:pPr>
          </w:p>
        </w:tc>
        <w:tc>
          <w:tcPr>
            <w:tcW w:w="1276" w:type="dxa"/>
            <w:tcBorders>
              <w:top w:val="nil"/>
              <w:left w:val="single" w:sz="4" w:space="0" w:color="auto"/>
              <w:bottom w:val="single" w:sz="4" w:space="0" w:color="auto"/>
              <w:right w:val="nil"/>
            </w:tcBorders>
            <w:shd w:val="clear" w:color="auto" w:fill="auto"/>
            <w:vAlign w:val="center"/>
          </w:tcPr>
          <w:p w14:paraId="5F9727AC" w14:textId="77777777" w:rsidR="003D23FE" w:rsidRPr="009135F8" w:rsidRDefault="003D23FE" w:rsidP="005E5D4F">
            <w:pPr>
              <w:spacing w:after="0"/>
              <w:jc w:val="right"/>
              <w:rPr>
                <w:rFonts w:ascii="Times New Roman" w:eastAsia="Times New Roman" w:hAnsi="Times New Roman"/>
                <w:b/>
                <w:color w:val="000000"/>
                <w:sz w:val="18"/>
                <w:szCs w:val="18"/>
                <w:lang w:eastAsia="sk-SK"/>
              </w:rPr>
            </w:pPr>
          </w:p>
        </w:tc>
        <w:tc>
          <w:tcPr>
            <w:tcW w:w="1567" w:type="dxa"/>
            <w:tcBorders>
              <w:top w:val="nil"/>
              <w:left w:val="single" w:sz="4" w:space="0" w:color="auto"/>
              <w:bottom w:val="single" w:sz="4" w:space="0" w:color="auto"/>
              <w:right w:val="single" w:sz="8" w:space="0" w:color="auto"/>
            </w:tcBorders>
            <w:shd w:val="clear" w:color="auto" w:fill="auto"/>
            <w:noWrap/>
            <w:vAlign w:val="center"/>
          </w:tcPr>
          <w:p w14:paraId="44D9CA93" w14:textId="77777777" w:rsidR="003D23FE" w:rsidRPr="009135F8" w:rsidRDefault="003D23FE" w:rsidP="005E5D4F">
            <w:pPr>
              <w:spacing w:after="0"/>
              <w:jc w:val="right"/>
              <w:rPr>
                <w:rFonts w:ascii="Times New Roman" w:eastAsia="Times New Roman" w:hAnsi="Times New Roman"/>
                <w:b/>
                <w:color w:val="000000"/>
                <w:sz w:val="18"/>
                <w:szCs w:val="18"/>
                <w:lang w:eastAsia="sk-SK"/>
              </w:rPr>
            </w:pPr>
          </w:p>
        </w:tc>
      </w:tr>
      <w:tr w:rsidR="00C23015" w:rsidRPr="009135F8" w14:paraId="677FA79A" w14:textId="77777777" w:rsidTr="006C6E13">
        <w:trPr>
          <w:gridAfter w:val="1"/>
          <w:wAfter w:w="13" w:type="dxa"/>
          <w:trHeight w:val="300"/>
        </w:trPr>
        <w:tc>
          <w:tcPr>
            <w:tcW w:w="493" w:type="dxa"/>
            <w:tcBorders>
              <w:top w:val="nil"/>
              <w:left w:val="single" w:sz="8" w:space="0" w:color="auto"/>
              <w:bottom w:val="single" w:sz="4" w:space="0" w:color="auto"/>
              <w:right w:val="single" w:sz="4" w:space="0" w:color="auto"/>
            </w:tcBorders>
            <w:shd w:val="clear" w:color="auto" w:fill="auto"/>
            <w:noWrap/>
            <w:vAlign w:val="center"/>
          </w:tcPr>
          <w:p w14:paraId="331E5523" w14:textId="77777777" w:rsidR="00C23015" w:rsidRPr="00F83EA8" w:rsidRDefault="009135F8" w:rsidP="005E5D4F">
            <w:pPr>
              <w:spacing w:after="0"/>
              <w:jc w:val="center"/>
              <w:rPr>
                <w:rFonts w:ascii="Times New Roman" w:eastAsia="Times New Roman" w:hAnsi="Times New Roman"/>
                <w:color w:val="000000"/>
                <w:lang w:eastAsia="sk-SK"/>
              </w:rPr>
            </w:pPr>
            <w:r>
              <w:rPr>
                <w:rFonts w:ascii="Times New Roman" w:eastAsia="Times New Roman" w:hAnsi="Times New Roman"/>
                <w:color w:val="000000"/>
                <w:lang w:eastAsia="sk-SK"/>
              </w:rPr>
              <w:t>9</w:t>
            </w:r>
          </w:p>
        </w:tc>
        <w:tc>
          <w:tcPr>
            <w:tcW w:w="2758" w:type="dxa"/>
            <w:tcBorders>
              <w:top w:val="nil"/>
              <w:left w:val="nil"/>
              <w:bottom w:val="single" w:sz="4" w:space="0" w:color="auto"/>
              <w:right w:val="single" w:sz="8" w:space="0" w:color="auto"/>
            </w:tcBorders>
            <w:shd w:val="clear" w:color="auto" w:fill="auto"/>
            <w:vAlign w:val="center"/>
          </w:tcPr>
          <w:p w14:paraId="2DB4EA45" w14:textId="77777777" w:rsidR="00C23015" w:rsidRPr="009135F8" w:rsidRDefault="009135F8" w:rsidP="009135F8">
            <w:pPr>
              <w:spacing w:after="0"/>
              <w:jc w:val="both"/>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2.d.)Cena za hodinu práce pri servise nad paušál - tlačiarne, multifunkčné zariadenia, PC, notebooky, monitory, príslušenstvo a pod.</w:t>
            </w:r>
          </w:p>
        </w:tc>
        <w:tc>
          <w:tcPr>
            <w:tcW w:w="1477" w:type="dxa"/>
            <w:tcBorders>
              <w:top w:val="nil"/>
              <w:left w:val="nil"/>
              <w:bottom w:val="single" w:sz="4" w:space="0" w:color="auto"/>
              <w:right w:val="single" w:sz="4" w:space="0" w:color="auto"/>
            </w:tcBorders>
            <w:shd w:val="clear" w:color="auto" w:fill="auto"/>
            <w:vAlign w:val="center"/>
          </w:tcPr>
          <w:p w14:paraId="108C28A5" w14:textId="77777777" w:rsidR="00C23015" w:rsidRPr="009135F8" w:rsidRDefault="009135F8" w:rsidP="005E5D4F">
            <w:pPr>
              <w:spacing w:after="0"/>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človeko - hodina</w:t>
            </w:r>
          </w:p>
        </w:tc>
        <w:tc>
          <w:tcPr>
            <w:tcW w:w="1126" w:type="dxa"/>
            <w:tcBorders>
              <w:top w:val="nil"/>
              <w:left w:val="nil"/>
              <w:bottom w:val="single" w:sz="4" w:space="0" w:color="auto"/>
              <w:right w:val="single" w:sz="4" w:space="0" w:color="auto"/>
            </w:tcBorders>
            <w:shd w:val="clear" w:color="auto" w:fill="auto"/>
            <w:vAlign w:val="center"/>
          </w:tcPr>
          <w:p w14:paraId="6BFFF1AB" w14:textId="77777777" w:rsidR="00C23015" w:rsidRPr="009135F8" w:rsidRDefault="009135F8" w:rsidP="005E5D4F">
            <w:pPr>
              <w:spacing w:after="0"/>
              <w:jc w:val="right"/>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600</w:t>
            </w:r>
          </w:p>
        </w:tc>
        <w:tc>
          <w:tcPr>
            <w:tcW w:w="1082" w:type="dxa"/>
            <w:tcBorders>
              <w:top w:val="nil"/>
              <w:left w:val="nil"/>
              <w:bottom w:val="single" w:sz="4" w:space="0" w:color="auto"/>
              <w:right w:val="nil"/>
            </w:tcBorders>
            <w:shd w:val="clear" w:color="auto" w:fill="auto"/>
            <w:vAlign w:val="center"/>
          </w:tcPr>
          <w:p w14:paraId="54E72202" w14:textId="77777777" w:rsidR="00C23015" w:rsidRPr="009135F8" w:rsidRDefault="00C23015" w:rsidP="005E5D4F">
            <w:pPr>
              <w:spacing w:after="0"/>
              <w:rPr>
                <w:rFonts w:ascii="Times New Roman" w:eastAsia="Times New Roman" w:hAnsi="Times New Roman"/>
                <w:b/>
                <w:color w:val="FFFFFF" w:themeColor="background1"/>
                <w:sz w:val="18"/>
                <w:szCs w:val="18"/>
                <w:lang w:eastAsia="sk-SK"/>
              </w:rPr>
            </w:pPr>
          </w:p>
        </w:tc>
        <w:tc>
          <w:tcPr>
            <w:tcW w:w="1276" w:type="dxa"/>
            <w:tcBorders>
              <w:top w:val="nil"/>
              <w:left w:val="single" w:sz="4" w:space="0" w:color="auto"/>
              <w:bottom w:val="single" w:sz="4" w:space="0" w:color="auto"/>
              <w:right w:val="nil"/>
            </w:tcBorders>
            <w:shd w:val="clear" w:color="auto" w:fill="auto"/>
            <w:vAlign w:val="center"/>
          </w:tcPr>
          <w:p w14:paraId="42108E5A" w14:textId="77777777" w:rsidR="00C23015" w:rsidRPr="009135F8" w:rsidRDefault="00C23015" w:rsidP="005E5D4F">
            <w:pPr>
              <w:spacing w:after="0"/>
              <w:jc w:val="right"/>
              <w:rPr>
                <w:rFonts w:ascii="Times New Roman" w:eastAsia="Times New Roman" w:hAnsi="Times New Roman"/>
                <w:b/>
                <w:color w:val="000000"/>
                <w:sz w:val="18"/>
                <w:szCs w:val="18"/>
                <w:lang w:eastAsia="sk-SK"/>
              </w:rPr>
            </w:pPr>
          </w:p>
        </w:tc>
        <w:tc>
          <w:tcPr>
            <w:tcW w:w="1567" w:type="dxa"/>
            <w:tcBorders>
              <w:top w:val="nil"/>
              <w:left w:val="single" w:sz="4" w:space="0" w:color="auto"/>
              <w:bottom w:val="single" w:sz="4" w:space="0" w:color="auto"/>
              <w:right w:val="single" w:sz="8" w:space="0" w:color="auto"/>
            </w:tcBorders>
            <w:shd w:val="clear" w:color="auto" w:fill="auto"/>
            <w:noWrap/>
            <w:vAlign w:val="center"/>
          </w:tcPr>
          <w:p w14:paraId="1031F48E" w14:textId="77777777" w:rsidR="00C23015" w:rsidRPr="009135F8" w:rsidRDefault="00C23015" w:rsidP="005E5D4F">
            <w:pPr>
              <w:spacing w:after="0"/>
              <w:jc w:val="right"/>
              <w:rPr>
                <w:rFonts w:ascii="Times New Roman" w:eastAsia="Times New Roman" w:hAnsi="Times New Roman"/>
                <w:b/>
                <w:color w:val="000000"/>
                <w:sz w:val="18"/>
                <w:szCs w:val="18"/>
                <w:lang w:eastAsia="sk-SK"/>
              </w:rPr>
            </w:pPr>
          </w:p>
        </w:tc>
      </w:tr>
      <w:tr w:rsidR="00C23015" w:rsidRPr="009135F8" w14:paraId="4971A270" w14:textId="77777777" w:rsidTr="006C6E13">
        <w:trPr>
          <w:gridAfter w:val="1"/>
          <w:wAfter w:w="13" w:type="dxa"/>
          <w:trHeight w:val="300"/>
        </w:trPr>
        <w:tc>
          <w:tcPr>
            <w:tcW w:w="493" w:type="dxa"/>
            <w:tcBorders>
              <w:top w:val="nil"/>
              <w:left w:val="single" w:sz="8" w:space="0" w:color="auto"/>
              <w:bottom w:val="single" w:sz="4" w:space="0" w:color="auto"/>
              <w:right w:val="single" w:sz="4" w:space="0" w:color="auto"/>
            </w:tcBorders>
            <w:shd w:val="clear" w:color="auto" w:fill="auto"/>
            <w:noWrap/>
            <w:vAlign w:val="center"/>
            <w:hideMark/>
          </w:tcPr>
          <w:p w14:paraId="274DABBE" w14:textId="77777777" w:rsidR="005E5D4F" w:rsidRPr="00F83EA8" w:rsidRDefault="009135F8" w:rsidP="005E5D4F">
            <w:pPr>
              <w:spacing w:after="0"/>
              <w:jc w:val="center"/>
              <w:rPr>
                <w:rFonts w:ascii="Times New Roman" w:eastAsia="Times New Roman" w:hAnsi="Times New Roman"/>
                <w:color w:val="000000"/>
                <w:lang w:eastAsia="sk-SK"/>
              </w:rPr>
            </w:pPr>
            <w:r>
              <w:rPr>
                <w:rFonts w:ascii="Times New Roman" w:eastAsia="Times New Roman" w:hAnsi="Times New Roman"/>
                <w:color w:val="000000"/>
                <w:lang w:eastAsia="sk-SK"/>
              </w:rPr>
              <w:t>10</w:t>
            </w:r>
          </w:p>
        </w:tc>
        <w:tc>
          <w:tcPr>
            <w:tcW w:w="2758" w:type="dxa"/>
            <w:tcBorders>
              <w:top w:val="nil"/>
              <w:left w:val="nil"/>
              <w:bottom w:val="single" w:sz="4" w:space="0" w:color="auto"/>
              <w:right w:val="single" w:sz="8" w:space="0" w:color="auto"/>
            </w:tcBorders>
            <w:shd w:val="clear" w:color="auto" w:fill="auto"/>
            <w:vAlign w:val="center"/>
            <w:hideMark/>
          </w:tcPr>
          <w:p w14:paraId="69C267F8" w14:textId="77777777" w:rsidR="005E5D4F" w:rsidRPr="006C6E13" w:rsidRDefault="00C23015" w:rsidP="009135F8">
            <w:pPr>
              <w:spacing w:after="0"/>
              <w:jc w:val="both"/>
              <w:rPr>
                <w:rFonts w:ascii="Times New Roman" w:eastAsia="Times New Roman" w:hAnsi="Times New Roman"/>
                <w:b/>
                <w:color w:val="000000"/>
                <w:sz w:val="20"/>
                <w:szCs w:val="20"/>
                <w:lang w:eastAsia="sk-SK"/>
              </w:rPr>
            </w:pPr>
            <w:r w:rsidRPr="006C6E13">
              <w:rPr>
                <w:rFonts w:ascii="Times New Roman" w:eastAsia="Times New Roman" w:hAnsi="Times New Roman"/>
                <w:b/>
                <w:color w:val="000000"/>
                <w:sz w:val="20"/>
                <w:szCs w:val="20"/>
                <w:lang w:eastAsia="sk-SK"/>
              </w:rPr>
              <w:t>3. Špeciálne poradensko-odborné služby poskytované na vyžiadanie nad rámec paušálu.</w:t>
            </w:r>
          </w:p>
        </w:tc>
        <w:tc>
          <w:tcPr>
            <w:tcW w:w="1477" w:type="dxa"/>
            <w:tcBorders>
              <w:top w:val="nil"/>
              <w:left w:val="nil"/>
              <w:bottom w:val="single" w:sz="4" w:space="0" w:color="auto"/>
              <w:right w:val="single" w:sz="4" w:space="0" w:color="auto"/>
            </w:tcBorders>
            <w:shd w:val="clear" w:color="auto" w:fill="auto"/>
            <w:vAlign w:val="center"/>
            <w:hideMark/>
          </w:tcPr>
          <w:p w14:paraId="621B8E07" w14:textId="77777777" w:rsidR="005E5D4F" w:rsidRPr="009135F8" w:rsidRDefault="00C23015" w:rsidP="005E5D4F">
            <w:pPr>
              <w:spacing w:after="0"/>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človeko - hodina</w:t>
            </w:r>
          </w:p>
        </w:tc>
        <w:tc>
          <w:tcPr>
            <w:tcW w:w="1126" w:type="dxa"/>
            <w:tcBorders>
              <w:top w:val="nil"/>
              <w:left w:val="nil"/>
              <w:bottom w:val="single" w:sz="4" w:space="0" w:color="auto"/>
              <w:right w:val="single" w:sz="4" w:space="0" w:color="auto"/>
            </w:tcBorders>
            <w:shd w:val="clear" w:color="auto" w:fill="auto"/>
            <w:vAlign w:val="center"/>
            <w:hideMark/>
          </w:tcPr>
          <w:p w14:paraId="562482D3" w14:textId="77777777" w:rsidR="005E5D4F" w:rsidRPr="009135F8" w:rsidRDefault="00C23015" w:rsidP="005E5D4F">
            <w:pPr>
              <w:spacing w:after="0"/>
              <w:jc w:val="right"/>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900</w:t>
            </w:r>
          </w:p>
        </w:tc>
        <w:tc>
          <w:tcPr>
            <w:tcW w:w="1082" w:type="dxa"/>
            <w:tcBorders>
              <w:top w:val="nil"/>
              <w:left w:val="nil"/>
              <w:bottom w:val="single" w:sz="4" w:space="0" w:color="auto"/>
              <w:right w:val="nil"/>
            </w:tcBorders>
            <w:shd w:val="clear" w:color="auto" w:fill="auto"/>
            <w:vAlign w:val="center"/>
            <w:hideMark/>
          </w:tcPr>
          <w:p w14:paraId="51BBC227" w14:textId="77777777" w:rsidR="005E5D4F" w:rsidRPr="009135F8" w:rsidRDefault="005E5D4F" w:rsidP="005E5D4F">
            <w:pPr>
              <w:spacing w:after="0"/>
              <w:rPr>
                <w:rFonts w:ascii="Times New Roman" w:eastAsia="Times New Roman" w:hAnsi="Times New Roman"/>
                <w:b/>
                <w:color w:val="FFFFFF" w:themeColor="background1"/>
                <w:sz w:val="18"/>
                <w:szCs w:val="18"/>
                <w:lang w:eastAsia="sk-SK"/>
              </w:rPr>
            </w:pPr>
            <w:r w:rsidRPr="009135F8">
              <w:rPr>
                <w:rFonts w:ascii="Times New Roman" w:eastAsia="Times New Roman" w:hAnsi="Times New Roman"/>
                <w:b/>
                <w:color w:val="FFFFFF" w:themeColor="background1"/>
                <w:sz w:val="18"/>
                <w:szCs w:val="18"/>
                <w:lang w:eastAsia="sk-SK"/>
              </w:rPr>
              <w:t> </w:t>
            </w:r>
          </w:p>
        </w:tc>
        <w:tc>
          <w:tcPr>
            <w:tcW w:w="1276" w:type="dxa"/>
            <w:tcBorders>
              <w:top w:val="nil"/>
              <w:left w:val="single" w:sz="4" w:space="0" w:color="auto"/>
              <w:bottom w:val="single" w:sz="4" w:space="0" w:color="auto"/>
              <w:right w:val="nil"/>
            </w:tcBorders>
            <w:shd w:val="clear" w:color="auto" w:fill="auto"/>
            <w:vAlign w:val="center"/>
          </w:tcPr>
          <w:p w14:paraId="2B14226B" w14:textId="77777777" w:rsidR="005E5D4F" w:rsidRPr="009135F8" w:rsidRDefault="005E5D4F" w:rsidP="005E5D4F">
            <w:pPr>
              <w:spacing w:after="0"/>
              <w:jc w:val="right"/>
              <w:rPr>
                <w:rFonts w:ascii="Times New Roman" w:eastAsia="Times New Roman" w:hAnsi="Times New Roman"/>
                <w:b/>
                <w:color w:val="000000"/>
                <w:sz w:val="18"/>
                <w:szCs w:val="18"/>
                <w:lang w:eastAsia="sk-SK"/>
              </w:rPr>
            </w:pPr>
          </w:p>
        </w:tc>
        <w:tc>
          <w:tcPr>
            <w:tcW w:w="1567" w:type="dxa"/>
            <w:tcBorders>
              <w:top w:val="nil"/>
              <w:left w:val="single" w:sz="4" w:space="0" w:color="auto"/>
              <w:bottom w:val="single" w:sz="4" w:space="0" w:color="auto"/>
              <w:right w:val="single" w:sz="8" w:space="0" w:color="auto"/>
            </w:tcBorders>
            <w:shd w:val="clear" w:color="auto" w:fill="auto"/>
            <w:noWrap/>
            <w:vAlign w:val="center"/>
          </w:tcPr>
          <w:p w14:paraId="3E792AF4" w14:textId="77777777" w:rsidR="005E5D4F" w:rsidRPr="009135F8" w:rsidRDefault="005E5D4F" w:rsidP="005E5D4F">
            <w:pPr>
              <w:spacing w:after="0"/>
              <w:jc w:val="right"/>
              <w:rPr>
                <w:rFonts w:ascii="Times New Roman" w:eastAsia="Times New Roman" w:hAnsi="Times New Roman"/>
                <w:b/>
                <w:color w:val="000000"/>
                <w:sz w:val="18"/>
                <w:szCs w:val="18"/>
                <w:lang w:eastAsia="sk-SK"/>
              </w:rPr>
            </w:pPr>
          </w:p>
        </w:tc>
      </w:tr>
      <w:tr w:rsidR="00C23015" w:rsidRPr="00F83EA8" w14:paraId="2332BCDF" w14:textId="77777777" w:rsidTr="006C6E13">
        <w:trPr>
          <w:gridAfter w:val="1"/>
          <w:wAfter w:w="13" w:type="dxa"/>
          <w:trHeight w:val="300"/>
        </w:trPr>
        <w:tc>
          <w:tcPr>
            <w:tcW w:w="493" w:type="dxa"/>
            <w:tcBorders>
              <w:top w:val="nil"/>
              <w:left w:val="single" w:sz="8" w:space="0" w:color="auto"/>
              <w:bottom w:val="single" w:sz="4" w:space="0" w:color="auto"/>
              <w:right w:val="single" w:sz="4" w:space="0" w:color="auto"/>
            </w:tcBorders>
            <w:shd w:val="clear" w:color="auto" w:fill="auto"/>
            <w:noWrap/>
            <w:vAlign w:val="center"/>
            <w:hideMark/>
          </w:tcPr>
          <w:p w14:paraId="27718DB0" w14:textId="77777777" w:rsidR="005E5D4F" w:rsidRPr="00F83EA8" w:rsidRDefault="009135F8" w:rsidP="005E5D4F">
            <w:pPr>
              <w:spacing w:after="0"/>
              <w:jc w:val="center"/>
              <w:rPr>
                <w:rFonts w:ascii="Times New Roman" w:eastAsia="Times New Roman" w:hAnsi="Times New Roman"/>
                <w:color w:val="000000"/>
                <w:lang w:eastAsia="sk-SK"/>
              </w:rPr>
            </w:pPr>
            <w:r>
              <w:rPr>
                <w:rFonts w:ascii="Times New Roman" w:eastAsia="Times New Roman" w:hAnsi="Times New Roman"/>
                <w:color w:val="000000"/>
                <w:lang w:eastAsia="sk-SK"/>
              </w:rPr>
              <w:t>11</w:t>
            </w:r>
          </w:p>
        </w:tc>
        <w:tc>
          <w:tcPr>
            <w:tcW w:w="2758" w:type="dxa"/>
            <w:tcBorders>
              <w:top w:val="nil"/>
              <w:left w:val="nil"/>
              <w:bottom w:val="single" w:sz="4" w:space="0" w:color="auto"/>
              <w:right w:val="single" w:sz="8" w:space="0" w:color="auto"/>
            </w:tcBorders>
            <w:shd w:val="clear" w:color="auto" w:fill="auto"/>
            <w:vAlign w:val="center"/>
            <w:hideMark/>
          </w:tcPr>
          <w:p w14:paraId="4A555B19" w14:textId="77777777" w:rsidR="005E5D4F" w:rsidRPr="006C6E13" w:rsidRDefault="00C23015" w:rsidP="004C53A0">
            <w:pPr>
              <w:spacing w:after="0"/>
              <w:rPr>
                <w:rFonts w:ascii="Times New Roman" w:eastAsia="Times New Roman" w:hAnsi="Times New Roman"/>
                <w:b/>
                <w:color w:val="000000"/>
                <w:sz w:val="20"/>
                <w:szCs w:val="20"/>
                <w:lang w:eastAsia="sk-SK"/>
              </w:rPr>
            </w:pPr>
            <w:r w:rsidRPr="006C6E13">
              <w:rPr>
                <w:rFonts w:ascii="Times New Roman" w:eastAsia="Times New Roman" w:hAnsi="Times New Roman"/>
                <w:b/>
                <w:color w:val="000000"/>
                <w:sz w:val="20"/>
                <w:szCs w:val="20"/>
                <w:lang w:eastAsia="sk-SK"/>
              </w:rPr>
              <w:t>4. Cena za dopravu</w:t>
            </w:r>
          </w:p>
        </w:tc>
        <w:tc>
          <w:tcPr>
            <w:tcW w:w="1477" w:type="dxa"/>
            <w:tcBorders>
              <w:top w:val="nil"/>
              <w:left w:val="nil"/>
              <w:bottom w:val="single" w:sz="4" w:space="0" w:color="auto"/>
              <w:right w:val="single" w:sz="4" w:space="0" w:color="auto"/>
            </w:tcBorders>
            <w:shd w:val="clear" w:color="auto" w:fill="auto"/>
            <w:vAlign w:val="center"/>
            <w:hideMark/>
          </w:tcPr>
          <w:p w14:paraId="4794B6D5" w14:textId="77777777" w:rsidR="005E5D4F" w:rsidRPr="009135F8" w:rsidRDefault="00C23015" w:rsidP="005E5D4F">
            <w:pPr>
              <w:spacing w:after="0"/>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km</w:t>
            </w:r>
          </w:p>
        </w:tc>
        <w:tc>
          <w:tcPr>
            <w:tcW w:w="1126" w:type="dxa"/>
            <w:tcBorders>
              <w:top w:val="nil"/>
              <w:left w:val="nil"/>
              <w:bottom w:val="single" w:sz="4" w:space="0" w:color="auto"/>
              <w:right w:val="single" w:sz="4" w:space="0" w:color="auto"/>
            </w:tcBorders>
            <w:shd w:val="clear" w:color="auto" w:fill="auto"/>
            <w:vAlign w:val="center"/>
            <w:hideMark/>
          </w:tcPr>
          <w:p w14:paraId="2F36E0AC" w14:textId="77777777" w:rsidR="005E5D4F" w:rsidRPr="009135F8" w:rsidRDefault="00C23015" w:rsidP="005E5D4F">
            <w:pPr>
              <w:spacing w:after="0"/>
              <w:jc w:val="right"/>
              <w:rPr>
                <w:rFonts w:ascii="Times New Roman" w:eastAsia="Times New Roman" w:hAnsi="Times New Roman"/>
                <w:color w:val="000000"/>
                <w:sz w:val="18"/>
                <w:szCs w:val="18"/>
                <w:lang w:eastAsia="sk-SK"/>
              </w:rPr>
            </w:pPr>
            <w:r w:rsidRPr="009135F8">
              <w:rPr>
                <w:rFonts w:ascii="Times New Roman" w:eastAsia="Times New Roman" w:hAnsi="Times New Roman"/>
                <w:color w:val="000000"/>
                <w:sz w:val="18"/>
                <w:szCs w:val="18"/>
                <w:lang w:eastAsia="sk-SK"/>
              </w:rPr>
              <w:t>1200</w:t>
            </w:r>
          </w:p>
        </w:tc>
        <w:tc>
          <w:tcPr>
            <w:tcW w:w="1082" w:type="dxa"/>
            <w:tcBorders>
              <w:top w:val="nil"/>
              <w:left w:val="nil"/>
              <w:bottom w:val="single" w:sz="4" w:space="0" w:color="auto"/>
              <w:right w:val="nil"/>
            </w:tcBorders>
            <w:shd w:val="clear" w:color="auto" w:fill="auto"/>
            <w:vAlign w:val="center"/>
            <w:hideMark/>
          </w:tcPr>
          <w:p w14:paraId="6755F169" w14:textId="77777777" w:rsidR="005E5D4F" w:rsidRPr="009135F8" w:rsidRDefault="005E5D4F" w:rsidP="005E5D4F">
            <w:pPr>
              <w:spacing w:after="0"/>
              <w:rPr>
                <w:rFonts w:ascii="Times New Roman" w:eastAsia="Times New Roman" w:hAnsi="Times New Roman"/>
                <w:b/>
                <w:color w:val="FFFFFF" w:themeColor="background1"/>
                <w:sz w:val="18"/>
                <w:szCs w:val="18"/>
                <w:lang w:eastAsia="sk-SK"/>
              </w:rPr>
            </w:pPr>
            <w:r w:rsidRPr="009135F8">
              <w:rPr>
                <w:rFonts w:ascii="Times New Roman" w:eastAsia="Times New Roman" w:hAnsi="Times New Roman"/>
                <w:b/>
                <w:color w:val="FFFFFF" w:themeColor="background1"/>
                <w:sz w:val="18"/>
                <w:szCs w:val="18"/>
                <w:lang w:eastAsia="sk-SK"/>
              </w:rPr>
              <w:t> </w:t>
            </w:r>
          </w:p>
        </w:tc>
        <w:tc>
          <w:tcPr>
            <w:tcW w:w="1276" w:type="dxa"/>
            <w:tcBorders>
              <w:top w:val="nil"/>
              <w:left w:val="single" w:sz="4" w:space="0" w:color="auto"/>
              <w:bottom w:val="single" w:sz="4" w:space="0" w:color="auto"/>
              <w:right w:val="nil"/>
            </w:tcBorders>
            <w:shd w:val="clear" w:color="auto" w:fill="auto"/>
            <w:vAlign w:val="center"/>
          </w:tcPr>
          <w:p w14:paraId="671B3B8F" w14:textId="77777777" w:rsidR="005E5D4F" w:rsidRPr="009135F8" w:rsidRDefault="005E5D4F" w:rsidP="005E5D4F">
            <w:pPr>
              <w:spacing w:after="0"/>
              <w:jc w:val="right"/>
              <w:rPr>
                <w:rFonts w:ascii="Times New Roman" w:eastAsia="Times New Roman" w:hAnsi="Times New Roman"/>
                <w:b/>
                <w:color w:val="000000"/>
                <w:sz w:val="18"/>
                <w:szCs w:val="18"/>
                <w:lang w:eastAsia="sk-SK"/>
              </w:rPr>
            </w:pPr>
          </w:p>
        </w:tc>
        <w:tc>
          <w:tcPr>
            <w:tcW w:w="1567" w:type="dxa"/>
            <w:tcBorders>
              <w:top w:val="nil"/>
              <w:left w:val="single" w:sz="4" w:space="0" w:color="auto"/>
              <w:bottom w:val="single" w:sz="4" w:space="0" w:color="auto"/>
              <w:right w:val="single" w:sz="8" w:space="0" w:color="auto"/>
            </w:tcBorders>
            <w:shd w:val="clear" w:color="auto" w:fill="auto"/>
            <w:noWrap/>
            <w:vAlign w:val="center"/>
          </w:tcPr>
          <w:p w14:paraId="1AC8C4CD" w14:textId="77777777" w:rsidR="005E5D4F" w:rsidRPr="00F83EA8" w:rsidRDefault="005E5D4F" w:rsidP="005E5D4F">
            <w:pPr>
              <w:spacing w:after="0"/>
              <w:jc w:val="right"/>
              <w:rPr>
                <w:rFonts w:ascii="Times New Roman" w:eastAsia="Times New Roman" w:hAnsi="Times New Roman"/>
                <w:b/>
                <w:color w:val="000000"/>
                <w:lang w:eastAsia="sk-SK"/>
              </w:rPr>
            </w:pPr>
          </w:p>
        </w:tc>
      </w:tr>
      <w:tr w:rsidR="006C6E13" w:rsidRPr="00F83EA8" w14:paraId="2351C8C0" w14:textId="77777777" w:rsidTr="006C6E13">
        <w:trPr>
          <w:trHeight w:val="300"/>
        </w:trPr>
        <w:tc>
          <w:tcPr>
            <w:tcW w:w="6936" w:type="dxa"/>
            <w:gridSpan w:val="5"/>
            <w:tcBorders>
              <w:top w:val="nil"/>
              <w:left w:val="single" w:sz="8" w:space="0" w:color="auto"/>
              <w:bottom w:val="single" w:sz="4" w:space="0" w:color="auto"/>
              <w:right w:val="single" w:sz="8" w:space="0" w:color="auto"/>
            </w:tcBorders>
            <w:shd w:val="clear" w:color="auto" w:fill="auto"/>
            <w:noWrap/>
            <w:vAlign w:val="center"/>
          </w:tcPr>
          <w:p w14:paraId="6C848D07" w14:textId="77777777" w:rsidR="002F31FD" w:rsidRPr="00F83EA8" w:rsidRDefault="002F31FD" w:rsidP="005E5D4F">
            <w:pPr>
              <w:spacing w:after="0"/>
              <w:rPr>
                <w:rFonts w:ascii="Times New Roman" w:hAnsi="Times New Roman"/>
                <w:b/>
              </w:rPr>
            </w:pPr>
            <w:r w:rsidRPr="00F83EA8">
              <w:rPr>
                <w:rFonts w:ascii="Times New Roman" w:eastAsia="Times New Roman" w:hAnsi="Times New Roman"/>
                <w:b/>
                <w:bCs/>
                <w:color w:val="000000"/>
                <w:lang w:eastAsia="sk-SK"/>
              </w:rPr>
              <w:t xml:space="preserve">Cena celkom v € bez DPH  </w:t>
            </w:r>
            <w:r w:rsidRPr="00F83EA8">
              <w:rPr>
                <w:rFonts w:ascii="Times New Roman" w:eastAsia="Times New Roman" w:hAnsi="Times New Roman"/>
                <w:b/>
                <w:bCs/>
                <w:lang w:eastAsia="sk-SK"/>
              </w:rPr>
              <w:t xml:space="preserve">( </w:t>
            </w:r>
            <w:r w:rsidRPr="00F83EA8">
              <w:rPr>
                <w:rFonts w:ascii="Times New Roman" w:hAnsi="Times New Roman"/>
                <w:b/>
              </w:rPr>
              <w:t>Kritérium pre vyhodnotenie ponúk)</w:t>
            </w:r>
          </w:p>
          <w:p w14:paraId="34233377" w14:textId="77777777" w:rsidR="002F31FD" w:rsidRPr="00F83EA8" w:rsidRDefault="002F31FD" w:rsidP="005E5D4F">
            <w:pPr>
              <w:spacing w:after="0"/>
              <w:rPr>
                <w:rFonts w:ascii="Times New Roman" w:eastAsia="Times New Roman" w:hAnsi="Times New Roman"/>
                <w:b/>
                <w:color w:val="FFFFFF" w:themeColor="background1"/>
                <w:lang w:eastAsia="sk-SK"/>
              </w:rPr>
            </w:pPr>
          </w:p>
        </w:tc>
        <w:tc>
          <w:tcPr>
            <w:tcW w:w="1276" w:type="dxa"/>
            <w:tcBorders>
              <w:top w:val="nil"/>
              <w:left w:val="single" w:sz="4" w:space="0" w:color="auto"/>
              <w:bottom w:val="single" w:sz="4" w:space="0" w:color="auto"/>
              <w:right w:val="nil"/>
            </w:tcBorders>
            <w:shd w:val="clear" w:color="auto" w:fill="auto"/>
            <w:vAlign w:val="center"/>
          </w:tcPr>
          <w:p w14:paraId="457A21B0" w14:textId="77777777" w:rsidR="002F31FD" w:rsidRPr="00F83EA8" w:rsidRDefault="002F31FD" w:rsidP="005E5D4F">
            <w:pPr>
              <w:spacing w:after="0"/>
              <w:jc w:val="right"/>
              <w:rPr>
                <w:rFonts w:ascii="Times New Roman" w:eastAsia="Times New Roman" w:hAnsi="Times New Roman"/>
                <w:b/>
                <w:color w:val="000000"/>
                <w:lang w:eastAsia="sk-SK"/>
              </w:rPr>
            </w:pPr>
          </w:p>
        </w:tc>
        <w:tc>
          <w:tcPr>
            <w:tcW w:w="1580" w:type="dxa"/>
            <w:gridSpan w:val="2"/>
            <w:tcBorders>
              <w:top w:val="nil"/>
              <w:left w:val="single" w:sz="4" w:space="0" w:color="auto"/>
              <w:bottom w:val="single" w:sz="4" w:space="0" w:color="auto"/>
              <w:right w:val="single" w:sz="8" w:space="0" w:color="auto"/>
            </w:tcBorders>
            <w:shd w:val="clear" w:color="auto" w:fill="auto"/>
            <w:noWrap/>
            <w:vAlign w:val="center"/>
          </w:tcPr>
          <w:p w14:paraId="796B4562" w14:textId="77777777" w:rsidR="002F31FD" w:rsidRPr="00222539" w:rsidRDefault="00CA762E" w:rsidP="009135F8">
            <w:pPr>
              <w:spacing w:after="0"/>
              <w:jc w:val="right"/>
              <w:rPr>
                <w:rFonts w:ascii="Times New Roman" w:eastAsia="Times New Roman" w:hAnsi="Times New Roman"/>
                <w:color w:val="000000"/>
                <w:lang w:eastAsia="sk-SK"/>
              </w:rPr>
            </w:pPr>
            <w:r w:rsidRPr="00222539">
              <w:rPr>
                <w:rFonts w:ascii="Times New Roman" w:eastAsia="Times New Roman" w:hAnsi="Times New Roman"/>
                <w:color w:val="000000"/>
                <w:lang w:eastAsia="sk-SK"/>
              </w:rPr>
              <w:t>xxxxxxxxxxxx</w:t>
            </w:r>
          </w:p>
        </w:tc>
      </w:tr>
      <w:tr w:rsidR="009135F8" w:rsidRPr="00F83EA8" w14:paraId="6D4B1644" w14:textId="77777777" w:rsidTr="006C6E13">
        <w:trPr>
          <w:trHeight w:val="300"/>
        </w:trPr>
        <w:tc>
          <w:tcPr>
            <w:tcW w:w="8212" w:type="dxa"/>
            <w:gridSpan w:val="6"/>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8F22E1" w14:textId="77777777" w:rsidR="002F31FD" w:rsidRPr="00F83EA8" w:rsidRDefault="002F31FD" w:rsidP="005E5D4F">
            <w:pPr>
              <w:spacing w:after="0"/>
              <w:rPr>
                <w:rFonts w:ascii="Times New Roman" w:eastAsia="Times New Roman" w:hAnsi="Times New Roman"/>
                <w:color w:val="000000"/>
                <w:lang w:eastAsia="sk-SK"/>
              </w:rPr>
            </w:pPr>
            <w:r w:rsidRPr="00F83EA8">
              <w:rPr>
                <w:rFonts w:ascii="Times New Roman" w:eastAsia="Times New Roman" w:hAnsi="Times New Roman"/>
                <w:color w:val="000000"/>
                <w:lang w:eastAsia="sk-SK"/>
              </w:rPr>
              <w:t> </w:t>
            </w:r>
          </w:p>
          <w:p w14:paraId="7539BCE5" w14:textId="77777777" w:rsidR="002F31FD" w:rsidRPr="00F83EA8" w:rsidRDefault="002F31FD" w:rsidP="006C6E13">
            <w:pPr>
              <w:spacing w:after="0"/>
              <w:rPr>
                <w:rFonts w:ascii="Times New Roman" w:eastAsia="Times New Roman" w:hAnsi="Times New Roman"/>
                <w:b/>
                <w:bCs/>
                <w:color w:val="000000"/>
                <w:lang w:eastAsia="sk-SK"/>
              </w:rPr>
            </w:pPr>
            <w:r w:rsidRPr="00F83EA8">
              <w:rPr>
                <w:rFonts w:ascii="Times New Roman" w:eastAsia="Times New Roman" w:hAnsi="Times New Roman"/>
                <w:b/>
                <w:bCs/>
                <w:color w:val="000000"/>
                <w:lang w:eastAsia="sk-SK"/>
              </w:rPr>
              <w:t>DPH (20%)  </w:t>
            </w:r>
          </w:p>
        </w:tc>
        <w:tc>
          <w:tcPr>
            <w:tcW w:w="1580" w:type="dxa"/>
            <w:gridSpan w:val="2"/>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3108F02" w14:textId="77777777" w:rsidR="002F31FD" w:rsidRPr="00F83EA8" w:rsidRDefault="002F31FD" w:rsidP="005E5D4F">
            <w:pPr>
              <w:spacing w:after="0"/>
              <w:rPr>
                <w:rFonts w:ascii="Times New Roman" w:eastAsia="Times New Roman" w:hAnsi="Times New Roman"/>
                <w:b/>
                <w:bCs/>
                <w:color w:val="000000"/>
                <w:lang w:eastAsia="sk-SK"/>
              </w:rPr>
            </w:pPr>
            <w:r w:rsidRPr="00F83EA8">
              <w:rPr>
                <w:rFonts w:ascii="Times New Roman" w:eastAsia="Times New Roman" w:hAnsi="Times New Roman"/>
                <w:b/>
                <w:bCs/>
                <w:color w:val="000000"/>
                <w:lang w:eastAsia="sk-SK"/>
              </w:rPr>
              <w:t> </w:t>
            </w:r>
          </w:p>
        </w:tc>
      </w:tr>
      <w:tr w:rsidR="009135F8" w:rsidRPr="00F83EA8" w14:paraId="6782A6CE" w14:textId="77777777" w:rsidTr="006C6E13">
        <w:trPr>
          <w:trHeight w:val="315"/>
        </w:trPr>
        <w:tc>
          <w:tcPr>
            <w:tcW w:w="8212" w:type="dxa"/>
            <w:gridSpan w:val="6"/>
            <w:tcBorders>
              <w:top w:val="nil"/>
              <w:left w:val="single" w:sz="8" w:space="0" w:color="auto"/>
              <w:bottom w:val="single" w:sz="8" w:space="0" w:color="auto"/>
              <w:right w:val="single" w:sz="4" w:space="0" w:color="auto"/>
            </w:tcBorders>
            <w:shd w:val="clear" w:color="auto" w:fill="auto"/>
            <w:noWrap/>
            <w:vAlign w:val="bottom"/>
            <w:hideMark/>
          </w:tcPr>
          <w:p w14:paraId="74A22709" w14:textId="77777777" w:rsidR="002F31FD" w:rsidRPr="00F83EA8" w:rsidRDefault="002F31FD" w:rsidP="005E5D4F">
            <w:pPr>
              <w:spacing w:after="0"/>
              <w:rPr>
                <w:rFonts w:ascii="Times New Roman" w:eastAsia="Times New Roman" w:hAnsi="Times New Roman"/>
                <w:color w:val="000000"/>
                <w:lang w:eastAsia="sk-SK"/>
              </w:rPr>
            </w:pPr>
            <w:r w:rsidRPr="00F83EA8">
              <w:rPr>
                <w:rFonts w:ascii="Times New Roman" w:eastAsia="Times New Roman" w:hAnsi="Times New Roman"/>
                <w:color w:val="000000"/>
                <w:lang w:eastAsia="sk-SK"/>
              </w:rPr>
              <w:t> </w:t>
            </w:r>
          </w:p>
          <w:p w14:paraId="0BC079B0" w14:textId="77777777" w:rsidR="002F31FD" w:rsidRPr="00F83EA8" w:rsidRDefault="002F31FD" w:rsidP="005E5D4F">
            <w:pPr>
              <w:spacing w:after="0"/>
              <w:rPr>
                <w:rFonts w:ascii="Times New Roman" w:eastAsia="Times New Roman" w:hAnsi="Times New Roman"/>
                <w:b/>
                <w:bCs/>
                <w:color w:val="000000"/>
                <w:lang w:eastAsia="sk-SK"/>
              </w:rPr>
            </w:pPr>
            <w:r w:rsidRPr="00F83EA8">
              <w:rPr>
                <w:rFonts w:ascii="Times New Roman" w:eastAsia="Times New Roman" w:hAnsi="Times New Roman"/>
                <w:b/>
                <w:bCs/>
                <w:color w:val="000000"/>
                <w:lang w:eastAsia="sk-SK"/>
              </w:rPr>
              <w:t xml:space="preserve">Cena celkom v € s DPH </w:t>
            </w:r>
          </w:p>
          <w:p w14:paraId="7208FA53" w14:textId="77777777" w:rsidR="002F31FD" w:rsidRPr="00F83EA8" w:rsidRDefault="002F31FD" w:rsidP="005E5D4F">
            <w:pPr>
              <w:spacing w:after="0"/>
              <w:rPr>
                <w:rFonts w:ascii="Times New Roman" w:eastAsia="Times New Roman" w:hAnsi="Times New Roman"/>
                <w:b/>
                <w:bCs/>
                <w:color w:val="000000"/>
                <w:lang w:eastAsia="sk-SK"/>
              </w:rPr>
            </w:pPr>
            <w:r w:rsidRPr="00F83EA8">
              <w:rPr>
                <w:rFonts w:ascii="Times New Roman" w:eastAsia="Times New Roman" w:hAnsi="Times New Roman"/>
                <w:b/>
                <w:bCs/>
                <w:color w:val="000000"/>
                <w:lang w:eastAsia="sk-SK"/>
              </w:rPr>
              <w:t> </w:t>
            </w:r>
          </w:p>
        </w:tc>
        <w:tc>
          <w:tcPr>
            <w:tcW w:w="1580" w:type="dxa"/>
            <w:gridSpan w:val="2"/>
            <w:tcBorders>
              <w:top w:val="nil"/>
              <w:left w:val="single" w:sz="4" w:space="0" w:color="auto"/>
              <w:bottom w:val="single" w:sz="8" w:space="0" w:color="auto"/>
              <w:right w:val="single" w:sz="8" w:space="0" w:color="auto"/>
            </w:tcBorders>
            <w:shd w:val="clear" w:color="auto" w:fill="auto"/>
            <w:noWrap/>
            <w:vAlign w:val="bottom"/>
            <w:hideMark/>
          </w:tcPr>
          <w:p w14:paraId="5D78347E" w14:textId="77777777" w:rsidR="002F31FD" w:rsidRPr="00F83EA8" w:rsidRDefault="002F31FD" w:rsidP="005E5D4F">
            <w:pPr>
              <w:spacing w:after="0"/>
              <w:rPr>
                <w:rFonts w:ascii="Times New Roman" w:eastAsia="Times New Roman" w:hAnsi="Times New Roman"/>
                <w:b/>
                <w:bCs/>
                <w:color w:val="000000"/>
                <w:lang w:eastAsia="sk-SK"/>
              </w:rPr>
            </w:pPr>
            <w:r w:rsidRPr="00F83EA8">
              <w:rPr>
                <w:rFonts w:ascii="Times New Roman" w:eastAsia="Times New Roman" w:hAnsi="Times New Roman"/>
                <w:b/>
                <w:bCs/>
                <w:color w:val="000000"/>
                <w:lang w:eastAsia="sk-SK"/>
              </w:rPr>
              <w:t> </w:t>
            </w:r>
          </w:p>
        </w:tc>
      </w:tr>
    </w:tbl>
    <w:p w14:paraId="1A460F4B" w14:textId="77777777" w:rsidR="00536A68" w:rsidRPr="00F83EA8" w:rsidRDefault="00536A68" w:rsidP="002D7562">
      <w:pPr>
        <w:pStyle w:val="Default"/>
        <w:rPr>
          <w:rFonts w:ascii="Times New Roman" w:hAnsi="Times New Roman" w:cs="Times New Roman"/>
          <w:color w:val="auto"/>
          <w:sz w:val="22"/>
          <w:szCs w:val="22"/>
        </w:rPr>
      </w:pPr>
    </w:p>
    <w:p w14:paraId="0CC57DA7" w14:textId="77777777" w:rsidR="002D7562" w:rsidRPr="00F83EA8" w:rsidRDefault="002D7562" w:rsidP="002D7562">
      <w:pPr>
        <w:pStyle w:val="Default"/>
        <w:pageBreakBefore/>
        <w:rPr>
          <w:rFonts w:ascii="Times New Roman" w:hAnsi="Times New Roman" w:cs="Times New Roman"/>
          <w:color w:val="auto"/>
          <w:sz w:val="22"/>
          <w:szCs w:val="22"/>
        </w:rPr>
      </w:pPr>
      <w:r w:rsidRPr="00F83EA8">
        <w:rPr>
          <w:rFonts w:ascii="Times New Roman" w:hAnsi="Times New Roman" w:cs="Times New Roman"/>
          <w:b/>
          <w:bCs/>
          <w:color w:val="auto"/>
          <w:sz w:val="22"/>
          <w:szCs w:val="22"/>
        </w:rPr>
        <w:lastRenderedPageBreak/>
        <w:t xml:space="preserve">F. PODMIENKY ÚČASTI UCHÁDZAČOV </w:t>
      </w:r>
    </w:p>
    <w:p w14:paraId="0F721523" w14:textId="77777777" w:rsidR="002D7562" w:rsidRPr="00F83EA8" w:rsidRDefault="002D7562" w:rsidP="002D7562">
      <w:pPr>
        <w:pStyle w:val="Default"/>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Uchádzač musí spĺňať nasledujúce podmienky účasti. </w:t>
      </w:r>
    </w:p>
    <w:p w14:paraId="26A18C4D" w14:textId="77777777" w:rsidR="000D0B63" w:rsidRPr="00F83EA8" w:rsidRDefault="000D0B63" w:rsidP="002D7562">
      <w:pPr>
        <w:pStyle w:val="Default"/>
        <w:rPr>
          <w:rFonts w:ascii="Times New Roman" w:hAnsi="Times New Roman" w:cs="Times New Roman"/>
          <w:color w:val="auto"/>
          <w:sz w:val="22"/>
          <w:szCs w:val="22"/>
        </w:rPr>
      </w:pPr>
    </w:p>
    <w:p w14:paraId="1E901C5F" w14:textId="77777777" w:rsidR="002D7562" w:rsidRPr="00F83EA8" w:rsidRDefault="002D7562" w:rsidP="00B26B63">
      <w:pPr>
        <w:pStyle w:val="Default"/>
        <w:numPr>
          <w:ilvl w:val="3"/>
          <w:numId w:val="2"/>
        </w:numPr>
        <w:ind w:left="284" w:hanging="284"/>
        <w:rPr>
          <w:rFonts w:ascii="Times New Roman" w:hAnsi="Times New Roman" w:cs="Times New Roman"/>
          <w:b/>
          <w:bCs/>
          <w:color w:val="auto"/>
          <w:sz w:val="22"/>
          <w:szCs w:val="22"/>
        </w:rPr>
      </w:pPr>
      <w:r w:rsidRPr="00F83EA8">
        <w:rPr>
          <w:rFonts w:ascii="Times New Roman" w:hAnsi="Times New Roman" w:cs="Times New Roman"/>
          <w:b/>
          <w:bCs/>
          <w:color w:val="auto"/>
          <w:sz w:val="22"/>
          <w:szCs w:val="22"/>
        </w:rPr>
        <w:t>OSOBNÉ POSTAVENIE</w:t>
      </w:r>
    </w:p>
    <w:p w14:paraId="199D3D68" w14:textId="77777777" w:rsidR="002D693F" w:rsidRPr="00F83EA8" w:rsidRDefault="000D0B63" w:rsidP="002D693F">
      <w:pPr>
        <w:pStyle w:val="Bezriadkovania"/>
        <w:jc w:val="both"/>
        <w:rPr>
          <w:rFonts w:ascii="Times New Roman" w:eastAsia="Times New Roman" w:hAnsi="Times New Roman"/>
          <w:sz w:val="22"/>
          <w:szCs w:val="22"/>
          <w:lang w:eastAsia="sk-SK"/>
        </w:rPr>
      </w:pPr>
      <w:r w:rsidRPr="00F83EA8">
        <w:rPr>
          <w:rFonts w:ascii="Times New Roman" w:eastAsia="Times New Roman" w:hAnsi="Times New Roman"/>
          <w:sz w:val="22"/>
          <w:szCs w:val="22"/>
          <w:lang w:eastAsia="sk-SK"/>
        </w:rPr>
        <w:t>1.1.</w:t>
      </w:r>
      <w:r w:rsidR="002D693F" w:rsidRPr="00F83EA8">
        <w:rPr>
          <w:rFonts w:ascii="Times New Roman" w:eastAsia="Times New Roman" w:hAnsi="Times New Roman"/>
          <w:sz w:val="22"/>
          <w:szCs w:val="22"/>
          <w:lang w:eastAsia="sk-SK"/>
        </w:rPr>
        <w:t>Uchádzač musí spĺňať podmienky účasti uvedené v § 32 ods. 1 zákona č. 343/2015 Z. z. o verejnom obstarávaní a o zmene a doplnení niektorých zákonov v znení zákona č. 438/2015 Z. z., č. 315/2016 Z. z. (ďalej len "zákon o verejnom obstarávaní"). Ich splnenie preukáže podľa § 32 ods. 2, ods. 4, ods. 5, § 152 ods. 1 (zápis do zoznamu hospodárskych subjektov) alebo § 152 ods. 3 zákona o verejnom obstarávaní.</w:t>
      </w:r>
    </w:p>
    <w:p w14:paraId="404990E7" w14:textId="77777777" w:rsidR="00622942" w:rsidRPr="00F83EA8" w:rsidRDefault="00622942" w:rsidP="002D693F">
      <w:pPr>
        <w:pStyle w:val="Bezriadkovania"/>
        <w:jc w:val="both"/>
        <w:rPr>
          <w:rFonts w:ascii="Times New Roman" w:eastAsia="Times New Roman" w:hAnsi="Times New Roman"/>
          <w:sz w:val="22"/>
          <w:szCs w:val="22"/>
          <w:lang w:eastAsia="sk-SK"/>
        </w:rPr>
      </w:pPr>
    </w:p>
    <w:p w14:paraId="6148CAC1" w14:textId="77777777" w:rsidR="002D693F" w:rsidRPr="00F83EA8" w:rsidRDefault="002D693F" w:rsidP="002D693F">
      <w:pPr>
        <w:pStyle w:val="Bezriadkovania"/>
        <w:jc w:val="both"/>
        <w:rPr>
          <w:rFonts w:ascii="Times New Roman" w:eastAsia="Times New Roman" w:hAnsi="Times New Roman"/>
          <w:sz w:val="22"/>
          <w:szCs w:val="22"/>
          <w:lang w:eastAsia="sk-SK"/>
        </w:rPr>
      </w:pPr>
      <w:r w:rsidRPr="00F83EA8">
        <w:rPr>
          <w:rFonts w:ascii="Times New Roman" w:eastAsia="Times New Roman" w:hAnsi="Times New Roman"/>
          <w:sz w:val="22"/>
          <w:szCs w:val="22"/>
          <w:lang w:eastAsia="sk-SK"/>
        </w:rPr>
        <w:t>1.2 Zápis do zoznamu hospodárskych subjektov je účinný voči každému verejnému obstarávateľovi a obstarávateľovi a údaje v ňom uvedené nie je potrebné v postupoch verejného obstarávania overovať.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14:paraId="409729FA" w14:textId="77777777" w:rsidR="002D693F" w:rsidRPr="00F83EA8" w:rsidRDefault="002D693F" w:rsidP="002D693F">
      <w:pPr>
        <w:pStyle w:val="Bezriadkovania"/>
        <w:jc w:val="both"/>
        <w:rPr>
          <w:rFonts w:ascii="Times New Roman" w:eastAsia="Times New Roman" w:hAnsi="Times New Roman"/>
          <w:sz w:val="22"/>
          <w:szCs w:val="22"/>
          <w:lang w:eastAsia="sk-SK"/>
        </w:rPr>
      </w:pPr>
    </w:p>
    <w:p w14:paraId="023229D3" w14:textId="77777777" w:rsidR="002D693F" w:rsidRPr="00F83EA8" w:rsidRDefault="002D693F" w:rsidP="002D693F">
      <w:pPr>
        <w:pStyle w:val="Bezriadkovania"/>
        <w:jc w:val="both"/>
        <w:rPr>
          <w:rFonts w:ascii="Times New Roman" w:eastAsia="Times New Roman" w:hAnsi="Times New Roman"/>
          <w:sz w:val="22"/>
          <w:szCs w:val="22"/>
          <w:lang w:eastAsia="sk-SK"/>
        </w:rPr>
      </w:pPr>
      <w:r w:rsidRPr="00F83EA8">
        <w:rPr>
          <w:rFonts w:ascii="Times New Roman" w:eastAsia="Times New Roman" w:hAnsi="Times New Roman"/>
          <w:sz w:val="22"/>
          <w:szCs w:val="22"/>
          <w:lang w:eastAsia="sk-SK"/>
        </w:rPr>
        <w:t>1.3 Zápis v zozname podnikateľov vykonaný podľa zákona o verejnom obstarávaní účinného do 17. apríla 2016 (zákon č. 25/2006 Z. z.) je zápisom do zoznamu hospodárskych subjektov v rozsahu zapísaných skutočností.</w:t>
      </w:r>
    </w:p>
    <w:p w14:paraId="597B3A80" w14:textId="77777777" w:rsidR="002D693F" w:rsidRPr="00F83EA8" w:rsidRDefault="002D693F" w:rsidP="002D693F">
      <w:pPr>
        <w:pStyle w:val="Bezriadkovania"/>
        <w:jc w:val="both"/>
        <w:rPr>
          <w:rFonts w:ascii="Times New Roman" w:eastAsia="Times New Roman" w:hAnsi="Times New Roman"/>
          <w:sz w:val="22"/>
          <w:szCs w:val="22"/>
          <w:lang w:eastAsia="sk-SK"/>
        </w:rPr>
      </w:pPr>
      <w:r w:rsidRPr="00F83EA8">
        <w:rPr>
          <w:rFonts w:ascii="Times New Roman" w:eastAsia="Times New Roman" w:hAnsi="Times New Roman"/>
          <w:sz w:val="22"/>
          <w:szCs w:val="22"/>
          <w:lang w:eastAsia="sk-SK"/>
        </w:rPr>
        <w:br/>
        <w:t xml:space="preserve">Uchádzač môže predbežne nahradiť doklady na preukázanie splnenia podmienok účasti určené obstarávateľom jednotným európskym dokumentom v zmysle § 39 zákona </w:t>
      </w:r>
      <w:r w:rsidR="000749D0" w:rsidRPr="00F83EA8">
        <w:rPr>
          <w:rFonts w:ascii="Times New Roman" w:eastAsia="Times New Roman" w:hAnsi="Times New Roman"/>
          <w:sz w:val="22"/>
          <w:szCs w:val="22"/>
          <w:lang w:eastAsia="sk-SK"/>
        </w:rPr>
        <w:t xml:space="preserve">  </w:t>
      </w:r>
      <w:r w:rsidRPr="00F83EA8">
        <w:rPr>
          <w:rFonts w:ascii="Times New Roman" w:eastAsia="Times New Roman" w:hAnsi="Times New Roman"/>
          <w:sz w:val="22"/>
          <w:szCs w:val="22"/>
          <w:lang w:eastAsia="sk-SK"/>
        </w:rPr>
        <w:t>o verejnom obstarávaní.</w:t>
      </w:r>
    </w:p>
    <w:p w14:paraId="678018D7" w14:textId="77777777" w:rsidR="002D693F" w:rsidRPr="00F83EA8" w:rsidRDefault="002D693F" w:rsidP="002D693F">
      <w:pPr>
        <w:pStyle w:val="Bezriadkovania"/>
        <w:jc w:val="both"/>
        <w:rPr>
          <w:rFonts w:ascii="Times New Roman" w:eastAsia="Times New Roman" w:hAnsi="Times New Roman"/>
          <w:sz w:val="22"/>
          <w:szCs w:val="22"/>
          <w:lang w:eastAsia="sk-SK"/>
        </w:rPr>
      </w:pPr>
      <w:r w:rsidRPr="00F83EA8">
        <w:rPr>
          <w:rFonts w:ascii="Times New Roman" w:eastAsia="Times New Roman" w:hAnsi="Times New Roman"/>
          <w:sz w:val="22"/>
          <w:szCs w:val="22"/>
          <w:lang w:eastAsia="sk-SK"/>
        </w:rPr>
        <w:t xml:space="preserve">Uchádzač sa považuje za spĺňajúceho podmienky účasti týkajúce sa osobného postavenia podľa § 32 ods. 1 písm. b) a písm. c) zákona o verejnom obstarávaní, ak zaplatil nedoplatky alebo mu bolo povolené nedoplatky platiť v splátkach. </w:t>
      </w:r>
    </w:p>
    <w:p w14:paraId="3845E6DE" w14:textId="77777777" w:rsidR="002D693F" w:rsidRPr="00F83EA8" w:rsidRDefault="002D693F" w:rsidP="002D693F">
      <w:pPr>
        <w:pStyle w:val="Bezriadkovania"/>
        <w:jc w:val="both"/>
        <w:rPr>
          <w:rFonts w:ascii="Times New Roman" w:eastAsia="Times New Roman" w:hAnsi="Times New Roman"/>
          <w:sz w:val="22"/>
          <w:szCs w:val="22"/>
          <w:lang w:eastAsia="sk-SK"/>
        </w:rPr>
      </w:pPr>
    </w:p>
    <w:p w14:paraId="6CB6A8AA" w14:textId="77777777" w:rsidR="002D693F" w:rsidRPr="00F83EA8" w:rsidRDefault="002D693F" w:rsidP="002D693F">
      <w:pPr>
        <w:pStyle w:val="Bezriadkovania"/>
        <w:jc w:val="both"/>
        <w:rPr>
          <w:rFonts w:ascii="Times New Roman" w:eastAsia="Times New Roman" w:hAnsi="Times New Roman"/>
          <w:sz w:val="22"/>
          <w:szCs w:val="22"/>
          <w:lang w:eastAsia="sk-SK"/>
        </w:rPr>
      </w:pPr>
      <w:r w:rsidRPr="00F83EA8">
        <w:rPr>
          <w:rFonts w:ascii="Times New Roman" w:eastAsia="Times New Roman" w:hAnsi="Times New Roman"/>
          <w:sz w:val="22"/>
          <w:szCs w:val="22"/>
          <w:lang w:eastAsia="sk-SK"/>
        </w:rPr>
        <w:t>Skupina dodávateľov preukazuje splnenie podmienok účasti vo verejnom obstarávaní týkajúcich sa osobného postavenia za každého člena skupiny osobitne.</w:t>
      </w:r>
    </w:p>
    <w:p w14:paraId="36716FAE" w14:textId="77777777" w:rsidR="002D693F" w:rsidRPr="00F83EA8" w:rsidRDefault="002D693F" w:rsidP="002D693F">
      <w:pPr>
        <w:pStyle w:val="Bezriadkovania"/>
        <w:jc w:val="both"/>
        <w:rPr>
          <w:rFonts w:ascii="Times New Roman" w:eastAsia="Times New Roman" w:hAnsi="Times New Roman"/>
          <w:sz w:val="22"/>
          <w:szCs w:val="22"/>
          <w:lang w:eastAsia="sk-SK"/>
        </w:rPr>
      </w:pPr>
    </w:p>
    <w:p w14:paraId="38D62BAC" w14:textId="77777777" w:rsidR="002D693F" w:rsidRPr="00F83EA8" w:rsidRDefault="002D693F" w:rsidP="002D693F">
      <w:pPr>
        <w:pStyle w:val="Bezriadkovania"/>
        <w:jc w:val="both"/>
        <w:rPr>
          <w:rFonts w:ascii="Times New Roman" w:eastAsia="Times New Roman" w:hAnsi="Times New Roman"/>
          <w:sz w:val="22"/>
          <w:szCs w:val="22"/>
          <w:lang w:eastAsia="sk-SK"/>
        </w:rPr>
      </w:pPr>
      <w:r w:rsidRPr="00F83EA8">
        <w:rPr>
          <w:rFonts w:ascii="Times New Roman" w:eastAsia="Times New Roman" w:hAnsi="Times New Roman"/>
          <w:sz w:val="22"/>
          <w:szCs w:val="22"/>
          <w:lang w:eastAsia="sk-SK"/>
        </w:rPr>
        <w:t xml:space="preserve">Podľa § 40 ods. 6 písm. g) zákona o verejnom obstarávaní Obstarávateľ vylúči z verejného obstarávania uchádzača alebo záujemcu, ak na základe dôveryhodných informácií má dôvodné podozrenie, že uchádzač alebo záujemca uzavrel v danom verejnom obstarávaní s iným hospodárskym subjektom dohodu narúčajúcu hospodársku súťaž. </w:t>
      </w:r>
    </w:p>
    <w:p w14:paraId="0B562793" w14:textId="77777777" w:rsidR="002D693F" w:rsidRDefault="002D693F" w:rsidP="002D693F">
      <w:pPr>
        <w:pStyle w:val="Bezriadkovania"/>
        <w:jc w:val="both"/>
        <w:rPr>
          <w:rFonts w:ascii="Times New Roman" w:eastAsia="Times New Roman" w:hAnsi="Times New Roman"/>
          <w:sz w:val="22"/>
          <w:szCs w:val="22"/>
          <w:lang w:eastAsia="sk-SK"/>
        </w:rPr>
      </w:pPr>
    </w:p>
    <w:p w14:paraId="0338EDD3" w14:textId="77777777" w:rsidR="00DC5CAB" w:rsidRPr="00340EBB" w:rsidRDefault="00DC5CAB" w:rsidP="00340EBB">
      <w:pPr>
        <w:jc w:val="both"/>
        <w:rPr>
          <w:rFonts w:ascii="Times New Roman" w:eastAsiaTheme="minorHAnsi" w:hAnsi="Times New Roman"/>
          <w:sz w:val="20"/>
          <w:szCs w:val="20"/>
        </w:rPr>
      </w:pPr>
      <w:r w:rsidRPr="00340EBB">
        <w:rPr>
          <w:rFonts w:ascii="Times New Roman" w:hAnsi="Times New Roman"/>
          <w:shd w:val="clear" w:color="auto" w:fill="FFFFFF"/>
        </w:rPr>
        <w:t xml:space="preserve">V prípade preukázania splnenia podmienky účasti týkajúcej sa osobného postavenia podľa § 32 ods.1 písm. </w:t>
      </w:r>
      <w:r w:rsidR="00340EBB" w:rsidRPr="00340EBB">
        <w:rPr>
          <w:rFonts w:ascii="Times New Roman" w:hAnsi="Times New Roman"/>
          <w:shd w:val="clear" w:color="auto" w:fill="FFFFFF"/>
        </w:rPr>
        <w:t xml:space="preserve">b), c), </w:t>
      </w:r>
      <w:r w:rsidRPr="00340EBB">
        <w:rPr>
          <w:rFonts w:ascii="Times New Roman" w:hAnsi="Times New Roman"/>
          <w:shd w:val="clear" w:color="auto" w:fill="FFFFFF"/>
        </w:rPr>
        <w:t>e) zákona</w:t>
      </w:r>
      <w:r w:rsidR="00A329EC">
        <w:rPr>
          <w:rFonts w:ascii="Times New Roman" w:hAnsi="Times New Roman"/>
          <w:shd w:val="clear" w:color="auto" w:fill="FFFFFF"/>
        </w:rPr>
        <w:t>,</w:t>
      </w:r>
      <w:r w:rsidRPr="00340EBB">
        <w:rPr>
          <w:rFonts w:ascii="Times New Roman" w:hAnsi="Times New Roman"/>
          <w:shd w:val="clear" w:color="auto" w:fill="FFFFFF"/>
        </w:rPr>
        <w:t xml:space="preserve"> </w:t>
      </w:r>
      <w:r w:rsidR="00340EBB" w:rsidRPr="00340EBB">
        <w:rPr>
          <w:rFonts w:ascii="Times New Roman" w:hAnsi="Times New Roman"/>
          <w:shd w:val="clear" w:color="auto" w:fill="FFFFFF"/>
        </w:rPr>
        <w:t xml:space="preserve">potvrdením sociálnej a zdravotnej poisťovne, finančnej správy a </w:t>
      </w:r>
      <w:r w:rsidRPr="00340EBB">
        <w:rPr>
          <w:rFonts w:ascii="Times New Roman" w:hAnsi="Times New Roman"/>
          <w:shd w:val="clear" w:color="auto" w:fill="FFFFFF"/>
        </w:rPr>
        <w:t xml:space="preserve">výpisom z Obchodného registra Slovenskej republiky alebo výpisom zo Živnostenského registra </w:t>
      </w:r>
      <w:r w:rsidRPr="00A329EC">
        <w:rPr>
          <w:rFonts w:ascii="Times New Roman" w:hAnsi="Times New Roman"/>
          <w:bCs/>
          <w:shd w:val="clear" w:color="auto" w:fill="FFFFFF"/>
        </w:rPr>
        <w:t>Slovenskej republiky</w:t>
      </w:r>
      <w:r w:rsidRPr="00340EBB">
        <w:rPr>
          <w:rFonts w:ascii="Times New Roman" w:hAnsi="Times New Roman"/>
          <w:shd w:val="clear" w:color="auto" w:fill="FFFFFF"/>
        </w:rPr>
        <w:t xml:space="preserve">, záujemca/uchádzač nie je povinný v zmysle § 32 ods. 3 zákona tieto doklady predkladať verejnému obstarávateľovi, a to z dôvodu použitia údajov z informačných systémov verejnej správy. </w:t>
      </w:r>
      <w:r w:rsidR="00340EBB" w:rsidRPr="00340EBB">
        <w:rPr>
          <w:rFonts w:ascii="Times New Roman" w:hAnsi="Times New Roman"/>
          <w:shd w:val="clear" w:color="auto" w:fill="FFFFFF"/>
        </w:rPr>
        <w:t xml:space="preserve"> </w:t>
      </w:r>
      <w:r w:rsidRPr="00340EBB">
        <w:rPr>
          <w:rFonts w:ascii="Times New Roman" w:hAnsi="Times New Roman"/>
          <w:shd w:val="clear" w:color="auto" w:fill="FFFFFF"/>
        </w:rPr>
        <w:t>S ohľadom 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14:paraId="3A086CB4" w14:textId="77777777" w:rsidR="00DC5CAB" w:rsidRDefault="00DC5CAB" w:rsidP="00DC5CAB">
      <w:pPr>
        <w:rPr>
          <w:rFonts w:ascii="Arial" w:hAnsi="Arial" w:cs="Arial"/>
          <w:sz w:val="20"/>
          <w:szCs w:val="20"/>
        </w:rPr>
      </w:pPr>
    </w:p>
    <w:p w14:paraId="703EFFF2" w14:textId="77777777" w:rsidR="00DC5CAB" w:rsidRPr="00F83EA8" w:rsidRDefault="00DC5CAB" w:rsidP="002D693F">
      <w:pPr>
        <w:pStyle w:val="Bezriadkovania"/>
        <w:jc w:val="both"/>
        <w:rPr>
          <w:rFonts w:ascii="Times New Roman" w:eastAsia="Times New Roman" w:hAnsi="Times New Roman"/>
          <w:sz w:val="22"/>
          <w:szCs w:val="22"/>
          <w:lang w:eastAsia="sk-SK"/>
        </w:rPr>
      </w:pPr>
    </w:p>
    <w:p w14:paraId="3BEDCD7E" w14:textId="77777777" w:rsidR="009C6979" w:rsidRPr="00F83EA8" w:rsidRDefault="009C6979" w:rsidP="002D7562">
      <w:pPr>
        <w:pStyle w:val="Default"/>
        <w:rPr>
          <w:rFonts w:ascii="Times New Roman" w:hAnsi="Times New Roman" w:cs="Times New Roman"/>
          <w:b/>
          <w:bCs/>
          <w:color w:val="auto"/>
          <w:sz w:val="22"/>
          <w:szCs w:val="22"/>
        </w:rPr>
      </w:pPr>
    </w:p>
    <w:p w14:paraId="2CF127E0" w14:textId="77777777" w:rsidR="002D7562" w:rsidRPr="00F83EA8" w:rsidRDefault="002D7562" w:rsidP="002D7562">
      <w:pPr>
        <w:pStyle w:val="Default"/>
        <w:rPr>
          <w:rFonts w:ascii="Times New Roman" w:hAnsi="Times New Roman" w:cs="Times New Roman"/>
          <w:b/>
          <w:bCs/>
          <w:color w:val="auto"/>
          <w:sz w:val="22"/>
          <w:szCs w:val="22"/>
        </w:rPr>
      </w:pPr>
      <w:r w:rsidRPr="00F83EA8">
        <w:rPr>
          <w:rFonts w:ascii="Times New Roman" w:hAnsi="Times New Roman" w:cs="Times New Roman"/>
          <w:b/>
          <w:bCs/>
          <w:color w:val="auto"/>
          <w:sz w:val="22"/>
          <w:szCs w:val="22"/>
        </w:rPr>
        <w:t xml:space="preserve">2. EKONOMICKÉ A FINAČNÉ POSTAVENIE. </w:t>
      </w:r>
    </w:p>
    <w:p w14:paraId="3A9392B1" w14:textId="77777777" w:rsidR="000D0B63" w:rsidRPr="00F83EA8" w:rsidRDefault="000D0B63" w:rsidP="002D7562">
      <w:pPr>
        <w:pStyle w:val="Default"/>
        <w:rPr>
          <w:rFonts w:ascii="Times New Roman" w:hAnsi="Times New Roman" w:cs="Times New Roman"/>
          <w:color w:val="auto"/>
          <w:sz w:val="22"/>
          <w:szCs w:val="22"/>
        </w:rPr>
      </w:pPr>
    </w:p>
    <w:p w14:paraId="4A6F73BB" w14:textId="77777777" w:rsidR="002D693F" w:rsidRPr="00F83EA8" w:rsidRDefault="00622942" w:rsidP="002D693F">
      <w:pPr>
        <w:jc w:val="both"/>
        <w:rPr>
          <w:rFonts w:ascii="Times New Roman" w:hAnsi="Times New Roman"/>
        </w:rPr>
      </w:pPr>
      <w:r w:rsidRPr="00F83EA8">
        <w:rPr>
          <w:rFonts w:ascii="Times New Roman" w:hAnsi="Times New Roman"/>
        </w:rPr>
        <w:t>Nepožaduje sa</w:t>
      </w:r>
    </w:p>
    <w:p w14:paraId="30B7A833" w14:textId="77777777" w:rsidR="009C6979" w:rsidRPr="00F83EA8" w:rsidRDefault="009C6979" w:rsidP="002D7562">
      <w:pPr>
        <w:pStyle w:val="Default"/>
        <w:rPr>
          <w:rFonts w:ascii="Times New Roman" w:hAnsi="Times New Roman" w:cs="Times New Roman"/>
          <w:b/>
          <w:bCs/>
          <w:color w:val="auto"/>
          <w:sz w:val="22"/>
          <w:szCs w:val="22"/>
        </w:rPr>
      </w:pPr>
    </w:p>
    <w:p w14:paraId="10BC6926" w14:textId="77777777" w:rsidR="002D7562" w:rsidRPr="00F83EA8" w:rsidRDefault="002D7562" w:rsidP="002D7562">
      <w:pPr>
        <w:pStyle w:val="Default"/>
        <w:rPr>
          <w:rFonts w:ascii="Times New Roman" w:hAnsi="Times New Roman" w:cs="Times New Roman"/>
          <w:color w:val="auto"/>
          <w:sz w:val="22"/>
          <w:szCs w:val="22"/>
        </w:rPr>
      </w:pPr>
      <w:r w:rsidRPr="00F83EA8">
        <w:rPr>
          <w:rFonts w:ascii="Times New Roman" w:hAnsi="Times New Roman" w:cs="Times New Roman"/>
          <w:b/>
          <w:bCs/>
          <w:color w:val="auto"/>
          <w:sz w:val="22"/>
          <w:szCs w:val="22"/>
        </w:rPr>
        <w:t xml:space="preserve">3. TECHNICKÁ ALEBO ODBORNÁ SPÔSOBILOSŤ. </w:t>
      </w:r>
    </w:p>
    <w:p w14:paraId="271A8842" w14:textId="77777777" w:rsidR="00536A68" w:rsidRPr="00F83EA8" w:rsidRDefault="00536A68" w:rsidP="00536A68">
      <w:pPr>
        <w:pStyle w:val="Bezriadkovania"/>
        <w:rPr>
          <w:rFonts w:ascii="Times New Roman" w:eastAsia="Times New Roman" w:hAnsi="Times New Roman"/>
          <w:b/>
          <w:sz w:val="22"/>
          <w:szCs w:val="22"/>
          <w:lang w:eastAsia="sk-SK"/>
        </w:rPr>
      </w:pPr>
    </w:p>
    <w:p w14:paraId="3FEA2152" w14:textId="77777777" w:rsidR="00CA762E" w:rsidRPr="00F83EA8" w:rsidRDefault="00CA762E" w:rsidP="00CA762E">
      <w:pPr>
        <w:pStyle w:val="Bezriadkovania"/>
        <w:jc w:val="both"/>
        <w:rPr>
          <w:rFonts w:ascii="Times New Roman" w:eastAsia="Times New Roman" w:hAnsi="Times New Roman"/>
          <w:sz w:val="22"/>
          <w:szCs w:val="22"/>
          <w:lang w:eastAsia="sk-SK"/>
        </w:rPr>
      </w:pPr>
      <w:r w:rsidRPr="00F83EA8">
        <w:rPr>
          <w:rFonts w:ascii="Times New Roman" w:eastAsia="Times New Roman" w:hAnsi="Times New Roman"/>
          <w:sz w:val="22"/>
          <w:szCs w:val="22"/>
          <w:lang w:eastAsia="sk-SK"/>
        </w:rPr>
        <w:t xml:space="preserve">Uchádzač v ponuke predloží nasledovné doklady (originál alebo úradne osvedčená kópia dokladov a dokumentov), ktorými preukazuje svoju technickú alebo odbornú spôsobilosť vo verejnom obstarávaní: </w:t>
      </w:r>
    </w:p>
    <w:p w14:paraId="140D1C5C" w14:textId="77777777" w:rsidR="00CA762E" w:rsidRPr="00F83EA8" w:rsidRDefault="00CA762E" w:rsidP="00CA762E">
      <w:pPr>
        <w:pStyle w:val="Bezriadkovania"/>
        <w:jc w:val="both"/>
        <w:rPr>
          <w:rFonts w:ascii="Times New Roman" w:eastAsia="Times New Roman" w:hAnsi="Times New Roman"/>
          <w:sz w:val="22"/>
          <w:szCs w:val="22"/>
          <w:lang w:eastAsia="sk-SK"/>
        </w:rPr>
      </w:pPr>
    </w:p>
    <w:p w14:paraId="5605B988" w14:textId="77777777" w:rsidR="00F83EA8" w:rsidRPr="00F83EA8" w:rsidRDefault="00F83EA8" w:rsidP="00F83EA8">
      <w:pPr>
        <w:jc w:val="both"/>
        <w:rPr>
          <w:rFonts w:ascii="Times New Roman" w:hAnsi="Times New Roman"/>
        </w:rPr>
      </w:pPr>
      <w:r>
        <w:rPr>
          <w:rFonts w:ascii="Times New Roman" w:hAnsi="Times New Roman"/>
        </w:rPr>
        <w:lastRenderedPageBreak/>
        <w:t>3</w:t>
      </w:r>
      <w:r w:rsidRPr="00F83EA8">
        <w:rPr>
          <w:rFonts w:ascii="Times New Roman" w:hAnsi="Times New Roman"/>
        </w:rPr>
        <w:t>.1. Podľa § 34 ods. 1 písm. a) zákona o verejnom obstarávaní zoznam poskytnutých služieb za predchádzajúce tri roky od vyhlásenia verejného obstarávania s uvedením cien, lehôt dodania a odberateľov; ak odberateľom bol verejný obstarávateľ alebo obstarávateľ podľa zákona o verejnom obstarávaní, dokladom je referencia.</w:t>
      </w:r>
    </w:p>
    <w:p w14:paraId="34AB7484" w14:textId="77777777" w:rsidR="00F83EA8" w:rsidRPr="00F83EA8" w:rsidRDefault="00F83EA8" w:rsidP="00F83EA8">
      <w:pPr>
        <w:jc w:val="both"/>
        <w:rPr>
          <w:rFonts w:ascii="Times New Roman" w:hAnsi="Times New Roman"/>
        </w:rPr>
      </w:pPr>
      <w:r w:rsidRPr="00F83EA8">
        <w:rPr>
          <w:rFonts w:ascii="Times New Roman" w:hAnsi="Times New Roman"/>
        </w:rPr>
        <w:t>Minimálna úroveň požadovaná verejným obstarávateľom podľa § 38 ods. 5 zákona o verejnom obstarávaní je primeraná a súvisí s predmetom zákazky:</w:t>
      </w:r>
    </w:p>
    <w:p w14:paraId="30A1CB30" w14:textId="77777777" w:rsidR="00F83EA8" w:rsidRPr="00F83EA8" w:rsidRDefault="00F83EA8" w:rsidP="00F83EA8">
      <w:pPr>
        <w:jc w:val="both"/>
        <w:rPr>
          <w:rFonts w:ascii="Times New Roman" w:hAnsi="Times New Roman"/>
        </w:rPr>
      </w:pPr>
      <w:r w:rsidRPr="00F83EA8">
        <w:rPr>
          <w:rFonts w:ascii="Times New Roman" w:hAnsi="Times New Roman"/>
        </w:rPr>
        <w:t>Verejný obstarávateľ požaduje predložiť zoznam poskytnutých služieb rovnakého alebo podobného charakteru ako je predmet zákazky t.j. autorizovaný pozáručný servis hardvérových a softvérových komponentov na  zabezpečenie prevádzky IKT infraštruktúry, s uvedením cien, lehôt dodania a odberateľov v súlade s § 34  ods.1 písm. a) zákona o verejnom obstarávaní za predchádzajúce tri roky od vyhlásenia verejného obstarávania, pričom verejný obstarávateľ vyžaduje preukázať poskytnutie služieb v nasledujúcej minimálnej úhrnnej hodnote (za všetky tri roky spolu, resp. za roky, ktoré sú dostupné v závislosti od vzniku alebo začatia prevádzkovania činnosti) vyjadrenom v eurách alebo v ekvivalentnej výške v cudzej mene :      1 000 000,- € bez DPH.</w:t>
      </w:r>
    </w:p>
    <w:p w14:paraId="49FCC51B" w14:textId="77777777" w:rsidR="00F83EA8" w:rsidRPr="00F83EA8" w:rsidRDefault="00F83EA8" w:rsidP="00F83EA8">
      <w:pPr>
        <w:jc w:val="both"/>
        <w:rPr>
          <w:rFonts w:ascii="Times New Roman" w:hAnsi="Times New Roman"/>
        </w:rPr>
      </w:pPr>
      <w:r w:rsidRPr="00F83EA8">
        <w:rPr>
          <w:rFonts w:ascii="Times New Roman" w:hAnsi="Times New Roman"/>
        </w:rPr>
        <w:t>Za rozhodujúce obdobie predchádzajúcich troch rokov sa považuje obdobie posledných troch rokov končiacim dňom predchádzajúcim dňu odoslania oznámenia o vyhlásení verejného obstarávania do Vestníka verejného obstarávania Úradu pre verejné obstarávanie.</w:t>
      </w:r>
    </w:p>
    <w:p w14:paraId="01228064" w14:textId="77777777" w:rsidR="00F83EA8" w:rsidRPr="00F83EA8" w:rsidRDefault="00F83EA8" w:rsidP="00F83EA8">
      <w:pPr>
        <w:jc w:val="both"/>
        <w:rPr>
          <w:rFonts w:ascii="Times New Roman" w:hAnsi="Times New Roman"/>
        </w:rPr>
      </w:pPr>
      <w:r w:rsidRPr="00F83EA8">
        <w:rPr>
          <w:rFonts w:ascii="Times New Roman" w:hAnsi="Times New Roman"/>
        </w:rPr>
        <w:t>Uchádzač v aktuálnom prípade hodnoty uvedené v cudzej mene prepočíta na eurá podľa platného kurzu ECB ku dňu 31.12 - priemerného kurzu roku ( priemerná hodnota výmenného kurzu cudzej meny voči jednému euru za ukončený rok), ktorého sa údaj týka. V prípade že daný rok ešte nebol ukončený prepočíta sa podľa platného kurzu ECB – priemerný mesačný kurz, za mesiac v ktorom došlo k ukončeniu plnenia.</w:t>
      </w:r>
    </w:p>
    <w:p w14:paraId="23A43F2B" w14:textId="77777777" w:rsidR="00F83EA8" w:rsidRPr="00F83EA8" w:rsidRDefault="00F83EA8" w:rsidP="00F83EA8">
      <w:pPr>
        <w:jc w:val="both"/>
        <w:rPr>
          <w:rFonts w:ascii="Times New Roman" w:hAnsi="Times New Roman"/>
        </w:rPr>
      </w:pPr>
      <w:r>
        <w:rPr>
          <w:rFonts w:ascii="Times New Roman" w:hAnsi="Times New Roman"/>
        </w:rPr>
        <w:t>3</w:t>
      </w:r>
      <w:r w:rsidRPr="00F83EA8">
        <w:rPr>
          <w:rFonts w:ascii="Times New Roman" w:hAnsi="Times New Roman"/>
        </w:rPr>
        <w:t>.2. Podľa § 34 ods. 1 písm. g) ak ide o služby, údajmi o vzdelaní a odbornej praxi alebo o odbornej kvalifikácii osôb určených na plnenie zmluvy alebo riadiacich zamestnancov, ak nie sú kritériom na vyhodnotenie ponúk</w:t>
      </w:r>
    </w:p>
    <w:p w14:paraId="6F1808FF" w14:textId="77777777" w:rsidR="00F83EA8" w:rsidRPr="00F83EA8" w:rsidRDefault="00F83EA8" w:rsidP="00F83EA8">
      <w:pPr>
        <w:jc w:val="both"/>
        <w:rPr>
          <w:rFonts w:ascii="Times New Roman" w:hAnsi="Times New Roman"/>
        </w:rPr>
      </w:pPr>
      <w:r w:rsidRPr="00F83EA8">
        <w:rPr>
          <w:rFonts w:ascii="Times New Roman" w:hAnsi="Times New Roman"/>
        </w:rPr>
        <w:t>Minimálna úroveň požadovaná verejným obstarávateľom podľa § 38 ods. 5 zákona o verejnom obstarávaní je primeraná a súvisí s predmetom zákazky:</w:t>
      </w:r>
    </w:p>
    <w:p w14:paraId="081E02B5" w14:textId="77777777" w:rsidR="00F83EA8" w:rsidRPr="00F83EA8" w:rsidRDefault="00F83EA8" w:rsidP="00F83EA8">
      <w:pPr>
        <w:jc w:val="both"/>
        <w:rPr>
          <w:rFonts w:ascii="Times New Roman" w:hAnsi="Times New Roman"/>
        </w:rPr>
      </w:pPr>
      <w:r w:rsidRPr="00F83EA8">
        <w:rPr>
          <w:rFonts w:ascii="Times New Roman" w:hAnsi="Times New Roman"/>
        </w:rPr>
        <w:t>Verejný obstarávateľ požaduje, aby uchádzač preukázal, že na plnenie predmetu zákazky má k dispozícii špecialistov, ktorí garantujú jeho odbornosť tým, že spĺňajú požiadavky na poskytnutie služby. Uchádzač preukáže odbornú kvalifikáciu špecialistov, ktorí budú zodpovední za plnenie predmetu RD, predložením nasledovných certifikátov alebo potvrdení vydaných priamo výrobcom alebo inou osobou oprávnenou vydať takýto certifikát   a profesijnými životopismi týchto špecialistov:</w:t>
      </w:r>
    </w:p>
    <w:p w14:paraId="025A9061" w14:textId="77777777" w:rsidR="00F83EA8" w:rsidRPr="00F83EA8" w:rsidRDefault="00F83EA8" w:rsidP="00F67ACE">
      <w:pPr>
        <w:numPr>
          <w:ilvl w:val="0"/>
          <w:numId w:val="10"/>
        </w:numPr>
        <w:spacing w:after="0"/>
        <w:ind w:left="284" w:hanging="284"/>
        <w:jc w:val="both"/>
        <w:rPr>
          <w:rFonts w:ascii="Times New Roman" w:hAnsi="Times New Roman"/>
        </w:rPr>
      </w:pPr>
      <w:r w:rsidRPr="00F83EA8">
        <w:rPr>
          <w:rFonts w:ascii="Times New Roman" w:hAnsi="Times New Roman"/>
        </w:rPr>
        <w:t>Špecialista č.1 maintenance diskových polí HPE P6500  EVA a HPE 3PAR StoreServ 8440  -</w:t>
      </w:r>
    </w:p>
    <w:p w14:paraId="67619CAC" w14:textId="77777777" w:rsidR="00F83EA8" w:rsidRPr="00F83EA8" w:rsidRDefault="00F83EA8" w:rsidP="00F83EA8">
      <w:pPr>
        <w:jc w:val="both"/>
        <w:rPr>
          <w:rFonts w:ascii="Times New Roman" w:hAnsi="Times New Roman"/>
        </w:rPr>
      </w:pPr>
      <w:r w:rsidRPr="00F83EA8">
        <w:rPr>
          <w:rFonts w:ascii="Times New Roman" w:hAnsi="Times New Roman"/>
        </w:rPr>
        <w:t>platný certifikát „HPE Accredited Expert/ Technical Professional – Storage Solutions“ alebo ekvivalentný certifikát, alebo potvrdenie spoločnosti Hewlett Packard Enterprise, preukazujúce odborné znalosti špecialistu v oblasti inštalácie, konfigurovania a servisu diskových polí HPE EVA a HPE 3PAR StoreServ, ktoré sú predmetom zákazky a profesijný životopis špecialistu, ktorým preukáže minimálne 3-ročnú odbornú prax špecialistu pre diskové polia HPE EVA a HPE 3PAR StoreServ alebo ekvivalentné (najmenej 1 špecialista),</w:t>
      </w:r>
    </w:p>
    <w:p w14:paraId="26C45E9C" w14:textId="77777777" w:rsidR="00F83EA8" w:rsidRPr="00F83EA8" w:rsidRDefault="00F83EA8" w:rsidP="00F67ACE">
      <w:pPr>
        <w:numPr>
          <w:ilvl w:val="0"/>
          <w:numId w:val="10"/>
        </w:numPr>
        <w:spacing w:after="0"/>
        <w:ind w:left="284" w:hanging="284"/>
        <w:jc w:val="both"/>
        <w:rPr>
          <w:rFonts w:ascii="Times New Roman" w:hAnsi="Times New Roman"/>
        </w:rPr>
      </w:pPr>
      <w:r w:rsidRPr="00F83EA8">
        <w:rPr>
          <w:rFonts w:ascii="Times New Roman" w:hAnsi="Times New Roman"/>
        </w:rPr>
        <w:t>Špecialista č.2 maintenance SAN switchov HPE –</w:t>
      </w:r>
    </w:p>
    <w:p w14:paraId="566E5545" w14:textId="77777777" w:rsidR="00F83EA8" w:rsidRPr="00F83EA8" w:rsidRDefault="00F83EA8" w:rsidP="00F83EA8">
      <w:pPr>
        <w:jc w:val="both"/>
        <w:rPr>
          <w:rFonts w:ascii="Times New Roman" w:hAnsi="Times New Roman"/>
        </w:rPr>
      </w:pPr>
      <w:r w:rsidRPr="00F83EA8">
        <w:rPr>
          <w:rFonts w:ascii="Times New Roman" w:hAnsi="Times New Roman"/>
        </w:rPr>
        <w:t>platný certifikát „Brocade Certified Fabric Administrator“ alebo ekvivalentný certifikát, alebo potvrdenie spoločnosti Hewlett Packard Enterprise preukazujúce odborné znalosti špecialistu v oblasti inštalácie, konfigurovania a servisu SAN switchov HPE, ktoré sú predmetom zákazky a profesijný životopis špecialistu, ktorým preukáže minimálne 3-ročnú odbornú prax špecialistu pre SAN switche HPE alebo ekvivalentné (najmenej 1 špecialista),</w:t>
      </w:r>
    </w:p>
    <w:p w14:paraId="61CA26A9" w14:textId="77777777" w:rsidR="00F83EA8" w:rsidRPr="00F83EA8" w:rsidRDefault="00F83EA8" w:rsidP="00F67ACE">
      <w:pPr>
        <w:numPr>
          <w:ilvl w:val="0"/>
          <w:numId w:val="10"/>
        </w:numPr>
        <w:spacing w:after="0"/>
        <w:ind w:left="284" w:hanging="284"/>
        <w:jc w:val="both"/>
        <w:rPr>
          <w:rFonts w:ascii="Times New Roman" w:hAnsi="Times New Roman"/>
        </w:rPr>
      </w:pPr>
      <w:r w:rsidRPr="00F83EA8">
        <w:rPr>
          <w:rFonts w:ascii="Times New Roman" w:hAnsi="Times New Roman"/>
        </w:rPr>
        <w:t>Špecialista č.3 maintenance IBM Flash Storage Array –</w:t>
      </w:r>
    </w:p>
    <w:p w14:paraId="2339FF22" w14:textId="77777777" w:rsidR="00F83EA8" w:rsidRPr="00F83EA8" w:rsidRDefault="00F83EA8" w:rsidP="00F83EA8">
      <w:pPr>
        <w:jc w:val="both"/>
        <w:rPr>
          <w:rFonts w:ascii="Times New Roman" w:hAnsi="Times New Roman"/>
        </w:rPr>
      </w:pPr>
      <w:r w:rsidRPr="00F83EA8">
        <w:rPr>
          <w:rFonts w:ascii="Times New Roman" w:hAnsi="Times New Roman"/>
        </w:rPr>
        <w:t>platný certifikát „IBM Certified Technical Expert – Storage Array“ alebo ekvivalentný certifikát, alebo potvrdenie spoločnosti IBM, preukazujúce odborné znalosti špecialistu v oblasti inštalácie, konfigurovania a servisu IBM Flash Storage Array, ktoré sú predmetom zákazky a profesijný životopis špecialistu, ktorým preukáže minimálne 3-ročnú odbornú prax špecialistu pre IBM Flash Storage Array alebo ekvivalentné (najmenej 1 špecialista),</w:t>
      </w:r>
    </w:p>
    <w:p w14:paraId="02FD77BF" w14:textId="77777777" w:rsidR="00F83EA8" w:rsidRPr="00F83EA8" w:rsidRDefault="00F83EA8" w:rsidP="00F67ACE">
      <w:pPr>
        <w:numPr>
          <w:ilvl w:val="0"/>
          <w:numId w:val="10"/>
        </w:numPr>
        <w:spacing w:after="0"/>
        <w:ind w:left="284" w:hanging="284"/>
        <w:jc w:val="both"/>
        <w:rPr>
          <w:rFonts w:ascii="Times New Roman" w:hAnsi="Times New Roman"/>
        </w:rPr>
      </w:pPr>
      <w:r w:rsidRPr="00F83EA8">
        <w:rPr>
          <w:rFonts w:ascii="Times New Roman" w:hAnsi="Times New Roman"/>
        </w:rPr>
        <w:lastRenderedPageBreak/>
        <w:t>Špecialista č.4 maintenance Power System serverov IBM –</w:t>
      </w:r>
    </w:p>
    <w:p w14:paraId="50E79D4C" w14:textId="77777777" w:rsidR="00F83EA8" w:rsidRPr="00F83EA8" w:rsidRDefault="00F83EA8" w:rsidP="00F83EA8">
      <w:pPr>
        <w:jc w:val="both"/>
        <w:rPr>
          <w:rFonts w:ascii="Times New Roman" w:hAnsi="Times New Roman"/>
        </w:rPr>
      </w:pPr>
      <w:r w:rsidRPr="00F83EA8">
        <w:rPr>
          <w:rFonts w:ascii="Times New Roman" w:hAnsi="Times New Roman"/>
        </w:rPr>
        <w:t>platný certifikát „IBM Certified Technical Expert – Power Systems with AIX“ alebo ekvivalentný certifikát, alebo potvrdenie spoločnosti IBM, preukazujúce odborné znalosti špecialistu v oblasti inštalácie, konfigurovania a servisu Power System serverov IBM, ktoré sú predmetom zákazky a profesijný životopis špecialistu, ktorým preukáže minimálne 3-ročnú odbornú prax špecialistu pre Power System servery IBM alebo ekvivalentné (najmenej 1 špecialista),</w:t>
      </w:r>
    </w:p>
    <w:p w14:paraId="608A4E51" w14:textId="77777777" w:rsidR="00F83EA8" w:rsidRPr="00F83EA8" w:rsidRDefault="00F83EA8" w:rsidP="00F67ACE">
      <w:pPr>
        <w:numPr>
          <w:ilvl w:val="0"/>
          <w:numId w:val="10"/>
        </w:numPr>
        <w:spacing w:after="0"/>
        <w:ind w:left="284" w:hanging="284"/>
        <w:jc w:val="both"/>
        <w:rPr>
          <w:rFonts w:ascii="Times New Roman" w:hAnsi="Times New Roman"/>
        </w:rPr>
      </w:pPr>
      <w:r w:rsidRPr="00F83EA8">
        <w:rPr>
          <w:rFonts w:ascii="Times New Roman" w:hAnsi="Times New Roman"/>
        </w:rPr>
        <w:t>Špecialista č.5 maintenance x86 serverov HPE ProLiant DL, HPE ProLiant Blade –</w:t>
      </w:r>
    </w:p>
    <w:p w14:paraId="34EB64E0" w14:textId="77777777" w:rsidR="00F83EA8" w:rsidRPr="00F83EA8" w:rsidRDefault="00F83EA8" w:rsidP="00F83EA8">
      <w:pPr>
        <w:jc w:val="both"/>
        <w:rPr>
          <w:rFonts w:ascii="Times New Roman" w:hAnsi="Times New Roman"/>
        </w:rPr>
      </w:pPr>
      <w:r w:rsidRPr="00F83EA8">
        <w:rPr>
          <w:rFonts w:ascii="Times New Roman" w:hAnsi="Times New Roman"/>
        </w:rPr>
        <w:t>platný certifikát „HPE Accredited Expert/ Technical Professional – Server Solutions“ alebo ekvivalentný certifikát, alebo potvrdenie spoločnosti Hewlett Packard Enterprise, preukazujúce odborné znalosti špecialistu v oblasti inštalácie, konfigurovania a servisu x86 serverov HPE ProLiant DL a HPE ProLiant Blade, ktoré sú predmetom zákazky a profesijný životopis špecialistu, ktorým preukáže minimálne 3- ročnú odbornú prax špecialistu pre x86 servery HPE ProLiant DL a HPE ProLiant Blade alebo ekvivalentné (najmenej 1 špecialista),</w:t>
      </w:r>
    </w:p>
    <w:p w14:paraId="4589AAFC" w14:textId="77777777" w:rsidR="00F83EA8" w:rsidRPr="00F83EA8" w:rsidRDefault="00F83EA8" w:rsidP="00F67ACE">
      <w:pPr>
        <w:numPr>
          <w:ilvl w:val="0"/>
          <w:numId w:val="10"/>
        </w:numPr>
        <w:spacing w:after="0"/>
        <w:ind w:left="284" w:hanging="284"/>
        <w:jc w:val="both"/>
        <w:rPr>
          <w:rFonts w:ascii="Times New Roman" w:hAnsi="Times New Roman"/>
        </w:rPr>
      </w:pPr>
      <w:r w:rsidRPr="00F83EA8">
        <w:rPr>
          <w:rFonts w:ascii="Times New Roman" w:hAnsi="Times New Roman"/>
        </w:rPr>
        <w:t>Špecialista č.6 Support IBM AIX –</w:t>
      </w:r>
    </w:p>
    <w:p w14:paraId="4D715592" w14:textId="77777777" w:rsidR="00F83EA8" w:rsidRPr="00F83EA8" w:rsidRDefault="00F83EA8" w:rsidP="00F83EA8">
      <w:pPr>
        <w:jc w:val="both"/>
        <w:rPr>
          <w:rFonts w:ascii="Times New Roman" w:hAnsi="Times New Roman"/>
        </w:rPr>
      </w:pPr>
      <w:r w:rsidRPr="00F83EA8">
        <w:rPr>
          <w:rFonts w:ascii="Times New Roman" w:hAnsi="Times New Roman"/>
        </w:rPr>
        <w:t>platný certifikát o odbornej a technickej spôsobilosti IT špecialistu zahŕňajúcej inštaláciu, implementáciu a administráciu riešení IBM AIX alebo ekvivalent na úrovni IBM Certified System Administrator alebo IBM Certified Systems Expert – Technical Support for AIX alebo ekvivalentný certifikát, alebo potvrdenie spoločnosti IBM potvrdzujúce vyššie uvedené požiadavky a profesijný životopis špecialistu, ktorým preukáže minimálne 3-ročnú odbornú prax špecialistu v oblasti inštalácie, implementácie  a administrácie systémov IBM AIX alebo ekvivalentné (najmenej 1 špecialista),</w:t>
      </w:r>
    </w:p>
    <w:p w14:paraId="0FEC9B95" w14:textId="77777777" w:rsidR="00F83EA8" w:rsidRPr="00F83EA8" w:rsidRDefault="00F83EA8" w:rsidP="00F67ACE">
      <w:pPr>
        <w:numPr>
          <w:ilvl w:val="0"/>
          <w:numId w:val="10"/>
        </w:numPr>
        <w:spacing w:after="0"/>
        <w:ind w:left="284" w:hanging="284"/>
        <w:jc w:val="both"/>
        <w:rPr>
          <w:rFonts w:ascii="Times New Roman" w:hAnsi="Times New Roman"/>
        </w:rPr>
      </w:pPr>
      <w:r w:rsidRPr="00F83EA8">
        <w:rPr>
          <w:rFonts w:ascii="Times New Roman" w:hAnsi="Times New Roman"/>
        </w:rPr>
        <w:t>Špecialista č.7 Support MS Windows Server –</w:t>
      </w:r>
    </w:p>
    <w:p w14:paraId="031958EE" w14:textId="77777777" w:rsidR="00F83EA8" w:rsidRPr="00F83EA8" w:rsidRDefault="00F83EA8" w:rsidP="00F83EA8">
      <w:pPr>
        <w:jc w:val="both"/>
        <w:rPr>
          <w:rFonts w:ascii="Times New Roman" w:hAnsi="Times New Roman"/>
        </w:rPr>
      </w:pPr>
      <w:r w:rsidRPr="00F83EA8">
        <w:rPr>
          <w:rFonts w:ascii="Times New Roman" w:hAnsi="Times New Roman"/>
        </w:rPr>
        <w:t>platný certifikát o odbornej a technickej spôsobilosti IT špecialistu zahŕňajúcej inštaláciu, implementáciu a administráciu riešení Microsoft Windows Server systémov alebo ekvivalent na úrovni Microsoft Certified Professional - alebo ekvivalentný certifikát, alebo potvrdenie spoločnosti Microsoft vyššie uvedené požiadavky a profesijný životopis špecialistu, ktorým preukáže minimálne 3-ročnú odbornú prax špecialistu v oblasti inštalácie, implementácie a administrácie systémov Microsoft Windows Server alebo ekvivalentné (najmenej 1 špecialista),</w:t>
      </w:r>
    </w:p>
    <w:p w14:paraId="7E7565F8" w14:textId="77777777" w:rsidR="00F83EA8" w:rsidRPr="00F83EA8" w:rsidRDefault="00F83EA8" w:rsidP="00F67ACE">
      <w:pPr>
        <w:numPr>
          <w:ilvl w:val="0"/>
          <w:numId w:val="10"/>
        </w:numPr>
        <w:spacing w:after="0"/>
        <w:ind w:left="284" w:hanging="284"/>
        <w:jc w:val="both"/>
        <w:rPr>
          <w:rFonts w:ascii="Times New Roman" w:hAnsi="Times New Roman"/>
        </w:rPr>
      </w:pPr>
      <w:r w:rsidRPr="00F83EA8">
        <w:rPr>
          <w:rFonts w:ascii="Times New Roman" w:hAnsi="Times New Roman"/>
        </w:rPr>
        <w:t>Špecialista č.8 Support IBM Spectrum Protect (IBM Tivoli Storage Manager) –</w:t>
      </w:r>
    </w:p>
    <w:p w14:paraId="78D5CE2F" w14:textId="77777777" w:rsidR="00F83EA8" w:rsidRPr="00F83EA8" w:rsidRDefault="00F83EA8" w:rsidP="00F83EA8">
      <w:pPr>
        <w:jc w:val="both"/>
        <w:rPr>
          <w:rFonts w:ascii="Times New Roman" w:hAnsi="Times New Roman"/>
        </w:rPr>
      </w:pPr>
      <w:r w:rsidRPr="00F83EA8">
        <w:rPr>
          <w:rFonts w:ascii="Times New Roman" w:hAnsi="Times New Roman"/>
        </w:rPr>
        <w:t>platný certifikát o odbornej a technickej spôsobilosti IT špecialistu zahŕňajúcej inštaláciu, konfiguráciu a administráciu riešení zálohovania IBM Spectrum Protect (IBM Tivoli Storage Manager) alebo ekvivalent na úrovni IBM Certified Deployment Professional alebo ekvivalentný certifikát, alebo potvrdenie spoločnosti IBM potvrdzujúce vyššie uvedené požiadavky a profesijný životopis špecialistu, ktorým preukáže minimálne 3-ročnú odbornú prax špecialistu v oblasti inštalácie, implementácie  a administrácie systémov IBM Spectrum Protect (IBM Tivoli Storage Manager) alebo ekvivalentné (najmenej 1 špecialista),</w:t>
      </w:r>
    </w:p>
    <w:p w14:paraId="3D53D1FE" w14:textId="77777777" w:rsidR="00F83EA8" w:rsidRPr="00F83EA8" w:rsidRDefault="00F83EA8" w:rsidP="00F83EA8">
      <w:pPr>
        <w:jc w:val="both"/>
        <w:rPr>
          <w:rFonts w:ascii="Times New Roman" w:hAnsi="Times New Roman"/>
        </w:rPr>
      </w:pPr>
      <w:r w:rsidRPr="00F83EA8">
        <w:rPr>
          <w:rFonts w:ascii="Times New Roman" w:hAnsi="Times New Roman"/>
        </w:rPr>
        <w:t>Uchádzač môže preukázať splnenie viacerých vyššie uvedených požiadaviek prostredníctvom jedného certifikovaného špecialistu, t. j. jeden certifikovaný špecialista môže mať viac získaných a platných certifikátov.</w:t>
      </w:r>
    </w:p>
    <w:p w14:paraId="53ABCCEC" w14:textId="77777777" w:rsidR="00F83EA8" w:rsidRPr="00F83EA8" w:rsidRDefault="00F83EA8" w:rsidP="00F83EA8">
      <w:pPr>
        <w:rPr>
          <w:rFonts w:ascii="Times New Roman" w:hAnsi="Times New Roman"/>
        </w:rPr>
      </w:pPr>
      <w:r w:rsidRPr="00F83EA8">
        <w:rPr>
          <w:rFonts w:ascii="Times New Roman" w:hAnsi="Times New Roman"/>
        </w:rPr>
        <w:t>Profesijný životopis špecialistu musí obsahovať:</w:t>
      </w:r>
    </w:p>
    <w:p w14:paraId="00E156CD" w14:textId="77777777" w:rsidR="00F83EA8" w:rsidRPr="00F83EA8" w:rsidRDefault="00F83EA8" w:rsidP="00F83EA8">
      <w:pPr>
        <w:ind w:left="284" w:hanging="284"/>
        <w:rPr>
          <w:rFonts w:ascii="Times New Roman" w:hAnsi="Times New Roman"/>
        </w:rPr>
      </w:pPr>
      <w:r w:rsidRPr="00F83EA8">
        <w:rPr>
          <w:rFonts w:ascii="Times New Roman" w:hAnsi="Times New Roman"/>
        </w:rPr>
        <w:t>a)</w:t>
      </w:r>
      <w:r w:rsidRPr="00F83EA8">
        <w:rPr>
          <w:rFonts w:ascii="Times New Roman" w:hAnsi="Times New Roman"/>
        </w:rPr>
        <w:tab/>
        <w:t>titul, meno a priezvisko,</w:t>
      </w:r>
    </w:p>
    <w:p w14:paraId="5FCB9A83" w14:textId="77777777" w:rsidR="00F83EA8" w:rsidRPr="00F83EA8" w:rsidRDefault="00F83EA8" w:rsidP="00F83EA8">
      <w:pPr>
        <w:ind w:left="284" w:hanging="284"/>
        <w:rPr>
          <w:rFonts w:ascii="Times New Roman" w:hAnsi="Times New Roman"/>
        </w:rPr>
      </w:pPr>
      <w:r w:rsidRPr="00F83EA8">
        <w:rPr>
          <w:rFonts w:ascii="Times New Roman" w:hAnsi="Times New Roman"/>
        </w:rPr>
        <w:t>b)</w:t>
      </w:r>
      <w:r w:rsidRPr="00F83EA8">
        <w:rPr>
          <w:rFonts w:ascii="Times New Roman" w:hAnsi="Times New Roman"/>
        </w:rPr>
        <w:tab/>
        <w:t>údaje o priebehu vzdelania špecialistu, absolvované školenia,</w:t>
      </w:r>
    </w:p>
    <w:p w14:paraId="20F37B98" w14:textId="77777777" w:rsidR="00F83EA8" w:rsidRPr="00F83EA8" w:rsidRDefault="00F83EA8" w:rsidP="00F83EA8">
      <w:pPr>
        <w:ind w:left="284" w:hanging="284"/>
        <w:rPr>
          <w:rFonts w:ascii="Times New Roman" w:hAnsi="Times New Roman"/>
        </w:rPr>
      </w:pPr>
      <w:r w:rsidRPr="00F83EA8">
        <w:rPr>
          <w:rFonts w:ascii="Times New Roman" w:hAnsi="Times New Roman"/>
        </w:rPr>
        <w:t>c)</w:t>
      </w:r>
      <w:r w:rsidRPr="00F83EA8">
        <w:rPr>
          <w:rFonts w:ascii="Times New Roman" w:hAnsi="Times New Roman"/>
        </w:rPr>
        <w:tab/>
        <w:t>história zamestnania (zamestnávateľ, trvanie pracovného pomeru, pozícia ktorú špecialista zastával) ,</w:t>
      </w:r>
    </w:p>
    <w:p w14:paraId="37D939A8" w14:textId="77777777" w:rsidR="00F83EA8" w:rsidRPr="00F83EA8" w:rsidRDefault="00F83EA8" w:rsidP="00F83EA8">
      <w:pPr>
        <w:ind w:left="284" w:hanging="284"/>
        <w:rPr>
          <w:rFonts w:ascii="Times New Roman" w:hAnsi="Times New Roman"/>
        </w:rPr>
      </w:pPr>
      <w:r w:rsidRPr="00F83EA8">
        <w:rPr>
          <w:rFonts w:ascii="Times New Roman" w:hAnsi="Times New Roman"/>
        </w:rPr>
        <w:t>d)</w:t>
      </w:r>
      <w:r w:rsidRPr="00F83EA8">
        <w:rPr>
          <w:rFonts w:ascii="Times New Roman" w:hAnsi="Times New Roman"/>
        </w:rPr>
        <w:tab/>
        <w:t>praktické skúsenosti (názov referencie/projektu, odberateľ, popis referencie/projektu, pozícia na projekte, obdobie rok od – do, meno a priezvisko aspoň jednej kontaktnej osoby a číslo telefónu odberateľa, kde si bude môcť verejný obstarávateľ overiť informácie),</w:t>
      </w:r>
    </w:p>
    <w:p w14:paraId="2385A7CB" w14:textId="77777777" w:rsidR="00F83EA8" w:rsidRPr="00F83EA8" w:rsidRDefault="00F83EA8" w:rsidP="00F83EA8">
      <w:pPr>
        <w:ind w:left="284" w:hanging="284"/>
        <w:rPr>
          <w:rFonts w:ascii="Times New Roman" w:hAnsi="Times New Roman"/>
        </w:rPr>
      </w:pPr>
      <w:r w:rsidRPr="00F83EA8">
        <w:rPr>
          <w:rFonts w:ascii="Times New Roman" w:hAnsi="Times New Roman"/>
        </w:rPr>
        <w:t>e)</w:t>
      </w:r>
      <w:r w:rsidRPr="00F83EA8">
        <w:rPr>
          <w:rFonts w:ascii="Times New Roman" w:hAnsi="Times New Roman"/>
        </w:rPr>
        <w:tab/>
        <w:t>dátum a podpis špecialistu</w:t>
      </w:r>
    </w:p>
    <w:p w14:paraId="5982CE57" w14:textId="77777777" w:rsidR="00F83EA8" w:rsidRPr="00F83EA8" w:rsidRDefault="00F83EA8" w:rsidP="00F83EA8">
      <w:pPr>
        <w:jc w:val="both"/>
        <w:rPr>
          <w:rFonts w:ascii="Times New Roman" w:hAnsi="Times New Roman"/>
        </w:rPr>
      </w:pPr>
      <w:r w:rsidRPr="00F83EA8">
        <w:rPr>
          <w:rFonts w:ascii="Times New Roman" w:hAnsi="Times New Roman"/>
        </w:rPr>
        <w:t xml:space="preserve">V prípade predloženie ekvivalentných certifikátov špecialistov verejný obstarávateľ písomne požiada uchádzača alebo záujemcu o vysvetlenie alebo požiada obchodné zastúpenia spoločností Hewlett Packard </w:t>
      </w:r>
      <w:r w:rsidRPr="00F83EA8">
        <w:rPr>
          <w:rFonts w:ascii="Times New Roman" w:hAnsi="Times New Roman"/>
        </w:rPr>
        <w:lastRenderedPageBreak/>
        <w:t xml:space="preserve">Enterprise, IBM, Microsoft na Slovensku o zaslanie ich stanoviska, ak z predložených ekvivalentných certifikátov špecialistov alebo potvrdení nemožno posúdiť splnenie podmienky účasti. </w:t>
      </w:r>
    </w:p>
    <w:p w14:paraId="0A32D745" w14:textId="77777777" w:rsidR="00F83EA8" w:rsidRPr="00F83EA8" w:rsidRDefault="00F83EA8" w:rsidP="00F83EA8">
      <w:pPr>
        <w:jc w:val="both"/>
        <w:rPr>
          <w:rFonts w:ascii="Times New Roman" w:hAnsi="Times New Roman"/>
        </w:rPr>
      </w:pPr>
      <w:r w:rsidRPr="00F83EA8">
        <w:rPr>
          <w:rFonts w:ascii="Times New Roman" w:hAnsi="Times New Roman"/>
        </w:rPr>
        <w:t>Predložením požadovaných certifikátov si verejný obstarávateľ potrebuje overiť, že uchádzač má k dispozícií kvalifikovaný personál, ktorý bude odborne garantovať servisné  zabezpečenie predmetu zákazky, čo do rozsahu, tak aj kvality a taktiež výkon požadovaných hardvérových a softvérových služieb uvedených v časti Opis predmetu zákazky súťažných podkladov.</w:t>
      </w:r>
    </w:p>
    <w:p w14:paraId="5B79289D" w14:textId="77777777" w:rsidR="00F83EA8" w:rsidRPr="00F83EA8" w:rsidRDefault="00F83EA8" w:rsidP="00F83EA8">
      <w:pPr>
        <w:jc w:val="both"/>
        <w:rPr>
          <w:rFonts w:ascii="Times New Roman" w:hAnsi="Times New Roman"/>
        </w:rPr>
      </w:pPr>
      <w:r w:rsidRPr="00F83EA8">
        <w:rPr>
          <w:rFonts w:ascii="Times New Roman" w:hAnsi="Times New Roman"/>
        </w:rPr>
        <w:t>Všetky vyššie uvádzané produkty v súčasnosti verejný obstarávateľ reálne používa a je žiadúce, aby úspešný uchádzač bol odborne spôsobilý garantovať poskytovanie služieb v existujúcom prostredí technickej infraštruktúry obstarávateľa. Špecifikácia dotknutých produktov v prostredí technickej infraštruktúry verejného obstarávateľa:</w:t>
      </w:r>
    </w:p>
    <w:p w14:paraId="5217F1DD" w14:textId="77777777" w:rsidR="00F83EA8" w:rsidRPr="00F83EA8" w:rsidRDefault="00F83EA8" w:rsidP="00F83EA8">
      <w:pPr>
        <w:jc w:val="both"/>
        <w:rPr>
          <w:rFonts w:ascii="Times New Roman" w:hAnsi="Times New Roman"/>
        </w:rPr>
      </w:pPr>
      <w:r w:rsidRPr="00F83EA8">
        <w:rPr>
          <w:rFonts w:ascii="Times New Roman" w:hAnsi="Times New Roman"/>
        </w:rPr>
        <w:t>•</w:t>
      </w:r>
      <w:r w:rsidRPr="00F83EA8">
        <w:rPr>
          <w:rFonts w:ascii="Times New Roman" w:hAnsi="Times New Roman"/>
        </w:rPr>
        <w:tab/>
        <w:t>Power System servery s OS IBM AIX + PowerVM + PowerHA,</w:t>
      </w:r>
    </w:p>
    <w:p w14:paraId="7BA69B86" w14:textId="77777777" w:rsidR="00F83EA8" w:rsidRPr="00F83EA8" w:rsidRDefault="00F83EA8" w:rsidP="00F83EA8">
      <w:pPr>
        <w:jc w:val="both"/>
        <w:rPr>
          <w:rFonts w:ascii="Times New Roman" w:hAnsi="Times New Roman"/>
        </w:rPr>
      </w:pPr>
      <w:r w:rsidRPr="00F83EA8">
        <w:rPr>
          <w:rFonts w:ascii="Times New Roman" w:hAnsi="Times New Roman"/>
        </w:rPr>
        <w:t>•</w:t>
      </w:r>
      <w:r w:rsidRPr="00F83EA8">
        <w:rPr>
          <w:rFonts w:ascii="Times New Roman" w:hAnsi="Times New Roman"/>
        </w:rPr>
        <w:tab/>
        <w:t>servery x86 s OS Microsoft Windows Server a ďalšími softvérovými technológiami Microsoft,</w:t>
      </w:r>
    </w:p>
    <w:p w14:paraId="41A967A1" w14:textId="77777777" w:rsidR="00F83EA8" w:rsidRPr="00F83EA8" w:rsidRDefault="00F83EA8" w:rsidP="00F83EA8">
      <w:pPr>
        <w:jc w:val="both"/>
        <w:rPr>
          <w:rFonts w:ascii="Times New Roman" w:hAnsi="Times New Roman"/>
        </w:rPr>
      </w:pPr>
      <w:r w:rsidRPr="00F83EA8">
        <w:rPr>
          <w:rFonts w:ascii="Times New Roman" w:hAnsi="Times New Roman"/>
        </w:rPr>
        <w:t>•</w:t>
      </w:r>
      <w:r w:rsidRPr="00F83EA8">
        <w:rPr>
          <w:rFonts w:ascii="Times New Roman" w:hAnsi="Times New Roman"/>
        </w:rPr>
        <w:tab/>
        <w:t>zálohovací systém postavený na IBM Spectrum Protect (IBM Tivoli Storage Manager)</w:t>
      </w:r>
    </w:p>
    <w:p w14:paraId="1AF96062" w14:textId="77777777" w:rsidR="00F83EA8" w:rsidRPr="00F83EA8" w:rsidRDefault="00F83EA8" w:rsidP="00F83EA8">
      <w:pPr>
        <w:jc w:val="both"/>
        <w:rPr>
          <w:rFonts w:ascii="Times New Roman" w:hAnsi="Times New Roman"/>
        </w:rPr>
      </w:pPr>
      <w:r>
        <w:rPr>
          <w:rFonts w:ascii="Times New Roman" w:hAnsi="Times New Roman"/>
        </w:rPr>
        <w:t>3</w:t>
      </w:r>
      <w:r w:rsidRPr="00F83EA8">
        <w:rPr>
          <w:rFonts w:ascii="Times New Roman" w:hAnsi="Times New Roman"/>
        </w:rPr>
        <w:t>.3. Podľa § 34 ods. 1 písm. j) zákona o verejnom obstarávaní, údajmi o strojovom a technickom vybavení, ktoré má uchádzač k dispozícii na poskytnutie služby:</w:t>
      </w:r>
    </w:p>
    <w:p w14:paraId="6BF361B8" w14:textId="77777777" w:rsidR="00F83EA8" w:rsidRPr="00F83EA8" w:rsidRDefault="00F83EA8" w:rsidP="00F83EA8">
      <w:pPr>
        <w:jc w:val="both"/>
        <w:rPr>
          <w:rFonts w:ascii="Times New Roman" w:hAnsi="Times New Roman"/>
        </w:rPr>
      </w:pPr>
      <w:r w:rsidRPr="00F83EA8">
        <w:rPr>
          <w:rFonts w:ascii="Times New Roman" w:hAnsi="Times New Roman"/>
        </w:rPr>
        <w:t xml:space="preserve">Minimálna úroveň požadovaná verejným obstarávateľom podľa § 38 ods. 5 zákona o verejnom obstarávaní je primeraná a súvisí s predmetom zákazky: </w:t>
      </w:r>
    </w:p>
    <w:p w14:paraId="72F8D30A" w14:textId="77777777" w:rsidR="00F83EA8" w:rsidRPr="00F83EA8" w:rsidRDefault="00F83EA8" w:rsidP="00F83EA8">
      <w:pPr>
        <w:jc w:val="both"/>
        <w:rPr>
          <w:rFonts w:ascii="Times New Roman" w:hAnsi="Times New Roman"/>
        </w:rPr>
      </w:pPr>
      <w:r w:rsidRPr="00F83EA8">
        <w:rPr>
          <w:rFonts w:ascii="Times New Roman" w:hAnsi="Times New Roman"/>
        </w:rPr>
        <w:t>Verejný obstarávateľ požaduje aby uchádzač predložil doklad o prevádzkovaní vlastného klientskeho pracoviska (napr. Hotline, Helpdesk, Call centrum) ako centrálneho pracoviska na nahlasovanie vád a servisných hlásení počas poskytovania servisu výpočtovej techniky, ktorá je predmetom zákazky, s celodennou prevádzkou.  Nahlasovanie vád ako aj ostatná vzájomná komunikácia musí byť umožnená v slovenskom jazyku. Uchádzač predloží čestné vyhlásenie o existencii klientskeho pracoviska podľa vyššie uvedených požiadaviek.</w:t>
      </w:r>
    </w:p>
    <w:p w14:paraId="4EC528EF" w14:textId="77777777" w:rsidR="00F83EA8" w:rsidRPr="00F83EA8" w:rsidRDefault="00F83EA8" w:rsidP="00F83EA8">
      <w:pPr>
        <w:jc w:val="both"/>
        <w:rPr>
          <w:rFonts w:ascii="Times New Roman" w:hAnsi="Times New Roman"/>
        </w:rPr>
      </w:pPr>
    </w:p>
    <w:p w14:paraId="7CC02DDD" w14:textId="77777777" w:rsidR="00F83EA8" w:rsidRPr="00F83EA8" w:rsidRDefault="00F83EA8" w:rsidP="00F83EA8">
      <w:pPr>
        <w:jc w:val="both"/>
        <w:rPr>
          <w:rFonts w:ascii="Times New Roman" w:hAnsi="Times New Roman"/>
        </w:rPr>
      </w:pPr>
      <w:r>
        <w:rPr>
          <w:rFonts w:ascii="Times New Roman" w:hAnsi="Times New Roman"/>
        </w:rPr>
        <w:t xml:space="preserve">4 </w:t>
      </w:r>
      <w:r w:rsidRPr="00F83EA8">
        <w:rPr>
          <w:rFonts w:ascii="Times New Roman" w:hAnsi="Times New Roman"/>
        </w:rPr>
        <w:t xml:space="preserve"> Podľa § 35 zákona o verejnom obstarávaní Systém manažérstva kvality </w:t>
      </w:r>
    </w:p>
    <w:p w14:paraId="73AC7DB4" w14:textId="77777777" w:rsidR="00F83EA8" w:rsidRPr="00F83EA8" w:rsidRDefault="00F83EA8" w:rsidP="00F83EA8">
      <w:pPr>
        <w:jc w:val="both"/>
        <w:rPr>
          <w:rFonts w:ascii="Times New Roman" w:hAnsi="Times New Roman"/>
        </w:rPr>
      </w:pPr>
      <w:r w:rsidRPr="00F83EA8">
        <w:rPr>
          <w:rFonts w:ascii="Times New Roman" w:hAnsi="Times New Roman"/>
        </w:rPr>
        <w:t>Minimálna úroveň požadovaná verejným obstarávateľom podľa § 38 ods. 5 zákona o verejnom obstarávaní je primeraná a súvisí s predmetom zákazky:</w:t>
      </w:r>
    </w:p>
    <w:p w14:paraId="3B5F5D80" w14:textId="77777777" w:rsidR="00F83EA8" w:rsidRPr="00F83EA8" w:rsidRDefault="00F83EA8" w:rsidP="00F83EA8">
      <w:pPr>
        <w:ind w:left="284" w:hanging="284"/>
        <w:jc w:val="both"/>
        <w:rPr>
          <w:rFonts w:ascii="Times New Roman" w:hAnsi="Times New Roman"/>
        </w:rPr>
      </w:pPr>
      <w:r w:rsidRPr="00F83EA8">
        <w:rPr>
          <w:rFonts w:ascii="Times New Roman" w:hAnsi="Times New Roman"/>
        </w:rPr>
        <w:t>•</w:t>
      </w:r>
      <w:r w:rsidRPr="00F83EA8">
        <w:rPr>
          <w:rFonts w:ascii="Times New Roman" w:hAnsi="Times New Roman"/>
        </w:rPr>
        <w:tab/>
        <w:t>platný certifikát systému riadenia kvality zodpovedajúceho EN ISO 9001, minimálne na služby v oblasti dodávky a servisu počítačových systémov a infraštruktúr. Verejný obstarávateľ uzná aj osvedčenie vydané príslušnými orgánmi členských štátov, resp. prijme aj iné dôkazy predložené záujemcom o zabezpečení systému riadenia kvality, ktoré sú rovnocenné opatreniam na zabezpečenie kvality podľa požiadaviek na vystavenie príslušného certifikátu v súlade s § 35 zákona o verejnom obstarávaní.</w:t>
      </w:r>
    </w:p>
    <w:p w14:paraId="5492BBC2" w14:textId="77777777" w:rsidR="00F83EA8" w:rsidRPr="00F83EA8" w:rsidRDefault="00F83EA8" w:rsidP="00F83EA8">
      <w:pPr>
        <w:jc w:val="both"/>
        <w:rPr>
          <w:rFonts w:ascii="Times New Roman" w:hAnsi="Times New Roman"/>
        </w:rPr>
      </w:pPr>
      <w:r>
        <w:rPr>
          <w:rFonts w:ascii="Times New Roman" w:hAnsi="Times New Roman"/>
        </w:rPr>
        <w:t>5</w:t>
      </w:r>
      <w:r w:rsidRPr="00F83EA8">
        <w:rPr>
          <w:rFonts w:ascii="Times New Roman" w:hAnsi="Times New Roman"/>
        </w:rPr>
        <w:t>. Podľa § 36 zákona o verejnom obstarávaní Systém enviromentálneho manažérstva</w:t>
      </w:r>
    </w:p>
    <w:p w14:paraId="1C39ED87" w14:textId="77777777" w:rsidR="00F83EA8" w:rsidRPr="00F83EA8" w:rsidRDefault="00F83EA8" w:rsidP="00F83EA8">
      <w:pPr>
        <w:jc w:val="both"/>
        <w:rPr>
          <w:rFonts w:ascii="Times New Roman" w:hAnsi="Times New Roman"/>
        </w:rPr>
      </w:pPr>
      <w:r w:rsidRPr="00F83EA8">
        <w:rPr>
          <w:rFonts w:ascii="Times New Roman" w:hAnsi="Times New Roman"/>
        </w:rPr>
        <w:t>Minimálna úroveň požadovaná verejným obstarávateľom podľa § 38 ods. 5 zákona o verejnom obstarávaní je primeraná a súvisí s predmetom zákazky:</w:t>
      </w:r>
    </w:p>
    <w:p w14:paraId="755A04AB" w14:textId="77777777" w:rsidR="00F83EA8" w:rsidRPr="00F83EA8" w:rsidRDefault="00F83EA8" w:rsidP="00F83EA8">
      <w:pPr>
        <w:jc w:val="both"/>
        <w:rPr>
          <w:rFonts w:ascii="Times New Roman" w:hAnsi="Times New Roman"/>
        </w:rPr>
      </w:pPr>
      <w:r w:rsidRPr="00F83EA8">
        <w:rPr>
          <w:rFonts w:ascii="Times New Roman" w:hAnsi="Times New Roman"/>
        </w:rPr>
        <w:t>•</w:t>
      </w:r>
      <w:r w:rsidRPr="00F83EA8">
        <w:rPr>
          <w:rFonts w:ascii="Times New Roman" w:hAnsi="Times New Roman"/>
        </w:rPr>
        <w:tab/>
        <w:t>platný certifikát systému environmentálneho manažérstva podľa ISO 14001:2004, vydaného nezávislou inštitúciou, ktorým sa potvrdzuje splnenie požiadaviek noriem na systém environmentálneho manažérstva uchádzačom alebo záujemcom. Verejný obstarávateľ a obstarávateľ uzná ako rovnocenný certifikát systému environmentálneho manažérstva vydaný príslušným orgánom členského štátu. Verejný obstarávateľ uzná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w:t>
      </w:r>
    </w:p>
    <w:p w14:paraId="19720FE8" w14:textId="77777777" w:rsidR="00F83EA8" w:rsidRPr="00F83EA8" w:rsidRDefault="00F83EA8" w:rsidP="00F83EA8">
      <w:pPr>
        <w:jc w:val="both"/>
        <w:rPr>
          <w:rFonts w:ascii="Times New Roman" w:hAnsi="Times New Roman"/>
        </w:rPr>
      </w:pPr>
      <w:r>
        <w:rPr>
          <w:rFonts w:ascii="Times New Roman" w:hAnsi="Times New Roman"/>
        </w:rPr>
        <w:lastRenderedPageBreak/>
        <w:t>6</w:t>
      </w:r>
      <w:r w:rsidRPr="00F83EA8">
        <w:rPr>
          <w:rFonts w:ascii="Times New Roman" w:hAnsi="Times New Roman"/>
        </w:rPr>
        <w:t>. Podľa § 34 ods. 1 písm. l) zákona o verejnom obstarávaní uvedením podielu plnenia zo zmluvy, ktorý má uchádzač v úmysle zabezpečiť  subdodávateľom.</w:t>
      </w:r>
    </w:p>
    <w:p w14:paraId="47D8ED74" w14:textId="77777777" w:rsidR="00F83EA8" w:rsidRPr="00F83EA8" w:rsidRDefault="00F83EA8" w:rsidP="00F83EA8">
      <w:pPr>
        <w:jc w:val="both"/>
        <w:rPr>
          <w:rFonts w:ascii="Times New Roman" w:hAnsi="Times New Roman"/>
        </w:rPr>
      </w:pPr>
    </w:p>
    <w:p w14:paraId="681A617E" w14:textId="77777777" w:rsidR="00F83EA8" w:rsidRPr="00F83EA8" w:rsidRDefault="00F83EA8" w:rsidP="00F83EA8">
      <w:pPr>
        <w:jc w:val="both"/>
        <w:rPr>
          <w:rFonts w:ascii="Times New Roman" w:hAnsi="Times New Roman"/>
        </w:rPr>
      </w:pPr>
      <w:r w:rsidRPr="00F83EA8">
        <w:rPr>
          <w:rFonts w:ascii="Times New Roman" w:hAnsi="Times New Roman"/>
        </w:rPr>
        <w:t xml:space="preserve">Minimálna úroveň požadovaná verejným obstarávateľom podľa § 38 ods. 5 zákona o verejnom obstarávaní je primeraná a súvisí s predmetom zákazky: </w:t>
      </w:r>
    </w:p>
    <w:p w14:paraId="571AFD42" w14:textId="77777777" w:rsidR="00F83EA8" w:rsidRPr="00F83EA8" w:rsidRDefault="00F83EA8" w:rsidP="00F83EA8">
      <w:pPr>
        <w:jc w:val="both"/>
        <w:rPr>
          <w:rFonts w:ascii="Times New Roman" w:hAnsi="Times New Roman"/>
        </w:rPr>
      </w:pPr>
    </w:p>
    <w:p w14:paraId="4172A8B0" w14:textId="77777777" w:rsidR="00F83EA8" w:rsidRPr="00F83EA8" w:rsidRDefault="00F83EA8" w:rsidP="00F83EA8">
      <w:pPr>
        <w:jc w:val="both"/>
        <w:rPr>
          <w:rFonts w:ascii="Times New Roman" w:hAnsi="Times New Roman"/>
        </w:rPr>
      </w:pPr>
      <w:r w:rsidRPr="00F83EA8">
        <w:rPr>
          <w:rFonts w:ascii="Times New Roman" w:hAnsi="Times New Roman"/>
        </w:rPr>
        <w:t xml:space="preserve">Uchádzač predloží zoznam subdodávateľov, prostredníctvom ktorých bude uchádzač zabezpečovať plnenie predmetu zákazky s uvedením obchodného  mena, osoby oprávnenej  konať za  subdodávateľa  v rozsahu meno  a priezvisko, adresa pobytu, dátum narodenia, sídla alebo miesta podnikania, podielu subdodávky v % a stručným opisom zákazky, ktorá bude predmetom subdodávky, podpísaným zástupcom uchádzača oprávneným konať v mene uchádzača (Zoznam subdodávateľov tvorí Prílohu č. 9 Zmluvy). V prípade ak uchádzač bude zabezpečovať plnenie predmetu zákazky prostredníctvom subdodávateľov uvedie túto skutočnosť v Prílohe Zmluvy.   </w:t>
      </w:r>
    </w:p>
    <w:p w14:paraId="66BE4E5D" w14:textId="77777777" w:rsidR="00F83EA8" w:rsidRPr="00F83EA8" w:rsidRDefault="00F83EA8" w:rsidP="00F83EA8">
      <w:pPr>
        <w:jc w:val="both"/>
        <w:rPr>
          <w:rFonts w:ascii="Times New Roman" w:hAnsi="Times New Roman"/>
        </w:rPr>
      </w:pPr>
      <w:r w:rsidRPr="00F83EA8">
        <w:rPr>
          <w:rFonts w:ascii="Times New Roman" w:hAnsi="Times New Roman"/>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DD12B3D" w14:textId="77777777" w:rsidR="00F83EA8" w:rsidRPr="00F83EA8" w:rsidRDefault="00F83EA8" w:rsidP="00F83EA8">
      <w:pPr>
        <w:jc w:val="both"/>
        <w:rPr>
          <w:rFonts w:ascii="Times New Roman" w:hAnsi="Times New Roman"/>
        </w:rPr>
      </w:pPr>
      <w:r w:rsidRPr="00F83EA8">
        <w:rPr>
          <w:rFonts w:ascii="Times New Roman" w:hAnsi="Times New Roman"/>
        </w:rPr>
        <w:t>Uchádzač môže predbežne nahradiť doklady na preukázanie splnenia podmienok účasti určené obstarávateľom jednotným európskym dokumentom v zmysle § 39 zákona   o verejnom obstarávaní.</w:t>
      </w:r>
    </w:p>
    <w:p w14:paraId="4C749AC0" w14:textId="77777777" w:rsidR="002D7562" w:rsidRPr="00F83EA8" w:rsidRDefault="002D7562" w:rsidP="002D7562">
      <w:pPr>
        <w:pStyle w:val="Default"/>
        <w:pageBreakBefore/>
        <w:rPr>
          <w:rFonts w:ascii="Times New Roman" w:hAnsi="Times New Roman" w:cs="Times New Roman"/>
          <w:color w:val="auto"/>
          <w:sz w:val="22"/>
          <w:szCs w:val="22"/>
        </w:rPr>
      </w:pPr>
      <w:r w:rsidRPr="00F83EA8">
        <w:rPr>
          <w:rFonts w:ascii="Times New Roman" w:hAnsi="Times New Roman" w:cs="Times New Roman"/>
          <w:b/>
          <w:bCs/>
          <w:color w:val="auto"/>
          <w:sz w:val="22"/>
          <w:szCs w:val="22"/>
        </w:rPr>
        <w:lastRenderedPageBreak/>
        <w:t xml:space="preserve">G. NÁVRH UCHÁDZAČA NA PLNENIE KRITÉRIÍ </w:t>
      </w:r>
    </w:p>
    <w:p w14:paraId="30619E8E" w14:textId="77777777" w:rsidR="00AA593B" w:rsidRPr="00F83EA8" w:rsidRDefault="00AA593B" w:rsidP="00AA593B">
      <w:pPr>
        <w:pStyle w:val="Default"/>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Obchodné meno uchádzača: </w:t>
      </w:r>
    </w:p>
    <w:p w14:paraId="2C0C6928" w14:textId="77777777" w:rsidR="00AA593B" w:rsidRPr="00F83EA8" w:rsidRDefault="00AA593B" w:rsidP="00AA593B">
      <w:pPr>
        <w:pStyle w:val="Default"/>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Sídlo alebo miesto podnikania uchádzača: </w:t>
      </w:r>
    </w:p>
    <w:p w14:paraId="732AE684" w14:textId="77777777" w:rsidR="00AA593B" w:rsidRPr="00F83EA8" w:rsidRDefault="00AA593B" w:rsidP="00AA593B">
      <w:pPr>
        <w:pStyle w:val="Default"/>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IČO: </w:t>
      </w:r>
    </w:p>
    <w:p w14:paraId="4FDA3EA1" w14:textId="77777777" w:rsidR="00AA593B" w:rsidRPr="00F83EA8" w:rsidRDefault="00AA593B" w:rsidP="00AA593B">
      <w:pPr>
        <w:pStyle w:val="Default"/>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Právna forma: </w:t>
      </w:r>
    </w:p>
    <w:p w14:paraId="02A176E4" w14:textId="77777777" w:rsidR="00AA593B" w:rsidRPr="00F83EA8" w:rsidRDefault="00AA593B" w:rsidP="00AA593B">
      <w:pPr>
        <w:pStyle w:val="Default"/>
        <w:rPr>
          <w:rFonts w:ascii="Times New Roman" w:hAnsi="Times New Roman" w:cs="Times New Roman"/>
          <w:color w:val="auto"/>
          <w:sz w:val="22"/>
          <w:szCs w:val="22"/>
        </w:rPr>
      </w:pPr>
      <w:r w:rsidRPr="00F83EA8">
        <w:rPr>
          <w:rFonts w:ascii="Times New Roman" w:hAnsi="Times New Roman" w:cs="Times New Roman"/>
          <w:color w:val="auto"/>
          <w:sz w:val="22"/>
          <w:szCs w:val="22"/>
        </w:rPr>
        <w:t xml:space="preserve">e-mail: </w:t>
      </w:r>
    </w:p>
    <w:p w14:paraId="075AB87C" w14:textId="77777777" w:rsidR="00AA593B" w:rsidRPr="00F83EA8" w:rsidRDefault="00AA593B" w:rsidP="002D7562">
      <w:pPr>
        <w:pStyle w:val="Default"/>
        <w:rPr>
          <w:rFonts w:ascii="Times New Roman" w:hAnsi="Times New Roman" w:cs="Times New Roman"/>
          <w:color w:val="auto"/>
          <w:sz w:val="22"/>
          <w:szCs w:val="22"/>
        </w:rPr>
      </w:pPr>
    </w:p>
    <w:p w14:paraId="3E64349B" w14:textId="77777777" w:rsidR="00AA593B" w:rsidRPr="00F83EA8" w:rsidRDefault="00AA593B" w:rsidP="002D7562">
      <w:pPr>
        <w:pStyle w:val="Default"/>
        <w:rPr>
          <w:rFonts w:ascii="Times New Roman" w:hAnsi="Times New Roman" w:cs="Times New Roman"/>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2"/>
        <w:gridCol w:w="1524"/>
        <w:gridCol w:w="1524"/>
        <w:gridCol w:w="1525"/>
      </w:tblGrid>
      <w:tr w:rsidR="00AA593B" w:rsidRPr="00F83EA8" w14:paraId="3E165DE6" w14:textId="77777777" w:rsidTr="00A9089B">
        <w:trPr>
          <w:trHeight w:val="987"/>
        </w:trPr>
        <w:tc>
          <w:tcPr>
            <w:tcW w:w="4572" w:type="dxa"/>
          </w:tcPr>
          <w:p w14:paraId="2542FAB0"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p>
          <w:p w14:paraId="1597FB12"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p>
          <w:p w14:paraId="02879FCF"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r w:rsidRPr="00F83EA8">
              <w:rPr>
                <w:rFonts w:ascii="Times New Roman" w:eastAsiaTheme="minorHAnsi" w:hAnsi="Times New Roman"/>
                <w:color w:val="000000"/>
              </w:rPr>
              <w:t xml:space="preserve">Predmet zákazky- názov </w:t>
            </w:r>
          </w:p>
        </w:tc>
        <w:tc>
          <w:tcPr>
            <w:tcW w:w="1524" w:type="dxa"/>
          </w:tcPr>
          <w:p w14:paraId="280A7981"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p>
          <w:p w14:paraId="34E41146"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p>
          <w:p w14:paraId="2C7778E2"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p>
          <w:p w14:paraId="7E653064" w14:textId="77777777" w:rsidR="00AA593B" w:rsidRPr="00F83EA8" w:rsidRDefault="00AA593B" w:rsidP="00AA593B">
            <w:pPr>
              <w:autoSpaceDE w:val="0"/>
              <w:autoSpaceDN w:val="0"/>
              <w:adjustRightInd w:val="0"/>
              <w:spacing w:after="0"/>
              <w:rPr>
                <w:rFonts w:ascii="Times New Roman" w:eastAsiaTheme="minorHAnsi" w:hAnsi="Times New Roman"/>
                <w:color w:val="000000"/>
              </w:rPr>
            </w:pPr>
            <w:r w:rsidRPr="00F83EA8">
              <w:rPr>
                <w:rFonts w:ascii="Times New Roman" w:eastAsiaTheme="minorHAnsi" w:hAnsi="Times New Roman"/>
                <w:color w:val="000000"/>
              </w:rPr>
              <w:t xml:space="preserve">Celková cena za dodanie predmetu zákazky v EUR bez DPH  - </w:t>
            </w:r>
            <w:r w:rsidRPr="00F83EA8">
              <w:rPr>
                <w:rFonts w:ascii="Times New Roman" w:eastAsiaTheme="minorHAnsi" w:hAnsi="Times New Roman"/>
                <w:b/>
                <w:color w:val="000000"/>
              </w:rPr>
              <w:t>kritérium hodnotenia</w:t>
            </w:r>
          </w:p>
        </w:tc>
        <w:tc>
          <w:tcPr>
            <w:tcW w:w="1524" w:type="dxa"/>
          </w:tcPr>
          <w:p w14:paraId="0AFE78AC"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p>
          <w:p w14:paraId="5F681A33"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p>
          <w:p w14:paraId="37C20DD0"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p>
          <w:p w14:paraId="2A98C4FF"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r w:rsidRPr="00F83EA8">
              <w:rPr>
                <w:rFonts w:ascii="Times New Roman" w:eastAsiaTheme="minorHAnsi" w:hAnsi="Times New Roman"/>
                <w:color w:val="000000"/>
              </w:rPr>
              <w:t xml:space="preserve">Výška DPH v EUR </w:t>
            </w:r>
          </w:p>
          <w:p w14:paraId="41CA3BB6"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r w:rsidRPr="00F83EA8">
              <w:rPr>
                <w:rFonts w:ascii="Times New Roman" w:eastAsiaTheme="minorHAnsi" w:hAnsi="Times New Roman"/>
                <w:color w:val="000000"/>
              </w:rPr>
              <w:t xml:space="preserve">(20 %) </w:t>
            </w:r>
          </w:p>
        </w:tc>
        <w:tc>
          <w:tcPr>
            <w:tcW w:w="1525" w:type="dxa"/>
          </w:tcPr>
          <w:p w14:paraId="06617D21"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p>
          <w:p w14:paraId="6509FD74"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p>
          <w:p w14:paraId="4B4D3A42"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p>
          <w:p w14:paraId="6CC0DE20"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r w:rsidRPr="00F83EA8">
              <w:rPr>
                <w:rFonts w:ascii="Times New Roman" w:eastAsiaTheme="minorHAnsi" w:hAnsi="Times New Roman"/>
                <w:color w:val="000000"/>
              </w:rPr>
              <w:t xml:space="preserve">Celková cena za dodanie predmetu zákazky v EUR s DPH </w:t>
            </w:r>
          </w:p>
        </w:tc>
      </w:tr>
      <w:tr w:rsidR="00AA593B" w:rsidRPr="00F83EA8" w14:paraId="52325886" w14:textId="77777777" w:rsidTr="00A9089B">
        <w:trPr>
          <w:trHeight w:val="646"/>
        </w:trPr>
        <w:tc>
          <w:tcPr>
            <w:tcW w:w="4572" w:type="dxa"/>
          </w:tcPr>
          <w:p w14:paraId="7B1D0629" w14:textId="77777777" w:rsidR="00AA593B" w:rsidRPr="00F83EA8" w:rsidRDefault="00AA593B" w:rsidP="00612B2C">
            <w:pPr>
              <w:autoSpaceDE w:val="0"/>
              <w:autoSpaceDN w:val="0"/>
              <w:adjustRightInd w:val="0"/>
              <w:spacing w:after="0"/>
              <w:rPr>
                <w:rFonts w:ascii="Times New Roman" w:eastAsiaTheme="minorHAnsi" w:hAnsi="Times New Roman"/>
                <w:color w:val="000000"/>
              </w:rPr>
            </w:pPr>
            <w:r w:rsidRPr="00F83EA8">
              <w:rPr>
                <w:rFonts w:ascii="Times New Roman" w:hAnsi="Times New Roman"/>
              </w:rPr>
              <w:t>Celková cena v €,</w:t>
            </w:r>
            <w:r w:rsidRPr="00F83EA8">
              <w:rPr>
                <w:rFonts w:ascii="Times New Roman" w:hAnsi="Times New Roman"/>
                <w:b/>
              </w:rPr>
              <w:t xml:space="preserve"> </w:t>
            </w:r>
            <w:r w:rsidRPr="00F83EA8">
              <w:rPr>
                <w:rFonts w:ascii="Times New Roman" w:hAnsi="Times New Roman"/>
              </w:rPr>
              <w:t>ktorou sa rozumie celková cena za celý predmet zákazky</w:t>
            </w:r>
            <w:r w:rsidR="00FC5C18" w:rsidRPr="00F83EA8">
              <w:rPr>
                <w:rFonts w:ascii="Times New Roman" w:hAnsi="Times New Roman"/>
                <w:b/>
              </w:rPr>
              <w:t xml:space="preserve"> </w:t>
            </w:r>
            <w:r w:rsidR="00FC5C18">
              <w:rPr>
                <w:rFonts w:ascii="Times New Roman" w:hAnsi="Times New Roman"/>
                <w:b/>
              </w:rPr>
              <w:t>„</w:t>
            </w:r>
            <w:r w:rsidR="00FC5C18" w:rsidRPr="00F83EA8">
              <w:rPr>
                <w:rFonts w:ascii="Times New Roman" w:hAnsi="Times New Roman"/>
                <w:b/>
              </w:rPr>
              <w:t>Autorizovaný pozáručný servis hardvérových  a  softvérových komponentov na zabezpečenie prevádzky IKT infraštruktúry</w:t>
            </w:r>
            <w:r w:rsidR="00FC5C18">
              <w:rPr>
                <w:rFonts w:ascii="Times New Roman" w:hAnsi="Times New Roman"/>
                <w:b/>
              </w:rPr>
              <w:t>“</w:t>
            </w:r>
            <w:r w:rsidRPr="00F83EA8">
              <w:rPr>
                <w:rFonts w:ascii="Times New Roman" w:hAnsi="Times New Roman"/>
              </w:rPr>
              <w:t xml:space="preserve"> v € </w:t>
            </w:r>
            <w:r w:rsidR="00CA762E" w:rsidRPr="00F83EA8">
              <w:rPr>
                <w:rFonts w:ascii="Times New Roman" w:hAnsi="Times New Roman"/>
              </w:rPr>
              <w:t xml:space="preserve"> </w:t>
            </w:r>
            <w:r w:rsidRPr="00F83EA8">
              <w:rPr>
                <w:rFonts w:ascii="Times New Roman" w:hAnsi="Times New Roman"/>
              </w:rPr>
              <w:t xml:space="preserve">vypočítaná podľa Prílohy </w:t>
            </w:r>
            <w:r w:rsidR="00612B2C">
              <w:rPr>
                <w:rFonts w:ascii="Times New Roman" w:hAnsi="Times New Roman"/>
              </w:rPr>
              <w:t>č 3</w:t>
            </w:r>
            <w:r w:rsidRPr="00F83EA8">
              <w:rPr>
                <w:rFonts w:ascii="Times New Roman" w:hAnsi="Times New Roman"/>
              </w:rPr>
              <w:t xml:space="preserve"> Cenník</w:t>
            </w:r>
            <w:r w:rsidR="00612B2C">
              <w:rPr>
                <w:rFonts w:ascii="Times New Roman" w:hAnsi="Times New Roman"/>
              </w:rPr>
              <w:t>- sumarizácia</w:t>
            </w:r>
            <w:r w:rsidRPr="00F83EA8">
              <w:rPr>
                <w:rFonts w:ascii="Times New Roman" w:hAnsi="Times New Roman"/>
              </w:rPr>
              <w:t xml:space="preserve"> </w:t>
            </w:r>
          </w:p>
        </w:tc>
        <w:tc>
          <w:tcPr>
            <w:tcW w:w="1524" w:type="dxa"/>
          </w:tcPr>
          <w:p w14:paraId="23824949"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p>
        </w:tc>
        <w:tc>
          <w:tcPr>
            <w:tcW w:w="1524" w:type="dxa"/>
          </w:tcPr>
          <w:p w14:paraId="584228B2"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p>
        </w:tc>
        <w:tc>
          <w:tcPr>
            <w:tcW w:w="1525" w:type="dxa"/>
          </w:tcPr>
          <w:p w14:paraId="7D2010D3" w14:textId="77777777" w:rsidR="00AA593B" w:rsidRPr="00F83EA8" w:rsidRDefault="00AA593B" w:rsidP="00A9089B">
            <w:pPr>
              <w:autoSpaceDE w:val="0"/>
              <w:autoSpaceDN w:val="0"/>
              <w:adjustRightInd w:val="0"/>
              <w:spacing w:after="0"/>
              <w:rPr>
                <w:rFonts w:ascii="Times New Roman" w:eastAsiaTheme="minorHAnsi" w:hAnsi="Times New Roman"/>
                <w:color w:val="000000"/>
              </w:rPr>
            </w:pPr>
          </w:p>
        </w:tc>
      </w:tr>
    </w:tbl>
    <w:p w14:paraId="707AFFD8" w14:textId="77777777" w:rsidR="00AA593B" w:rsidRPr="00F83EA8" w:rsidRDefault="00AA593B" w:rsidP="00AA593B">
      <w:pPr>
        <w:rPr>
          <w:rFonts w:ascii="Times New Roman" w:hAnsi="Times New Roman"/>
        </w:rPr>
      </w:pPr>
    </w:p>
    <w:p w14:paraId="39B5E247" w14:textId="77777777" w:rsidR="00AD2DDA" w:rsidRPr="00F83EA8" w:rsidRDefault="00AD2DDA" w:rsidP="00AD2DDA">
      <w:pPr>
        <w:autoSpaceDE w:val="0"/>
        <w:autoSpaceDN w:val="0"/>
        <w:adjustRightInd w:val="0"/>
        <w:spacing w:after="0"/>
        <w:rPr>
          <w:rFonts w:ascii="Times New Roman" w:eastAsiaTheme="minorHAnsi" w:hAnsi="Times New Roman"/>
          <w:color w:val="000000"/>
        </w:rPr>
      </w:pPr>
      <w:r w:rsidRPr="00F83EA8">
        <w:rPr>
          <w:rFonts w:ascii="Times New Roman" w:eastAsiaTheme="minorHAnsi" w:hAnsi="Times New Roman"/>
          <w:b/>
          <w:bCs/>
          <w:color w:val="000000"/>
        </w:rPr>
        <w:t xml:space="preserve">Uchádzač vyhlasuje, že * JE / NIE JE platiteľom DPH (uchádzač zakrúžkuje relevantný údaj). </w:t>
      </w:r>
    </w:p>
    <w:p w14:paraId="11B68B59" w14:textId="77777777" w:rsidR="00AD2DDA" w:rsidRPr="00F83EA8" w:rsidRDefault="00AD2DDA" w:rsidP="00AD2DDA">
      <w:pPr>
        <w:autoSpaceDE w:val="0"/>
        <w:autoSpaceDN w:val="0"/>
        <w:adjustRightInd w:val="0"/>
        <w:spacing w:after="0"/>
        <w:rPr>
          <w:rFonts w:ascii="Times New Roman" w:eastAsiaTheme="minorHAnsi" w:hAnsi="Times New Roman"/>
          <w:i/>
          <w:iCs/>
          <w:color w:val="000000"/>
        </w:rPr>
      </w:pPr>
    </w:p>
    <w:p w14:paraId="230C88BC" w14:textId="77777777" w:rsidR="00AD2DDA" w:rsidRPr="00F83EA8" w:rsidRDefault="00AD2DDA" w:rsidP="00AD2DDA">
      <w:pPr>
        <w:autoSpaceDE w:val="0"/>
        <w:autoSpaceDN w:val="0"/>
        <w:adjustRightInd w:val="0"/>
        <w:spacing w:after="0"/>
        <w:rPr>
          <w:rFonts w:ascii="Times New Roman" w:eastAsiaTheme="minorHAnsi" w:hAnsi="Times New Roman"/>
          <w:i/>
          <w:iCs/>
          <w:color w:val="000000"/>
        </w:rPr>
      </w:pPr>
    </w:p>
    <w:p w14:paraId="32E65F00" w14:textId="77777777" w:rsidR="00AD2DDA" w:rsidRPr="00F83EA8" w:rsidRDefault="00AD2DDA" w:rsidP="00AD2DDA">
      <w:pPr>
        <w:autoSpaceDE w:val="0"/>
        <w:autoSpaceDN w:val="0"/>
        <w:adjustRightInd w:val="0"/>
        <w:spacing w:after="0"/>
        <w:rPr>
          <w:rFonts w:ascii="Times New Roman" w:eastAsiaTheme="minorHAnsi" w:hAnsi="Times New Roman"/>
          <w:color w:val="000000"/>
        </w:rPr>
      </w:pPr>
      <w:r w:rsidRPr="00F83EA8">
        <w:rPr>
          <w:rFonts w:ascii="Times New Roman" w:eastAsiaTheme="minorHAnsi" w:hAnsi="Times New Roman"/>
          <w:iCs/>
          <w:color w:val="000000"/>
        </w:rPr>
        <w:t xml:space="preserve">V ……………….…….., dňa ....................    </w:t>
      </w:r>
      <w:r w:rsidR="000D0B63" w:rsidRPr="00F83EA8">
        <w:rPr>
          <w:rFonts w:ascii="Times New Roman" w:eastAsiaTheme="minorHAnsi" w:hAnsi="Times New Roman"/>
          <w:iCs/>
          <w:color w:val="000000"/>
        </w:rPr>
        <w:t xml:space="preserve">  </w:t>
      </w:r>
      <w:r w:rsidRPr="00F83EA8">
        <w:rPr>
          <w:rFonts w:ascii="Times New Roman" w:eastAsiaTheme="minorHAnsi" w:hAnsi="Times New Roman"/>
          <w:iCs/>
          <w:color w:val="000000"/>
        </w:rPr>
        <w:t xml:space="preserve">                          </w:t>
      </w:r>
      <w:r w:rsidRPr="00F83EA8">
        <w:rPr>
          <w:rFonts w:ascii="Times New Roman" w:eastAsiaTheme="minorHAnsi" w:hAnsi="Times New Roman"/>
          <w:bCs/>
          <w:color w:val="000000"/>
        </w:rPr>
        <w:t xml:space="preserve">………………………………....................... </w:t>
      </w:r>
    </w:p>
    <w:p w14:paraId="4AD76083" w14:textId="77777777" w:rsidR="00AD2DDA" w:rsidRPr="00F83EA8" w:rsidRDefault="00AD2DDA" w:rsidP="00AD2DDA">
      <w:pPr>
        <w:autoSpaceDE w:val="0"/>
        <w:autoSpaceDN w:val="0"/>
        <w:adjustRightInd w:val="0"/>
        <w:spacing w:after="0"/>
        <w:rPr>
          <w:rFonts w:ascii="Times New Roman" w:eastAsiaTheme="minorHAnsi" w:hAnsi="Times New Roman"/>
          <w:color w:val="000000"/>
        </w:rPr>
      </w:pPr>
      <w:r w:rsidRPr="00F83EA8">
        <w:rPr>
          <w:rFonts w:ascii="Times New Roman" w:eastAsiaTheme="minorHAnsi" w:hAnsi="Times New Roman"/>
          <w:iCs/>
          <w:color w:val="000000"/>
        </w:rPr>
        <w:t>uviesť miesto a dátum podpisu</w:t>
      </w:r>
      <w:r w:rsidRPr="00F83EA8">
        <w:rPr>
          <w:rFonts w:ascii="Times New Roman" w:eastAsiaTheme="minorHAnsi" w:hAnsi="Times New Roman"/>
          <w:color w:val="000000"/>
        </w:rPr>
        <w:t xml:space="preserve">                                                   </w:t>
      </w:r>
      <w:r w:rsidR="000D0B63" w:rsidRPr="00F83EA8">
        <w:rPr>
          <w:rFonts w:ascii="Times New Roman" w:eastAsiaTheme="minorHAnsi" w:hAnsi="Times New Roman"/>
          <w:color w:val="000000"/>
        </w:rPr>
        <w:t xml:space="preserve">    </w:t>
      </w:r>
      <w:r w:rsidRPr="00F83EA8">
        <w:rPr>
          <w:rFonts w:ascii="Times New Roman" w:eastAsiaTheme="minorHAnsi" w:hAnsi="Times New Roman"/>
          <w:color w:val="000000"/>
        </w:rPr>
        <w:t xml:space="preserve"> </w:t>
      </w:r>
      <w:r w:rsidRPr="00F83EA8">
        <w:rPr>
          <w:rFonts w:ascii="Times New Roman" w:eastAsiaTheme="minorHAnsi" w:hAnsi="Times New Roman"/>
          <w:iCs/>
          <w:color w:val="000000"/>
        </w:rPr>
        <w:t xml:space="preserve">vypísať meno, priezvisko a funkciu </w:t>
      </w:r>
    </w:p>
    <w:p w14:paraId="439E4F71" w14:textId="77777777" w:rsidR="00AD2DDA" w:rsidRPr="00F83EA8" w:rsidRDefault="00AD2DDA" w:rsidP="00AD2DDA">
      <w:pPr>
        <w:autoSpaceDE w:val="0"/>
        <w:autoSpaceDN w:val="0"/>
        <w:adjustRightInd w:val="0"/>
        <w:spacing w:after="0"/>
        <w:rPr>
          <w:rFonts w:ascii="Times New Roman" w:eastAsiaTheme="minorHAnsi" w:hAnsi="Times New Roman"/>
          <w:color w:val="000000"/>
        </w:rPr>
      </w:pPr>
      <w:r w:rsidRPr="00F83EA8">
        <w:rPr>
          <w:rFonts w:ascii="Times New Roman" w:eastAsiaTheme="minorHAnsi" w:hAnsi="Times New Roman"/>
          <w:iCs/>
          <w:color w:val="000000"/>
        </w:rPr>
        <w:t xml:space="preserve">                                                                                                            </w:t>
      </w:r>
      <w:r w:rsidR="000D0B63" w:rsidRPr="00F83EA8">
        <w:rPr>
          <w:rFonts w:ascii="Times New Roman" w:eastAsiaTheme="minorHAnsi" w:hAnsi="Times New Roman"/>
          <w:iCs/>
          <w:color w:val="000000"/>
        </w:rPr>
        <w:t xml:space="preserve">   </w:t>
      </w:r>
      <w:r w:rsidRPr="00F83EA8">
        <w:rPr>
          <w:rFonts w:ascii="Times New Roman" w:eastAsiaTheme="minorHAnsi" w:hAnsi="Times New Roman"/>
          <w:iCs/>
          <w:color w:val="000000"/>
        </w:rPr>
        <w:t xml:space="preserve">oprávnenej osoby uchádzača </w:t>
      </w:r>
    </w:p>
    <w:p w14:paraId="2B5A7154" w14:textId="77777777" w:rsidR="00AD2DDA" w:rsidRPr="00F83EA8" w:rsidRDefault="00AD2DDA" w:rsidP="00AD2DDA">
      <w:pPr>
        <w:autoSpaceDE w:val="0"/>
        <w:autoSpaceDN w:val="0"/>
        <w:adjustRightInd w:val="0"/>
        <w:spacing w:after="0"/>
        <w:rPr>
          <w:rFonts w:ascii="Times New Roman" w:eastAsiaTheme="minorHAnsi" w:hAnsi="Times New Roman"/>
          <w:i/>
          <w:iCs/>
          <w:color w:val="000000"/>
        </w:rPr>
      </w:pPr>
    </w:p>
    <w:p w14:paraId="47BA5DBC" w14:textId="77777777" w:rsidR="00AD2DDA" w:rsidRPr="00F83EA8" w:rsidRDefault="00AD2DDA" w:rsidP="00AD2DDA">
      <w:pPr>
        <w:autoSpaceDE w:val="0"/>
        <w:autoSpaceDN w:val="0"/>
        <w:adjustRightInd w:val="0"/>
        <w:spacing w:after="0"/>
        <w:rPr>
          <w:rFonts w:ascii="Times New Roman" w:eastAsiaTheme="minorHAnsi" w:hAnsi="Times New Roman"/>
          <w:i/>
          <w:iCs/>
          <w:color w:val="000000"/>
        </w:rPr>
      </w:pPr>
    </w:p>
    <w:p w14:paraId="53AAD44E" w14:textId="77777777" w:rsidR="00AD2DDA" w:rsidRPr="00F83EA8" w:rsidRDefault="00AD2DDA" w:rsidP="00AD2DDA">
      <w:pPr>
        <w:autoSpaceDE w:val="0"/>
        <w:autoSpaceDN w:val="0"/>
        <w:adjustRightInd w:val="0"/>
        <w:spacing w:after="0"/>
        <w:jc w:val="both"/>
        <w:rPr>
          <w:rFonts w:ascii="Times New Roman" w:eastAsiaTheme="minorHAnsi" w:hAnsi="Times New Roman"/>
          <w:b/>
          <w:color w:val="000000"/>
        </w:rPr>
      </w:pPr>
      <w:r w:rsidRPr="00F83EA8">
        <w:rPr>
          <w:rFonts w:ascii="Times New Roman" w:eastAsiaTheme="minorHAnsi" w:hAnsi="Times New Roman"/>
          <w:b/>
          <w:i/>
          <w:iCs/>
          <w:color w:val="000000"/>
        </w:rPr>
        <w:t xml:space="preserve">Poznámka: </w:t>
      </w:r>
    </w:p>
    <w:p w14:paraId="5B9F9A76" w14:textId="77777777" w:rsidR="00AD2DDA" w:rsidRPr="00F83EA8" w:rsidRDefault="00AD2DDA" w:rsidP="00AD2DDA">
      <w:pPr>
        <w:autoSpaceDE w:val="0"/>
        <w:autoSpaceDN w:val="0"/>
        <w:adjustRightInd w:val="0"/>
        <w:spacing w:after="17"/>
        <w:jc w:val="both"/>
        <w:rPr>
          <w:rFonts w:ascii="Times New Roman" w:eastAsiaTheme="minorHAnsi" w:hAnsi="Times New Roman"/>
          <w:color w:val="000000"/>
        </w:rPr>
      </w:pPr>
      <w:r w:rsidRPr="00F83EA8">
        <w:rPr>
          <w:rFonts w:ascii="Times New Roman" w:eastAsiaTheme="minorHAnsi" w:hAnsi="Times New Roman"/>
          <w:color w:val="000000"/>
        </w:rPr>
        <w:t xml:space="preserve">- </w:t>
      </w:r>
      <w:r w:rsidRPr="00F83EA8">
        <w:rPr>
          <w:rFonts w:ascii="Times New Roman" w:eastAsiaTheme="minorHAnsi" w:hAnsi="Times New Roman"/>
          <w:i/>
          <w:iCs/>
          <w:color w:val="000000"/>
        </w:rPr>
        <w:t xml:space="preserve">dátum musí byť aktuálny vo vzťahu ku dňu uplynutia lehoty na predkladanie ponúk, </w:t>
      </w:r>
    </w:p>
    <w:p w14:paraId="14F590D0" w14:textId="77777777" w:rsidR="00AD2DDA" w:rsidRPr="00F83EA8" w:rsidRDefault="00AD2DDA" w:rsidP="00AD2DDA">
      <w:pPr>
        <w:autoSpaceDE w:val="0"/>
        <w:autoSpaceDN w:val="0"/>
        <w:adjustRightInd w:val="0"/>
        <w:spacing w:after="17"/>
        <w:jc w:val="both"/>
        <w:rPr>
          <w:rFonts w:ascii="Times New Roman" w:eastAsiaTheme="minorHAnsi" w:hAnsi="Times New Roman"/>
          <w:color w:val="000000"/>
        </w:rPr>
      </w:pPr>
      <w:r w:rsidRPr="00F83EA8">
        <w:rPr>
          <w:rFonts w:ascii="Times New Roman" w:eastAsiaTheme="minorHAnsi" w:hAnsi="Times New Roman"/>
          <w:color w:val="000000"/>
        </w:rPr>
        <w:t xml:space="preserve">- </w:t>
      </w:r>
      <w:r w:rsidRPr="00F83EA8">
        <w:rPr>
          <w:rFonts w:ascii="Times New Roman" w:eastAsiaTheme="minorHAnsi" w:hAnsi="Times New Roman"/>
          <w:i/>
          <w:iCs/>
          <w:color w:val="000000"/>
        </w:rPr>
        <w:t xml:space="preserve">návrh na plnenie kritérií uchádzača musí byť v zmysle bodu č. 14 týchto SP vložený do systému JOSEPHINE vo    formáte .pdf“ </w:t>
      </w:r>
    </w:p>
    <w:p w14:paraId="2BC13D47" w14:textId="77777777" w:rsidR="00AD2DDA" w:rsidRPr="00F83EA8" w:rsidRDefault="00AD2DDA" w:rsidP="00AD2DDA">
      <w:pPr>
        <w:autoSpaceDE w:val="0"/>
        <w:autoSpaceDN w:val="0"/>
        <w:adjustRightInd w:val="0"/>
        <w:spacing w:after="0"/>
        <w:jc w:val="both"/>
        <w:rPr>
          <w:rFonts w:ascii="Times New Roman" w:eastAsiaTheme="minorHAnsi" w:hAnsi="Times New Roman"/>
          <w:color w:val="000000"/>
        </w:rPr>
      </w:pPr>
      <w:r w:rsidRPr="00F83EA8">
        <w:rPr>
          <w:rFonts w:ascii="Times New Roman" w:eastAsiaTheme="minorHAnsi" w:hAnsi="Times New Roman"/>
          <w:color w:val="000000"/>
        </w:rPr>
        <w:t xml:space="preserve">- </w:t>
      </w:r>
      <w:r w:rsidRPr="00F83EA8">
        <w:rPr>
          <w:rFonts w:ascii="Times New Roman" w:eastAsiaTheme="minorHAnsi" w:hAnsi="Times New Roman"/>
          <w:i/>
          <w:iCs/>
          <w:color w:val="000000"/>
        </w:rPr>
        <w:t xml:space="preserve">uchádzač zaokrúhli svoje návrhy v zmysle matematických pravidiel na 2 desatinné miesta. </w:t>
      </w:r>
    </w:p>
    <w:p w14:paraId="2F588BBC" w14:textId="77777777" w:rsidR="00AA593B" w:rsidRPr="00F83EA8" w:rsidRDefault="00AA593B" w:rsidP="00AD2DDA">
      <w:pPr>
        <w:jc w:val="both"/>
        <w:rPr>
          <w:rFonts w:ascii="Times New Roman" w:hAnsi="Times New Roman"/>
        </w:rPr>
        <w:sectPr w:rsidR="00AA593B" w:rsidRPr="00F83EA8" w:rsidSect="00605B56">
          <w:footerReference w:type="default" r:id="rId59"/>
          <w:pgSz w:w="11907" w:h="16839" w:code="9"/>
          <w:pgMar w:top="1440" w:right="1080" w:bottom="1440" w:left="1080" w:header="708" w:footer="708" w:gutter="0"/>
          <w:cols w:space="708"/>
          <w:noEndnote/>
          <w:docGrid w:linePitch="299"/>
        </w:sectPr>
      </w:pPr>
    </w:p>
    <w:p w14:paraId="72F574F3" w14:textId="77777777" w:rsidR="00AD2DDA" w:rsidRPr="00F83EA8" w:rsidRDefault="00AD2DDA" w:rsidP="00AD2DDA">
      <w:pPr>
        <w:autoSpaceDE w:val="0"/>
        <w:autoSpaceDN w:val="0"/>
        <w:adjustRightInd w:val="0"/>
        <w:spacing w:after="0"/>
        <w:jc w:val="both"/>
        <w:rPr>
          <w:rFonts w:ascii="Times New Roman" w:eastAsiaTheme="minorHAnsi" w:hAnsi="Times New Roman"/>
          <w:b/>
          <w:bCs/>
          <w:color w:val="000000"/>
        </w:rPr>
      </w:pPr>
      <w:r w:rsidRPr="00F83EA8">
        <w:rPr>
          <w:rFonts w:ascii="Times New Roman" w:eastAsiaTheme="minorHAnsi" w:hAnsi="Times New Roman"/>
          <w:b/>
          <w:bCs/>
          <w:color w:val="000000"/>
        </w:rPr>
        <w:lastRenderedPageBreak/>
        <w:t xml:space="preserve">H. REGISTRÁCIA DO SYSTÉMU JOSEPHINE </w:t>
      </w:r>
    </w:p>
    <w:p w14:paraId="4D947D52" w14:textId="77777777" w:rsidR="00AD2DDA" w:rsidRPr="00F83EA8" w:rsidRDefault="00AD2DDA" w:rsidP="00AD2DDA">
      <w:pPr>
        <w:autoSpaceDE w:val="0"/>
        <w:autoSpaceDN w:val="0"/>
        <w:adjustRightInd w:val="0"/>
        <w:spacing w:after="0"/>
        <w:jc w:val="both"/>
        <w:rPr>
          <w:rFonts w:ascii="Times New Roman" w:eastAsiaTheme="minorHAnsi" w:hAnsi="Times New Roman"/>
          <w:color w:val="000000"/>
        </w:rPr>
      </w:pPr>
    </w:p>
    <w:p w14:paraId="5498941F" w14:textId="77777777" w:rsidR="00AD2DDA" w:rsidRPr="00F83EA8" w:rsidRDefault="00AD2DDA" w:rsidP="00AD2DDA">
      <w:pPr>
        <w:autoSpaceDE w:val="0"/>
        <w:autoSpaceDN w:val="0"/>
        <w:adjustRightInd w:val="0"/>
        <w:spacing w:after="0"/>
        <w:jc w:val="both"/>
        <w:rPr>
          <w:rFonts w:ascii="Times New Roman" w:eastAsiaTheme="minorHAnsi" w:hAnsi="Times New Roman"/>
          <w:color w:val="000000"/>
        </w:rPr>
      </w:pPr>
      <w:r w:rsidRPr="00F83EA8">
        <w:rPr>
          <w:rFonts w:ascii="Times New Roman" w:eastAsiaTheme="minorHAnsi" w:hAnsi="Times New Roman"/>
          <w:color w:val="000000"/>
        </w:rPr>
        <w:t xml:space="preserve">1.1 Uchádzač má možnosť registrovať sa do systému JOSEPHINE pomocou hesla alebo pomocou občianskeho preukazom s elektronickým čipom a bezpečnostným osobnostným kódom (eID) . </w:t>
      </w:r>
    </w:p>
    <w:p w14:paraId="7C774139" w14:textId="77777777" w:rsidR="00AD2DDA" w:rsidRPr="00F83EA8" w:rsidRDefault="00AD2DDA" w:rsidP="00AD2DDA">
      <w:pPr>
        <w:autoSpaceDE w:val="0"/>
        <w:autoSpaceDN w:val="0"/>
        <w:adjustRightInd w:val="0"/>
        <w:spacing w:after="0"/>
        <w:jc w:val="both"/>
        <w:rPr>
          <w:rFonts w:ascii="Times New Roman" w:eastAsiaTheme="minorHAnsi" w:hAnsi="Times New Roman"/>
          <w:color w:val="000000"/>
        </w:rPr>
      </w:pPr>
      <w:r w:rsidRPr="00F83EA8">
        <w:rPr>
          <w:rFonts w:ascii="Times New Roman" w:eastAsiaTheme="minorHAnsi" w:hAnsi="Times New Roman"/>
          <w:color w:val="000000"/>
        </w:rPr>
        <w:t xml:space="preserve">1.2 Predkladanie ponúk je umožnené iba autentifikovaným uchádzačom. Autentifikáciu je možné vykonať dvoma spôsobmi: </w:t>
      </w:r>
    </w:p>
    <w:p w14:paraId="060E315B" w14:textId="77777777" w:rsidR="00AD2DDA" w:rsidRPr="00F83EA8" w:rsidRDefault="00AD2DDA" w:rsidP="00AD2DDA">
      <w:pPr>
        <w:autoSpaceDE w:val="0"/>
        <w:autoSpaceDN w:val="0"/>
        <w:adjustRightInd w:val="0"/>
        <w:spacing w:after="0"/>
        <w:jc w:val="both"/>
        <w:rPr>
          <w:rFonts w:ascii="Times New Roman" w:eastAsiaTheme="minorHAnsi" w:hAnsi="Times New Roman"/>
          <w:color w:val="000000"/>
        </w:rPr>
      </w:pPr>
      <w:r w:rsidRPr="00F83EA8">
        <w:rPr>
          <w:rFonts w:ascii="Times New Roman" w:eastAsiaTheme="minorHAnsi" w:hAnsi="Times New Roman"/>
          <w:color w:val="000000"/>
        </w:rPr>
        <w:t xml:space="preserve">a) registráciou a prihlásením pomocou občianskeho preukazu s elektronickým čipom a bezpečnostným osobnostným kódom (eID) v systéme JOSEPHINE. V systéme je autentifikovaná spoločnosť, ktorú pomocou eID registruje štatutár danej spoločnosti. Autentifikáciu vykonáva poskytovateľ systému JOSEPHINE a to v pracovných dňoch v čase 8.00 – 16.00 hod. </w:t>
      </w:r>
    </w:p>
    <w:p w14:paraId="69881718" w14:textId="77777777" w:rsidR="00AD2DDA" w:rsidRPr="00F83EA8" w:rsidRDefault="00AD2DDA" w:rsidP="00AD2DDA">
      <w:pPr>
        <w:autoSpaceDE w:val="0"/>
        <w:autoSpaceDN w:val="0"/>
        <w:adjustRightInd w:val="0"/>
        <w:spacing w:after="0"/>
        <w:jc w:val="both"/>
        <w:rPr>
          <w:rFonts w:ascii="Times New Roman" w:eastAsiaTheme="minorHAnsi" w:hAnsi="Times New Roman"/>
          <w:color w:val="000000"/>
        </w:rPr>
      </w:pPr>
      <w:r w:rsidRPr="00F83EA8">
        <w:rPr>
          <w:rFonts w:ascii="Times New Roman" w:eastAsiaTheme="minorHAnsi" w:hAnsi="Times New Roman"/>
          <w:color w:val="000000"/>
        </w:rPr>
        <w:t xml:space="preserve">b) prostredníctvom autorizačného kódu,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potrebné s touto lehotou počítať pri vkladaní ponuky. </w:t>
      </w:r>
    </w:p>
    <w:p w14:paraId="24EAE5E9" w14:textId="77777777" w:rsidR="001C7B01" w:rsidRPr="00F83EA8" w:rsidRDefault="00AD2DDA" w:rsidP="00AD2DDA">
      <w:pPr>
        <w:autoSpaceDE w:val="0"/>
        <w:autoSpaceDN w:val="0"/>
        <w:adjustRightInd w:val="0"/>
        <w:spacing w:after="0"/>
        <w:jc w:val="both"/>
        <w:rPr>
          <w:rFonts w:ascii="Times New Roman" w:eastAsiaTheme="minorHAnsi" w:hAnsi="Times New Roman"/>
          <w:color w:val="000000"/>
        </w:rPr>
      </w:pPr>
      <w:r w:rsidRPr="00F83EA8">
        <w:rPr>
          <w:rFonts w:ascii="Times New Roman" w:eastAsiaTheme="minorHAnsi" w:hAnsi="Times New Roman"/>
          <w:color w:val="000000"/>
        </w:rPr>
        <w:t>1.3 Autentifikovaný uchádzač si po prihlásení do systému JOSEPHINE v prehľade - zozname obstarávaní vyberie predmetné obstarávanie a vloží svoju ponuku do určeného formulára na príjem ponúk, ktorý nájde v záložke „Ponuky a žiadosti“.</w:t>
      </w:r>
    </w:p>
    <w:p w14:paraId="6282EE97" w14:textId="77777777" w:rsidR="001B4EE0" w:rsidRPr="00F83EA8" w:rsidRDefault="001B4EE0" w:rsidP="00AD2DDA">
      <w:pPr>
        <w:autoSpaceDE w:val="0"/>
        <w:autoSpaceDN w:val="0"/>
        <w:adjustRightInd w:val="0"/>
        <w:spacing w:after="0"/>
        <w:jc w:val="both"/>
        <w:rPr>
          <w:rFonts w:ascii="Times New Roman" w:eastAsiaTheme="minorHAnsi" w:hAnsi="Times New Roman"/>
          <w:color w:val="000000"/>
        </w:rPr>
      </w:pPr>
    </w:p>
    <w:p w14:paraId="5407F39E" w14:textId="77777777" w:rsidR="00666FCE" w:rsidRDefault="00666FCE" w:rsidP="001B4EE0">
      <w:pPr>
        <w:pStyle w:val="Nadpis1"/>
        <w:spacing w:before="0"/>
        <w:rPr>
          <w:rFonts w:ascii="Times New Roman" w:hAnsi="Times New Roman"/>
          <w:sz w:val="22"/>
          <w:szCs w:val="22"/>
        </w:rPr>
      </w:pPr>
      <w:bookmarkStart w:id="2" w:name="_Toc504978668"/>
    </w:p>
    <w:p w14:paraId="5019C94B" w14:textId="77777777" w:rsidR="001B4EE0" w:rsidRPr="00666FCE" w:rsidRDefault="001B4EE0" w:rsidP="001B4EE0">
      <w:pPr>
        <w:pStyle w:val="Nadpis1"/>
        <w:spacing w:before="0"/>
        <w:rPr>
          <w:rFonts w:ascii="Times New Roman" w:hAnsi="Times New Roman"/>
          <w:sz w:val="24"/>
          <w:szCs w:val="24"/>
        </w:rPr>
      </w:pPr>
      <w:r w:rsidRPr="00666FCE">
        <w:rPr>
          <w:rFonts w:ascii="Times New Roman" w:hAnsi="Times New Roman"/>
          <w:sz w:val="24"/>
          <w:szCs w:val="24"/>
        </w:rPr>
        <w:t>P</w:t>
      </w:r>
      <w:r w:rsidR="00666FCE">
        <w:rPr>
          <w:rFonts w:ascii="Times New Roman" w:hAnsi="Times New Roman"/>
          <w:sz w:val="24"/>
          <w:szCs w:val="24"/>
        </w:rPr>
        <w:t xml:space="preserve">RÍLOHY </w:t>
      </w:r>
      <w:r w:rsidRPr="00666FCE">
        <w:rPr>
          <w:rFonts w:ascii="Times New Roman" w:hAnsi="Times New Roman"/>
          <w:sz w:val="24"/>
          <w:szCs w:val="24"/>
        </w:rPr>
        <w:t xml:space="preserve"> súťažných podkladov</w:t>
      </w:r>
      <w:bookmarkEnd w:id="2"/>
    </w:p>
    <w:p w14:paraId="084C145F" w14:textId="77777777" w:rsidR="0032219A" w:rsidRPr="00F83EA8" w:rsidRDefault="0032219A" w:rsidP="001B4EE0">
      <w:pPr>
        <w:pStyle w:val="Nadpis2"/>
        <w:spacing w:before="0"/>
        <w:rPr>
          <w:rFonts w:ascii="Times New Roman" w:hAnsi="Times New Roman"/>
          <w:sz w:val="22"/>
          <w:szCs w:val="22"/>
        </w:rPr>
      </w:pPr>
      <w:bookmarkStart w:id="3" w:name="_Toc504978670"/>
    </w:p>
    <w:p w14:paraId="69B636FB" w14:textId="77777777" w:rsidR="001B4EE0" w:rsidRPr="00F83EA8" w:rsidRDefault="001B4EE0" w:rsidP="001B4EE0">
      <w:pPr>
        <w:pStyle w:val="Nadpis2"/>
        <w:spacing w:before="0"/>
        <w:rPr>
          <w:rFonts w:ascii="Times New Roman" w:hAnsi="Times New Roman"/>
          <w:sz w:val="22"/>
          <w:szCs w:val="22"/>
        </w:rPr>
      </w:pPr>
      <w:r w:rsidRPr="00F83EA8">
        <w:rPr>
          <w:rFonts w:ascii="Times New Roman" w:hAnsi="Times New Roman"/>
          <w:sz w:val="22"/>
          <w:szCs w:val="22"/>
        </w:rPr>
        <w:t xml:space="preserve">Príloha č. </w:t>
      </w:r>
      <w:r w:rsidR="00C31739" w:rsidRPr="00F83EA8">
        <w:rPr>
          <w:rFonts w:ascii="Times New Roman" w:hAnsi="Times New Roman"/>
          <w:sz w:val="22"/>
          <w:szCs w:val="22"/>
        </w:rPr>
        <w:t>1</w:t>
      </w:r>
      <w:r w:rsidRPr="00F83EA8">
        <w:rPr>
          <w:rFonts w:ascii="Times New Roman" w:hAnsi="Times New Roman"/>
          <w:sz w:val="22"/>
          <w:szCs w:val="22"/>
        </w:rPr>
        <w:t xml:space="preserve"> Zoznam subdodávateľov</w:t>
      </w:r>
      <w:bookmarkEnd w:id="3"/>
    </w:p>
    <w:p w14:paraId="0E683D6A" w14:textId="77777777" w:rsidR="00C31739" w:rsidRPr="00F83EA8" w:rsidRDefault="00C31739" w:rsidP="001B4EE0">
      <w:pPr>
        <w:jc w:val="center"/>
        <w:rPr>
          <w:rFonts w:ascii="Times New Roman" w:hAnsi="Times New Roman"/>
          <w:b/>
        </w:rPr>
      </w:pPr>
    </w:p>
    <w:p w14:paraId="5008B325" w14:textId="77777777" w:rsidR="001B4EE0" w:rsidRPr="00F83EA8" w:rsidRDefault="001B4EE0" w:rsidP="001B4EE0">
      <w:pPr>
        <w:jc w:val="center"/>
        <w:rPr>
          <w:rFonts w:ascii="Times New Roman" w:hAnsi="Times New Roman"/>
          <w:b/>
        </w:rPr>
      </w:pPr>
      <w:r w:rsidRPr="00F83EA8">
        <w:rPr>
          <w:rFonts w:ascii="Times New Roman" w:hAnsi="Times New Roman"/>
          <w:b/>
        </w:rPr>
        <w:t>Zoznam subdodávateľov</w:t>
      </w:r>
    </w:p>
    <w:p w14:paraId="78CD6FA6" w14:textId="77777777" w:rsidR="001B4EE0" w:rsidRPr="00F83EA8" w:rsidRDefault="001B4EE0" w:rsidP="001B4EE0">
      <w:pPr>
        <w:pStyle w:val="Style"/>
        <w:ind w:left="4"/>
        <w:textAlignment w:val="baseline"/>
        <w:rPr>
          <w:rFonts w:eastAsia="Calibri"/>
          <w:sz w:val="22"/>
          <w:szCs w:val="22"/>
          <w:lang w:eastAsia="en-US"/>
        </w:rPr>
      </w:pPr>
      <w:r w:rsidRPr="00F83EA8">
        <w:rPr>
          <w:rFonts w:eastAsia="Calibri"/>
          <w:sz w:val="22"/>
          <w:szCs w:val="22"/>
          <w:lang w:eastAsia="en-US"/>
        </w:rPr>
        <w:t>Obchodné meno:</w:t>
      </w:r>
    </w:p>
    <w:p w14:paraId="7C413201" w14:textId="77777777" w:rsidR="001B4EE0" w:rsidRPr="00F83EA8" w:rsidRDefault="001B4EE0" w:rsidP="001B4EE0">
      <w:pPr>
        <w:pStyle w:val="Style"/>
        <w:ind w:left="4"/>
        <w:textAlignment w:val="baseline"/>
        <w:rPr>
          <w:rFonts w:eastAsia="Calibri"/>
          <w:sz w:val="22"/>
          <w:szCs w:val="22"/>
          <w:lang w:eastAsia="en-US"/>
        </w:rPr>
      </w:pPr>
      <w:r w:rsidRPr="00F83EA8">
        <w:rPr>
          <w:rFonts w:eastAsia="Calibri"/>
          <w:sz w:val="22"/>
          <w:szCs w:val="22"/>
          <w:lang w:eastAsia="en-US"/>
        </w:rPr>
        <w:t>Adresa sídla:</w:t>
      </w:r>
    </w:p>
    <w:p w14:paraId="6C28568F" w14:textId="77777777" w:rsidR="001B4EE0" w:rsidRPr="00F83EA8" w:rsidRDefault="001B4EE0" w:rsidP="001B4EE0">
      <w:pPr>
        <w:pStyle w:val="Style"/>
        <w:jc w:val="both"/>
        <w:textAlignment w:val="baseline"/>
        <w:rPr>
          <w:rFonts w:eastAsia="Calibri"/>
          <w:sz w:val="22"/>
          <w:szCs w:val="22"/>
          <w:lang w:eastAsia="en-US"/>
        </w:rPr>
      </w:pPr>
    </w:p>
    <w:p w14:paraId="628D9213" w14:textId="77777777" w:rsidR="001B4EE0" w:rsidRPr="00F83EA8" w:rsidRDefault="001B4EE0" w:rsidP="001B4EE0">
      <w:pPr>
        <w:pStyle w:val="Zarkazkladnhotextu"/>
        <w:spacing w:after="0"/>
        <w:ind w:left="0"/>
        <w:jc w:val="both"/>
        <w:outlineLvl w:val="0"/>
        <w:rPr>
          <w:rFonts w:ascii="Times New Roman" w:hAnsi="Times New Roman"/>
        </w:rPr>
      </w:pPr>
      <w:bookmarkStart w:id="4" w:name="_Toc479235550"/>
      <w:bookmarkStart w:id="5" w:name="_Toc479235602"/>
      <w:bookmarkStart w:id="6" w:name="_Toc483902380"/>
      <w:bookmarkStart w:id="7" w:name="_Toc483902432"/>
      <w:bookmarkStart w:id="8" w:name="_Toc483902480"/>
      <w:bookmarkStart w:id="9" w:name="_Toc504978671"/>
      <w:r w:rsidRPr="00F83EA8">
        <w:rPr>
          <w:rFonts w:ascii="Times New Roman" w:hAnsi="Times New Roman"/>
        </w:rPr>
        <w:t>Zabezpečenie predmetu zmluvy „</w:t>
      </w:r>
      <w:r w:rsidR="00FC5C18" w:rsidRPr="00F83EA8">
        <w:rPr>
          <w:rFonts w:ascii="Times New Roman" w:hAnsi="Times New Roman"/>
          <w:b/>
        </w:rPr>
        <w:t>Autorizovaný pozáručný servis hardvérových  a  softvérových komponentov na zabezpečenie prevádzky IKT infraštruktúry</w:t>
      </w:r>
      <w:r w:rsidRPr="00F83EA8">
        <w:rPr>
          <w:rFonts w:ascii="Times New Roman" w:hAnsi="Times New Roman"/>
        </w:rPr>
        <w:t>.” zákazky vyhlásenej podľa zákona č. 343/2015 Z. z. o verejnom obstarávaní a o zmene a doplnení niektorých zákonov a zverejnenej vo Vestníku verejného obstarávania č. ..........................pod číslom .............. budeme plniť prostredníctvom týchto subdodávateľov:</w:t>
      </w:r>
      <w:bookmarkEnd w:id="4"/>
      <w:bookmarkEnd w:id="5"/>
      <w:bookmarkEnd w:id="6"/>
      <w:bookmarkEnd w:id="7"/>
      <w:bookmarkEnd w:id="8"/>
      <w:bookmarkEnd w:id="9"/>
    </w:p>
    <w:p w14:paraId="6C29D2EB" w14:textId="77777777" w:rsidR="001B4EE0" w:rsidRPr="00F83EA8" w:rsidRDefault="001B4EE0" w:rsidP="001B4EE0">
      <w:pPr>
        <w:rPr>
          <w:rFonts w:ascii="Times New Roman" w:hAnsi="Times New Roman"/>
        </w:rPr>
      </w:pPr>
    </w:p>
    <w:tbl>
      <w:tblPr>
        <w:tblStyle w:val="Mriekatabuky"/>
        <w:tblW w:w="0" w:type="auto"/>
        <w:tblLook w:val="04A0" w:firstRow="1" w:lastRow="0" w:firstColumn="1" w:lastColumn="0" w:noHBand="0" w:noVBand="1"/>
      </w:tblPr>
      <w:tblGrid>
        <w:gridCol w:w="3964"/>
        <w:gridCol w:w="1843"/>
        <w:gridCol w:w="3255"/>
      </w:tblGrid>
      <w:tr w:rsidR="001B4EE0" w:rsidRPr="00F83EA8" w14:paraId="069DB0D3" w14:textId="77777777" w:rsidTr="0046006F">
        <w:tc>
          <w:tcPr>
            <w:tcW w:w="3964" w:type="dxa"/>
          </w:tcPr>
          <w:p w14:paraId="1B8D706B" w14:textId="77777777" w:rsidR="001B4EE0" w:rsidRPr="00F83EA8" w:rsidRDefault="001B4EE0" w:rsidP="0046006F">
            <w:pPr>
              <w:rPr>
                <w:rFonts w:ascii="Times New Roman" w:hAnsi="Times New Roman"/>
              </w:rPr>
            </w:pPr>
            <w:r w:rsidRPr="00F83EA8">
              <w:rPr>
                <w:rFonts w:ascii="Times New Roman" w:hAnsi="Times New Roman"/>
              </w:rPr>
              <w:t>Názov a identifikačné údaje subdodávateľa:</w:t>
            </w:r>
          </w:p>
        </w:tc>
        <w:tc>
          <w:tcPr>
            <w:tcW w:w="1843" w:type="dxa"/>
          </w:tcPr>
          <w:p w14:paraId="1C1E73D8" w14:textId="77777777" w:rsidR="001B4EE0" w:rsidRPr="00F83EA8" w:rsidRDefault="001B4EE0" w:rsidP="0046006F">
            <w:pPr>
              <w:rPr>
                <w:rFonts w:ascii="Times New Roman" w:hAnsi="Times New Roman"/>
              </w:rPr>
            </w:pPr>
            <w:r w:rsidRPr="00F83EA8">
              <w:rPr>
                <w:rFonts w:ascii="Times New Roman" w:hAnsi="Times New Roman"/>
              </w:rPr>
              <w:t>Podiel zákazky:</w:t>
            </w:r>
          </w:p>
        </w:tc>
        <w:tc>
          <w:tcPr>
            <w:tcW w:w="3255" w:type="dxa"/>
          </w:tcPr>
          <w:p w14:paraId="574ED712" w14:textId="77777777" w:rsidR="001B4EE0" w:rsidRPr="00F83EA8" w:rsidRDefault="001B4EE0" w:rsidP="0046006F">
            <w:pPr>
              <w:rPr>
                <w:rFonts w:ascii="Times New Roman" w:hAnsi="Times New Roman"/>
              </w:rPr>
            </w:pPr>
            <w:r w:rsidRPr="00F83EA8">
              <w:rPr>
                <w:rFonts w:ascii="Times New Roman" w:hAnsi="Times New Roman"/>
              </w:rPr>
              <w:t>Predmet subdodávky:</w:t>
            </w:r>
          </w:p>
        </w:tc>
      </w:tr>
      <w:tr w:rsidR="001B4EE0" w:rsidRPr="00F83EA8" w14:paraId="6D2BFC88" w14:textId="77777777" w:rsidTr="0046006F">
        <w:tc>
          <w:tcPr>
            <w:tcW w:w="3964" w:type="dxa"/>
          </w:tcPr>
          <w:p w14:paraId="6A95359D" w14:textId="77777777" w:rsidR="001B4EE0" w:rsidRPr="00F83EA8" w:rsidRDefault="001B4EE0" w:rsidP="0046006F">
            <w:pPr>
              <w:rPr>
                <w:rFonts w:ascii="Times New Roman" w:hAnsi="Times New Roman"/>
              </w:rPr>
            </w:pPr>
          </w:p>
        </w:tc>
        <w:tc>
          <w:tcPr>
            <w:tcW w:w="1843" w:type="dxa"/>
          </w:tcPr>
          <w:p w14:paraId="7936B341" w14:textId="77777777" w:rsidR="001B4EE0" w:rsidRPr="00F83EA8" w:rsidRDefault="001B4EE0" w:rsidP="0046006F">
            <w:pPr>
              <w:rPr>
                <w:rFonts w:ascii="Times New Roman" w:hAnsi="Times New Roman"/>
              </w:rPr>
            </w:pPr>
          </w:p>
        </w:tc>
        <w:tc>
          <w:tcPr>
            <w:tcW w:w="3255" w:type="dxa"/>
          </w:tcPr>
          <w:p w14:paraId="4287C20B" w14:textId="77777777" w:rsidR="001B4EE0" w:rsidRPr="00F83EA8" w:rsidRDefault="001B4EE0" w:rsidP="0046006F">
            <w:pPr>
              <w:rPr>
                <w:rFonts w:ascii="Times New Roman" w:hAnsi="Times New Roman"/>
              </w:rPr>
            </w:pPr>
          </w:p>
        </w:tc>
      </w:tr>
      <w:tr w:rsidR="001B4EE0" w:rsidRPr="00F83EA8" w14:paraId="73AB7D79" w14:textId="77777777" w:rsidTr="0046006F">
        <w:tc>
          <w:tcPr>
            <w:tcW w:w="3964" w:type="dxa"/>
          </w:tcPr>
          <w:p w14:paraId="4B83D3C2" w14:textId="77777777" w:rsidR="001B4EE0" w:rsidRPr="00F83EA8" w:rsidRDefault="001B4EE0" w:rsidP="0046006F">
            <w:pPr>
              <w:rPr>
                <w:rFonts w:ascii="Times New Roman" w:hAnsi="Times New Roman"/>
              </w:rPr>
            </w:pPr>
          </w:p>
        </w:tc>
        <w:tc>
          <w:tcPr>
            <w:tcW w:w="1843" w:type="dxa"/>
          </w:tcPr>
          <w:p w14:paraId="1B5F981D" w14:textId="77777777" w:rsidR="001B4EE0" w:rsidRPr="00F83EA8" w:rsidRDefault="001B4EE0" w:rsidP="0046006F">
            <w:pPr>
              <w:rPr>
                <w:rFonts w:ascii="Times New Roman" w:hAnsi="Times New Roman"/>
              </w:rPr>
            </w:pPr>
          </w:p>
        </w:tc>
        <w:tc>
          <w:tcPr>
            <w:tcW w:w="3255" w:type="dxa"/>
          </w:tcPr>
          <w:p w14:paraId="3D5B53D2" w14:textId="77777777" w:rsidR="001B4EE0" w:rsidRPr="00F83EA8" w:rsidRDefault="001B4EE0" w:rsidP="0046006F">
            <w:pPr>
              <w:rPr>
                <w:rFonts w:ascii="Times New Roman" w:hAnsi="Times New Roman"/>
              </w:rPr>
            </w:pPr>
          </w:p>
        </w:tc>
      </w:tr>
      <w:tr w:rsidR="001B4EE0" w:rsidRPr="00F83EA8" w14:paraId="5A1F450A" w14:textId="77777777" w:rsidTr="0046006F">
        <w:tc>
          <w:tcPr>
            <w:tcW w:w="3964" w:type="dxa"/>
          </w:tcPr>
          <w:p w14:paraId="14F9712A" w14:textId="77777777" w:rsidR="001B4EE0" w:rsidRPr="00F83EA8" w:rsidRDefault="001B4EE0" w:rsidP="0046006F">
            <w:pPr>
              <w:rPr>
                <w:rFonts w:ascii="Times New Roman" w:hAnsi="Times New Roman"/>
              </w:rPr>
            </w:pPr>
          </w:p>
        </w:tc>
        <w:tc>
          <w:tcPr>
            <w:tcW w:w="1843" w:type="dxa"/>
          </w:tcPr>
          <w:p w14:paraId="40770271" w14:textId="77777777" w:rsidR="001B4EE0" w:rsidRPr="00F83EA8" w:rsidRDefault="001B4EE0" w:rsidP="0046006F">
            <w:pPr>
              <w:rPr>
                <w:rFonts w:ascii="Times New Roman" w:hAnsi="Times New Roman"/>
              </w:rPr>
            </w:pPr>
          </w:p>
        </w:tc>
        <w:tc>
          <w:tcPr>
            <w:tcW w:w="3255" w:type="dxa"/>
          </w:tcPr>
          <w:p w14:paraId="30A58D02" w14:textId="77777777" w:rsidR="001B4EE0" w:rsidRPr="00F83EA8" w:rsidRDefault="001B4EE0" w:rsidP="0046006F">
            <w:pPr>
              <w:rPr>
                <w:rFonts w:ascii="Times New Roman" w:hAnsi="Times New Roman"/>
              </w:rPr>
            </w:pPr>
          </w:p>
        </w:tc>
      </w:tr>
    </w:tbl>
    <w:p w14:paraId="7CA87D20" w14:textId="77777777" w:rsidR="001B4EE0" w:rsidRPr="00F83EA8" w:rsidRDefault="001B4EE0" w:rsidP="001B4EE0">
      <w:pPr>
        <w:jc w:val="both"/>
        <w:rPr>
          <w:rFonts w:ascii="Times New Roman" w:hAnsi="Times New Roman"/>
        </w:rPr>
      </w:pPr>
    </w:p>
    <w:p w14:paraId="66D5356D" w14:textId="77777777" w:rsidR="001B4EE0" w:rsidRPr="00F83EA8" w:rsidRDefault="001B4EE0" w:rsidP="001B4EE0">
      <w:pPr>
        <w:jc w:val="both"/>
        <w:rPr>
          <w:rFonts w:ascii="Times New Roman" w:hAnsi="Times New Roman"/>
        </w:rPr>
      </w:pPr>
      <w:r w:rsidRPr="00F83EA8">
        <w:rPr>
          <w:rFonts w:ascii="Times New Roman" w:hAnsi="Times New Roman"/>
        </w:rPr>
        <w:t>V prípade, že uchádzač nebude plniť predmet zákazky prostredníctvom subdodávateľov, vyššie uvedenú tabuľku preškrtne, a takto upravený list podpíše.</w:t>
      </w:r>
    </w:p>
    <w:p w14:paraId="1C6F79BB" w14:textId="77777777" w:rsidR="001B4EE0" w:rsidRPr="00F83EA8" w:rsidRDefault="001B4EE0" w:rsidP="001B4EE0">
      <w:pPr>
        <w:rPr>
          <w:rFonts w:ascii="Times New Roman" w:hAnsi="Times New Roman"/>
        </w:rPr>
      </w:pPr>
    </w:p>
    <w:p w14:paraId="7B9DBA52" w14:textId="77777777" w:rsidR="001B4EE0" w:rsidRPr="00F83EA8" w:rsidRDefault="001B4EE0" w:rsidP="001B4EE0">
      <w:pPr>
        <w:ind w:left="5508" w:firstLine="708"/>
        <w:rPr>
          <w:rFonts w:ascii="Times New Roman" w:hAnsi="Times New Roman"/>
        </w:rPr>
      </w:pPr>
      <w:r w:rsidRPr="00F83EA8">
        <w:rPr>
          <w:rFonts w:ascii="Times New Roman" w:hAnsi="Times New Roman"/>
        </w:rPr>
        <w:t>............................</w:t>
      </w:r>
    </w:p>
    <w:p w14:paraId="6D01CF40" w14:textId="77777777" w:rsidR="001B4EE0" w:rsidRPr="00F83EA8" w:rsidRDefault="001B4EE0" w:rsidP="001B4EE0">
      <w:pPr>
        <w:pStyle w:val="Style"/>
        <w:ind w:left="6216"/>
        <w:textAlignment w:val="baseline"/>
        <w:rPr>
          <w:rFonts w:eastAsia="Calibri"/>
          <w:sz w:val="22"/>
          <w:szCs w:val="22"/>
          <w:lang w:eastAsia="en-US"/>
        </w:rPr>
      </w:pPr>
      <w:r w:rsidRPr="00F83EA8">
        <w:rPr>
          <w:rFonts w:eastAsia="Calibri"/>
          <w:sz w:val="22"/>
          <w:szCs w:val="22"/>
          <w:lang w:eastAsia="en-US"/>
        </w:rPr>
        <w:t xml:space="preserve">Meno, priezvisko a funkcia oprávneného zástupcu </w:t>
      </w:r>
      <w:r w:rsidRPr="00F83EA8">
        <w:rPr>
          <w:rFonts w:eastAsia="Calibri"/>
          <w:sz w:val="22"/>
          <w:szCs w:val="22"/>
          <w:lang w:eastAsia="en-US"/>
        </w:rPr>
        <w:lastRenderedPageBreak/>
        <w:t>predávajúceho</w:t>
      </w:r>
    </w:p>
    <w:p w14:paraId="7978C701" w14:textId="77777777" w:rsidR="001B4EE0" w:rsidRPr="00F83EA8" w:rsidRDefault="001B4EE0" w:rsidP="001B4EE0">
      <w:pPr>
        <w:pStyle w:val="Style"/>
        <w:ind w:left="9"/>
        <w:textAlignment w:val="baseline"/>
        <w:rPr>
          <w:rFonts w:eastAsia="Calibri"/>
          <w:sz w:val="22"/>
          <w:szCs w:val="22"/>
          <w:lang w:eastAsia="en-US"/>
        </w:rPr>
      </w:pPr>
      <w:r w:rsidRPr="00F83EA8">
        <w:rPr>
          <w:rFonts w:eastAsia="Calibri"/>
          <w:sz w:val="22"/>
          <w:szCs w:val="22"/>
          <w:lang w:eastAsia="en-US"/>
        </w:rPr>
        <w:t>V.........., dňa</w:t>
      </w:r>
    </w:p>
    <w:p w14:paraId="29775BD7" w14:textId="77777777" w:rsidR="001B4EE0" w:rsidRPr="00F83EA8" w:rsidRDefault="001B4EE0" w:rsidP="001B4EE0">
      <w:pPr>
        <w:rPr>
          <w:rFonts w:ascii="Times New Roman" w:hAnsi="Times New Roman"/>
        </w:rPr>
      </w:pPr>
    </w:p>
    <w:p w14:paraId="630AFEED" w14:textId="77777777" w:rsidR="001B4EE0" w:rsidRPr="00F83EA8" w:rsidRDefault="001B4EE0" w:rsidP="001B4EE0">
      <w:pPr>
        <w:rPr>
          <w:rFonts w:ascii="Times New Roman" w:hAnsi="Times New Roman"/>
          <w:b/>
        </w:rPr>
      </w:pPr>
      <w:r w:rsidRPr="00F83EA8">
        <w:rPr>
          <w:rFonts w:ascii="Times New Roman" w:hAnsi="Times New Roman"/>
          <w:b/>
        </w:rPr>
        <w:t>Upozornenie:</w:t>
      </w:r>
    </w:p>
    <w:p w14:paraId="37E2B04D" w14:textId="77777777" w:rsidR="001B4EE0" w:rsidRPr="00F83EA8" w:rsidRDefault="001B4EE0" w:rsidP="001B4EE0">
      <w:pPr>
        <w:jc w:val="both"/>
        <w:rPr>
          <w:rFonts w:ascii="Times New Roman" w:hAnsi="Times New Roman"/>
        </w:rPr>
      </w:pPr>
      <w:r w:rsidRPr="00F83EA8">
        <w:rPr>
          <w:rFonts w:ascii="Times New Roman" w:hAnsi="Times New Roman"/>
        </w:rPr>
        <w:t xml:space="preserve">Každý uchádzačom navrhovaný subdodávateľ musí spĺňať podmienky účasti týkajúce sa osobného postavenia stanovené v časti III.1.1 Oznámenia o výhlásení verejného obstarávania,  ktoré preukazuje vo vzťahu k tej časti predmetu zákazky, ktorú má ako subdodávateľ plniť. </w:t>
      </w:r>
    </w:p>
    <w:p w14:paraId="0E924A86" w14:textId="77777777" w:rsidR="001B4EE0" w:rsidRPr="00F83EA8" w:rsidRDefault="001B4EE0" w:rsidP="001B4EE0">
      <w:pPr>
        <w:jc w:val="both"/>
        <w:rPr>
          <w:rFonts w:ascii="Times New Roman" w:hAnsi="Times New Roman"/>
        </w:rPr>
      </w:pPr>
      <w:r w:rsidRPr="00F83EA8">
        <w:rPr>
          <w:rFonts w:ascii="Times New Roman" w:hAnsi="Times New Roman"/>
        </w:rPr>
        <w:t>Doklady a informácie preukazujúce splnenie podmienok účasti týkajúceho osobného postavenia jeho subdodávateľov predkladá uchádzač vo svojej ponuke.</w:t>
      </w:r>
    </w:p>
    <w:p w14:paraId="1D41B446" w14:textId="77777777" w:rsidR="001B4EE0" w:rsidRPr="00F83EA8" w:rsidRDefault="001B4EE0" w:rsidP="001B4EE0">
      <w:pPr>
        <w:rPr>
          <w:rFonts w:ascii="Times New Roman" w:eastAsiaTheme="majorEastAsia" w:hAnsi="Times New Roman"/>
        </w:rPr>
      </w:pPr>
    </w:p>
    <w:p w14:paraId="7CADA0BE" w14:textId="77777777" w:rsidR="001B4EE0" w:rsidRPr="00F83EA8" w:rsidRDefault="001B4EE0" w:rsidP="001B4EE0">
      <w:pPr>
        <w:pStyle w:val="Nadpis2"/>
        <w:spacing w:before="0"/>
        <w:rPr>
          <w:rFonts w:ascii="Times New Roman" w:hAnsi="Times New Roman"/>
          <w:sz w:val="22"/>
          <w:szCs w:val="22"/>
        </w:rPr>
      </w:pPr>
      <w:bookmarkStart w:id="10" w:name="_Toc504978672"/>
      <w:r w:rsidRPr="00F83EA8">
        <w:rPr>
          <w:rFonts w:ascii="Times New Roman" w:hAnsi="Times New Roman"/>
          <w:sz w:val="22"/>
          <w:szCs w:val="22"/>
        </w:rPr>
        <w:t xml:space="preserve">Príloha č. </w:t>
      </w:r>
      <w:r w:rsidR="00C31739" w:rsidRPr="00F83EA8">
        <w:rPr>
          <w:rFonts w:ascii="Times New Roman" w:hAnsi="Times New Roman"/>
          <w:sz w:val="22"/>
          <w:szCs w:val="22"/>
        </w:rPr>
        <w:t>2</w:t>
      </w:r>
      <w:r w:rsidRPr="00F83EA8">
        <w:rPr>
          <w:rFonts w:ascii="Times New Roman" w:hAnsi="Times New Roman"/>
          <w:sz w:val="22"/>
          <w:szCs w:val="22"/>
        </w:rPr>
        <w:t xml:space="preserve"> </w:t>
      </w:r>
      <w:r w:rsidR="000D7059" w:rsidRPr="00F83EA8">
        <w:rPr>
          <w:rFonts w:ascii="Times New Roman" w:hAnsi="Times New Roman"/>
          <w:sz w:val="22"/>
          <w:szCs w:val="22"/>
        </w:rPr>
        <w:t xml:space="preserve">  </w:t>
      </w:r>
      <w:r w:rsidRPr="00F83EA8">
        <w:rPr>
          <w:rFonts w:ascii="Times New Roman" w:hAnsi="Times New Roman"/>
          <w:sz w:val="22"/>
          <w:szCs w:val="22"/>
        </w:rPr>
        <w:t>Jednotný európsky dokument</w:t>
      </w:r>
      <w:bookmarkEnd w:id="10"/>
    </w:p>
    <w:p w14:paraId="2BFC8585" w14:textId="77777777" w:rsidR="00DF2575" w:rsidRPr="00F83EA8" w:rsidRDefault="00DF2575" w:rsidP="00DF2575">
      <w:pPr>
        <w:spacing w:line="276" w:lineRule="auto"/>
        <w:jc w:val="both"/>
        <w:rPr>
          <w:rFonts w:ascii="Times New Roman" w:eastAsiaTheme="minorHAnsi" w:hAnsi="Times New Roman"/>
          <w:color w:val="000000"/>
        </w:rPr>
      </w:pPr>
      <w:r w:rsidRPr="00F83EA8">
        <w:rPr>
          <w:rFonts w:ascii="Times New Roman" w:eastAsiaTheme="minorHAnsi" w:hAnsi="Times New Roman"/>
          <w:color w:val="000000"/>
        </w:rPr>
        <w:t>Viac informácií ako aj  návod pre vyplnenie je možné nájsť na webovom sídla Úradu pre verejné obstarávanie na adrese :</w:t>
      </w:r>
    </w:p>
    <w:p w14:paraId="119B19C2" w14:textId="77777777" w:rsidR="00CB07F4" w:rsidRPr="00F83EA8" w:rsidRDefault="00861B7D" w:rsidP="00CB07F4">
      <w:pPr>
        <w:rPr>
          <w:rFonts w:ascii="Times New Roman" w:hAnsi="Times New Roman"/>
        </w:rPr>
      </w:pPr>
      <w:hyperlink r:id="rId60" w:history="1">
        <w:r w:rsidR="00CB07F4" w:rsidRPr="00F83EA8">
          <w:rPr>
            <w:rStyle w:val="Hypertextovprepojenie"/>
            <w:rFonts w:ascii="Times New Roman" w:hAnsi="Times New Roman"/>
          </w:rPr>
          <w:t>https://www.uvo.gov.sk/jednotny-europsky-dokument-pre-verejne-obstaravanie-602.html</w:t>
        </w:r>
      </w:hyperlink>
    </w:p>
    <w:p w14:paraId="0637E42C" w14:textId="77777777" w:rsidR="00B26B63" w:rsidRDefault="00B26B63" w:rsidP="00386CD5">
      <w:pPr>
        <w:spacing w:after="0"/>
        <w:jc w:val="center"/>
        <w:rPr>
          <w:rFonts w:ascii="Times New Roman" w:hAnsi="Times New Roman"/>
          <w:sz w:val="28"/>
          <w:szCs w:val="28"/>
        </w:rPr>
      </w:pPr>
    </w:p>
    <w:p w14:paraId="29392468" w14:textId="77777777" w:rsidR="00666FCE" w:rsidRDefault="00666FCE" w:rsidP="00386CD5">
      <w:pPr>
        <w:spacing w:after="0"/>
        <w:jc w:val="center"/>
        <w:rPr>
          <w:rFonts w:ascii="Times New Roman" w:hAnsi="Times New Roman"/>
          <w:sz w:val="28"/>
          <w:szCs w:val="28"/>
        </w:rPr>
      </w:pPr>
    </w:p>
    <w:p w14:paraId="10367B02" w14:textId="77777777" w:rsidR="00666FCE" w:rsidRDefault="00666FCE" w:rsidP="00386CD5">
      <w:pPr>
        <w:spacing w:after="0"/>
        <w:jc w:val="center"/>
        <w:rPr>
          <w:rFonts w:ascii="Times New Roman" w:hAnsi="Times New Roman"/>
          <w:sz w:val="28"/>
          <w:szCs w:val="28"/>
        </w:rPr>
      </w:pPr>
    </w:p>
    <w:p w14:paraId="1519AB4F" w14:textId="77777777" w:rsidR="00420CEB" w:rsidRDefault="00666FCE" w:rsidP="00420CEB">
      <w:pPr>
        <w:pStyle w:val="Zarkazkladnhotextu"/>
        <w:tabs>
          <w:tab w:val="num" w:pos="0"/>
          <w:tab w:val="num" w:pos="851"/>
          <w:tab w:val="left" w:pos="1985"/>
        </w:tabs>
        <w:spacing w:after="0"/>
        <w:ind w:left="567" w:hanging="567"/>
        <w:jc w:val="both"/>
        <w:rPr>
          <w:rFonts w:ascii="Times New Roman" w:hAnsi="Times New Roman"/>
        </w:rPr>
      </w:pPr>
      <w:r w:rsidRPr="006D6D56">
        <w:rPr>
          <w:rFonts w:ascii="Times New Roman" w:hAnsi="Times New Roman"/>
          <w:b/>
          <w:i/>
        </w:rPr>
        <w:t>Príloha č. 3</w:t>
      </w:r>
      <w:r w:rsidR="00FC5C18" w:rsidRPr="006D6D56">
        <w:rPr>
          <w:rFonts w:ascii="Times New Roman" w:hAnsi="Times New Roman"/>
          <w:b/>
          <w:i/>
        </w:rPr>
        <w:t xml:space="preserve">  Cenník </w:t>
      </w:r>
      <w:r w:rsidR="00420CEB">
        <w:rPr>
          <w:rFonts w:ascii="Times New Roman" w:hAnsi="Times New Roman"/>
          <w:b/>
          <w:i/>
        </w:rPr>
        <w:t>–</w:t>
      </w:r>
      <w:r w:rsidR="00FC5C18" w:rsidRPr="006D6D56">
        <w:rPr>
          <w:rFonts w:ascii="Times New Roman" w:hAnsi="Times New Roman"/>
          <w:b/>
          <w:i/>
        </w:rPr>
        <w:t xml:space="preserve"> sumarizácia</w:t>
      </w:r>
      <w:r w:rsidR="00420CEB">
        <w:rPr>
          <w:rFonts w:ascii="Times New Roman" w:hAnsi="Times New Roman"/>
          <w:b/>
          <w:i/>
        </w:rPr>
        <w:t xml:space="preserve"> ( Príloha č.2</w:t>
      </w:r>
      <w:r w:rsidR="00420CEB" w:rsidRPr="00420CEB">
        <w:rPr>
          <w:rFonts w:ascii="Times New Roman" w:hAnsi="Times New Roman"/>
        </w:rPr>
        <w:t xml:space="preserve"> </w:t>
      </w:r>
      <w:r w:rsidR="00420CEB">
        <w:rPr>
          <w:rFonts w:ascii="Times New Roman" w:hAnsi="Times New Roman"/>
          <w:b/>
          <w:i/>
        </w:rPr>
        <w:t>RD</w:t>
      </w:r>
      <w:r w:rsidR="00420CEB" w:rsidRPr="0093116D">
        <w:rPr>
          <w:rFonts w:ascii="Times New Roman" w:hAnsi="Times New Roman"/>
        </w:rPr>
        <w:t xml:space="preserve"> </w:t>
      </w:r>
      <w:r w:rsidR="00B72B7D">
        <w:rPr>
          <w:rFonts w:ascii="Times New Roman" w:hAnsi="Times New Roman"/>
        </w:rPr>
        <w:t xml:space="preserve"> </w:t>
      </w:r>
      <w:r w:rsidR="00420CEB" w:rsidRPr="0093116D">
        <w:rPr>
          <w:rFonts w:ascii="Times New Roman" w:hAnsi="Times New Roman"/>
        </w:rPr>
        <w:t xml:space="preserve">Cenová tabuľka pre paušálny servis hardvérových </w:t>
      </w:r>
    </w:p>
    <w:p w14:paraId="14CDB64A" w14:textId="77777777" w:rsidR="00420CEB" w:rsidRPr="0093116D" w:rsidRDefault="00420CEB" w:rsidP="00420CEB">
      <w:pPr>
        <w:pStyle w:val="Zarkazkladnhotextu"/>
        <w:tabs>
          <w:tab w:val="num" w:pos="0"/>
          <w:tab w:val="num" w:pos="851"/>
          <w:tab w:val="left" w:pos="1985"/>
        </w:tabs>
        <w:spacing w:after="0"/>
        <w:ind w:left="567" w:hanging="567"/>
        <w:jc w:val="both"/>
        <w:rPr>
          <w:rFonts w:ascii="Times New Roman" w:hAnsi="Times New Roman"/>
        </w:rPr>
      </w:pPr>
      <w:r>
        <w:rPr>
          <w:rFonts w:ascii="Times New Roman" w:hAnsi="Times New Roman"/>
          <w:b/>
          <w:i/>
        </w:rPr>
        <w:t xml:space="preserve">                 </w:t>
      </w:r>
      <w:r>
        <w:rPr>
          <w:rFonts w:ascii="Times New Roman" w:hAnsi="Times New Roman"/>
        </w:rPr>
        <w:t xml:space="preserve">   </w:t>
      </w:r>
      <w:r w:rsidRPr="0093116D">
        <w:rPr>
          <w:rFonts w:ascii="Times New Roman" w:hAnsi="Times New Roman"/>
        </w:rPr>
        <w:t>komponentov IS VšZP,</w:t>
      </w:r>
      <w:r w:rsidRPr="006F4E74">
        <w:rPr>
          <w:rFonts w:ascii="Times New Roman" w:hAnsi="Times New Roman"/>
        </w:rPr>
        <w:t xml:space="preserve"> </w:t>
      </w:r>
      <w:r>
        <w:rPr>
          <w:rFonts w:ascii="Times New Roman" w:hAnsi="Times New Roman"/>
        </w:rPr>
        <w:t>- samostatná   príloha SP (excel)</w:t>
      </w:r>
    </w:p>
    <w:p w14:paraId="32D6FE63" w14:textId="77777777" w:rsidR="00666FCE" w:rsidRPr="006D6D56" w:rsidRDefault="00666FCE" w:rsidP="00666FCE">
      <w:pPr>
        <w:spacing w:after="0"/>
        <w:rPr>
          <w:rFonts w:ascii="Times New Roman" w:hAnsi="Times New Roman"/>
          <w:b/>
          <w:i/>
        </w:rPr>
      </w:pPr>
    </w:p>
    <w:p w14:paraId="7CE9FD12" w14:textId="77777777" w:rsidR="00666FCE" w:rsidRDefault="00666FCE" w:rsidP="00666FCE">
      <w:pPr>
        <w:spacing w:after="0"/>
        <w:rPr>
          <w:rFonts w:ascii="Times New Roman" w:hAnsi="Times New Roman"/>
        </w:rPr>
      </w:pPr>
    </w:p>
    <w:p w14:paraId="379E84F7" w14:textId="77777777" w:rsidR="00666FCE" w:rsidRDefault="00666FCE" w:rsidP="00666FCE">
      <w:pPr>
        <w:spacing w:after="0"/>
        <w:rPr>
          <w:rFonts w:ascii="Times New Roman" w:hAnsi="Times New Roman"/>
        </w:rPr>
      </w:pPr>
    </w:p>
    <w:p w14:paraId="575FC116" w14:textId="77777777" w:rsidR="00666FCE" w:rsidRDefault="00666FCE" w:rsidP="00666FCE">
      <w:pPr>
        <w:spacing w:after="0"/>
        <w:rPr>
          <w:rFonts w:ascii="Times New Roman" w:hAnsi="Times New Roman"/>
        </w:rPr>
      </w:pPr>
    </w:p>
    <w:p w14:paraId="0F7F3C2A" w14:textId="77777777" w:rsidR="00420CEB" w:rsidRDefault="00666FCE" w:rsidP="00666FCE">
      <w:pPr>
        <w:spacing w:after="0"/>
        <w:rPr>
          <w:rFonts w:ascii="Times New Roman" w:hAnsi="Times New Roman"/>
        </w:rPr>
      </w:pPr>
      <w:r w:rsidRPr="006D6D56">
        <w:rPr>
          <w:rFonts w:ascii="Times New Roman" w:hAnsi="Times New Roman"/>
          <w:b/>
          <w:i/>
        </w:rPr>
        <w:t>Príloha č.4</w:t>
      </w:r>
      <w:r w:rsidR="006D6D56" w:rsidRPr="006D6D56">
        <w:rPr>
          <w:rFonts w:ascii="Times New Roman" w:hAnsi="Times New Roman"/>
          <w:b/>
          <w:i/>
        </w:rPr>
        <w:t xml:space="preserve">  Zariadenia a paušál</w:t>
      </w:r>
      <w:r w:rsidRPr="006D6D56">
        <w:rPr>
          <w:rFonts w:ascii="Times New Roman" w:hAnsi="Times New Roman"/>
          <w:b/>
          <w:i/>
        </w:rPr>
        <w:t xml:space="preserve"> </w:t>
      </w:r>
      <w:r w:rsidR="00420CEB">
        <w:rPr>
          <w:rFonts w:ascii="Times New Roman" w:hAnsi="Times New Roman"/>
          <w:b/>
          <w:i/>
        </w:rPr>
        <w:t>( Príloha č.1</w:t>
      </w:r>
      <w:r w:rsidR="00420CEB" w:rsidRPr="00420CEB">
        <w:rPr>
          <w:rFonts w:ascii="Times New Roman" w:hAnsi="Times New Roman"/>
        </w:rPr>
        <w:t xml:space="preserve"> </w:t>
      </w:r>
      <w:r w:rsidR="00420CEB">
        <w:rPr>
          <w:rFonts w:ascii="Times New Roman" w:hAnsi="Times New Roman"/>
          <w:b/>
          <w:i/>
        </w:rPr>
        <w:t>RD</w:t>
      </w:r>
      <w:r w:rsidR="00420CEB" w:rsidRPr="0093116D">
        <w:rPr>
          <w:rFonts w:ascii="Times New Roman" w:hAnsi="Times New Roman"/>
        </w:rPr>
        <w:t xml:space="preserve"> Zoznam hardvérových komponentov IS VšZP, pre </w:t>
      </w:r>
    </w:p>
    <w:p w14:paraId="1F33E290" w14:textId="77777777" w:rsidR="00666FCE" w:rsidRPr="006D6D56" w:rsidRDefault="00420CEB" w:rsidP="00666FCE">
      <w:pPr>
        <w:spacing w:after="0"/>
        <w:rPr>
          <w:rFonts w:ascii="Times New Roman" w:hAnsi="Times New Roman"/>
          <w:b/>
          <w:i/>
        </w:rPr>
      </w:pPr>
      <w:r>
        <w:rPr>
          <w:rFonts w:ascii="Times New Roman" w:hAnsi="Times New Roman"/>
        </w:rPr>
        <w:t xml:space="preserve">                    </w:t>
      </w:r>
      <w:r w:rsidRPr="0093116D">
        <w:rPr>
          <w:rFonts w:ascii="Times New Roman" w:hAnsi="Times New Roman"/>
        </w:rPr>
        <w:t>paušálny servis s požadovanými službami,</w:t>
      </w:r>
      <w:r>
        <w:rPr>
          <w:rFonts w:ascii="Times New Roman" w:hAnsi="Times New Roman"/>
        </w:rPr>
        <w:t xml:space="preserve">  - samostatná príloha SP (excel)</w:t>
      </w:r>
    </w:p>
    <w:p w14:paraId="248776D8" w14:textId="77777777" w:rsidR="00666FCE" w:rsidRPr="006D6D56" w:rsidRDefault="00666FCE" w:rsidP="00666FCE">
      <w:pPr>
        <w:spacing w:after="0"/>
        <w:rPr>
          <w:rFonts w:ascii="Times New Roman" w:hAnsi="Times New Roman"/>
          <w:b/>
          <w:i/>
        </w:rPr>
      </w:pPr>
    </w:p>
    <w:p w14:paraId="7BE70FB6" w14:textId="77777777" w:rsidR="00666FCE" w:rsidRDefault="00666FCE" w:rsidP="00666FCE">
      <w:pPr>
        <w:spacing w:after="0"/>
        <w:rPr>
          <w:rFonts w:ascii="Times New Roman" w:hAnsi="Times New Roman"/>
        </w:rPr>
      </w:pPr>
    </w:p>
    <w:sectPr w:rsidR="00666F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4660C" w14:textId="77777777" w:rsidR="00861B7D" w:rsidRDefault="00861B7D" w:rsidP="00AA2A7E">
      <w:pPr>
        <w:spacing w:after="0"/>
      </w:pPr>
      <w:r>
        <w:separator/>
      </w:r>
    </w:p>
  </w:endnote>
  <w:endnote w:type="continuationSeparator" w:id="0">
    <w:p w14:paraId="4FEBA747" w14:textId="77777777" w:rsidR="00861B7D" w:rsidRDefault="00861B7D" w:rsidP="00AA2A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RWE_CE">
    <w:altName w:val="Courier New"/>
    <w:charset w:val="00"/>
    <w:family w:val="auto"/>
    <w:pitch w:val="variable"/>
    <w:sig w:usb0="00000000" w:usb1="00000000" w:usb2="00000000" w:usb3="00000000" w:csb0="000000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Avinion">
    <w:altName w:val="Times New Roman"/>
    <w:panose1 w:val="00000000000000000000"/>
    <w:charset w:val="EE"/>
    <w:family w:val="roman"/>
    <w:notTrueType/>
    <w:pitch w:val="default"/>
    <w:sig w:usb0="00000007" w:usb1="00000000" w:usb2="00000000" w:usb3="00000000" w:csb0="00000003"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97286"/>
      <w:docPartObj>
        <w:docPartGallery w:val="Page Numbers (Bottom of Page)"/>
        <w:docPartUnique/>
      </w:docPartObj>
    </w:sdtPr>
    <w:sdtEndPr/>
    <w:sdtContent>
      <w:p w14:paraId="4BB6FE83" w14:textId="1F623EB0" w:rsidR="006F4E74" w:rsidRDefault="006F4E74">
        <w:pPr>
          <w:pStyle w:val="Pta"/>
          <w:jc w:val="right"/>
        </w:pPr>
        <w:r>
          <w:fldChar w:fldCharType="begin"/>
        </w:r>
        <w:r>
          <w:instrText>PAGE   \* MERGEFORMAT</w:instrText>
        </w:r>
        <w:r>
          <w:fldChar w:fldCharType="separate"/>
        </w:r>
        <w:r w:rsidR="002764DF">
          <w:rPr>
            <w:noProof/>
          </w:rPr>
          <w:t>30</w:t>
        </w:r>
        <w:r>
          <w:fldChar w:fldCharType="end"/>
        </w:r>
      </w:p>
    </w:sdtContent>
  </w:sdt>
  <w:p w14:paraId="464EBDAF" w14:textId="77777777" w:rsidR="006F4E74" w:rsidRPr="005E6402" w:rsidRDefault="006F4E74" w:rsidP="003D7567">
    <w:pPr>
      <w:pStyle w:val="Pt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5BE5" w14:textId="77777777" w:rsidR="006F4E74" w:rsidRDefault="006F4E74">
    <w:pPr>
      <w:pStyle w:val="Pta"/>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563F" w14:textId="77777777" w:rsidR="006F4E74" w:rsidRDefault="006F4E74">
    <w:pPr>
      <w:pStyle w:val="Pta"/>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AD5D" w14:textId="77777777" w:rsidR="006F4E74" w:rsidRDefault="006F4E74" w:rsidP="003D7567">
    <w:pPr>
      <w:pStyle w:val="Pta"/>
      <w:jc w:val="center"/>
      <w:rPr>
        <w:rFonts w:cs="Arial"/>
        <w:i/>
        <w:sz w:val="16"/>
        <w:szCs w:val="16"/>
      </w:rPr>
    </w:pPr>
    <w:r>
      <w:rPr>
        <w:rStyle w:val="slostrany"/>
        <w:rFonts w:cs="Arial"/>
        <w:i/>
        <w:sz w:val="16"/>
        <w:szCs w:val="16"/>
      </w:rPr>
      <w:t>RDa na autorizovaný pozáručný servis hardvérových  a  softvérových komponentov na zabezpečenie prevádzky</w:t>
    </w:r>
    <w:r>
      <w:rPr>
        <w:rFonts w:cs="Arial"/>
        <w:i/>
        <w:sz w:val="16"/>
        <w:szCs w:val="16"/>
      </w:rPr>
      <w:br/>
    </w:r>
    <w:r>
      <w:rPr>
        <w:rStyle w:val="slostrany"/>
        <w:rFonts w:cs="Arial"/>
        <w:i/>
        <w:sz w:val="16"/>
        <w:szCs w:val="16"/>
      </w:rPr>
      <w:t xml:space="preserve"> IKT infraštruktúry VšZP</w:t>
    </w:r>
  </w:p>
  <w:p w14:paraId="700686F9" w14:textId="77777777" w:rsidR="006F4E74" w:rsidRDefault="006F4E74">
    <w:pPr>
      <w:pStyle w:val="Pta"/>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D6E0E" w14:textId="77777777" w:rsidR="006F4E74" w:rsidRDefault="006F4E74">
    <w:pPr>
      <w:pStyle w:val="Pta"/>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9BBE6" w14:textId="77777777" w:rsidR="006F4E74" w:rsidRDefault="006F4E74">
    <w:pPr>
      <w:pStyle w:val="Pta"/>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6201" w14:textId="77777777" w:rsidR="006F4E74" w:rsidRDefault="006F4E74" w:rsidP="003D7567">
    <w:pPr>
      <w:pStyle w:val="Pta"/>
      <w:jc w:val="center"/>
      <w:rPr>
        <w:rStyle w:val="slostrany"/>
        <w:i/>
        <w:sz w:val="16"/>
        <w:szCs w:val="16"/>
      </w:rPr>
    </w:pPr>
  </w:p>
  <w:p w14:paraId="4AF569A6" w14:textId="77777777" w:rsidR="006F4E74" w:rsidRPr="00891616" w:rsidRDefault="006F4E74" w:rsidP="003D7567">
    <w:pPr>
      <w:pStyle w:val="Pta"/>
      <w:jc w:val="center"/>
      <w:rPr>
        <w:i/>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5AAA" w14:textId="77777777" w:rsidR="006F4E74" w:rsidRDefault="006F4E74" w:rsidP="003D7567">
    <w:pPr>
      <w:pStyle w:val="Pta"/>
      <w:jc w:val="center"/>
      <w:rPr>
        <w:i/>
        <w:sz w:val="16"/>
        <w:szCs w:val="16"/>
      </w:rPr>
    </w:pPr>
    <w:r>
      <w:rPr>
        <w:rStyle w:val="slostrany"/>
        <w:i/>
        <w:sz w:val="16"/>
        <w:szCs w:val="16"/>
      </w:rPr>
      <w:t>RDa na autorizovaný pozáručný servis hardvérových  a  softvérových komponentov na zabezpečenie prevádzky</w:t>
    </w:r>
    <w:r>
      <w:rPr>
        <w:rStyle w:val="slostrany"/>
        <w:i/>
        <w:sz w:val="16"/>
        <w:szCs w:val="16"/>
      </w:rPr>
      <w:br/>
      <w:t xml:space="preserve"> IKT infraštruktúry VšZP</w:t>
    </w:r>
  </w:p>
  <w:p w14:paraId="6FFE1494" w14:textId="77777777" w:rsidR="006F4E74" w:rsidRPr="000228BD" w:rsidRDefault="006F4E74" w:rsidP="003D7567">
    <w:pPr>
      <w:pStyle w:val="Pta"/>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2A14A" w14:textId="77777777" w:rsidR="006F4E74" w:rsidRDefault="006F4E74" w:rsidP="003D7567">
    <w:pPr>
      <w:pStyle w:val="Pta"/>
      <w:jc w:val="center"/>
      <w:rPr>
        <w:i/>
        <w:sz w:val="16"/>
        <w:szCs w:val="16"/>
      </w:rPr>
    </w:pPr>
    <w:r>
      <w:rPr>
        <w:rStyle w:val="slostrany"/>
        <w:i/>
        <w:sz w:val="16"/>
        <w:szCs w:val="16"/>
      </w:rPr>
      <w:t xml:space="preserve">RDa na autorizovaný pozáručný servis hardvérových  a  softvérových komponentov na zabezpečenie prevádzky </w:t>
    </w:r>
    <w:r>
      <w:rPr>
        <w:rStyle w:val="slostrany"/>
        <w:i/>
        <w:sz w:val="16"/>
        <w:szCs w:val="16"/>
      </w:rPr>
      <w:br/>
      <w:t>IKT infraštruktúry VšZP</w:t>
    </w:r>
  </w:p>
  <w:p w14:paraId="574247E2" w14:textId="77777777" w:rsidR="006F4E74" w:rsidRPr="00AA71C4" w:rsidRDefault="006F4E74" w:rsidP="003D7567">
    <w:pPr>
      <w:pStyle w:val="Pta"/>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B4C3" w14:textId="77777777" w:rsidR="006F4E74" w:rsidRPr="000B15A8" w:rsidRDefault="006F4E74" w:rsidP="003D7567">
    <w:pPr>
      <w:pStyle w:val="Pta"/>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69367"/>
      <w:docPartObj>
        <w:docPartGallery w:val="Page Numbers (Bottom of Page)"/>
        <w:docPartUnique/>
      </w:docPartObj>
    </w:sdtPr>
    <w:sdtEndPr>
      <w:rPr>
        <w:sz w:val="18"/>
        <w:szCs w:val="18"/>
      </w:rPr>
    </w:sdtEndPr>
    <w:sdtContent>
      <w:p w14:paraId="5EF77F93" w14:textId="5E6167A7" w:rsidR="006F4E74" w:rsidRPr="00727C1F" w:rsidRDefault="006F4E74" w:rsidP="00266120">
        <w:pPr>
          <w:pStyle w:val="Pta"/>
          <w:ind w:firstLine="709"/>
          <w:jc w:val="center"/>
          <w:rPr>
            <w:sz w:val="18"/>
            <w:szCs w:val="18"/>
          </w:rPr>
        </w:pPr>
        <w:r w:rsidRPr="00727C1F">
          <w:rPr>
            <w:sz w:val="18"/>
            <w:szCs w:val="18"/>
          </w:rPr>
          <w:fldChar w:fldCharType="begin"/>
        </w:r>
        <w:r w:rsidRPr="00727C1F">
          <w:rPr>
            <w:sz w:val="18"/>
            <w:szCs w:val="18"/>
          </w:rPr>
          <w:instrText>PAGE   \* MERGEFORMAT</w:instrText>
        </w:r>
        <w:r w:rsidRPr="00727C1F">
          <w:rPr>
            <w:sz w:val="18"/>
            <w:szCs w:val="18"/>
          </w:rPr>
          <w:fldChar w:fldCharType="separate"/>
        </w:r>
        <w:r w:rsidR="002764DF">
          <w:rPr>
            <w:noProof/>
            <w:sz w:val="18"/>
            <w:szCs w:val="18"/>
          </w:rPr>
          <w:t>56</w:t>
        </w:r>
        <w:r w:rsidRPr="00727C1F">
          <w:rPr>
            <w:sz w:val="18"/>
            <w:szCs w:val="18"/>
          </w:rPr>
          <w:fldChar w:fldCharType="end"/>
        </w:r>
      </w:p>
    </w:sdtContent>
  </w:sdt>
  <w:p w14:paraId="57E61DA4" w14:textId="77777777" w:rsidR="006F4E74" w:rsidRPr="00727C1F" w:rsidRDefault="006F4E74" w:rsidP="00727C1F">
    <w:pPr>
      <w:pStyle w:val="Pta"/>
      <w:jc w:val="center"/>
      <w:rPr>
        <w:i/>
        <w:color w:val="A6A6A6" w:themeColor="background1" w:themeShade="A6"/>
        <w:sz w:val="18"/>
        <w:szCs w:val="18"/>
      </w:rPr>
    </w:pPr>
    <w:r w:rsidRPr="006530B5">
      <w:rPr>
        <w:color w:val="A6A6A6" w:themeColor="background1" w:themeShade="A6"/>
        <w:sz w:val="18"/>
        <w:szCs w:val="18"/>
      </w:rPr>
      <w:t xml:space="preserve">Súťažné podklady  </w:t>
    </w:r>
    <w:r w:rsidRPr="00727C1F">
      <w:rPr>
        <w:i/>
        <w:color w:val="A6A6A6" w:themeColor="background1" w:themeShade="A6"/>
        <w:sz w:val="18"/>
        <w:szCs w:val="18"/>
      </w:rPr>
      <w:t>Autorizovaný pozáručný servis SW a HW komponentov na zabezpečenie prevádzky IKT infraštruktúry VšZP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C444" w14:textId="77777777" w:rsidR="006F4E74" w:rsidRDefault="006F4E7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058B6" w14:textId="77777777" w:rsidR="006F4E74" w:rsidRPr="000B15A8" w:rsidRDefault="006F4E74" w:rsidP="003D756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344D7" w14:textId="77777777" w:rsidR="006F4E74" w:rsidRDefault="006F4E74" w:rsidP="003D7567">
    <w:pPr>
      <w:pStyle w:val="Pta"/>
      <w:jc w:val="center"/>
      <w:rPr>
        <w:i/>
        <w:sz w:val="16"/>
        <w:szCs w:val="16"/>
      </w:rPr>
    </w:pPr>
    <w:r>
      <w:rPr>
        <w:rStyle w:val="slostrany"/>
        <w:i/>
        <w:sz w:val="16"/>
        <w:szCs w:val="16"/>
      </w:rPr>
      <w:t xml:space="preserve">RDa na autorizovaný pozáručný servis hardvérových  a  softvérových komponentov na zabezpečenie prevádzky </w:t>
    </w:r>
    <w:r>
      <w:rPr>
        <w:rStyle w:val="slostrany"/>
        <w:i/>
        <w:sz w:val="16"/>
        <w:szCs w:val="16"/>
      </w:rPr>
      <w:br/>
      <w:t>IKT infraštruktúry VšZP</w:t>
    </w:r>
  </w:p>
  <w:p w14:paraId="2664AE45" w14:textId="77777777" w:rsidR="006F4E74" w:rsidRDefault="006F4E74">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17C14" w14:textId="77777777" w:rsidR="006F4E74" w:rsidRDefault="006F4E74">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1D98C" w14:textId="77777777" w:rsidR="006F4E74" w:rsidRDefault="006F4E74" w:rsidP="003D7567">
    <w:pPr>
      <w:pStyle w:val="Pta"/>
      <w:jc w:val="center"/>
      <w:rPr>
        <w:rFonts w:cs="Arial"/>
        <w:i/>
        <w:sz w:val="16"/>
        <w:szCs w:val="16"/>
      </w:rPr>
    </w:pPr>
    <w:r>
      <w:rPr>
        <w:rStyle w:val="slostrany"/>
        <w:rFonts w:cs="Arial"/>
        <w:i/>
        <w:sz w:val="16"/>
        <w:szCs w:val="16"/>
      </w:rPr>
      <w:t>RDa na autorizovaný pozáručný servis hardvérových  a  softvérových komponentov na zabezpečenie prevádzky IKT infraštruktúry VšZP</w:t>
    </w:r>
  </w:p>
  <w:p w14:paraId="37D3A08F" w14:textId="77777777" w:rsidR="006F4E74" w:rsidRDefault="006F4E74">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23BF8" w14:textId="77777777" w:rsidR="006F4E74" w:rsidRDefault="006F4E74">
    <w:pPr>
      <w:pStyle w:val="Pt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24C84" w14:textId="77777777" w:rsidR="006F4E74" w:rsidRDefault="006F4E74">
    <w:pPr>
      <w:pStyle w:val="Pt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2251F" w14:textId="77777777" w:rsidR="006F4E74" w:rsidRDefault="006F4E74" w:rsidP="006F4E74">
    <w:pPr>
      <w:pStyle w:val="Pta"/>
      <w:jc w:val="center"/>
    </w:pPr>
    <w:r>
      <w:rPr>
        <w:rStyle w:val="slostrany"/>
        <w:rFonts w:cs="Arial"/>
        <w:i/>
        <w:sz w:val="16"/>
        <w:szCs w:val="16"/>
      </w:rPr>
      <w:t>RDa na autorizovaný pozáručný servis hardvérových  a  softvérových komponentov na zabezpečenie prevádzky IKT infraštruktúry VšZP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2775C" w14:textId="77777777" w:rsidR="00861B7D" w:rsidRDefault="00861B7D" w:rsidP="00AA2A7E">
      <w:pPr>
        <w:spacing w:after="0"/>
      </w:pPr>
      <w:r>
        <w:separator/>
      </w:r>
    </w:p>
  </w:footnote>
  <w:footnote w:type="continuationSeparator" w:id="0">
    <w:p w14:paraId="109B851E" w14:textId="77777777" w:rsidR="00861B7D" w:rsidRDefault="00861B7D" w:rsidP="00AA2A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97214" w14:textId="77777777" w:rsidR="006F4E74" w:rsidRDefault="006F4E74" w:rsidP="003D7567">
    <w:pPr>
      <w:pStyle w:val="Hlavika"/>
      <w:tabs>
        <w:tab w:val="clear" w:pos="4536"/>
        <w:tab w:val="clear" w:pos="9072"/>
        <w:tab w:val="left" w:pos="5415"/>
      </w:tabs>
    </w:pPr>
    <w: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2AAB" w14:textId="77777777" w:rsidR="006F4E74" w:rsidRDefault="006F4E74">
    <w:pPr>
      <w:pStyle w:val="Hlavika"/>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B7917" w14:textId="77777777" w:rsidR="006F4E74" w:rsidRDefault="006F4E74">
    <w:pPr>
      <w:pStyle w:val="Hlavika"/>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90BFC" w14:textId="77777777" w:rsidR="006F4E74" w:rsidRPr="00606AA7" w:rsidRDefault="006F4E74" w:rsidP="003D7567">
    <w:pPr>
      <w:jc w:val="right"/>
      <w:rPr>
        <w:rFonts w:cs="Arial"/>
        <w:b/>
        <w:sz w:val="18"/>
        <w:szCs w:val="18"/>
      </w:rPr>
    </w:pPr>
    <w:r w:rsidRPr="00891616">
      <w:rPr>
        <w:rStyle w:val="slostrany"/>
        <w:i/>
        <w:sz w:val="16"/>
        <w:szCs w:val="16"/>
      </w:rPr>
      <w:t>Všeobecná zdravotná poisťovňa</w:t>
    </w:r>
    <w:r>
      <w:rPr>
        <w:rStyle w:val="slostrany"/>
        <w:i/>
        <w:sz w:val="16"/>
        <w:szCs w:val="16"/>
      </w:rPr>
      <w:t xml:space="preserve"> a.s                                                                                                                             </w:t>
    </w:r>
    <w:r>
      <w:rPr>
        <w:rFonts w:cs="Arial"/>
        <w:sz w:val="18"/>
        <w:szCs w:val="18"/>
      </w:rPr>
      <w:t xml:space="preserve"> Príloha č. 6</w:t>
    </w:r>
  </w:p>
  <w:p w14:paraId="69ADB75C" w14:textId="77777777" w:rsidR="006F4E74" w:rsidRPr="00AB4FFA" w:rsidRDefault="006F4E74" w:rsidP="003D7567">
    <w:pPr>
      <w:spacing w:after="120"/>
      <w:jc w:val="center"/>
      <w:rPr>
        <w:rFonts w:cs="Arial"/>
        <w:sz w:val="18"/>
        <w:szCs w:val="18"/>
      </w:rPr>
    </w:pPr>
    <w:r w:rsidRPr="009007F3">
      <w:rPr>
        <w:rFonts w:cs="Arial"/>
        <w:b/>
        <w:sz w:val="32"/>
      </w:rPr>
      <w:t>Vzor celkovej cenovej kalkulácie za fakturované obdobie</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BBAEC" w14:textId="77777777" w:rsidR="006F4E74" w:rsidRDefault="006F4E74">
    <w:pPr>
      <w:pStyle w:val="Hlavika"/>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5A81E" w14:textId="77777777" w:rsidR="006F4E74" w:rsidRDefault="006F4E74">
    <w:pPr>
      <w:pStyle w:val="Hlavika"/>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E002" w14:textId="77777777" w:rsidR="006F4E74" w:rsidRPr="000228BD" w:rsidRDefault="006F4E74" w:rsidP="003D7567">
    <w:pPr>
      <w:pStyle w:val="Hlavika"/>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30603" w14:textId="77777777" w:rsidR="006F4E74" w:rsidRPr="00606AA7" w:rsidRDefault="006F4E74" w:rsidP="003D7567">
    <w:pPr>
      <w:jc w:val="right"/>
      <w:rPr>
        <w:rFonts w:cs="Arial"/>
        <w:b/>
        <w:sz w:val="18"/>
        <w:szCs w:val="18"/>
      </w:rPr>
    </w:pPr>
    <w:r w:rsidRPr="00891616">
      <w:rPr>
        <w:rStyle w:val="slostrany"/>
        <w:i/>
        <w:sz w:val="16"/>
        <w:szCs w:val="16"/>
      </w:rPr>
      <w:t>Všeobecná zdravotná poisťovňa</w:t>
    </w:r>
    <w:r>
      <w:rPr>
        <w:rStyle w:val="slostrany"/>
        <w:i/>
        <w:sz w:val="16"/>
        <w:szCs w:val="16"/>
      </w:rPr>
      <w:t xml:space="preserve"> a.s                                                                                                                             </w:t>
    </w:r>
    <w:r w:rsidRPr="00606AA7">
      <w:rPr>
        <w:rFonts w:cs="Arial"/>
        <w:sz w:val="18"/>
        <w:szCs w:val="18"/>
      </w:rPr>
      <w:t xml:space="preserve"> Príloha č. 7</w:t>
    </w:r>
  </w:p>
  <w:p w14:paraId="5EDAA76F" w14:textId="77777777" w:rsidR="006F4E74" w:rsidRPr="00AB4FFA" w:rsidRDefault="006F4E74" w:rsidP="003D7567">
    <w:pPr>
      <w:spacing w:after="120"/>
      <w:jc w:val="center"/>
      <w:rPr>
        <w:rFonts w:cs="Arial"/>
        <w:sz w:val="18"/>
        <w:szCs w:val="18"/>
      </w:rPr>
    </w:pPr>
    <w:r w:rsidRPr="00ED45D9">
      <w:rPr>
        <w:rFonts w:cs="Arial"/>
        <w:b/>
        <w:sz w:val="32"/>
      </w:rPr>
      <w:t>Kontaktné miesta</w:t>
    </w:r>
    <w:r>
      <w:rPr>
        <w:rFonts w:cs="Arial"/>
        <w:b/>
        <w:sz w:val="32"/>
      </w:rPr>
      <w:t>,</w:t>
    </w:r>
    <w:r w:rsidRPr="00ED45D9">
      <w:rPr>
        <w:rFonts w:cs="Arial"/>
        <w:b/>
        <w:sz w:val="32"/>
      </w:rPr>
      <w:t xml:space="preserve"> </w:t>
    </w:r>
    <w:r>
      <w:rPr>
        <w:rFonts w:cs="Arial"/>
        <w:b/>
        <w:sz w:val="32"/>
      </w:rPr>
      <w:t xml:space="preserve">oprávnené osoby </w:t>
    </w:r>
    <w:r w:rsidRPr="00ED45D9">
      <w:rPr>
        <w:rFonts w:cs="Arial"/>
        <w:b/>
        <w:sz w:val="32"/>
      </w:rPr>
      <w:t>a adresy pre komunikáciu</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7A187" w14:textId="77777777" w:rsidR="006F4E74" w:rsidRPr="00B71850" w:rsidRDefault="006F4E74" w:rsidP="003D7567">
    <w:pPr>
      <w:jc w:val="right"/>
      <w:rPr>
        <w:rFonts w:cs="Arial"/>
        <w:b/>
        <w:sz w:val="18"/>
        <w:szCs w:val="18"/>
      </w:rPr>
    </w:pPr>
    <w:r w:rsidRPr="00B71850">
      <w:rPr>
        <w:rStyle w:val="slostrany"/>
        <w:rFonts w:cs="Arial"/>
        <w:i/>
        <w:sz w:val="16"/>
        <w:szCs w:val="16"/>
      </w:rPr>
      <w:t xml:space="preserve">Všeobecná zdravotná poisťovňa a.s                                         </w:t>
    </w:r>
    <w:r>
      <w:rPr>
        <w:rStyle w:val="slostrany"/>
        <w:rFonts w:cs="Arial"/>
        <w:i/>
        <w:sz w:val="16"/>
        <w:szCs w:val="16"/>
      </w:rPr>
      <w:t xml:space="preserve">                                </w:t>
    </w:r>
    <w:r w:rsidRPr="00B71850">
      <w:rPr>
        <w:rStyle w:val="slostrany"/>
        <w:rFonts w:cs="Arial"/>
        <w:i/>
        <w:sz w:val="16"/>
        <w:szCs w:val="16"/>
      </w:rPr>
      <w:t xml:space="preserve">                                                                                   </w:t>
    </w:r>
    <w:r w:rsidRPr="00B71850">
      <w:rPr>
        <w:rFonts w:cs="Arial"/>
        <w:sz w:val="18"/>
        <w:szCs w:val="18"/>
      </w:rPr>
      <w:t xml:space="preserve"> Príloha č. </w:t>
    </w:r>
    <w:r>
      <w:rPr>
        <w:rFonts w:cs="Arial"/>
        <w:sz w:val="18"/>
        <w:szCs w:val="18"/>
      </w:rPr>
      <w:t>8</w:t>
    </w:r>
  </w:p>
  <w:p w14:paraId="295C9FF8" w14:textId="77777777" w:rsidR="006F4E74" w:rsidRPr="00B71850" w:rsidRDefault="006F4E74" w:rsidP="003D7567">
    <w:pPr>
      <w:pStyle w:val="Hlavika"/>
      <w:spacing w:after="120"/>
      <w:jc w:val="center"/>
      <w:rPr>
        <w:sz w:val="32"/>
        <w:szCs w:val="32"/>
      </w:rPr>
    </w:pPr>
    <w:r w:rsidRPr="00B71850">
      <w:rPr>
        <w:rFonts w:cs="Arial"/>
        <w:b/>
        <w:sz w:val="32"/>
        <w:szCs w:val="32"/>
      </w:rPr>
      <w:t>Miesta poskytovania servisu</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9F3B6" w14:textId="77777777" w:rsidR="006F4E74" w:rsidRDefault="006F4E7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96B0E" w14:textId="77777777" w:rsidR="006F4E74" w:rsidRPr="002B0E11" w:rsidRDefault="006F4E74" w:rsidP="003D756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4A8A6" w14:textId="77777777" w:rsidR="006F4E74" w:rsidRPr="00606AA7" w:rsidRDefault="006F4E74" w:rsidP="003D7567">
    <w:pPr>
      <w:jc w:val="right"/>
      <w:rPr>
        <w:rFonts w:cs="Arial"/>
        <w:b/>
        <w:sz w:val="18"/>
        <w:szCs w:val="18"/>
      </w:rPr>
    </w:pPr>
    <w:r w:rsidRPr="00891616">
      <w:rPr>
        <w:rStyle w:val="slostrany"/>
        <w:i/>
        <w:sz w:val="16"/>
        <w:szCs w:val="16"/>
      </w:rPr>
      <w:t>Všeobecná zdravotná poisťovňa</w:t>
    </w:r>
    <w:r>
      <w:rPr>
        <w:rStyle w:val="slostrany"/>
        <w:i/>
        <w:sz w:val="16"/>
        <w:szCs w:val="16"/>
      </w:rPr>
      <w:t xml:space="preserve"> a.s                                                                                                                             </w:t>
    </w:r>
    <w:r>
      <w:rPr>
        <w:rFonts w:cs="Arial"/>
        <w:sz w:val="18"/>
        <w:szCs w:val="18"/>
      </w:rPr>
      <w:t xml:space="preserve"> Príloha č. 3</w:t>
    </w:r>
  </w:p>
  <w:p w14:paraId="4456B063" w14:textId="77777777" w:rsidR="006F4E74" w:rsidRPr="00AB4FFA" w:rsidRDefault="006F4E74" w:rsidP="003D7567">
    <w:pPr>
      <w:spacing w:after="120"/>
      <w:jc w:val="center"/>
      <w:rPr>
        <w:rFonts w:cs="Arial"/>
        <w:sz w:val="18"/>
        <w:szCs w:val="18"/>
      </w:rPr>
    </w:pPr>
    <w:r w:rsidRPr="00B23A57">
      <w:rPr>
        <w:rFonts w:cs="Arial"/>
        <w:b/>
        <w:sz w:val="32"/>
      </w:rPr>
      <w:t xml:space="preserve">Rozsah druhov typov a značiek HW komponentov IS VsZP </w:t>
    </w:r>
    <w:r>
      <w:rPr>
        <w:rFonts w:cs="Arial"/>
        <w:b/>
        <w:sz w:val="32"/>
      </w:rPr>
      <w:br/>
    </w:r>
    <w:r w:rsidRPr="00B23A57">
      <w:rPr>
        <w:rFonts w:cs="Arial"/>
        <w:b/>
        <w:sz w:val="32"/>
      </w:rPr>
      <w:t>pre servis nad rámec pau</w:t>
    </w:r>
    <w:r>
      <w:rPr>
        <w:rFonts w:cs="Arial"/>
        <w:b/>
        <w:sz w:val="32"/>
      </w:rPr>
      <w:t>šá</w:t>
    </w:r>
    <w:r w:rsidRPr="00B23A57">
      <w:rPr>
        <w:rFonts w:cs="Arial"/>
        <w:b/>
        <w:sz w:val="32"/>
      </w:rPr>
      <w:t>lu</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AEC6F" w14:textId="77777777" w:rsidR="006F4E74" w:rsidRDefault="006F4E74">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74E89" w14:textId="77777777" w:rsidR="006F4E74" w:rsidRPr="00606AA7" w:rsidRDefault="006F4E74" w:rsidP="003D7567">
    <w:pPr>
      <w:jc w:val="right"/>
      <w:rPr>
        <w:rFonts w:cs="Arial"/>
        <w:b/>
        <w:sz w:val="18"/>
        <w:szCs w:val="18"/>
      </w:rPr>
    </w:pPr>
    <w:r w:rsidRPr="00891616">
      <w:rPr>
        <w:rStyle w:val="slostrany"/>
        <w:i/>
        <w:sz w:val="16"/>
        <w:szCs w:val="16"/>
      </w:rPr>
      <w:t>Všeobecná zdravotná poisťovňa</w:t>
    </w:r>
    <w:r>
      <w:rPr>
        <w:rStyle w:val="slostrany"/>
        <w:i/>
        <w:sz w:val="16"/>
        <w:szCs w:val="16"/>
      </w:rPr>
      <w:t xml:space="preserve"> a.s                                                                                                                                                                                                                                            </w:t>
    </w:r>
    <w:r>
      <w:rPr>
        <w:rFonts w:cs="Arial"/>
        <w:sz w:val="18"/>
        <w:szCs w:val="18"/>
      </w:rPr>
      <w:t xml:space="preserve"> Príloha č. 4</w:t>
    </w:r>
  </w:p>
  <w:p w14:paraId="768CC17F" w14:textId="77777777" w:rsidR="006F4E74" w:rsidRPr="00AB4FFA" w:rsidRDefault="006F4E74" w:rsidP="003D7567">
    <w:pPr>
      <w:spacing w:after="120"/>
      <w:jc w:val="center"/>
      <w:rPr>
        <w:rFonts w:cs="Arial"/>
        <w:sz w:val="18"/>
        <w:szCs w:val="18"/>
      </w:rPr>
    </w:pPr>
    <w:r w:rsidRPr="00F6570D">
      <w:rPr>
        <w:rFonts w:cs="Arial"/>
        <w:b/>
        <w:sz w:val="32"/>
      </w:rPr>
      <w:t>Cenová tabuľka pre servis nad rámec paušálu a špeciálne poradensko-odborné služby</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C7AC1" w14:textId="77777777" w:rsidR="006F4E74" w:rsidRDefault="006F4E74">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2B89" w14:textId="77777777" w:rsidR="006F4E74" w:rsidRDefault="006F4E74">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B019B" w14:textId="77777777" w:rsidR="006F4E74" w:rsidRPr="00606AA7" w:rsidRDefault="006F4E74" w:rsidP="003D7567">
    <w:pPr>
      <w:jc w:val="right"/>
      <w:rPr>
        <w:rFonts w:cs="Arial"/>
        <w:b/>
        <w:sz w:val="18"/>
        <w:szCs w:val="18"/>
      </w:rPr>
    </w:pPr>
    <w:r w:rsidRPr="00891616">
      <w:rPr>
        <w:rStyle w:val="slostrany"/>
        <w:i/>
        <w:sz w:val="16"/>
        <w:szCs w:val="16"/>
      </w:rPr>
      <w:t>Všeobecná zdravotná poisťovňa</w:t>
    </w:r>
    <w:r>
      <w:rPr>
        <w:rStyle w:val="slostrany"/>
        <w:i/>
        <w:sz w:val="16"/>
        <w:szCs w:val="16"/>
      </w:rPr>
      <w:t xml:space="preserve"> a.s                                                                                                                                                                                                                                            </w:t>
    </w:r>
    <w:r>
      <w:rPr>
        <w:rFonts w:cs="Arial"/>
        <w:sz w:val="18"/>
        <w:szCs w:val="18"/>
      </w:rPr>
      <w:t xml:space="preserve"> Príloha č. 5</w:t>
    </w:r>
  </w:p>
  <w:p w14:paraId="09D96443" w14:textId="77777777" w:rsidR="006F4E74" w:rsidRPr="00AB4FFA" w:rsidRDefault="006F4E74" w:rsidP="003D7567">
    <w:pPr>
      <w:spacing w:after="120"/>
      <w:jc w:val="center"/>
      <w:rPr>
        <w:rFonts w:cs="Arial"/>
        <w:sz w:val="18"/>
        <w:szCs w:val="18"/>
      </w:rPr>
    </w:pPr>
    <w:r>
      <w:rPr>
        <w:rFonts w:cs="Arial"/>
        <w:b/>
        <w:sz w:val="32"/>
      </w:rPr>
      <w:t>Vzor návrhu predbežnej cenov</w:t>
    </w:r>
    <w:r w:rsidRPr="00B45E7F">
      <w:rPr>
        <w:rFonts w:cs="Arial"/>
        <w:b/>
        <w:sz w:val="32"/>
      </w:rPr>
      <w:t>ej kalkulácie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C6F"/>
    <w:multiLevelType w:val="hybridMultilevel"/>
    <w:tmpl w:val="C8C83A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403588"/>
    <w:multiLevelType w:val="hybridMultilevel"/>
    <w:tmpl w:val="B432659A"/>
    <w:lvl w:ilvl="0" w:tplc="041B001B">
      <w:start w:val="1"/>
      <w:numFmt w:val="lowerRoman"/>
      <w:lvlText w:val="%1."/>
      <w:lvlJc w:val="right"/>
      <w:pPr>
        <w:ind w:left="15237" w:hanging="360"/>
      </w:pPr>
    </w:lvl>
    <w:lvl w:ilvl="1" w:tplc="041B0019" w:tentative="1">
      <w:start w:val="1"/>
      <w:numFmt w:val="lowerLetter"/>
      <w:lvlText w:val="%2."/>
      <w:lvlJc w:val="left"/>
      <w:pPr>
        <w:ind w:left="15957" w:hanging="360"/>
      </w:pPr>
    </w:lvl>
    <w:lvl w:ilvl="2" w:tplc="041B001B" w:tentative="1">
      <w:start w:val="1"/>
      <w:numFmt w:val="lowerRoman"/>
      <w:lvlText w:val="%3."/>
      <w:lvlJc w:val="right"/>
      <w:pPr>
        <w:ind w:left="16677" w:hanging="180"/>
      </w:pPr>
    </w:lvl>
    <w:lvl w:ilvl="3" w:tplc="041B000F" w:tentative="1">
      <w:start w:val="1"/>
      <w:numFmt w:val="decimal"/>
      <w:lvlText w:val="%4."/>
      <w:lvlJc w:val="left"/>
      <w:pPr>
        <w:ind w:left="17397" w:hanging="360"/>
      </w:pPr>
    </w:lvl>
    <w:lvl w:ilvl="4" w:tplc="041B0019" w:tentative="1">
      <w:start w:val="1"/>
      <w:numFmt w:val="lowerLetter"/>
      <w:lvlText w:val="%5."/>
      <w:lvlJc w:val="left"/>
      <w:pPr>
        <w:ind w:left="18117" w:hanging="360"/>
      </w:pPr>
    </w:lvl>
    <w:lvl w:ilvl="5" w:tplc="041B001B" w:tentative="1">
      <w:start w:val="1"/>
      <w:numFmt w:val="lowerRoman"/>
      <w:lvlText w:val="%6."/>
      <w:lvlJc w:val="right"/>
      <w:pPr>
        <w:ind w:left="18837" w:hanging="180"/>
      </w:pPr>
    </w:lvl>
    <w:lvl w:ilvl="6" w:tplc="041B000F" w:tentative="1">
      <w:start w:val="1"/>
      <w:numFmt w:val="decimal"/>
      <w:lvlText w:val="%7."/>
      <w:lvlJc w:val="left"/>
      <w:pPr>
        <w:ind w:left="19557" w:hanging="360"/>
      </w:pPr>
    </w:lvl>
    <w:lvl w:ilvl="7" w:tplc="041B0019" w:tentative="1">
      <w:start w:val="1"/>
      <w:numFmt w:val="lowerLetter"/>
      <w:lvlText w:val="%8."/>
      <w:lvlJc w:val="left"/>
      <w:pPr>
        <w:ind w:left="20277" w:hanging="360"/>
      </w:pPr>
    </w:lvl>
    <w:lvl w:ilvl="8" w:tplc="041B001B" w:tentative="1">
      <w:start w:val="1"/>
      <w:numFmt w:val="lowerRoman"/>
      <w:lvlText w:val="%9."/>
      <w:lvlJc w:val="right"/>
      <w:pPr>
        <w:ind w:left="20997" w:hanging="180"/>
      </w:pPr>
    </w:lvl>
  </w:abstractNum>
  <w:abstractNum w:abstractNumId="2" w15:restartNumberingAfterBreak="0">
    <w:nsid w:val="03D81DD4"/>
    <w:multiLevelType w:val="hybridMultilevel"/>
    <w:tmpl w:val="F0B25C5A"/>
    <w:lvl w:ilvl="0" w:tplc="62B4F4E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92016E"/>
    <w:multiLevelType w:val="multilevel"/>
    <w:tmpl w:val="309C56B4"/>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7045DDF"/>
    <w:multiLevelType w:val="hybridMultilevel"/>
    <w:tmpl w:val="12083908"/>
    <w:lvl w:ilvl="0" w:tplc="041B001B">
      <w:start w:val="1"/>
      <w:numFmt w:val="lowerRoman"/>
      <w:lvlText w:val="%1."/>
      <w:lvlJc w:val="righ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07C9481F"/>
    <w:multiLevelType w:val="multilevel"/>
    <w:tmpl w:val="18AE3076"/>
    <w:lvl w:ilvl="0">
      <w:start w:val="1"/>
      <w:numFmt w:val="upperLetter"/>
      <w:lvlText w:val="%1."/>
      <w:lvlJc w:val="left"/>
      <w:pPr>
        <w:ind w:left="644" w:hanging="360"/>
      </w:pPr>
      <w:rPr>
        <w:rFonts w:hint="default"/>
      </w:rPr>
    </w:lvl>
    <w:lvl w:ilvl="1">
      <w:start w:val="1"/>
      <w:numFmt w:val="lowerLetter"/>
      <w:lvlText w:val="%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854F82"/>
    <w:multiLevelType w:val="hybridMultilevel"/>
    <w:tmpl w:val="E2AA10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A07AF5"/>
    <w:multiLevelType w:val="multilevel"/>
    <w:tmpl w:val="CD9C6FFA"/>
    <w:lvl w:ilvl="0">
      <w:start w:val="1"/>
      <w:numFmt w:val="decimal"/>
      <w:lvlText w:val="%1."/>
      <w:lvlJc w:val="left"/>
      <w:pPr>
        <w:ind w:left="432" w:hanging="432"/>
      </w:pPr>
    </w:lvl>
    <w:lvl w:ilvl="1">
      <w:start w:val="1"/>
      <w:numFmt w:val="decimal"/>
      <w:lvlText w:val="%1.%2"/>
      <w:lvlJc w:val="left"/>
      <w:pPr>
        <w:ind w:left="576" w:hanging="576"/>
      </w:pPr>
      <w:rPr>
        <w:b w:val="0"/>
        <w:sz w:val="20"/>
        <w:szCs w:val="20"/>
      </w:rPr>
    </w:lvl>
    <w:lvl w:ilvl="2">
      <w:start w:val="1"/>
      <w:numFmt w:val="decimal"/>
      <w:lvlText w:val="%1.%2.%3"/>
      <w:lvlJc w:val="left"/>
      <w:pPr>
        <w:ind w:left="720" w:hanging="720"/>
      </w:pPr>
    </w:lvl>
    <w:lvl w:ilvl="3">
      <w:start w:val="1"/>
      <w:numFmt w:val="decimal"/>
      <w:lvlText w:val="%1.%2.%3.%4"/>
      <w:lvlJc w:val="left"/>
      <w:pPr>
        <w:ind w:left="2991"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E2E73B1"/>
    <w:multiLevelType w:val="multilevel"/>
    <w:tmpl w:val="395E262A"/>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AE5F98"/>
    <w:multiLevelType w:val="multilevel"/>
    <w:tmpl w:val="3C46D0AC"/>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strike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18946A6"/>
    <w:multiLevelType w:val="multilevel"/>
    <w:tmpl w:val="06B46150"/>
    <w:lvl w:ilvl="0">
      <w:start w:val="10"/>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B324DA"/>
    <w:multiLevelType w:val="hybridMultilevel"/>
    <w:tmpl w:val="15FCACA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D50FC1"/>
    <w:multiLevelType w:val="hybridMultilevel"/>
    <w:tmpl w:val="00CE61C2"/>
    <w:lvl w:ilvl="0" w:tplc="BE264476">
      <w:start w:val="1"/>
      <w:numFmt w:val="lowerLetter"/>
      <w:lvlText w:val="%1)"/>
      <w:lvlJc w:val="left"/>
      <w:pPr>
        <w:tabs>
          <w:tab w:val="num" w:pos="3360"/>
        </w:tabs>
        <w:ind w:left="3360" w:hanging="360"/>
      </w:pPr>
      <w:rPr>
        <w:rFonts w:ascii="Times New Roman" w:eastAsia="Calibri" w:hAnsi="Times New Roman"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6A71A56"/>
    <w:multiLevelType w:val="hybridMultilevel"/>
    <w:tmpl w:val="1E7273AC"/>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27616BB7"/>
    <w:multiLevelType w:val="hybridMultilevel"/>
    <w:tmpl w:val="20C0EB6C"/>
    <w:lvl w:ilvl="0" w:tplc="041B0001">
      <w:start w:val="1"/>
      <w:numFmt w:val="bullet"/>
      <w:lvlText w:val=""/>
      <w:lvlJc w:val="left"/>
      <w:pPr>
        <w:ind w:left="1497" w:hanging="360"/>
      </w:pPr>
      <w:rPr>
        <w:rFonts w:ascii="Symbol" w:hAnsi="Symbol" w:hint="default"/>
      </w:rPr>
    </w:lvl>
    <w:lvl w:ilvl="1" w:tplc="041B0003" w:tentative="1">
      <w:start w:val="1"/>
      <w:numFmt w:val="bullet"/>
      <w:lvlText w:val="o"/>
      <w:lvlJc w:val="left"/>
      <w:pPr>
        <w:ind w:left="2217" w:hanging="360"/>
      </w:pPr>
      <w:rPr>
        <w:rFonts w:ascii="Courier New" w:hAnsi="Courier New" w:cs="Courier New" w:hint="default"/>
      </w:rPr>
    </w:lvl>
    <w:lvl w:ilvl="2" w:tplc="041B0005" w:tentative="1">
      <w:start w:val="1"/>
      <w:numFmt w:val="bullet"/>
      <w:lvlText w:val=""/>
      <w:lvlJc w:val="left"/>
      <w:pPr>
        <w:ind w:left="2937" w:hanging="360"/>
      </w:pPr>
      <w:rPr>
        <w:rFonts w:ascii="Wingdings" w:hAnsi="Wingdings" w:hint="default"/>
      </w:rPr>
    </w:lvl>
    <w:lvl w:ilvl="3" w:tplc="041B0001" w:tentative="1">
      <w:start w:val="1"/>
      <w:numFmt w:val="bullet"/>
      <w:lvlText w:val=""/>
      <w:lvlJc w:val="left"/>
      <w:pPr>
        <w:ind w:left="3657" w:hanging="360"/>
      </w:pPr>
      <w:rPr>
        <w:rFonts w:ascii="Symbol" w:hAnsi="Symbol" w:hint="default"/>
      </w:rPr>
    </w:lvl>
    <w:lvl w:ilvl="4" w:tplc="041B0003" w:tentative="1">
      <w:start w:val="1"/>
      <w:numFmt w:val="bullet"/>
      <w:lvlText w:val="o"/>
      <w:lvlJc w:val="left"/>
      <w:pPr>
        <w:ind w:left="4377" w:hanging="360"/>
      </w:pPr>
      <w:rPr>
        <w:rFonts w:ascii="Courier New" w:hAnsi="Courier New" w:cs="Courier New" w:hint="default"/>
      </w:rPr>
    </w:lvl>
    <w:lvl w:ilvl="5" w:tplc="041B0005" w:tentative="1">
      <w:start w:val="1"/>
      <w:numFmt w:val="bullet"/>
      <w:lvlText w:val=""/>
      <w:lvlJc w:val="left"/>
      <w:pPr>
        <w:ind w:left="5097" w:hanging="360"/>
      </w:pPr>
      <w:rPr>
        <w:rFonts w:ascii="Wingdings" w:hAnsi="Wingdings" w:hint="default"/>
      </w:rPr>
    </w:lvl>
    <w:lvl w:ilvl="6" w:tplc="041B0001" w:tentative="1">
      <w:start w:val="1"/>
      <w:numFmt w:val="bullet"/>
      <w:lvlText w:val=""/>
      <w:lvlJc w:val="left"/>
      <w:pPr>
        <w:ind w:left="5817" w:hanging="360"/>
      </w:pPr>
      <w:rPr>
        <w:rFonts w:ascii="Symbol" w:hAnsi="Symbol" w:hint="default"/>
      </w:rPr>
    </w:lvl>
    <w:lvl w:ilvl="7" w:tplc="041B0003" w:tentative="1">
      <w:start w:val="1"/>
      <w:numFmt w:val="bullet"/>
      <w:lvlText w:val="o"/>
      <w:lvlJc w:val="left"/>
      <w:pPr>
        <w:ind w:left="6537" w:hanging="360"/>
      </w:pPr>
      <w:rPr>
        <w:rFonts w:ascii="Courier New" w:hAnsi="Courier New" w:cs="Courier New" w:hint="default"/>
      </w:rPr>
    </w:lvl>
    <w:lvl w:ilvl="8" w:tplc="041B0005" w:tentative="1">
      <w:start w:val="1"/>
      <w:numFmt w:val="bullet"/>
      <w:lvlText w:val=""/>
      <w:lvlJc w:val="left"/>
      <w:pPr>
        <w:ind w:left="7257" w:hanging="360"/>
      </w:pPr>
      <w:rPr>
        <w:rFonts w:ascii="Wingdings" w:hAnsi="Wingdings" w:hint="default"/>
      </w:rPr>
    </w:lvl>
  </w:abstractNum>
  <w:abstractNum w:abstractNumId="15" w15:restartNumberingAfterBreak="0">
    <w:nsid w:val="29266458"/>
    <w:multiLevelType w:val="hybridMultilevel"/>
    <w:tmpl w:val="B21E9976"/>
    <w:lvl w:ilvl="0" w:tplc="041B001B">
      <w:start w:val="1"/>
      <w:numFmt w:val="lowerRoman"/>
      <w:lvlText w:val="%1."/>
      <w:lvlJc w:val="righ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2952719B"/>
    <w:multiLevelType w:val="multilevel"/>
    <w:tmpl w:val="103896AA"/>
    <w:lvl w:ilvl="0">
      <w:start w:val="6"/>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C957ACE"/>
    <w:multiLevelType w:val="multilevel"/>
    <w:tmpl w:val="395E262A"/>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1F7767"/>
    <w:multiLevelType w:val="hybridMultilevel"/>
    <w:tmpl w:val="66ECF872"/>
    <w:lvl w:ilvl="0" w:tplc="041B0017">
      <w:start w:val="1"/>
      <w:numFmt w:val="lowerLetter"/>
      <w:lvlText w:val="%1)"/>
      <w:lvlJc w:val="left"/>
      <w:pPr>
        <w:tabs>
          <w:tab w:val="num" w:pos="720"/>
        </w:tabs>
        <w:ind w:left="720" w:hanging="360"/>
      </w:pPr>
      <w:rPr>
        <w:rFonts w:cs="Times New Roman"/>
      </w:rPr>
    </w:lvl>
    <w:lvl w:ilvl="1" w:tplc="2D0446BE">
      <w:start w:val="9"/>
      <w:numFmt w:val="decimal"/>
      <w:lvlText w:val="%2"/>
      <w:lvlJc w:val="left"/>
      <w:pPr>
        <w:tabs>
          <w:tab w:val="num" w:pos="1440"/>
        </w:tabs>
        <w:ind w:left="1440" w:hanging="360"/>
      </w:pPr>
      <w:rPr>
        <w:rFonts w:cs="Times New Roman"/>
      </w:rPr>
    </w:lvl>
    <w:lvl w:ilvl="2" w:tplc="EA8C7B28">
      <w:start w:val="2"/>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9" w15:restartNumberingAfterBreak="0">
    <w:nsid w:val="3526254A"/>
    <w:multiLevelType w:val="hybridMultilevel"/>
    <w:tmpl w:val="77708B6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21" w15:restartNumberingAfterBreak="0">
    <w:nsid w:val="39A663C0"/>
    <w:multiLevelType w:val="multilevel"/>
    <w:tmpl w:val="384C3B00"/>
    <w:lvl w:ilvl="0">
      <w:start w:val="1"/>
      <w:numFmt w:val="decimal"/>
      <w:pStyle w:val="tl1"/>
      <w:lvlText w:val="%1"/>
      <w:lvlJc w:val="left"/>
      <w:pPr>
        <w:tabs>
          <w:tab w:val="num" w:pos="972"/>
        </w:tabs>
        <w:ind w:left="972" w:hanging="432"/>
      </w:pPr>
      <w:rPr>
        <w:rFonts w:hint="default"/>
        <w:color w:val="auto"/>
      </w:rPr>
    </w:lvl>
    <w:lvl w:ilvl="1">
      <w:start w:val="1"/>
      <w:numFmt w:val="decimal"/>
      <w:lvlText w:val="%1.%2"/>
      <w:lvlJc w:val="left"/>
      <w:pPr>
        <w:tabs>
          <w:tab w:val="num" w:pos="576"/>
        </w:tabs>
        <w:ind w:left="576" w:hanging="576"/>
      </w:pPr>
      <w:rPr>
        <w:rFonts w:ascii="Times New Roman" w:hAnsi="Times New Roman" w:cs="Times New Roman" w:hint="default"/>
        <w:b w:val="0"/>
        <w:i w:val="0"/>
        <w:color w:val="auto"/>
        <w:sz w:val="20"/>
        <w:szCs w:val="20"/>
      </w:rPr>
    </w:lvl>
    <w:lvl w:ilvl="2">
      <w:start w:val="1"/>
      <w:numFmt w:val="decimal"/>
      <w:lvlText w:val="%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61C6612"/>
    <w:multiLevelType w:val="multilevel"/>
    <w:tmpl w:val="395E262A"/>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3D0811"/>
    <w:multiLevelType w:val="hybridMultilevel"/>
    <w:tmpl w:val="671E4648"/>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4C55200E"/>
    <w:multiLevelType w:val="hybridMultilevel"/>
    <w:tmpl w:val="FB440B0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6" w15:restartNumberingAfterBreak="0">
    <w:nsid w:val="4E7E0A84"/>
    <w:multiLevelType w:val="multilevel"/>
    <w:tmpl w:val="B1EC5522"/>
    <w:lvl w:ilvl="0">
      <w:start w:val="1"/>
      <w:numFmt w:val="decimal"/>
      <w:lvlText w:val="%1."/>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24487F"/>
    <w:multiLevelType w:val="hybridMultilevel"/>
    <w:tmpl w:val="07C458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3669B0"/>
    <w:multiLevelType w:val="multilevel"/>
    <w:tmpl w:val="103896AA"/>
    <w:lvl w:ilvl="0">
      <w:start w:val="6"/>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5F56710"/>
    <w:multiLevelType w:val="multilevel"/>
    <w:tmpl w:val="9D28712C"/>
    <w:lvl w:ilvl="0">
      <w:start w:val="9"/>
      <w:numFmt w:val="decimal"/>
      <w:lvlText w:val="%1."/>
      <w:lvlJc w:val="left"/>
      <w:pPr>
        <w:tabs>
          <w:tab w:val="num" w:pos="360"/>
        </w:tabs>
        <w:ind w:left="360" w:hanging="360"/>
      </w:pPr>
      <w:rPr>
        <w:rFonts w:hint="default"/>
      </w:rPr>
    </w:lvl>
    <w:lvl w:ilvl="1">
      <w:start w:val="6"/>
      <w:numFmt w:val="decimal"/>
      <w:lvlText w:val="10.%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6774B38"/>
    <w:multiLevelType w:val="hybridMultilevel"/>
    <w:tmpl w:val="E94EE474"/>
    <w:lvl w:ilvl="0" w:tplc="CB60C30A">
      <w:start w:val="1"/>
      <w:numFmt w:val="lowerLetter"/>
      <w:lvlText w:val="%1)"/>
      <w:lvlJc w:val="left"/>
      <w:pPr>
        <w:ind w:left="936" w:hanging="360"/>
      </w:pPr>
    </w:lvl>
    <w:lvl w:ilvl="1" w:tplc="041B0019">
      <w:start w:val="1"/>
      <w:numFmt w:val="lowerLetter"/>
      <w:lvlText w:val="%2."/>
      <w:lvlJc w:val="left"/>
      <w:pPr>
        <w:ind w:left="1656" w:hanging="360"/>
      </w:pPr>
    </w:lvl>
    <w:lvl w:ilvl="2" w:tplc="041B001B">
      <w:start w:val="1"/>
      <w:numFmt w:val="lowerRoman"/>
      <w:lvlText w:val="%3."/>
      <w:lvlJc w:val="right"/>
      <w:pPr>
        <w:ind w:left="2376" w:hanging="180"/>
      </w:pPr>
    </w:lvl>
    <w:lvl w:ilvl="3" w:tplc="041B000F">
      <w:start w:val="1"/>
      <w:numFmt w:val="decimal"/>
      <w:lvlText w:val="%4."/>
      <w:lvlJc w:val="left"/>
      <w:pPr>
        <w:ind w:left="3096" w:hanging="360"/>
      </w:pPr>
    </w:lvl>
    <w:lvl w:ilvl="4" w:tplc="041B0019">
      <w:start w:val="1"/>
      <w:numFmt w:val="lowerLetter"/>
      <w:lvlText w:val="%5."/>
      <w:lvlJc w:val="left"/>
      <w:pPr>
        <w:ind w:left="3816" w:hanging="360"/>
      </w:pPr>
    </w:lvl>
    <w:lvl w:ilvl="5" w:tplc="041B001B">
      <w:start w:val="1"/>
      <w:numFmt w:val="lowerRoman"/>
      <w:lvlText w:val="%6."/>
      <w:lvlJc w:val="right"/>
      <w:pPr>
        <w:ind w:left="4536" w:hanging="180"/>
      </w:pPr>
    </w:lvl>
    <w:lvl w:ilvl="6" w:tplc="041B000F">
      <w:start w:val="1"/>
      <w:numFmt w:val="decimal"/>
      <w:lvlText w:val="%7."/>
      <w:lvlJc w:val="left"/>
      <w:pPr>
        <w:ind w:left="5256" w:hanging="360"/>
      </w:pPr>
    </w:lvl>
    <w:lvl w:ilvl="7" w:tplc="041B0019">
      <w:start w:val="1"/>
      <w:numFmt w:val="lowerLetter"/>
      <w:lvlText w:val="%8."/>
      <w:lvlJc w:val="left"/>
      <w:pPr>
        <w:ind w:left="5976" w:hanging="360"/>
      </w:pPr>
    </w:lvl>
    <w:lvl w:ilvl="8" w:tplc="041B001B">
      <w:start w:val="1"/>
      <w:numFmt w:val="lowerRoman"/>
      <w:lvlText w:val="%9."/>
      <w:lvlJc w:val="right"/>
      <w:pPr>
        <w:ind w:left="6696" w:hanging="180"/>
      </w:pPr>
    </w:lvl>
  </w:abstractNum>
  <w:abstractNum w:abstractNumId="31" w15:restartNumberingAfterBreak="0">
    <w:nsid w:val="57BF73A3"/>
    <w:multiLevelType w:val="hybridMultilevel"/>
    <w:tmpl w:val="19205E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96964C7"/>
    <w:multiLevelType w:val="multilevel"/>
    <w:tmpl w:val="78E8E9B2"/>
    <w:lvl w:ilvl="0">
      <w:start w:val="6"/>
      <w:numFmt w:val="decimal"/>
      <w:lvlText w:val="%1."/>
      <w:lvlJc w:val="left"/>
      <w:pPr>
        <w:tabs>
          <w:tab w:val="num" w:pos="360"/>
        </w:tabs>
        <w:ind w:left="360" w:hanging="360"/>
      </w:pPr>
      <w:rPr>
        <w:rFonts w:hint="default"/>
      </w:rPr>
    </w:lvl>
    <w:lvl w:ilvl="1">
      <w:start w:val="1"/>
      <w:numFmt w:val="decimal"/>
      <w:lvlText w:val="9.%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5CEF0F9D"/>
    <w:multiLevelType w:val="multilevel"/>
    <w:tmpl w:val="395E262A"/>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154F9A"/>
    <w:multiLevelType w:val="hybridMultilevel"/>
    <w:tmpl w:val="B4C8D7C0"/>
    <w:lvl w:ilvl="0" w:tplc="11B80E2E">
      <w:start w:val="1"/>
      <w:numFmt w:val="decimal"/>
      <w:lvlText w:val="Článok %1"/>
      <w:lvlJc w:val="center"/>
      <w:pPr>
        <w:tabs>
          <w:tab w:val="num" w:pos="3905"/>
        </w:tabs>
        <w:ind w:left="3905" w:hanging="360"/>
      </w:pPr>
      <w:rPr>
        <w:rFonts w:ascii="Arial" w:hAnsi="Arial" w:hint="default"/>
        <w:b w:val="0"/>
        <w:i w:val="0"/>
        <w:sz w:val="28"/>
      </w:rPr>
    </w:lvl>
    <w:lvl w:ilvl="1" w:tplc="04090019">
      <w:start w:val="1"/>
      <w:numFmt w:val="lowerLetter"/>
      <w:lvlText w:val="%2."/>
      <w:lvlJc w:val="left"/>
      <w:pPr>
        <w:tabs>
          <w:tab w:val="num" w:pos="2924"/>
        </w:tabs>
        <w:ind w:left="2924" w:hanging="360"/>
      </w:pPr>
    </w:lvl>
    <w:lvl w:ilvl="2" w:tplc="8CFE575A">
      <w:numFmt w:val="bullet"/>
      <w:lvlText w:val="-"/>
      <w:lvlJc w:val="left"/>
      <w:pPr>
        <w:ind w:left="3824" w:hanging="360"/>
      </w:pPr>
      <w:rPr>
        <w:rFonts w:ascii="Arial" w:eastAsia="Times New Roman" w:hAnsi="Arial" w:cs="Arial" w:hint="default"/>
      </w:rPr>
    </w:lvl>
    <w:lvl w:ilvl="3" w:tplc="0409000F" w:tentative="1">
      <w:start w:val="1"/>
      <w:numFmt w:val="decimal"/>
      <w:lvlText w:val="%4."/>
      <w:lvlJc w:val="left"/>
      <w:pPr>
        <w:tabs>
          <w:tab w:val="num" w:pos="4364"/>
        </w:tabs>
        <w:ind w:left="4364" w:hanging="360"/>
      </w:pPr>
    </w:lvl>
    <w:lvl w:ilvl="4" w:tplc="04090019" w:tentative="1">
      <w:start w:val="1"/>
      <w:numFmt w:val="lowerLetter"/>
      <w:lvlText w:val="%5."/>
      <w:lvlJc w:val="left"/>
      <w:pPr>
        <w:tabs>
          <w:tab w:val="num" w:pos="5084"/>
        </w:tabs>
        <w:ind w:left="5084" w:hanging="360"/>
      </w:pPr>
    </w:lvl>
    <w:lvl w:ilvl="5" w:tplc="0409001B" w:tentative="1">
      <w:start w:val="1"/>
      <w:numFmt w:val="lowerRoman"/>
      <w:lvlText w:val="%6."/>
      <w:lvlJc w:val="right"/>
      <w:pPr>
        <w:tabs>
          <w:tab w:val="num" w:pos="5804"/>
        </w:tabs>
        <w:ind w:left="5804" w:hanging="180"/>
      </w:pPr>
    </w:lvl>
    <w:lvl w:ilvl="6" w:tplc="0409000F" w:tentative="1">
      <w:start w:val="1"/>
      <w:numFmt w:val="decimal"/>
      <w:lvlText w:val="%7."/>
      <w:lvlJc w:val="left"/>
      <w:pPr>
        <w:tabs>
          <w:tab w:val="num" w:pos="6524"/>
        </w:tabs>
        <w:ind w:left="6524" w:hanging="360"/>
      </w:pPr>
    </w:lvl>
    <w:lvl w:ilvl="7" w:tplc="04090019" w:tentative="1">
      <w:start w:val="1"/>
      <w:numFmt w:val="lowerLetter"/>
      <w:lvlText w:val="%8."/>
      <w:lvlJc w:val="left"/>
      <w:pPr>
        <w:tabs>
          <w:tab w:val="num" w:pos="7244"/>
        </w:tabs>
        <w:ind w:left="7244" w:hanging="360"/>
      </w:pPr>
    </w:lvl>
    <w:lvl w:ilvl="8" w:tplc="0409001B" w:tentative="1">
      <w:start w:val="1"/>
      <w:numFmt w:val="lowerRoman"/>
      <w:lvlText w:val="%9."/>
      <w:lvlJc w:val="right"/>
      <w:pPr>
        <w:tabs>
          <w:tab w:val="num" w:pos="7964"/>
        </w:tabs>
        <w:ind w:left="7964" w:hanging="180"/>
      </w:pPr>
    </w:lvl>
  </w:abstractNum>
  <w:abstractNum w:abstractNumId="35" w15:restartNumberingAfterBreak="0">
    <w:nsid w:val="668660FE"/>
    <w:multiLevelType w:val="hybridMultilevel"/>
    <w:tmpl w:val="8CB466F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99412D2"/>
    <w:multiLevelType w:val="multilevel"/>
    <w:tmpl w:val="029A2A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6D3A125B"/>
    <w:multiLevelType w:val="hybridMultilevel"/>
    <w:tmpl w:val="12EADE12"/>
    <w:lvl w:ilvl="0" w:tplc="041B000F">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FEE583C"/>
    <w:multiLevelType w:val="hybridMultilevel"/>
    <w:tmpl w:val="E27AF1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06E0D15"/>
    <w:multiLevelType w:val="hybridMultilevel"/>
    <w:tmpl w:val="DEFAA1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1A7738B"/>
    <w:multiLevelType w:val="multilevel"/>
    <w:tmpl w:val="CA384348"/>
    <w:lvl w:ilvl="0">
      <w:start w:val="6"/>
      <w:numFmt w:val="decimal"/>
      <w:lvlText w:val="%1."/>
      <w:lvlJc w:val="left"/>
      <w:pPr>
        <w:tabs>
          <w:tab w:val="num" w:pos="360"/>
        </w:tabs>
        <w:ind w:left="360" w:hanging="360"/>
      </w:pPr>
      <w:rPr>
        <w:rFonts w:hint="default"/>
      </w:rPr>
    </w:lvl>
    <w:lvl w:ilvl="1">
      <w:start w:val="1"/>
      <w:numFmt w:val="decimal"/>
      <w:lvlText w:val="8.%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70C5FFB"/>
    <w:multiLevelType w:val="hybridMultilevel"/>
    <w:tmpl w:val="C7E8CD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743048E"/>
    <w:multiLevelType w:val="hybridMultilevel"/>
    <w:tmpl w:val="9C5C0CA2"/>
    <w:lvl w:ilvl="0" w:tplc="9F8A1EC4">
      <w:numFmt w:val="bullet"/>
      <w:lvlText w:val="-"/>
      <w:lvlJc w:val="left"/>
      <w:pPr>
        <w:ind w:left="502" w:hanging="360"/>
      </w:pPr>
      <w:rPr>
        <w:rFonts w:ascii="Arial" w:eastAsia="Times New Roman"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43" w15:restartNumberingAfterBreak="0">
    <w:nsid w:val="782615DB"/>
    <w:multiLevelType w:val="hybridMultilevel"/>
    <w:tmpl w:val="4946825E"/>
    <w:lvl w:ilvl="0" w:tplc="CD42D6DE">
      <w:start w:val="1"/>
      <w:numFmt w:val="decimal"/>
      <w:isLgl/>
      <w:lvlText w:val="1.1.1.%1"/>
      <w:lvlJc w:val="left"/>
      <w:pPr>
        <w:tabs>
          <w:tab w:val="num" w:pos="1944"/>
        </w:tabs>
        <w:ind w:left="1901" w:hanging="1001"/>
      </w:pPr>
      <w:rPr>
        <w:rFonts w:hint="default"/>
        <w:b w:val="0"/>
        <w:i w:val="0"/>
      </w:rPr>
    </w:lvl>
    <w:lvl w:ilvl="1" w:tplc="041B0019">
      <w:start w:val="1"/>
      <w:numFmt w:val="decimal"/>
      <w:lvlText w:val="%2."/>
      <w:lvlJc w:val="left"/>
      <w:pPr>
        <w:tabs>
          <w:tab w:val="num" w:pos="1980"/>
        </w:tabs>
        <w:ind w:left="1980" w:hanging="360"/>
      </w:pPr>
      <w:rPr>
        <w:rFonts w:hint="default"/>
      </w:rPr>
    </w:lvl>
    <w:lvl w:ilvl="2" w:tplc="041B001B">
      <w:start w:val="1"/>
      <w:numFmt w:val="lowerLetter"/>
      <w:pStyle w:val="tltlSSCnorm2Tun1Kapitlky"/>
      <w:lvlText w:val="%3)"/>
      <w:lvlJc w:val="left"/>
      <w:pPr>
        <w:tabs>
          <w:tab w:val="num" w:pos="2700"/>
        </w:tabs>
        <w:ind w:left="2700" w:hanging="360"/>
      </w:pPr>
      <w:rPr>
        <w:rFonts w:hint="default"/>
      </w:rPr>
    </w:lvl>
    <w:lvl w:ilvl="3" w:tplc="041B000F">
      <w:start w:val="1"/>
      <w:numFmt w:val="decimal"/>
      <w:lvlText w:val="%4)"/>
      <w:lvlJc w:val="left"/>
      <w:pPr>
        <w:ind w:left="3420" w:hanging="360"/>
      </w:pPr>
      <w:rPr>
        <w:rFonts w:hint="default"/>
        <w:b/>
      </w:rPr>
    </w:lvl>
    <w:lvl w:ilvl="4" w:tplc="041B0019">
      <w:start w:val="1"/>
      <w:numFmt w:val="lowerLetter"/>
      <w:lvlText w:val="%5)"/>
      <w:lvlJc w:val="left"/>
      <w:pPr>
        <w:ind w:left="4140" w:hanging="360"/>
      </w:pPr>
      <w:rPr>
        <w:rFonts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tentative="1">
      <w:start w:val="1"/>
      <w:numFmt w:val="bullet"/>
      <w:lvlText w:val=""/>
      <w:lvlJc w:val="left"/>
      <w:pPr>
        <w:tabs>
          <w:tab w:val="num" w:pos="5580"/>
        </w:tabs>
        <w:ind w:left="5580" w:hanging="360"/>
      </w:pPr>
      <w:rPr>
        <w:rFonts w:ascii="Symbol" w:hAnsi="Symbol" w:hint="default"/>
      </w:rPr>
    </w:lvl>
    <w:lvl w:ilvl="7" w:tplc="041B0019" w:tentative="1">
      <w:start w:val="1"/>
      <w:numFmt w:val="bullet"/>
      <w:lvlText w:val="o"/>
      <w:lvlJc w:val="left"/>
      <w:pPr>
        <w:tabs>
          <w:tab w:val="num" w:pos="6300"/>
        </w:tabs>
        <w:ind w:left="6300" w:hanging="360"/>
      </w:pPr>
      <w:rPr>
        <w:rFonts w:ascii="Courier New" w:hAnsi="Courier New" w:hint="default"/>
      </w:rPr>
    </w:lvl>
    <w:lvl w:ilvl="8" w:tplc="041B001B"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78A23354"/>
    <w:multiLevelType w:val="hybridMultilevel"/>
    <w:tmpl w:val="029A2A92"/>
    <w:lvl w:ilvl="0" w:tplc="E4BA49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3D2C7F"/>
    <w:multiLevelType w:val="hybridMultilevel"/>
    <w:tmpl w:val="F30CA3A0"/>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9C1A4140">
      <w:start w:val="1"/>
      <w:numFmt w:val="decimal"/>
      <w:lvlText w:val="%3."/>
      <w:lvlJc w:val="left"/>
      <w:pPr>
        <w:ind w:left="3060" w:hanging="360"/>
      </w:pPr>
      <w:rPr>
        <w:rFonts w:eastAsia="Arial" w:hint="default"/>
      </w:r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2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7"/>
  </w:num>
  <w:num w:numId="5">
    <w:abstractNumId w:val="21"/>
  </w:num>
  <w:num w:numId="6">
    <w:abstractNumId w:val="9"/>
  </w:num>
  <w:num w:numId="7">
    <w:abstractNumId w:val="43"/>
  </w:num>
  <w:num w:numId="8">
    <w:abstractNumId w:val="18"/>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7"/>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3"/>
  </w:num>
  <w:num w:numId="15">
    <w:abstractNumId w:val="42"/>
  </w:num>
  <w:num w:numId="16">
    <w:abstractNumId w:val="11"/>
  </w:num>
  <w:num w:numId="17">
    <w:abstractNumId w:val="35"/>
  </w:num>
  <w:num w:numId="18">
    <w:abstractNumId w:val="0"/>
  </w:num>
  <w:num w:numId="19">
    <w:abstractNumId w:val="34"/>
  </w:num>
  <w:num w:numId="20">
    <w:abstractNumId w:val="29"/>
  </w:num>
  <w:num w:numId="21">
    <w:abstractNumId w:val="3"/>
  </w:num>
  <w:num w:numId="22">
    <w:abstractNumId w:val="40"/>
  </w:num>
  <w:num w:numId="23">
    <w:abstractNumId w:val="32"/>
  </w:num>
  <w:num w:numId="24">
    <w:abstractNumId w:val="10"/>
  </w:num>
  <w:num w:numId="25">
    <w:abstractNumId w:val="45"/>
  </w:num>
  <w:num w:numId="26">
    <w:abstractNumId w:val="15"/>
  </w:num>
  <w:num w:numId="27">
    <w:abstractNumId w:val="4"/>
  </w:num>
  <w:num w:numId="28">
    <w:abstractNumId w:val="5"/>
  </w:num>
  <w:num w:numId="29">
    <w:abstractNumId w:val="1"/>
  </w:num>
  <w:num w:numId="30">
    <w:abstractNumId w:val="38"/>
  </w:num>
  <w:num w:numId="31">
    <w:abstractNumId w:val="39"/>
  </w:num>
  <w:num w:numId="32">
    <w:abstractNumId w:val="27"/>
  </w:num>
  <w:num w:numId="33">
    <w:abstractNumId w:val="24"/>
  </w:num>
  <w:num w:numId="34">
    <w:abstractNumId w:val="41"/>
  </w:num>
  <w:num w:numId="35">
    <w:abstractNumId w:val="31"/>
  </w:num>
  <w:num w:numId="36">
    <w:abstractNumId w:val="6"/>
  </w:num>
  <w:num w:numId="37">
    <w:abstractNumId w:val="33"/>
  </w:num>
  <w:num w:numId="38">
    <w:abstractNumId w:val="25"/>
  </w:num>
  <w:num w:numId="39">
    <w:abstractNumId w:val="2"/>
  </w:num>
  <w:num w:numId="40">
    <w:abstractNumId w:val="16"/>
  </w:num>
  <w:num w:numId="41">
    <w:abstractNumId w:val="28"/>
  </w:num>
  <w:num w:numId="42">
    <w:abstractNumId w:val="44"/>
  </w:num>
  <w:num w:numId="43">
    <w:abstractNumId w:val="36"/>
  </w:num>
  <w:num w:numId="44">
    <w:abstractNumId w:val="8"/>
  </w:num>
  <w:num w:numId="45">
    <w:abstractNumId w:val="23"/>
  </w:num>
  <w:num w:numId="4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62"/>
    <w:rsid w:val="00003F6F"/>
    <w:rsid w:val="0003283D"/>
    <w:rsid w:val="000376B5"/>
    <w:rsid w:val="000749D0"/>
    <w:rsid w:val="000904D5"/>
    <w:rsid w:val="000961F3"/>
    <w:rsid w:val="000C0489"/>
    <w:rsid w:val="000D0B63"/>
    <w:rsid w:val="000D6611"/>
    <w:rsid w:val="000D7059"/>
    <w:rsid w:val="00125FD1"/>
    <w:rsid w:val="00137437"/>
    <w:rsid w:val="0016192F"/>
    <w:rsid w:val="001653B7"/>
    <w:rsid w:val="00167970"/>
    <w:rsid w:val="001803EA"/>
    <w:rsid w:val="00182567"/>
    <w:rsid w:val="00197069"/>
    <w:rsid w:val="001B4EE0"/>
    <w:rsid w:val="001C0759"/>
    <w:rsid w:val="001C364C"/>
    <w:rsid w:val="001C7B01"/>
    <w:rsid w:val="001D6B43"/>
    <w:rsid w:val="00216B5C"/>
    <w:rsid w:val="00222539"/>
    <w:rsid w:val="00236966"/>
    <w:rsid w:val="00266120"/>
    <w:rsid w:val="002764DF"/>
    <w:rsid w:val="00280028"/>
    <w:rsid w:val="002A7D84"/>
    <w:rsid w:val="002B30DC"/>
    <w:rsid w:val="002D693F"/>
    <w:rsid w:val="002D7562"/>
    <w:rsid w:val="002E4A79"/>
    <w:rsid w:val="002F31FD"/>
    <w:rsid w:val="0032219A"/>
    <w:rsid w:val="00333E84"/>
    <w:rsid w:val="00340EBB"/>
    <w:rsid w:val="003658EB"/>
    <w:rsid w:val="00386CD5"/>
    <w:rsid w:val="003A0091"/>
    <w:rsid w:val="003B1B5D"/>
    <w:rsid w:val="003D0DAE"/>
    <w:rsid w:val="003D23FE"/>
    <w:rsid w:val="003D687E"/>
    <w:rsid w:val="003D7567"/>
    <w:rsid w:val="003F0CE9"/>
    <w:rsid w:val="00420CEB"/>
    <w:rsid w:val="004229D6"/>
    <w:rsid w:val="0046006F"/>
    <w:rsid w:val="00492C57"/>
    <w:rsid w:val="004B794D"/>
    <w:rsid w:val="004C53A0"/>
    <w:rsid w:val="005038A2"/>
    <w:rsid w:val="00513061"/>
    <w:rsid w:val="005340E5"/>
    <w:rsid w:val="00536A68"/>
    <w:rsid w:val="005676E6"/>
    <w:rsid w:val="00574EC9"/>
    <w:rsid w:val="005764AD"/>
    <w:rsid w:val="005A1B28"/>
    <w:rsid w:val="005B097B"/>
    <w:rsid w:val="005E5D4F"/>
    <w:rsid w:val="00605B56"/>
    <w:rsid w:val="00612B2C"/>
    <w:rsid w:val="00622942"/>
    <w:rsid w:val="006530B5"/>
    <w:rsid w:val="00666FCE"/>
    <w:rsid w:val="00670E1E"/>
    <w:rsid w:val="00680EC9"/>
    <w:rsid w:val="00683739"/>
    <w:rsid w:val="0069271E"/>
    <w:rsid w:val="006C6E13"/>
    <w:rsid w:val="006D6D56"/>
    <w:rsid w:val="006F4E74"/>
    <w:rsid w:val="00727C1F"/>
    <w:rsid w:val="00754331"/>
    <w:rsid w:val="00757BF7"/>
    <w:rsid w:val="007861D8"/>
    <w:rsid w:val="0079188E"/>
    <w:rsid w:val="007B43FB"/>
    <w:rsid w:val="007B745F"/>
    <w:rsid w:val="007B7D76"/>
    <w:rsid w:val="007C4022"/>
    <w:rsid w:val="007D2300"/>
    <w:rsid w:val="007E7750"/>
    <w:rsid w:val="00843608"/>
    <w:rsid w:val="00861B7D"/>
    <w:rsid w:val="008C13B7"/>
    <w:rsid w:val="008F466C"/>
    <w:rsid w:val="008F4FD5"/>
    <w:rsid w:val="009135F8"/>
    <w:rsid w:val="0093116D"/>
    <w:rsid w:val="00934CFD"/>
    <w:rsid w:val="00951401"/>
    <w:rsid w:val="009705C1"/>
    <w:rsid w:val="00997783"/>
    <w:rsid w:val="009B52EC"/>
    <w:rsid w:val="009C6979"/>
    <w:rsid w:val="00A01359"/>
    <w:rsid w:val="00A329EC"/>
    <w:rsid w:val="00A42D8B"/>
    <w:rsid w:val="00A9089B"/>
    <w:rsid w:val="00A95AD9"/>
    <w:rsid w:val="00AA2A7E"/>
    <w:rsid w:val="00AA593B"/>
    <w:rsid w:val="00AC29BA"/>
    <w:rsid w:val="00AD2DDA"/>
    <w:rsid w:val="00AD553C"/>
    <w:rsid w:val="00AF06C1"/>
    <w:rsid w:val="00B14686"/>
    <w:rsid w:val="00B20053"/>
    <w:rsid w:val="00B26B63"/>
    <w:rsid w:val="00B51CF9"/>
    <w:rsid w:val="00B72B7D"/>
    <w:rsid w:val="00BA418F"/>
    <w:rsid w:val="00BB3FD7"/>
    <w:rsid w:val="00BB6A23"/>
    <w:rsid w:val="00C215DC"/>
    <w:rsid w:val="00C23015"/>
    <w:rsid w:val="00C31739"/>
    <w:rsid w:val="00C3308A"/>
    <w:rsid w:val="00C974D9"/>
    <w:rsid w:val="00CA762E"/>
    <w:rsid w:val="00CB07F4"/>
    <w:rsid w:val="00CB150E"/>
    <w:rsid w:val="00CB2D6C"/>
    <w:rsid w:val="00CC14D4"/>
    <w:rsid w:val="00CE7F51"/>
    <w:rsid w:val="00D242BA"/>
    <w:rsid w:val="00D4137B"/>
    <w:rsid w:val="00D52D38"/>
    <w:rsid w:val="00DA6F6F"/>
    <w:rsid w:val="00DB54A8"/>
    <w:rsid w:val="00DC5CAB"/>
    <w:rsid w:val="00DF2575"/>
    <w:rsid w:val="00E00FAF"/>
    <w:rsid w:val="00E2494C"/>
    <w:rsid w:val="00E41FB5"/>
    <w:rsid w:val="00E47BF1"/>
    <w:rsid w:val="00E728F6"/>
    <w:rsid w:val="00E8606B"/>
    <w:rsid w:val="00EB36E5"/>
    <w:rsid w:val="00ED29A3"/>
    <w:rsid w:val="00EF70B5"/>
    <w:rsid w:val="00F03B12"/>
    <w:rsid w:val="00F1786E"/>
    <w:rsid w:val="00F30900"/>
    <w:rsid w:val="00F34298"/>
    <w:rsid w:val="00F440CC"/>
    <w:rsid w:val="00F47764"/>
    <w:rsid w:val="00F651B4"/>
    <w:rsid w:val="00F67ACE"/>
    <w:rsid w:val="00F8017F"/>
    <w:rsid w:val="00F83EA8"/>
    <w:rsid w:val="00F842AB"/>
    <w:rsid w:val="00FC5C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2E74F"/>
  <w15:chartTrackingRefBased/>
  <w15:docId w15:val="{0BE48FAA-7C8B-4AE9-A62C-2827244A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1CF9"/>
    <w:pPr>
      <w:spacing w:after="200"/>
    </w:pPr>
    <w:rPr>
      <w:rFonts w:ascii="Calibri" w:eastAsia="Calibri" w:hAnsi="Calibri"/>
    </w:rPr>
  </w:style>
  <w:style w:type="paragraph" w:styleId="Nadpis1">
    <w:name w:val="heading 1"/>
    <w:basedOn w:val="Normlny"/>
    <w:next w:val="Normlny"/>
    <w:link w:val="Nadpis1Char"/>
    <w:qFormat/>
    <w:rsid w:val="003A0091"/>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nhideWhenUsed/>
    <w:qFormat/>
    <w:rsid w:val="003A0091"/>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nhideWhenUsed/>
    <w:qFormat/>
    <w:rsid w:val="003A0091"/>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nhideWhenUsed/>
    <w:qFormat/>
    <w:rsid w:val="003A0091"/>
    <w:pPr>
      <w:keepNext/>
      <w:spacing w:before="240" w:after="60"/>
      <w:outlineLvl w:val="3"/>
    </w:pPr>
    <w:rPr>
      <w:rFonts w:asciiTheme="minorHAnsi" w:eastAsiaTheme="minorHAnsi" w:hAnsiTheme="minorHAnsi"/>
      <w:b/>
      <w:bCs/>
      <w:sz w:val="28"/>
      <w:szCs w:val="28"/>
    </w:rPr>
  </w:style>
  <w:style w:type="paragraph" w:styleId="Nadpis5">
    <w:name w:val="heading 5"/>
    <w:basedOn w:val="Normlny"/>
    <w:next w:val="Normlny"/>
    <w:link w:val="Nadpis5Char"/>
    <w:unhideWhenUsed/>
    <w:qFormat/>
    <w:rsid w:val="003A0091"/>
    <w:pPr>
      <w:spacing w:before="240" w:after="60"/>
      <w:outlineLvl w:val="4"/>
    </w:pPr>
    <w:rPr>
      <w:rFonts w:asciiTheme="minorHAnsi" w:eastAsiaTheme="minorHAnsi" w:hAnsiTheme="minorHAnsi"/>
      <w:b/>
      <w:bCs/>
      <w:i/>
      <w:iCs/>
      <w:sz w:val="26"/>
      <w:szCs w:val="26"/>
    </w:rPr>
  </w:style>
  <w:style w:type="paragraph" w:styleId="Nadpis6">
    <w:name w:val="heading 6"/>
    <w:basedOn w:val="Normlny"/>
    <w:next w:val="Normlny"/>
    <w:link w:val="Nadpis6Char"/>
    <w:unhideWhenUsed/>
    <w:qFormat/>
    <w:rsid w:val="003A0091"/>
    <w:pPr>
      <w:spacing w:before="240" w:after="60"/>
      <w:outlineLvl w:val="5"/>
    </w:pPr>
    <w:rPr>
      <w:rFonts w:asciiTheme="minorHAnsi" w:eastAsiaTheme="minorHAnsi" w:hAnsiTheme="minorHAnsi"/>
      <w:b/>
      <w:bCs/>
    </w:rPr>
  </w:style>
  <w:style w:type="paragraph" w:styleId="Nadpis7">
    <w:name w:val="heading 7"/>
    <w:basedOn w:val="Normlny"/>
    <w:next w:val="Normlny"/>
    <w:link w:val="Nadpis7Char"/>
    <w:unhideWhenUsed/>
    <w:qFormat/>
    <w:rsid w:val="003A0091"/>
    <w:pPr>
      <w:spacing w:before="240" w:after="60"/>
      <w:outlineLvl w:val="6"/>
    </w:pPr>
    <w:rPr>
      <w:rFonts w:asciiTheme="minorHAnsi" w:eastAsiaTheme="minorHAnsi" w:hAnsiTheme="minorHAnsi"/>
      <w:sz w:val="24"/>
      <w:szCs w:val="24"/>
    </w:rPr>
  </w:style>
  <w:style w:type="paragraph" w:styleId="Nadpis8">
    <w:name w:val="heading 8"/>
    <w:basedOn w:val="Normlny"/>
    <w:next w:val="Normlny"/>
    <w:link w:val="Nadpis8Char"/>
    <w:unhideWhenUsed/>
    <w:qFormat/>
    <w:rsid w:val="003A0091"/>
    <w:pPr>
      <w:spacing w:before="240" w:after="60"/>
      <w:outlineLvl w:val="7"/>
    </w:pPr>
    <w:rPr>
      <w:rFonts w:asciiTheme="minorHAnsi" w:eastAsiaTheme="minorHAnsi" w:hAnsiTheme="minorHAnsi"/>
      <w:i/>
      <w:iCs/>
      <w:sz w:val="24"/>
      <w:szCs w:val="24"/>
    </w:rPr>
  </w:style>
  <w:style w:type="paragraph" w:styleId="Nadpis9">
    <w:name w:val="heading 9"/>
    <w:basedOn w:val="Normlny"/>
    <w:next w:val="Normlny"/>
    <w:link w:val="Nadpis9Char"/>
    <w:unhideWhenUsed/>
    <w:qFormat/>
    <w:rsid w:val="003A0091"/>
    <w:pPr>
      <w:spacing w:before="240" w:after="60"/>
      <w:outlineLvl w:val="8"/>
    </w:pPr>
    <w:rPr>
      <w:rFonts w:asciiTheme="majorHAnsi" w:eastAsiaTheme="majorEastAsia" w:hAnsiTheme="majorHAn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A0091"/>
    <w:rPr>
      <w:rFonts w:asciiTheme="majorHAnsi" w:eastAsiaTheme="majorEastAsia" w:hAnsiTheme="majorHAnsi"/>
      <w:b/>
      <w:bCs/>
      <w:kern w:val="32"/>
      <w:sz w:val="32"/>
      <w:szCs w:val="32"/>
    </w:rPr>
  </w:style>
  <w:style w:type="character" w:customStyle="1" w:styleId="Nadpis2Char">
    <w:name w:val="Nadpis 2 Char"/>
    <w:basedOn w:val="Predvolenpsmoodseku"/>
    <w:link w:val="Nadpis2"/>
    <w:rsid w:val="003A0091"/>
    <w:rPr>
      <w:rFonts w:asciiTheme="majorHAnsi" w:eastAsiaTheme="majorEastAsia" w:hAnsiTheme="majorHAnsi"/>
      <w:b/>
      <w:bCs/>
      <w:i/>
      <w:iCs/>
      <w:sz w:val="28"/>
      <w:szCs w:val="28"/>
    </w:rPr>
  </w:style>
  <w:style w:type="character" w:customStyle="1" w:styleId="Nadpis3Char">
    <w:name w:val="Nadpis 3 Char"/>
    <w:basedOn w:val="Predvolenpsmoodseku"/>
    <w:link w:val="Nadpis3"/>
    <w:rsid w:val="003A0091"/>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semiHidden/>
    <w:rsid w:val="003A0091"/>
    <w:rPr>
      <w:b/>
      <w:bCs/>
      <w:sz w:val="28"/>
      <w:szCs w:val="28"/>
    </w:rPr>
  </w:style>
  <w:style w:type="character" w:customStyle="1" w:styleId="Nadpis5Char">
    <w:name w:val="Nadpis 5 Char"/>
    <w:basedOn w:val="Predvolenpsmoodseku"/>
    <w:link w:val="Nadpis5"/>
    <w:rsid w:val="003A0091"/>
    <w:rPr>
      <w:b/>
      <w:bCs/>
      <w:i/>
      <w:iCs/>
      <w:sz w:val="26"/>
      <w:szCs w:val="26"/>
    </w:rPr>
  </w:style>
  <w:style w:type="character" w:customStyle="1" w:styleId="Nadpis6Char">
    <w:name w:val="Nadpis 6 Char"/>
    <w:basedOn w:val="Predvolenpsmoodseku"/>
    <w:link w:val="Nadpis6"/>
    <w:rsid w:val="003A0091"/>
    <w:rPr>
      <w:b/>
      <w:bCs/>
    </w:rPr>
  </w:style>
  <w:style w:type="character" w:customStyle="1" w:styleId="Nadpis7Char">
    <w:name w:val="Nadpis 7 Char"/>
    <w:basedOn w:val="Predvolenpsmoodseku"/>
    <w:link w:val="Nadpis7"/>
    <w:rsid w:val="003A0091"/>
    <w:rPr>
      <w:sz w:val="24"/>
      <w:szCs w:val="24"/>
    </w:rPr>
  </w:style>
  <w:style w:type="character" w:customStyle="1" w:styleId="Nadpis8Char">
    <w:name w:val="Nadpis 8 Char"/>
    <w:basedOn w:val="Predvolenpsmoodseku"/>
    <w:link w:val="Nadpis8"/>
    <w:rsid w:val="003A0091"/>
    <w:rPr>
      <w:i/>
      <w:iCs/>
      <w:sz w:val="24"/>
      <w:szCs w:val="24"/>
    </w:rPr>
  </w:style>
  <w:style w:type="character" w:customStyle="1" w:styleId="Nadpis9Char">
    <w:name w:val="Nadpis 9 Char"/>
    <w:basedOn w:val="Predvolenpsmoodseku"/>
    <w:link w:val="Nadpis9"/>
    <w:rsid w:val="003A0091"/>
    <w:rPr>
      <w:rFonts w:asciiTheme="majorHAnsi" w:eastAsiaTheme="majorEastAsia" w:hAnsiTheme="majorHAnsi"/>
    </w:rPr>
  </w:style>
  <w:style w:type="paragraph" w:styleId="Nzov">
    <w:name w:val="Title"/>
    <w:basedOn w:val="Normlny"/>
    <w:next w:val="Normlny"/>
    <w:link w:val="NzovChar"/>
    <w:qFormat/>
    <w:rsid w:val="003A0091"/>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rsid w:val="003A0091"/>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3A0091"/>
    <w:pPr>
      <w:spacing w:after="60"/>
      <w:jc w:val="center"/>
      <w:outlineLvl w:val="1"/>
    </w:pPr>
    <w:rPr>
      <w:rFonts w:asciiTheme="majorHAnsi" w:eastAsiaTheme="majorEastAsia" w:hAnsiTheme="majorHAnsi"/>
      <w:sz w:val="24"/>
      <w:szCs w:val="24"/>
    </w:rPr>
  </w:style>
  <w:style w:type="character" w:customStyle="1" w:styleId="PodtitulChar">
    <w:name w:val="Podtitul Char"/>
    <w:basedOn w:val="Predvolenpsmoodseku"/>
    <w:link w:val="Podtitul"/>
    <w:rsid w:val="003A0091"/>
    <w:rPr>
      <w:rFonts w:asciiTheme="majorHAnsi" w:eastAsiaTheme="majorEastAsia" w:hAnsiTheme="majorHAnsi"/>
      <w:sz w:val="24"/>
      <w:szCs w:val="24"/>
    </w:rPr>
  </w:style>
  <w:style w:type="character" w:styleId="Siln">
    <w:name w:val="Strong"/>
    <w:basedOn w:val="Predvolenpsmoodseku"/>
    <w:qFormat/>
    <w:rsid w:val="003A0091"/>
    <w:rPr>
      <w:b/>
      <w:bCs/>
    </w:rPr>
  </w:style>
  <w:style w:type="character" w:styleId="Zvraznenie">
    <w:name w:val="Emphasis"/>
    <w:basedOn w:val="Predvolenpsmoodseku"/>
    <w:uiPriority w:val="20"/>
    <w:qFormat/>
    <w:rsid w:val="003A0091"/>
    <w:rPr>
      <w:rFonts w:asciiTheme="minorHAnsi" w:hAnsiTheme="minorHAnsi"/>
      <w:b/>
      <w:i/>
      <w:iCs/>
    </w:rPr>
  </w:style>
  <w:style w:type="paragraph" w:styleId="Bezriadkovania">
    <w:name w:val="No Spacing"/>
    <w:basedOn w:val="Normlny"/>
    <w:uiPriority w:val="1"/>
    <w:qFormat/>
    <w:rsid w:val="003A0091"/>
    <w:pPr>
      <w:spacing w:after="0"/>
    </w:pPr>
    <w:rPr>
      <w:rFonts w:asciiTheme="minorHAnsi" w:eastAsiaTheme="minorHAnsi" w:hAnsiTheme="minorHAnsi"/>
      <w:sz w:val="24"/>
      <w:szCs w:val="32"/>
    </w:rPr>
  </w:style>
  <w:style w:type="paragraph" w:styleId="Odsekzoznamu">
    <w:name w:val="List Paragraph"/>
    <w:basedOn w:val="Normlny"/>
    <w:link w:val="OdsekzoznamuChar"/>
    <w:uiPriority w:val="34"/>
    <w:qFormat/>
    <w:rsid w:val="003A0091"/>
    <w:pPr>
      <w:spacing w:after="0"/>
      <w:ind w:left="720"/>
      <w:contextualSpacing/>
    </w:pPr>
    <w:rPr>
      <w:rFonts w:asciiTheme="minorHAnsi" w:eastAsiaTheme="minorHAnsi" w:hAnsiTheme="minorHAnsi"/>
      <w:sz w:val="24"/>
      <w:szCs w:val="24"/>
    </w:rPr>
  </w:style>
  <w:style w:type="paragraph" w:styleId="Citcia">
    <w:name w:val="Quote"/>
    <w:basedOn w:val="Normlny"/>
    <w:next w:val="Normlny"/>
    <w:link w:val="CitciaChar"/>
    <w:uiPriority w:val="29"/>
    <w:qFormat/>
    <w:rsid w:val="003A0091"/>
    <w:pPr>
      <w:spacing w:after="0"/>
    </w:pPr>
    <w:rPr>
      <w:rFonts w:asciiTheme="minorHAnsi" w:eastAsiaTheme="minorHAnsi" w:hAnsiTheme="minorHAnsi"/>
      <w:i/>
      <w:sz w:val="24"/>
      <w:szCs w:val="24"/>
    </w:rPr>
  </w:style>
  <w:style w:type="character" w:customStyle="1" w:styleId="CitciaChar">
    <w:name w:val="Citácia Char"/>
    <w:basedOn w:val="Predvolenpsmoodseku"/>
    <w:link w:val="Citcia"/>
    <w:uiPriority w:val="29"/>
    <w:rsid w:val="003A0091"/>
    <w:rPr>
      <w:i/>
      <w:sz w:val="24"/>
      <w:szCs w:val="24"/>
    </w:rPr>
  </w:style>
  <w:style w:type="paragraph" w:styleId="Zvraznencitcia">
    <w:name w:val="Intense Quote"/>
    <w:basedOn w:val="Normlny"/>
    <w:next w:val="Normlny"/>
    <w:link w:val="ZvraznencitciaChar"/>
    <w:uiPriority w:val="30"/>
    <w:qFormat/>
    <w:rsid w:val="003A0091"/>
    <w:pPr>
      <w:spacing w:after="0"/>
      <w:ind w:left="720" w:right="720"/>
    </w:pPr>
    <w:rPr>
      <w:rFonts w:asciiTheme="minorHAnsi" w:eastAsiaTheme="minorHAnsi" w:hAnsiTheme="minorHAnsi"/>
      <w:b/>
      <w:i/>
      <w:sz w:val="24"/>
    </w:rPr>
  </w:style>
  <w:style w:type="character" w:customStyle="1" w:styleId="ZvraznencitciaChar">
    <w:name w:val="Zvýraznená citácia Char"/>
    <w:basedOn w:val="Predvolenpsmoodseku"/>
    <w:link w:val="Zvraznencitcia"/>
    <w:uiPriority w:val="30"/>
    <w:rsid w:val="003A0091"/>
    <w:rPr>
      <w:b/>
      <w:i/>
      <w:sz w:val="24"/>
    </w:rPr>
  </w:style>
  <w:style w:type="character" w:styleId="Jemnzvraznenie">
    <w:name w:val="Subtle Emphasis"/>
    <w:uiPriority w:val="19"/>
    <w:qFormat/>
    <w:rsid w:val="003A0091"/>
    <w:rPr>
      <w:i/>
      <w:color w:val="5A5A5A" w:themeColor="text1" w:themeTint="A5"/>
    </w:rPr>
  </w:style>
  <w:style w:type="character" w:styleId="Intenzvnezvraznenie">
    <w:name w:val="Intense Emphasis"/>
    <w:basedOn w:val="Predvolenpsmoodseku"/>
    <w:uiPriority w:val="21"/>
    <w:qFormat/>
    <w:rsid w:val="003A0091"/>
    <w:rPr>
      <w:b/>
      <w:i/>
      <w:sz w:val="24"/>
      <w:szCs w:val="24"/>
      <w:u w:val="single"/>
    </w:rPr>
  </w:style>
  <w:style w:type="character" w:styleId="Jemnodkaz">
    <w:name w:val="Subtle Reference"/>
    <w:basedOn w:val="Predvolenpsmoodseku"/>
    <w:uiPriority w:val="31"/>
    <w:qFormat/>
    <w:rsid w:val="003A0091"/>
    <w:rPr>
      <w:sz w:val="24"/>
      <w:szCs w:val="24"/>
      <w:u w:val="single"/>
    </w:rPr>
  </w:style>
  <w:style w:type="character" w:styleId="Intenzvnyodkaz">
    <w:name w:val="Intense Reference"/>
    <w:basedOn w:val="Predvolenpsmoodseku"/>
    <w:uiPriority w:val="32"/>
    <w:qFormat/>
    <w:rsid w:val="003A0091"/>
    <w:rPr>
      <w:b/>
      <w:sz w:val="24"/>
      <w:u w:val="single"/>
    </w:rPr>
  </w:style>
  <w:style w:type="character" w:styleId="Nzovknihy">
    <w:name w:val="Book Title"/>
    <w:basedOn w:val="Predvolenpsmoodseku"/>
    <w:uiPriority w:val="33"/>
    <w:qFormat/>
    <w:rsid w:val="003A0091"/>
    <w:rPr>
      <w:rFonts w:asciiTheme="majorHAnsi" w:eastAsiaTheme="majorEastAsia" w:hAnsiTheme="majorHAnsi"/>
      <w:b/>
      <w:i/>
      <w:sz w:val="24"/>
      <w:szCs w:val="24"/>
    </w:rPr>
  </w:style>
  <w:style w:type="paragraph" w:styleId="Hlavikaobsahu">
    <w:name w:val="TOC Heading"/>
    <w:basedOn w:val="Nadpis1"/>
    <w:next w:val="Normlny"/>
    <w:uiPriority w:val="39"/>
    <w:unhideWhenUsed/>
    <w:qFormat/>
    <w:rsid w:val="003A0091"/>
    <w:pPr>
      <w:outlineLvl w:val="9"/>
    </w:pPr>
  </w:style>
  <w:style w:type="paragraph" w:customStyle="1" w:styleId="Default">
    <w:name w:val="Default"/>
    <w:rsid w:val="002D7562"/>
    <w:pPr>
      <w:autoSpaceDE w:val="0"/>
      <w:autoSpaceDN w:val="0"/>
      <w:adjustRightInd w:val="0"/>
    </w:pPr>
    <w:rPr>
      <w:rFonts w:ascii="Calibri" w:hAnsi="Calibri" w:cs="Calibri"/>
      <w:color w:val="000000"/>
      <w:sz w:val="24"/>
      <w:szCs w:val="24"/>
    </w:rPr>
  </w:style>
  <w:style w:type="paragraph" w:styleId="Zkladntext3">
    <w:name w:val="Body Text 3"/>
    <w:basedOn w:val="Normlny"/>
    <w:link w:val="Zkladntext3Char"/>
    <w:unhideWhenUsed/>
    <w:rsid w:val="00B51CF9"/>
    <w:pPr>
      <w:spacing w:after="120"/>
    </w:pPr>
    <w:rPr>
      <w:sz w:val="16"/>
      <w:szCs w:val="16"/>
    </w:rPr>
  </w:style>
  <w:style w:type="character" w:customStyle="1" w:styleId="Zkladntext3Char">
    <w:name w:val="Základný text 3 Char"/>
    <w:basedOn w:val="Predvolenpsmoodseku"/>
    <w:link w:val="Zkladntext3"/>
    <w:rsid w:val="00B51CF9"/>
    <w:rPr>
      <w:rFonts w:ascii="Calibri" w:eastAsia="Calibri" w:hAnsi="Calibri"/>
      <w:sz w:val="16"/>
      <w:szCs w:val="16"/>
    </w:rPr>
  </w:style>
  <w:style w:type="character" w:styleId="Hypertextovprepojenie">
    <w:name w:val="Hyperlink"/>
    <w:basedOn w:val="Predvolenpsmoodseku"/>
    <w:uiPriority w:val="99"/>
    <w:unhideWhenUsed/>
    <w:rsid w:val="00F8017F"/>
    <w:rPr>
      <w:color w:val="0563C1" w:themeColor="hyperlink"/>
      <w:u w:val="single"/>
    </w:rPr>
  </w:style>
  <w:style w:type="paragraph" w:styleId="Hlavika">
    <w:name w:val="header"/>
    <w:basedOn w:val="Normlny"/>
    <w:link w:val="HlavikaChar"/>
    <w:uiPriority w:val="99"/>
    <w:rsid w:val="00951401"/>
    <w:pPr>
      <w:tabs>
        <w:tab w:val="center" w:pos="4536"/>
        <w:tab w:val="right" w:pos="9072"/>
      </w:tabs>
      <w:spacing w:after="0"/>
    </w:pPr>
    <w:rPr>
      <w:rFonts w:ascii="Times New Roman" w:eastAsia="Times New Roman" w:hAnsi="Times New Roman"/>
      <w:sz w:val="24"/>
      <w:szCs w:val="24"/>
      <w:lang w:eastAsia="sk-SK"/>
    </w:rPr>
  </w:style>
  <w:style w:type="character" w:customStyle="1" w:styleId="HlavikaChar">
    <w:name w:val="Hlavička Char"/>
    <w:basedOn w:val="Predvolenpsmoodseku"/>
    <w:link w:val="Hlavika"/>
    <w:uiPriority w:val="99"/>
    <w:rsid w:val="00951401"/>
    <w:rPr>
      <w:rFonts w:ascii="Times New Roman" w:eastAsia="Times New Roman" w:hAnsi="Times New Roman"/>
      <w:sz w:val="24"/>
      <w:szCs w:val="24"/>
      <w:lang w:eastAsia="sk-SK"/>
    </w:rPr>
  </w:style>
  <w:style w:type="paragraph" w:styleId="Pta">
    <w:name w:val="footer"/>
    <w:basedOn w:val="Normlny"/>
    <w:link w:val="PtaChar"/>
    <w:uiPriority w:val="99"/>
    <w:rsid w:val="00951401"/>
    <w:pPr>
      <w:tabs>
        <w:tab w:val="center" w:pos="4536"/>
        <w:tab w:val="right" w:pos="9072"/>
      </w:tabs>
      <w:spacing w:after="0"/>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951401"/>
    <w:rPr>
      <w:rFonts w:ascii="Times New Roman" w:eastAsia="Times New Roman" w:hAnsi="Times New Roman"/>
      <w:sz w:val="24"/>
      <w:szCs w:val="24"/>
      <w:lang w:eastAsia="sk-SK"/>
    </w:rPr>
  </w:style>
  <w:style w:type="character" w:customStyle="1" w:styleId="truktradokumentuChar">
    <w:name w:val="Štruktúra dokumentu Char"/>
    <w:basedOn w:val="Predvolenpsmoodseku"/>
    <w:link w:val="truktradokumentu"/>
    <w:semiHidden/>
    <w:rsid w:val="00951401"/>
    <w:rPr>
      <w:rFonts w:ascii="Tahoma" w:eastAsia="Times New Roman" w:hAnsi="Tahoma" w:cs="Tahoma"/>
      <w:sz w:val="20"/>
      <w:szCs w:val="20"/>
      <w:shd w:val="clear" w:color="auto" w:fill="000080"/>
      <w:lang w:eastAsia="sk-SK"/>
    </w:rPr>
  </w:style>
  <w:style w:type="paragraph" w:styleId="truktradokumentu">
    <w:name w:val="Document Map"/>
    <w:basedOn w:val="Normlny"/>
    <w:link w:val="truktradokumentuChar"/>
    <w:semiHidden/>
    <w:rsid w:val="00951401"/>
    <w:pPr>
      <w:shd w:val="clear" w:color="auto" w:fill="000080"/>
      <w:spacing w:after="0"/>
    </w:pPr>
    <w:rPr>
      <w:rFonts w:ascii="Tahoma" w:eastAsia="Times New Roman" w:hAnsi="Tahoma" w:cs="Tahoma"/>
      <w:sz w:val="20"/>
      <w:szCs w:val="20"/>
      <w:lang w:eastAsia="sk-SK"/>
    </w:rPr>
  </w:style>
  <w:style w:type="character" w:customStyle="1" w:styleId="TextbublinyChar">
    <w:name w:val="Text bubliny Char"/>
    <w:basedOn w:val="Predvolenpsmoodseku"/>
    <w:link w:val="Textbubliny"/>
    <w:uiPriority w:val="99"/>
    <w:rsid w:val="00951401"/>
    <w:rPr>
      <w:rFonts w:ascii="Tahoma" w:eastAsia="Times New Roman" w:hAnsi="Tahoma" w:cs="Tahoma"/>
      <w:sz w:val="16"/>
      <w:szCs w:val="16"/>
      <w:lang w:eastAsia="sk-SK"/>
    </w:rPr>
  </w:style>
  <w:style w:type="paragraph" w:styleId="Textbubliny">
    <w:name w:val="Balloon Text"/>
    <w:basedOn w:val="Normlny"/>
    <w:link w:val="TextbublinyChar"/>
    <w:uiPriority w:val="99"/>
    <w:rsid w:val="00951401"/>
    <w:pPr>
      <w:spacing w:after="0"/>
    </w:pPr>
    <w:rPr>
      <w:rFonts w:ascii="Tahoma" w:eastAsia="Times New Roman" w:hAnsi="Tahoma" w:cs="Tahoma"/>
      <w:sz w:val="16"/>
      <w:szCs w:val="16"/>
      <w:lang w:eastAsia="sk-SK"/>
    </w:rPr>
  </w:style>
  <w:style w:type="character" w:styleId="slostrany">
    <w:name w:val="page number"/>
    <w:basedOn w:val="Predvolenpsmoodseku"/>
    <w:rsid w:val="00951401"/>
  </w:style>
  <w:style w:type="paragraph" w:customStyle="1" w:styleId="Ceroodsekdefinicie">
    <w:name w:val="Cero_odsek_definicie"/>
    <w:basedOn w:val="Normlny"/>
    <w:rsid w:val="00951401"/>
    <w:pPr>
      <w:tabs>
        <w:tab w:val="left" w:pos="425"/>
      </w:tabs>
      <w:spacing w:before="240" w:after="120"/>
      <w:ind w:firstLine="425"/>
      <w:jc w:val="both"/>
    </w:pPr>
    <w:rPr>
      <w:rFonts w:ascii="Arial" w:eastAsia="Times New Roman" w:hAnsi="Arial" w:cs="Arial"/>
      <w:sz w:val="24"/>
      <w:szCs w:val="20"/>
    </w:rPr>
  </w:style>
  <w:style w:type="character" w:styleId="Odkaznakomentr">
    <w:name w:val="annotation reference"/>
    <w:uiPriority w:val="99"/>
    <w:rsid w:val="00951401"/>
    <w:rPr>
      <w:sz w:val="16"/>
      <w:szCs w:val="16"/>
    </w:rPr>
  </w:style>
  <w:style w:type="paragraph" w:styleId="Textkomentra">
    <w:name w:val="annotation text"/>
    <w:basedOn w:val="Normlny"/>
    <w:link w:val="TextkomentraChar"/>
    <w:uiPriority w:val="99"/>
    <w:rsid w:val="00951401"/>
    <w:pPr>
      <w:spacing w:after="0"/>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rsid w:val="00951401"/>
    <w:rPr>
      <w:rFonts w:ascii="Times New Roman" w:eastAsia="Times New Roman" w:hAnsi="Times New Roman"/>
      <w:sz w:val="20"/>
      <w:szCs w:val="20"/>
      <w:lang w:eastAsia="sk-SK"/>
    </w:rPr>
  </w:style>
  <w:style w:type="paragraph" w:styleId="Predmetkomentra">
    <w:name w:val="annotation subject"/>
    <w:basedOn w:val="Textkomentra"/>
    <w:next w:val="Textkomentra"/>
    <w:link w:val="PredmetkomentraChar"/>
    <w:uiPriority w:val="99"/>
    <w:rsid w:val="00951401"/>
    <w:rPr>
      <w:b/>
      <w:bCs/>
    </w:rPr>
  </w:style>
  <w:style w:type="character" w:customStyle="1" w:styleId="PredmetkomentraChar">
    <w:name w:val="Predmet komentára Char"/>
    <w:basedOn w:val="TextkomentraChar"/>
    <w:link w:val="Predmetkomentra"/>
    <w:uiPriority w:val="99"/>
    <w:rsid w:val="00951401"/>
    <w:rPr>
      <w:rFonts w:ascii="Times New Roman" w:eastAsia="Times New Roman" w:hAnsi="Times New Roman"/>
      <w:b/>
      <w:bCs/>
      <w:sz w:val="20"/>
      <w:szCs w:val="20"/>
      <w:lang w:eastAsia="sk-SK"/>
    </w:rPr>
  </w:style>
  <w:style w:type="character" w:customStyle="1" w:styleId="apple-converted-space">
    <w:name w:val="apple-converted-space"/>
    <w:rsid w:val="00951401"/>
  </w:style>
  <w:style w:type="paragraph" w:styleId="Zkladntext">
    <w:name w:val="Body Text"/>
    <w:basedOn w:val="Normlny"/>
    <w:link w:val="ZkladntextChar"/>
    <w:uiPriority w:val="99"/>
    <w:rsid w:val="00951401"/>
    <w:pPr>
      <w:spacing w:after="0"/>
    </w:pPr>
    <w:rPr>
      <w:rFonts w:ascii="Arial" w:eastAsia="Times New Roman" w:hAnsi="Arial"/>
      <w:bCs/>
      <w:sz w:val="24"/>
      <w:szCs w:val="20"/>
      <w:lang w:eastAsia="cs-CZ"/>
    </w:rPr>
  </w:style>
  <w:style w:type="character" w:customStyle="1" w:styleId="ZkladntextChar">
    <w:name w:val="Základný text Char"/>
    <w:basedOn w:val="Predvolenpsmoodseku"/>
    <w:link w:val="Zkladntext"/>
    <w:uiPriority w:val="99"/>
    <w:rsid w:val="00951401"/>
    <w:rPr>
      <w:rFonts w:ascii="Arial" w:eastAsia="Times New Roman" w:hAnsi="Arial"/>
      <w:bCs/>
      <w:sz w:val="24"/>
      <w:szCs w:val="20"/>
      <w:lang w:eastAsia="cs-CZ"/>
    </w:rPr>
  </w:style>
  <w:style w:type="character" w:customStyle="1" w:styleId="h1a2">
    <w:name w:val="h1a2"/>
    <w:rsid w:val="00951401"/>
    <w:rPr>
      <w:vanish w:val="0"/>
      <w:webHidden w:val="0"/>
      <w:sz w:val="24"/>
      <w:szCs w:val="24"/>
      <w:specVanish w:val="0"/>
    </w:rPr>
  </w:style>
  <w:style w:type="character" w:customStyle="1" w:styleId="Zkladntext2">
    <w:name w:val="Základný text (2)_"/>
    <w:link w:val="Zkladntext20"/>
    <w:rsid w:val="00951401"/>
    <w:rPr>
      <w:shd w:val="clear" w:color="auto" w:fill="FFFFFF"/>
    </w:rPr>
  </w:style>
  <w:style w:type="paragraph" w:customStyle="1" w:styleId="Zkladntext20">
    <w:name w:val="Základný text (2)"/>
    <w:basedOn w:val="Normlny"/>
    <w:link w:val="Zkladntext2"/>
    <w:rsid w:val="00951401"/>
    <w:pPr>
      <w:widowControl w:val="0"/>
      <w:shd w:val="clear" w:color="auto" w:fill="FFFFFF"/>
      <w:spacing w:after="240" w:line="274" w:lineRule="exact"/>
      <w:ind w:hanging="600"/>
      <w:jc w:val="center"/>
    </w:pPr>
    <w:rPr>
      <w:rFonts w:asciiTheme="minorHAnsi" w:eastAsiaTheme="minorHAnsi" w:hAnsiTheme="minorHAnsi"/>
    </w:rPr>
  </w:style>
  <w:style w:type="paragraph" w:styleId="Zkladntext21">
    <w:name w:val="Body Text 2"/>
    <w:basedOn w:val="Normlny"/>
    <w:link w:val="Zkladntext2Char"/>
    <w:uiPriority w:val="99"/>
    <w:rsid w:val="00A9089B"/>
    <w:pPr>
      <w:spacing w:after="0"/>
    </w:pPr>
    <w:rPr>
      <w:rFonts w:ascii="Arial" w:hAnsi="Arial"/>
      <w:sz w:val="20"/>
      <w:szCs w:val="20"/>
      <w:lang w:val="x-none" w:eastAsia="cs-CZ"/>
    </w:rPr>
  </w:style>
  <w:style w:type="character" w:customStyle="1" w:styleId="Zkladntext2Char">
    <w:name w:val="Základný text 2 Char"/>
    <w:basedOn w:val="Predvolenpsmoodseku"/>
    <w:link w:val="Zkladntext21"/>
    <w:uiPriority w:val="99"/>
    <w:rsid w:val="00A9089B"/>
    <w:rPr>
      <w:rFonts w:ascii="Arial" w:eastAsia="Calibri" w:hAnsi="Arial"/>
      <w:sz w:val="20"/>
      <w:szCs w:val="20"/>
      <w:lang w:val="x-none" w:eastAsia="cs-CZ"/>
    </w:rPr>
  </w:style>
  <w:style w:type="paragraph" w:styleId="Obsah2">
    <w:name w:val="toc 2"/>
    <w:basedOn w:val="Normlny"/>
    <w:next w:val="Normlny"/>
    <w:autoRedefine/>
    <w:uiPriority w:val="39"/>
    <w:unhideWhenUsed/>
    <w:rsid w:val="001B4EE0"/>
    <w:pPr>
      <w:tabs>
        <w:tab w:val="right" w:leader="dot" w:pos="9062"/>
      </w:tabs>
      <w:spacing w:after="0"/>
      <w:ind w:left="220"/>
    </w:pPr>
    <w:rPr>
      <w:rFonts w:asciiTheme="minorHAnsi" w:hAnsiTheme="minorHAnsi"/>
      <w:noProof/>
      <w:sz w:val="24"/>
      <w:szCs w:val="24"/>
    </w:rPr>
  </w:style>
  <w:style w:type="character" w:styleId="PouitHypertextovPrepojenie">
    <w:name w:val="FollowedHyperlink"/>
    <w:basedOn w:val="Predvolenpsmoodseku"/>
    <w:uiPriority w:val="99"/>
    <w:unhideWhenUsed/>
    <w:rsid w:val="001B4EE0"/>
    <w:rPr>
      <w:color w:val="954F72" w:themeColor="followedHyperlink"/>
      <w:u w:val="single"/>
    </w:rPr>
  </w:style>
  <w:style w:type="paragraph" w:styleId="Zarkazkladnhotextu">
    <w:name w:val="Body Text Indent"/>
    <w:basedOn w:val="Normlny"/>
    <w:link w:val="ZarkazkladnhotextuChar"/>
    <w:unhideWhenUsed/>
    <w:rsid w:val="001B4EE0"/>
    <w:pPr>
      <w:spacing w:after="120"/>
      <w:ind w:left="283"/>
    </w:pPr>
  </w:style>
  <w:style w:type="character" w:customStyle="1" w:styleId="ZarkazkladnhotextuChar">
    <w:name w:val="Zarážka základného textu Char"/>
    <w:basedOn w:val="Predvolenpsmoodseku"/>
    <w:link w:val="Zarkazkladnhotextu"/>
    <w:rsid w:val="001B4EE0"/>
    <w:rPr>
      <w:rFonts w:ascii="Calibri" w:eastAsia="Calibri" w:hAnsi="Calibri"/>
    </w:rPr>
  </w:style>
  <w:style w:type="paragraph" w:styleId="Obsah1">
    <w:name w:val="toc 1"/>
    <w:basedOn w:val="Normlny"/>
    <w:next w:val="Normlny"/>
    <w:autoRedefine/>
    <w:uiPriority w:val="39"/>
    <w:unhideWhenUsed/>
    <w:rsid w:val="001B4EE0"/>
    <w:pPr>
      <w:spacing w:after="100"/>
    </w:pPr>
  </w:style>
  <w:style w:type="paragraph" w:styleId="Zarkazkladnhotextu2">
    <w:name w:val="Body Text Indent 2"/>
    <w:basedOn w:val="Normlny"/>
    <w:link w:val="Zarkazkladnhotextu2Char"/>
    <w:rsid w:val="001B4EE0"/>
    <w:pPr>
      <w:spacing w:after="0"/>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rsid w:val="001B4EE0"/>
    <w:rPr>
      <w:rFonts w:ascii="Times New Roman" w:eastAsia="Times New Roman" w:hAnsi="Times New Roman"/>
      <w:sz w:val="24"/>
      <w:szCs w:val="24"/>
      <w:lang w:eastAsia="sk-SK"/>
    </w:rPr>
  </w:style>
  <w:style w:type="character" w:customStyle="1" w:styleId="OdsekzoznamuChar">
    <w:name w:val="Odsek zoznamu Char"/>
    <w:link w:val="Odsekzoznamu"/>
    <w:locked/>
    <w:rsid w:val="001B4EE0"/>
    <w:rPr>
      <w:sz w:val="24"/>
      <w:szCs w:val="24"/>
    </w:rPr>
  </w:style>
  <w:style w:type="paragraph" w:styleId="Obsah3">
    <w:name w:val="toc 3"/>
    <w:basedOn w:val="Normlny"/>
    <w:next w:val="Normlny"/>
    <w:autoRedefine/>
    <w:uiPriority w:val="39"/>
    <w:unhideWhenUsed/>
    <w:rsid w:val="001B4EE0"/>
    <w:pPr>
      <w:spacing w:after="100"/>
      <w:ind w:left="440"/>
    </w:pPr>
  </w:style>
  <w:style w:type="paragraph" w:customStyle="1" w:styleId="CTL">
    <w:name w:val="CTL"/>
    <w:basedOn w:val="Normlny"/>
    <w:uiPriority w:val="99"/>
    <w:rsid w:val="001B4EE0"/>
    <w:pPr>
      <w:widowControl w:val="0"/>
      <w:numPr>
        <w:numId w:val="3"/>
      </w:numPr>
      <w:autoSpaceDE w:val="0"/>
      <w:autoSpaceDN w:val="0"/>
      <w:adjustRightInd w:val="0"/>
      <w:spacing w:after="120"/>
      <w:jc w:val="both"/>
    </w:pPr>
    <w:rPr>
      <w:rFonts w:ascii="Times New Roman" w:eastAsia="Times New Roman" w:hAnsi="Times New Roman"/>
      <w:sz w:val="24"/>
      <w:szCs w:val="20"/>
    </w:rPr>
  </w:style>
  <w:style w:type="paragraph" w:customStyle="1" w:styleId="CTLhead">
    <w:name w:val="CTL_head"/>
    <w:basedOn w:val="Normlny"/>
    <w:uiPriority w:val="99"/>
    <w:rsid w:val="001B4EE0"/>
    <w:pPr>
      <w:widowControl w:val="0"/>
      <w:autoSpaceDE w:val="0"/>
      <w:autoSpaceDN w:val="0"/>
      <w:adjustRightInd w:val="0"/>
      <w:spacing w:after="0"/>
      <w:jc w:val="center"/>
    </w:pPr>
    <w:rPr>
      <w:rFonts w:ascii="Times New Roman" w:eastAsia="Times New Roman" w:hAnsi="Times New Roman"/>
      <w:b/>
      <w:bCs/>
      <w:sz w:val="28"/>
      <w:szCs w:val="20"/>
    </w:rPr>
  </w:style>
  <w:style w:type="paragraph" w:customStyle="1" w:styleId="ListParagraph2">
    <w:name w:val="List Paragraph2"/>
    <w:basedOn w:val="Normlny"/>
    <w:uiPriority w:val="99"/>
    <w:rsid w:val="001B4EE0"/>
    <w:pPr>
      <w:spacing w:after="0"/>
      <w:ind w:left="708"/>
    </w:pPr>
    <w:rPr>
      <w:rFonts w:ascii="Times New Roman" w:eastAsia="Times New Roman" w:hAnsi="Times New Roman"/>
      <w:sz w:val="24"/>
      <w:szCs w:val="24"/>
      <w:lang w:eastAsia="sk-SK"/>
    </w:rPr>
  </w:style>
  <w:style w:type="paragraph" w:styleId="slovanzoznam2">
    <w:name w:val="List Number 2"/>
    <w:basedOn w:val="Normlny"/>
    <w:uiPriority w:val="99"/>
    <w:semiHidden/>
    <w:rsid w:val="001B4EE0"/>
    <w:pPr>
      <w:numPr>
        <w:numId w:val="4"/>
      </w:numPr>
      <w:tabs>
        <w:tab w:val="num" w:pos="643"/>
      </w:tabs>
      <w:spacing w:after="0"/>
      <w:ind w:left="643"/>
      <w:contextualSpacing/>
    </w:pPr>
    <w:rPr>
      <w:rFonts w:ascii="Times New Roman" w:eastAsia="Times New Roman" w:hAnsi="Times New Roman"/>
      <w:sz w:val="24"/>
      <w:szCs w:val="24"/>
      <w:lang w:eastAsia="sk-SK"/>
    </w:rPr>
  </w:style>
  <w:style w:type="character" w:customStyle="1" w:styleId="pre">
    <w:name w:val="pre"/>
    <w:rsid w:val="001B4EE0"/>
  </w:style>
  <w:style w:type="paragraph" w:customStyle="1" w:styleId="Style">
    <w:name w:val="Style"/>
    <w:rsid w:val="001B4EE0"/>
    <w:pPr>
      <w:widowControl w:val="0"/>
      <w:autoSpaceDE w:val="0"/>
      <w:autoSpaceDN w:val="0"/>
      <w:adjustRightInd w:val="0"/>
    </w:pPr>
    <w:rPr>
      <w:rFonts w:ascii="Times New Roman" w:eastAsia="Times New Roman" w:hAnsi="Times New Roman"/>
      <w:sz w:val="24"/>
      <w:szCs w:val="24"/>
      <w:lang w:eastAsia="zh-CN"/>
    </w:rPr>
  </w:style>
  <w:style w:type="table" w:styleId="Mriekatabuky">
    <w:name w:val="Table Grid"/>
    <w:basedOn w:val="Normlnatabuka"/>
    <w:rsid w:val="001B4EE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y"/>
    <w:rsid w:val="001B4EE0"/>
    <w:pPr>
      <w:spacing w:after="160" w:line="240" w:lineRule="exact"/>
    </w:pPr>
    <w:rPr>
      <w:rFonts w:ascii="Arial" w:eastAsia="Times New Roman" w:hAnsi="Arial"/>
      <w:sz w:val="20"/>
      <w:szCs w:val="20"/>
      <w:lang w:val="en-US"/>
    </w:rPr>
  </w:style>
  <w:style w:type="paragraph" w:styleId="Zarkazkladnhotextu3">
    <w:name w:val="Body Text Indent 3"/>
    <w:basedOn w:val="Normlny"/>
    <w:link w:val="Zarkazkladnhotextu3Char"/>
    <w:rsid w:val="001B4EE0"/>
    <w:pPr>
      <w:spacing w:after="0"/>
      <w:ind w:left="4860"/>
    </w:pPr>
    <w:rPr>
      <w:rFonts w:ascii="Arial" w:eastAsia="Times New Roman" w:hAnsi="Arial"/>
      <w:noProof/>
      <w:sz w:val="30"/>
      <w:szCs w:val="30"/>
      <w:lang w:eastAsia="sk-SK"/>
    </w:rPr>
  </w:style>
  <w:style w:type="character" w:customStyle="1" w:styleId="Zarkazkladnhotextu3Char">
    <w:name w:val="Zarážka základného textu 3 Char"/>
    <w:basedOn w:val="Predvolenpsmoodseku"/>
    <w:link w:val="Zarkazkladnhotextu3"/>
    <w:rsid w:val="001B4EE0"/>
    <w:rPr>
      <w:rFonts w:ascii="Arial" w:eastAsia="Times New Roman" w:hAnsi="Arial"/>
      <w:noProof/>
      <w:sz w:val="30"/>
      <w:szCs w:val="30"/>
      <w:lang w:eastAsia="sk-SK"/>
    </w:rPr>
  </w:style>
  <w:style w:type="character" w:styleId="PsacstrojHTML">
    <w:name w:val="HTML Typewriter"/>
    <w:rsid w:val="001B4EE0"/>
    <w:rPr>
      <w:rFonts w:ascii="Courier New" w:eastAsia="Times New Roman" w:hAnsi="Courier New"/>
      <w:sz w:val="20"/>
      <w:szCs w:val="20"/>
    </w:rPr>
  </w:style>
  <w:style w:type="paragraph" w:customStyle="1" w:styleId="F2-ZkladnText">
    <w:name w:val="F2-ZákladnýText"/>
    <w:basedOn w:val="Normlny"/>
    <w:rsid w:val="001B4EE0"/>
    <w:pPr>
      <w:spacing w:after="0"/>
      <w:jc w:val="both"/>
    </w:pPr>
    <w:rPr>
      <w:rFonts w:ascii="Arial" w:eastAsia="Times New Roman" w:hAnsi="Arial"/>
      <w:sz w:val="24"/>
      <w:lang w:eastAsia="sk-SK"/>
    </w:rPr>
  </w:style>
  <w:style w:type="paragraph" w:customStyle="1" w:styleId="WW-Zkladntext2">
    <w:name w:val="WW-Základní text 2"/>
    <w:basedOn w:val="Normlny"/>
    <w:rsid w:val="001B4EE0"/>
    <w:pPr>
      <w:widowControl w:val="0"/>
      <w:suppressAutoHyphens/>
      <w:spacing w:before="20" w:after="0"/>
    </w:pPr>
    <w:rPr>
      <w:rFonts w:ascii="Arial" w:eastAsia="Lucida Sans Unicode" w:hAnsi="Arial" w:cs="Arial"/>
      <w:sz w:val="14"/>
      <w:szCs w:val="14"/>
      <w:lang w:eastAsia="sk-SK"/>
    </w:rPr>
  </w:style>
  <w:style w:type="paragraph" w:customStyle="1" w:styleId="F8-iara">
    <w:name w:val="F8-Čiara"/>
    <w:basedOn w:val="F2-ZkladnText"/>
    <w:next w:val="F2-ZkladnText"/>
    <w:rsid w:val="001B4EE0"/>
    <w:pPr>
      <w:pBdr>
        <w:bottom w:val="single" w:sz="4" w:space="1" w:color="auto"/>
      </w:pBdr>
    </w:pPr>
    <w:rPr>
      <w:rFonts w:ascii="Times New Roman" w:hAnsi="Times New Roman"/>
      <w:szCs w:val="20"/>
    </w:rPr>
  </w:style>
  <w:style w:type="paragraph" w:customStyle="1" w:styleId="Zarkazkladnhotextu21">
    <w:name w:val="Zarážka základného textu 21"/>
    <w:basedOn w:val="Normlny"/>
    <w:rsid w:val="001B4EE0"/>
    <w:pPr>
      <w:widowControl w:val="0"/>
      <w:suppressAutoHyphens/>
      <w:spacing w:after="0"/>
      <w:ind w:firstLine="708"/>
      <w:jc w:val="both"/>
    </w:pPr>
    <w:rPr>
      <w:rFonts w:ascii="Times New Roman" w:eastAsia="Lucida Sans Unicode" w:hAnsi="Times New Roman"/>
      <w:kern w:val="1"/>
      <w:sz w:val="24"/>
      <w:szCs w:val="24"/>
      <w:lang w:eastAsia="sk-SK"/>
    </w:rPr>
  </w:style>
  <w:style w:type="paragraph" w:customStyle="1" w:styleId="Zkladntext0">
    <w:name w:val="Základní text"/>
    <w:basedOn w:val="Normlny"/>
    <w:rsid w:val="001B4EE0"/>
    <w:pPr>
      <w:widowControl w:val="0"/>
      <w:suppressAutoHyphens/>
      <w:spacing w:after="0"/>
      <w:jc w:val="both"/>
    </w:pPr>
    <w:rPr>
      <w:rFonts w:ascii="Times New Roman" w:eastAsia="Lucida Sans Unicode" w:hAnsi="Times New Roman"/>
      <w:b/>
      <w:kern w:val="1"/>
      <w:sz w:val="24"/>
      <w:szCs w:val="24"/>
      <w:lang w:eastAsia="sk-SK"/>
    </w:rPr>
  </w:style>
  <w:style w:type="paragraph" w:customStyle="1" w:styleId="Zkladntext1">
    <w:name w:val="Základní text1"/>
    <w:basedOn w:val="Normlny"/>
    <w:rsid w:val="001B4EE0"/>
    <w:pPr>
      <w:widowControl w:val="0"/>
      <w:suppressAutoHyphens/>
      <w:spacing w:after="0"/>
      <w:jc w:val="both"/>
    </w:pPr>
    <w:rPr>
      <w:rFonts w:ascii="Times New Roman" w:eastAsia="Lucida Sans Unicode" w:hAnsi="Times New Roman"/>
      <w:b/>
      <w:kern w:val="1"/>
      <w:sz w:val="24"/>
      <w:szCs w:val="24"/>
      <w:lang w:eastAsia="sk-SK"/>
    </w:rPr>
  </w:style>
  <w:style w:type="paragraph" w:customStyle="1" w:styleId="CharChar2">
    <w:name w:val="Char Char2"/>
    <w:basedOn w:val="Normlny"/>
    <w:rsid w:val="001B4EE0"/>
    <w:pPr>
      <w:spacing w:after="160" w:line="240" w:lineRule="exact"/>
    </w:pPr>
    <w:rPr>
      <w:rFonts w:ascii="Verdana" w:eastAsia="Times New Roman" w:hAnsi="Verdana" w:cs="Verdana"/>
      <w:sz w:val="20"/>
      <w:szCs w:val="20"/>
      <w:lang w:val="en-US"/>
    </w:rPr>
  </w:style>
  <w:style w:type="paragraph" w:customStyle="1" w:styleId="CharChar5">
    <w:name w:val="Char Char5"/>
    <w:basedOn w:val="Normlny"/>
    <w:rsid w:val="001B4EE0"/>
    <w:pPr>
      <w:spacing w:after="160" w:line="240" w:lineRule="exact"/>
    </w:pPr>
    <w:rPr>
      <w:rFonts w:ascii="Arial" w:eastAsia="Times New Roman" w:hAnsi="Arial" w:cs="Arial"/>
      <w:sz w:val="20"/>
      <w:szCs w:val="20"/>
      <w:lang w:val="en-US"/>
    </w:rPr>
  </w:style>
  <w:style w:type="paragraph" w:styleId="PredformtovanHTML">
    <w:name w:val="HTML Preformatted"/>
    <w:basedOn w:val="Normlny"/>
    <w:link w:val="PredformtovanHTMLChar"/>
    <w:rsid w:val="001B4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szCs w:val="20"/>
      <w:lang w:val="x-none" w:eastAsia="x-none"/>
    </w:rPr>
  </w:style>
  <w:style w:type="character" w:customStyle="1" w:styleId="PredformtovanHTMLChar">
    <w:name w:val="Predformátované HTML Char"/>
    <w:basedOn w:val="Predvolenpsmoodseku"/>
    <w:link w:val="PredformtovanHTML"/>
    <w:rsid w:val="001B4EE0"/>
    <w:rPr>
      <w:rFonts w:ascii="Courier New" w:eastAsia="Times New Roman" w:hAnsi="Courier New"/>
      <w:sz w:val="20"/>
      <w:szCs w:val="20"/>
      <w:lang w:val="x-none" w:eastAsia="x-none"/>
    </w:rPr>
  </w:style>
  <w:style w:type="paragraph" w:customStyle="1" w:styleId="xl64">
    <w:name w:val="xl64"/>
    <w:basedOn w:val="Normlny"/>
    <w:rsid w:val="001B4EE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65">
    <w:name w:val="xl65"/>
    <w:basedOn w:val="Normlny"/>
    <w:rsid w:val="001B4EE0"/>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66">
    <w:name w:val="xl66"/>
    <w:basedOn w:val="Normlny"/>
    <w:rsid w:val="001B4EE0"/>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16"/>
      <w:szCs w:val="16"/>
      <w:lang w:eastAsia="sk-SK"/>
    </w:rPr>
  </w:style>
  <w:style w:type="paragraph" w:customStyle="1" w:styleId="xl67">
    <w:name w:val="xl67"/>
    <w:basedOn w:val="Normlny"/>
    <w:rsid w:val="001B4EE0"/>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16"/>
      <w:szCs w:val="16"/>
      <w:lang w:eastAsia="sk-SK"/>
    </w:rPr>
  </w:style>
  <w:style w:type="paragraph" w:customStyle="1" w:styleId="xl68">
    <w:name w:val="xl68"/>
    <w:basedOn w:val="Normlny"/>
    <w:rsid w:val="001B4EE0"/>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color w:val="000000"/>
      <w:sz w:val="16"/>
      <w:szCs w:val="16"/>
      <w:lang w:eastAsia="sk-SK"/>
    </w:rPr>
  </w:style>
  <w:style w:type="paragraph" w:customStyle="1" w:styleId="xl69">
    <w:name w:val="xl69"/>
    <w:basedOn w:val="Normlny"/>
    <w:rsid w:val="001B4EE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70">
    <w:name w:val="xl70"/>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1">
    <w:name w:val="xl71"/>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2">
    <w:name w:val="xl72"/>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3">
    <w:name w:val="xl73"/>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b/>
      <w:bCs/>
      <w:color w:val="000000"/>
      <w:sz w:val="28"/>
      <w:szCs w:val="28"/>
      <w:lang w:eastAsia="sk-SK"/>
    </w:rPr>
  </w:style>
  <w:style w:type="paragraph" w:customStyle="1" w:styleId="xl74">
    <w:name w:val="xl74"/>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5">
    <w:name w:val="xl75"/>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6">
    <w:name w:val="xl76"/>
    <w:basedOn w:val="Normlny"/>
    <w:rsid w:val="001B4EE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7">
    <w:name w:val="xl77"/>
    <w:basedOn w:val="Normlny"/>
    <w:rsid w:val="001B4EE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78">
    <w:name w:val="xl78"/>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20"/>
      <w:szCs w:val="20"/>
      <w:lang w:eastAsia="sk-SK"/>
    </w:rPr>
  </w:style>
  <w:style w:type="paragraph" w:customStyle="1" w:styleId="xl79">
    <w:name w:val="xl79"/>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80">
    <w:name w:val="xl80"/>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1">
    <w:name w:val="xl81"/>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82">
    <w:name w:val="xl82"/>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83">
    <w:name w:val="xl83"/>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4">
    <w:name w:val="xl84"/>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85">
    <w:name w:val="xl85"/>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6">
    <w:name w:val="xl86"/>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7">
    <w:name w:val="xl87"/>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88">
    <w:name w:val="xl88"/>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89">
    <w:name w:val="xl89"/>
    <w:basedOn w:val="Normlny"/>
    <w:rsid w:val="001B4EE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0">
    <w:name w:val="xl90"/>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lang w:eastAsia="sk-SK"/>
    </w:rPr>
  </w:style>
  <w:style w:type="paragraph" w:customStyle="1" w:styleId="xl91">
    <w:name w:val="xl91"/>
    <w:basedOn w:val="Normlny"/>
    <w:rsid w:val="001B4EE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eastAsia="sk-SK"/>
    </w:rPr>
  </w:style>
  <w:style w:type="paragraph" w:customStyle="1" w:styleId="xl92">
    <w:name w:val="xl92"/>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3">
    <w:name w:val="xl93"/>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4">
    <w:name w:val="xl94"/>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5">
    <w:name w:val="xl95"/>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6">
    <w:name w:val="xl96"/>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7">
    <w:name w:val="xl97"/>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8">
    <w:name w:val="xl98"/>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9">
    <w:name w:val="xl99"/>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100">
    <w:name w:val="xl100"/>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01">
    <w:name w:val="xl101"/>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color w:val="000000"/>
      <w:sz w:val="28"/>
      <w:szCs w:val="28"/>
      <w:lang w:eastAsia="sk-SK"/>
    </w:rPr>
  </w:style>
  <w:style w:type="paragraph" w:customStyle="1" w:styleId="xl102">
    <w:name w:val="xl102"/>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sz w:val="20"/>
      <w:szCs w:val="20"/>
      <w:lang w:eastAsia="sk-SK"/>
    </w:rPr>
  </w:style>
  <w:style w:type="paragraph" w:customStyle="1" w:styleId="xl103">
    <w:name w:val="xl103"/>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04">
    <w:name w:val="xl104"/>
    <w:basedOn w:val="Normlny"/>
    <w:rsid w:val="001B4EE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Arial" w:eastAsia="Times New Roman" w:hAnsi="Arial" w:cs="Arial"/>
      <w:sz w:val="20"/>
      <w:szCs w:val="20"/>
      <w:lang w:eastAsia="sk-SK"/>
    </w:rPr>
  </w:style>
  <w:style w:type="paragraph" w:customStyle="1" w:styleId="xl105">
    <w:name w:val="xl105"/>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24"/>
      <w:szCs w:val="24"/>
      <w:lang w:eastAsia="sk-SK"/>
    </w:rPr>
  </w:style>
  <w:style w:type="paragraph" w:customStyle="1" w:styleId="xl106">
    <w:name w:val="xl106"/>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107">
    <w:name w:val="xl107"/>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20"/>
      <w:szCs w:val="20"/>
      <w:lang w:eastAsia="sk-SK"/>
    </w:rPr>
  </w:style>
  <w:style w:type="paragraph" w:customStyle="1" w:styleId="xl108">
    <w:name w:val="xl108"/>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lang w:eastAsia="sk-SK"/>
    </w:rPr>
  </w:style>
  <w:style w:type="paragraph" w:customStyle="1" w:styleId="xl109">
    <w:name w:val="xl109"/>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eastAsia="sk-SK"/>
    </w:rPr>
  </w:style>
  <w:style w:type="paragraph" w:customStyle="1" w:styleId="xl110">
    <w:name w:val="xl110"/>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0"/>
      <w:szCs w:val="20"/>
      <w:lang w:eastAsia="sk-SK"/>
    </w:rPr>
  </w:style>
  <w:style w:type="paragraph" w:customStyle="1" w:styleId="xl111">
    <w:name w:val="xl111"/>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lang w:eastAsia="sk-SK"/>
    </w:rPr>
  </w:style>
  <w:style w:type="paragraph" w:customStyle="1" w:styleId="xl112">
    <w:name w:val="xl112"/>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color w:val="000000"/>
      <w:sz w:val="24"/>
      <w:szCs w:val="24"/>
      <w:lang w:eastAsia="sk-SK"/>
    </w:rPr>
  </w:style>
  <w:style w:type="paragraph" w:customStyle="1" w:styleId="xl113">
    <w:name w:val="xl113"/>
    <w:basedOn w:val="Normlny"/>
    <w:rsid w:val="001B4E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sz w:val="28"/>
      <w:szCs w:val="28"/>
      <w:lang w:eastAsia="sk-SK"/>
    </w:rPr>
  </w:style>
  <w:style w:type="paragraph" w:customStyle="1" w:styleId="xl114">
    <w:name w:val="xl114"/>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115">
    <w:name w:val="xl115"/>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sz w:val="24"/>
      <w:szCs w:val="24"/>
      <w:lang w:eastAsia="sk-SK"/>
    </w:rPr>
  </w:style>
  <w:style w:type="paragraph" w:customStyle="1" w:styleId="xl116">
    <w:name w:val="xl116"/>
    <w:basedOn w:val="Normlny"/>
    <w:rsid w:val="001B4EE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sz w:val="24"/>
      <w:szCs w:val="24"/>
      <w:lang w:eastAsia="sk-SK"/>
    </w:rPr>
  </w:style>
  <w:style w:type="paragraph" w:customStyle="1" w:styleId="xl117">
    <w:name w:val="xl117"/>
    <w:basedOn w:val="Normlny"/>
    <w:rsid w:val="001B4EE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18">
    <w:name w:val="xl118"/>
    <w:basedOn w:val="Normlny"/>
    <w:rsid w:val="001B4EE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119">
    <w:name w:val="xl119"/>
    <w:basedOn w:val="Normlny"/>
    <w:rsid w:val="001B4EE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120">
    <w:name w:val="xl120"/>
    <w:basedOn w:val="Normlny"/>
    <w:rsid w:val="001B4EE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eastAsia="Times New Roman" w:hAnsi="Arial" w:cs="Arial"/>
      <w:b/>
      <w:bCs/>
      <w:sz w:val="24"/>
      <w:szCs w:val="24"/>
      <w:lang w:eastAsia="sk-SK"/>
    </w:rPr>
  </w:style>
  <w:style w:type="paragraph" w:customStyle="1" w:styleId="xl121">
    <w:name w:val="xl121"/>
    <w:basedOn w:val="Normlny"/>
    <w:rsid w:val="001B4EE0"/>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sz w:val="24"/>
      <w:szCs w:val="24"/>
      <w:lang w:eastAsia="sk-SK"/>
    </w:rPr>
  </w:style>
  <w:style w:type="paragraph" w:customStyle="1" w:styleId="xl122">
    <w:name w:val="xl122"/>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24"/>
      <w:szCs w:val="24"/>
      <w:lang w:eastAsia="sk-SK"/>
    </w:rPr>
  </w:style>
  <w:style w:type="paragraph" w:customStyle="1" w:styleId="xl123">
    <w:name w:val="xl123"/>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20"/>
      <w:szCs w:val="20"/>
      <w:lang w:eastAsia="sk-SK"/>
    </w:rPr>
  </w:style>
  <w:style w:type="paragraph" w:customStyle="1" w:styleId="xl124">
    <w:name w:val="xl124"/>
    <w:basedOn w:val="Normlny"/>
    <w:rsid w:val="001B4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lang w:eastAsia="sk-SK"/>
    </w:rPr>
  </w:style>
  <w:style w:type="paragraph" w:customStyle="1" w:styleId="xl125">
    <w:name w:val="xl125"/>
    <w:basedOn w:val="Normlny"/>
    <w:rsid w:val="001B4EE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26">
    <w:name w:val="xl126"/>
    <w:basedOn w:val="Normlny"/>
    <w:rsid w:val="001B4EE0"/>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127">
    <w:name w:val="xl127"/>
    <w:basedOn w:val="Normlny"/>
    <w:rsid w:val="001B4EE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128">
    <w:name w:val="xl128"/>
    <w:basedOn w:val="Normlny"/>
    <w:rsid w:val="001B4EE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sk-SK"/>
    </w:rPr>
  </w:style>
  <w:style w:type="paragraph" w:customStyle="1" w:styleId="xl129">
    <w:name w:val="xl129"/>
    <w:basedOn w:val="Normlny"/>
    <w:rsid w:val="001B4EE0"/>
    <w:pPr>
      <w:spacing w:before="100" w:beforeAutospacing="1" w:after="100" w:afterAutospacing="1"/>
      <w:jc w:val="center"/>
    </w:pPr>
    <w:rPr>
      <w:rFonts w:ascii="Times New Roman" w:eastAsia="Times New Roman" w:hAnsi="Times New Roman"/>
      <w:sz w:val="24"/>
      <w:szCs w:val="24"/>
      <w:lang w:eastAsia="sk-SK"/>
    </w:rPr>
  </w:style>
  <w:style w:type="paragraph" w:customStyle="1" w:styleId="tl1">
    <w:name w:val="Štýl1"/>
    <w:basedOn w:val="Normlny"/>
    <w:uiPriority w:val="99"/>
    <w:rsid w:val="001B4EE0"/>
    <w:pPr>
      <w:numPr>
        <w:numId w:val="5"/>
      </w:numPr>
      <w:tabs>
        <w:tab w:val="num" w:pos="432"/>
      </w:tabs>
      <w:spacing w:after="0"/>
      <w:ind w:left="432"/>
      <w:jc w:val="both"/>
    </w:pPr>
    <w:rPr>
      <w:rFonts w:ascii="Tahoma" w:eastAsia="Times New Roman" w:hAnsi="Tahoma" w:cs="Tahoma"/>
      <w:sz w:val="18"/>
      <w:szCs w:val="18"/>
      <w:lang w:eastAsia="sk-SK"/>
    </w:rPr>
  </w:style>
  <w:style w:type="paragraph" w:customStyle="1" w:styleId="Textt">
    <w:name w:val="Text_t"/>
    <w:basedOn w:val="Normlny"/>
    <w:link w:val="TexttChar"/>
    <w:qFormat/>
    <w:rsid w:val="001B4EE0"/>
    <w:pPr>
      <w:spacing w:after="0"/>
      <w:ind w:left="720"/>
      <w:jc w:val="both"/>
    </w:pPr>
    <w:rPr>
      <w:rFonts w:ascii="Times New Roman" w:eastAsia="Times New Roman" w:hAnsi="Times New Roman"/>
      <w:sz w:val="24"/>
      <w:szCs w:val="24"/>
      <w:lang w:val="x-none" w:eastAsia="cs-CZ"/>
    </w:rPr>
  </w:style>
  <w:style w:type="character" w:customStyle="1" w:styleId="TexttChar">
    <w:name w:val="Text_t Char"/>
    <w:link w:val="Textt"/>
    <w:rsid w:val="001B4EE0"/>
    <w:rPr>
      <w:rFonts w:ascii="Times New Roman" w:eastAsia="Times New Roman" w:hAnsi="Times New Roman"/>
      <w:sz w:val="24"/>
      <w:szCs w:val="24"/>
      <w:lang w:val="x-none" w:eastAsia="cs-CZ"/>
    </w:rPr>
  </w:style>
  <w:style w:type="paragraph" w:customStyle="1" w:styleId="Zoznamslo2">
    <w:name w:val="Zoznam číslo 2"/>
    <w:basedOn w:val="Normlny"/>
    <w:rsid w:val="001B4EE0"/>
    <w:pPr>
      <w:tabs>
        <w:tab w:val="num" w:pos="576"/>
      </w:tabs>
      <w:spacing w:before="120" w:after="0" w:line="360" w:lineRule="auto"/>
      <w:ind w:left="576" w:hanging="576"/>
      <w:jc w:val="both"/>
      <w:outlineLvl w:val="8"/>
    </w:pPr>
    <w:rPr>
      <w:rFonts w:ascii="Arial" w:eastAsia="Times New Roman" w:hAnsi="Arial"/>
      <w:b/>
      <w:sz w:val="24"/>
      <w:szCs w:val="20"/>
      <w:lang w:eastAsia="cs-CZ"/>
    </w:rPr>
  </w:style>
  <w:style w:type="paragraph" w:customStyle="1" w:styleId="Zoznamslo3">
    <w:name w:val="Zoznam číslo 3"/>
    <w:basedOn w:val="Zoznamslo2"/>
    <w:rsid w:val="001B4EE0"/>
    <w:pPr>
      <w:tabs>
        <w:tab w:val="clear" w:pos="576"/>
        <w:tab w:val="num" w:pos="720"/>
      </w:tabs>
      <w:ind w:left="720" w:hanging="720"/>
    </w:pPr>
  </w:style>
  <w:style w:type="paragraph" w:customStyle="1" w:styleId="Nadpisodsek">
    <w:name w:val="Nadpis odsek"/>
    <w:basedOn w:val="Normlny"/>
    <w:rsid w:val="001B4EE0"/>
    <w:pPr>
      <w:tabs>
        <w:tab w:val="num" w:pos="432"/>
        <w:tab w:val="left" w:pos="5245"/>
        <w:tab w:val="right" w:leader="dot" w:pos="7938"/>
      </w:tabs>
      <w:spacing w:before="480" w:after="120" w:line="360" w:lineRule="auto"/>
      <w:ind w:left="432" w:hanging="432"/>
      <w:outlineLvl w:val="2"/>
    </w:pPr>
    <w:rPr>
      <w:rFonts w:ascii="Arial" w:eastAsia="Times New Roman" w:hAnsi="Arial"/>
      <w:b/>
      <w:smallCaps/>
      <w:sz w:val="28"/>
      <w:szCs w:val="20"/>
      <w:lang w:eastAsia="cs-CZ"/>
    </w:rPr>
  </w:style>
  <w:style w:type="paragraph" w:customStyle="1" w:styleId="Zoznamslo4Char">
    <w:name w:val="Zoznam číslo 4 Char"/>
    <w:basedOn w:val="Zoznamslo2"/>
    <w:rsid w:val="001B4EE0"/>
    <w:pPr>
      <w:tabs>
        <w:tab w:val="clear" w:pos="576"/>
        <w:tab w:val="num" w:pos="864"/>
      </w:tabs>
      <w:ind w:left="864" w:hanging="864"/>
      <w:outlineLvl w:val="9"/>
    </w:pPr>
    <w:rPr>
      <w:rFonts w:ascii="RWE_CE" w:hAnsi="RWE_CE"/>
      <w:b w:val="0"/>
      <w:sz w:val="22"/>
    </w:rPr>
  </w:style>
  <w:style w:type="paragraph" w:customStyle="1" w:styleId="cislo-1">
    <w:name w:val="cislo-1"/>
    <w:basedOn w:val="Normlny"/>
    <w:next w:val="cislo-2"/>
    <w:qFormat/>
    <w:rsid w:val="001B4EE0"/>
    <w:pPr>
      <w:keepNext/>
      <w:tabs>
        <w:tab w:val="left" w:pos="851"/>
      </w:tabs>
      <w:spacing w:before="120" w:after="0"/>
      <w:ind w:left="851" w:hanging="851"/>
      <w:jc w:val="both"/>
      <w:outlineLvl w:val="2"/>
    </w:pPr>
    <w:rPr>
      <w:rFonts w:ascii="Times New Roman" w:hAnsi="Times New Roman"/>
      <w:b/>
      <w:sz w:val="24"/>
    </w:rPr>
  </w:style>
  <w:style w:type="paragraph" w:customStyle="1" w:styleId="cislo-2">
    <w:name w:val="cislo-2"/>
    <w:basedOn w:val="cislo-1"/>
    <w:qFormat/>
    <w:rsid w:val="001B4EE0"/>
    <w:pPr>
      <w:keepNext w:val="0"/>
    </w:pPr>
    <w:rPr>
      <w:b w:val="0"/>
    </w:rPr>
  </w:style>
  <w:style w:type="paragraph" w:customStyle="1" w:styleId="cislo-3">
    <w:name w:val="cislo-3"/>
    <w:basedOn w:val="cislo-2"/>
    <w:qFormat/>
    <w:rsid w:val="001B4EE0"/>
    <w:pPr>
      <w:contextualSpacing/>
    </w:pPr>
  </w:style>
  <w:style w:type="paragraph" w:customStyle="1" w:styleId="cislo-4">
    <w:name w:val="cislo-4"/>
    <w:basedOn w:val="Normlny"/>
    <w:qFormat/>
    <w:rsid w:val="001B4EE0"/>
    <w:pPr>
      <w:spacing w:after="0"/>
      <w:ind w:left="1208" w:hanging="357"/>
      <w:jc w:val="both"/>
    </w:pPr>
    <w:rPr>
      <w:rFonts w:ascii="Times New Roman" w:hAnsi="Times New Roman"/>
      <w:sz w:val="24"/>
    </w:rPr>
  </w:style>
  <w:style w:type="paragraph" w:customStyle="1" w:styleId="SPNadpis4">
    <w:name w:val="SP_Nadpis4"/>
    <w:basedOn w:val="SPNadpis3"/>
    <w:qFormat/>
    <w:rsid w:val="001B4EE0"/>
    <w:pPr>
      <w:numPr>
        <w:ilvl w:val="1"/>
      </w:numPr>
      <w:tabs>
        <w:tab w:val="clear" w:pos="851"/>
        <w:tab w:val="left" w:pos="2410"/>
      </w:tabs>
      <w:spacing w:before="120"/>
    </w:pPr>
    <w:rPr>
      <w:rFonts w:cs="Times New Roman"/>
      <w:b w:val="0"/>
      <w:bCs/>
    </w:rPr>
  </w:style>
  <w:style w:type="paragraph" w:customStyle="1" w:styleId="SPNadpis3">
    <w:name w:val="SP_Nadpis3"/>
    <w:basedOn w:val="Normlny"/>
    <w:qFormat/>
    <w:rsid w:val="001B4EE0"/>
    <w:pPr>
      <w:widowControl w:val="0"/>
      <w:numPr>
        <w:numId w:val="6"/>
      </w:numPr>
      <w:tabs>
        <w:tab w:val="left" w:pos="851"/>
      </w:tabs>
      <w:spacing w:before="240" w:after="0"/>
      <w:jc w:val="both"/>
    </w:pPr>
    <w:rPr>
      <w:rFonts w:ascii="Arial" w:eastAsia="Times New Roman" w:hAnsi="Arial" w:cs="Arial"/>
      <w:b/>
      <w:sz w:val="20"/>
      <w:szCs w:val="24"/>
      <w:lang w:eastAsia="cs-CZ"/>
    </w:rPr>
  </w:style>
  <w:style w:type="paragraph" w:customStyle="1" w:styleId="Text-1-ods">
    <w:name w:val="Text-1-ods"/>
    <w:basedOn w:val="Normlny"/>
    <w:qFormat/>
    <w:rsid w:val="001B4EE0"/>
    <w:pPr>
      <w:tabs>
        <w:tab w:val="left" w:pos="2835"/>
      </w:tabs>
      <w:spacing w:before="120" w:after="0"/>
      <w:ind w:left="851"/>
      <w:jc w:val="both"/>
    </w:pPr>
    <w:rPr>
      <w:rFonts w:ascii="Times New Roman" w:hAnsi="Times New Roman"/>
      <w:sz w:val="24"/>
    </w:rPr>
  </w:style>
  <w:style w:type="paragraph" w:customStyle="1" w:styleId="Odstavecseseznamem">
    <w:name w:val="Odstavec se seznamem"/>
    <w:basedOn w:val="Normlny"/>
    <w:uiPriority w:val="99"/>
    <w:qFormat/>
    <w:rsid w:val="001B4EE0"/>
    <w:pPr>
      <w:spacing w:after="0"/>
      <w:ind w:left="708"/>
    </w:pPr>
    <w:rPr>
      <w:rFonts w:ascii="Times New Roman" w:eastAsia="Times New Roman" w:hAnsi="Times New Roman"/>
      <w:sz w:val="24"/>
      <w:szCs w:val="20"/>
      <w:lang w:eastAsia="sk-SK"/>
    </w:rPr>
  </w:style>
  <w:style w:type="paragraph" w:customStyle="1" w:styleId="tltlSSCnorm2Tun1Kapitlky">
    <w:name w:val="Štýl Štýl SSC_norm_2 + Tučné1 + Kapitálky"/>
    <w:basedOn w:val="Normlny"/>
    <w:link w:val="tltlSSCnorm2Tun1KapitlkyChar"/>
    <w:rsid w:val="001B4EE0"/>
    <w:pPr>
      <w:numPr>
        <w:ilvl w:val="2"/>
        <w:numId w:val="7"/>
      </w:numPr>
      <w:tabs>
        <w:tab w:val="left" w:pos="567"/>
      </w:tabs>
      <w:autoSpaceDE w:val="0"/>
      <w:autoSpaceDN w:val="0"/>
      <w:spacing w:before="240" w:after="0"/>
      <w:jc w:val="both"/>
    </w:pPr>
    <w:rPr>
      <w:rFonts w:ascii="Arial" w:eastAsia="Times New Roman" w:hAnsi="Arial"/>
      <w:b/>
      <w:bCs/>
      <w:sz w:val="20"/>
      <w:szCs w:val="20"/>
      <w:lang w:eastAsia="cs-CZ"/>
    </w:rPr>
  </w:style>
  <w:style w:type="character" w:customStyle="1" w:styleId="tltlSSCnorm2Tun1KapitlkyChar">
    <w:name w:val="Štýl Štýl SSC_norm_2 + Tučné1 + Kapitálky Char"/>
    <w:link w:val="tltlSSCnorm2Tun1Kapitlky"/>
    <w:rsid w:val="001B4EE0"/>
    <w:rPr>
      <w:rFonts w:ascii="Arial" w:eastAsia="Times New Roman" w:hAnsi="Arial"/>
      <w:b/>
      <w:bCs/>
      <w:sz w:val="20"/>
      <w:szCs w:val="20"/>
      <w:lang w:eastAsia="cs-CZ"/>
    </w:rPr>
  </w:style>
  <w:style w:type="paragraph" w:customStyle="1" w:styleId="l">
    <w:name w:val="čl"/>
    <w:basedOn w:val="Normlny"/>
    <w:rsid w:val="001B4EE0"/>
    <w:pPr>
      <w:keepNext/>
      <w:spacing w:after="0"/>
      <w:jc w:val="center"/>
    </w:pPr>
    <w:rPr>
      <w:rFonts w:ascii="Tahoma" w:eastAsia="Times New Roman" w:hAnsi="Tahoma"/>
      <w:b/>
      <w:sz w:val="20"/>
      <w:szCs w:val="24"/>
      <w:lang w:eastAsia="cs-CZ"/>
    </w:rPr>
  </w:style>
  <w:style w:type="character" w:customStyle="1" w:styleId="FontStyle66">
    <w:name w:val="Font Style66"/>
    <w:uiPriority w:val="99"/>
    <w:rsid w:val="001B4EE0"/>
    <w:rPr>
      <w:rFonts w:ascii="Times New Roman" w:hAnsi="Times New Roman"/>
      <w:sz w:val="22"/>
    </w:rPr>
  </w:style>
  <w:style w:type="paragraph" w:customStyle="1" w:styleId="Odsek">
    <w:name w:val="Odsek"/>
    <w:basedOn w:val="Normlny"/>
    <w:rsid w:val="001B4EE0"/>
    <w:pPr>
      <w:spacing w:before="120" w:after="0"/>
      <w:ind w:left="510" w:hanging="510"/>
      <w:jc w:val="both"/>
    </w:pPr>
    <w:rPr>
      <w:rFonts w:ascii="Times New Roman" w:eastAsia="Times New Roman" w:hAnsi="Times New Roman"/>
      <w:sz w:val="24"/>
      <w:szCs w:val="24"/>
      <w:lang w:eastAsia="sk-SK"/>
    </w:rPr>
  </w:style>
  <w:style w:type="paragraph" w:styleId="Textpoznmkypodiarou">
    <w:name w:val="footnote text"/>
    <w:basedOn w:val="Normlny"/>
    <w:link w:val="TextpoznmkypodiarouChar"/>
    <w:uiPriority w:val="99"/>
    <w:unhideWhenUsed/>
    <w:rsid w:val="001B4EE0"/>
    <w:pPr>
      <w:spacing w:after="0"/>
    </w:pPr>
    <w:rPr>
      <w:rFonts w:ascii="Times New Roman" w:eastAsia="Times New Roman" w:hAnsi="Times New Roman"/>
      <w:sz w:val="20"/>
      <w:szCs w:val="20"/>
    </w:rPr>
  </w:style>
  <w:style w:type="character" w:customStyle="1" w:styleId="TextpoznmkypodiarouChar">
    <w:name w:val="Text poznámky pod čiarou Char"/>
    <w:basedOn w:val="Predvolenpsmoodseku"/>
    <w:link w:val="Textpoznmkypodiarou"/>
    <w:uiPriority w:val="99"/>
    <w:rsid w:val="001B4EE0"/>
    <w:rPr>
      <w:rFonts w:ascii="Times New Roman" w:eastAsia="Times New Roman" w:hAnsi="Times New Roman"/>
      <w:sz w:val="20"/>
      <w:szCs w:val="20"/>
    </w:rPr>
  </w:style>
  <w:style w:type="character" w:styleId="Odkaznapoznmkupodiarou">
    <w:name w:val="footnote reference"/>
    <w:uiPriority w:val="99"/>
    <w:unhideWhenUsed/>
    <w:rsid w:val="001B4EE0"/>
    <w:rPr>
      <w:rFonts w:cs="Times New Roman"/>
      <w:vertAlign w:val="superscript"/>
    </w:rPr>
  </w:style>
  <w:style w:type="paragraph" w:styleId="Revzia">
    <w:name w:val="Revision"/>
    <w:hidden/>
    <w:uiPriority w:val="99"/>
    <w:semiHidden/>
    <w:rsid w:val="001B4EE0"/>
    <w:rPr>
      <w:rFonts w:cstheme="minorBidi"/>
    </w:rPr>
  </w:style>
  <w:style w:type="paragraph" w:customStyle="1" w:styleId="Zkladntext10">
    <w:name w:val="Základný text1"/>
    <w:basedOn w:val="Normlny"/>
    <w:uiPriority w:val="99"/>
    <w:rsid w:val="003D0DAE"/>
    <w:pPr>
      <w:suppressAutoHyphens/>
      <w:spacing w:after="0" w:line="276" w:lineRule="auto"/>
    </w:pPr>
    <w:rPr>
      <w:rFonts w:ascii="TimesNewRomanPS" w:eastAsia="Times New Roman" w:hAnsi="TimesNewRomanPS"/>
      <w:sz w:val="24"/>
      <w:szCs w:val="20"/>
      <w:lang w:eastAsia="sk-SK"/>
    </w:rPr>
  </w:style>
  <w:style w:type="character" w:customStyle="1" w:styleId="ra">
    <w:name w:val="ra"/>
    <w:basedOn w:val="Predvolenpsmoodseku"/>
    <w:rsid w:val="00A01359"/>
  </w:style>
  <w:style w:type="paragraph" w:customStyle="1" w:styleId="Import0">
    <w:name w:val="Import 0"/>
    <w:basedOn w:val="Normlny"/>
    <w:rsid w:val="001653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pPr>
    <w:rPr>
      <w:rFonts w:ascii="Avinion" w:eastAsia="Times New Roman" w:hAnsi="Avinion"/>
      <w:sz w:val="24"/>
      <w:szCs w:val="24"/>
      <w:lang w:eastAsia="sk-SK"/>
    </w:rPr>
  </w:style>
  <w:style w:type="paragraph" w:customStyle="1" w:styleId="sloseznamu">
    <w:name w:val="Èíslo seznamu"/>
    <w:basedOn w:val="Normlny"/>
    <w:rsid w:val="001653B7"/>
    <w:pPr>
      <w:spacing w:after="0"/>
      <w:jc w:val="both"/>
    </w:pPr>
    <w:rPr>
      <w:rFonts w:ascii="Century Schoolbook" w:eastAsia="Century Schoolbook" w:hAnsi="Century Schoolbook"/>
      <w:sz w:val="24"/>
      <w:szCs w:val="20"/>
      <w:lang w:eastAsia="sk-SK"/>
    </w:rPr>
  </w:style>
  <w:style w:type="paragraph" w:styleId="Podpis">
    <w:name w:val="Signature"/>
    <w:basedOn w:val="Normlny"/>
    <w:link w:val="PodpisChar"/>
    <w:rsid w:val="001653B7"/>
    <w:pPr>
      <w:keepNext/>
      <w:spacing w:before="60" w:after="60"/>
      <w:ind w:left="4252"/>
      <w:jc w:val="both"/>
    </w:pPr>
    <w:rPr>
      <w:rFonts w:ascii="Arial" w:eastAsia="Times New Roman" w:hAnsi="Arial"/>
      <w:sz w:val="20"/>
      <w:szCs w:val="20"/>
    </w:rPr>
  </w:style>
  <w:style w:type="character" w:customStyle="1" w:styleId="PodpisChar">
    <w:name w:val="Podpis Char"/>
    <w:basedOn w:val="Predvolenpsmoodseku"/>
    <w:link w:val="Podpis"/>
    <w:rsid w:val="001653B7"/>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02709">
      <w:bodyDiv w:val="1"/>
      <w:marLeft w:val="0"/>
      <w:marRight w:val="0"/>
      <w:marTop w:val="0"/>
      <w:marBottom w:val="0"/>
      <w:divBdr>
        <w:top w:val="none" w:sz="0" w:space="0" w:color="auto"/>
        <w:left w:val="none" w:sz="0" w:space="0" w:color="auto"/>
        <w:bottom w:val="none" w:sz="0" w:space="0" w:color="auto"/>
        <w:right w:val="none" w:sz="0" w:space="0" w:color="auto"/>
      </w:divBdr>
    </w:div>
    <w:div w:id="684480389">
      <w:bodyDiv w:val="1"/>
      <w:marLeft w:val="0"/>
      <w:marRight w:val="0"/>
      <w:marTop w:val="0"/>
      <w:marBottom w:val="0"/>
      <w:divBdr>
        <w:top w:val="none" w:sz="0" w:space="0" w:color="auto"/>
        <w:left w:val="none" w:sz="0" w:space="0" w:color="auto"/>
        <w:bottom w:val="none" w:sz="0" w:space="0" w:color="auto"/>
        <w:right w:val="none" w:sz="0" w:space="0" w:color="auto"/>
      </w:divBdr>
    </w:div>
    <w:div w:id="1307659100">
      <w:bodyDiv w:val="1"/>
      <w:marLeft w:val="0"/>
      <w:marRight w:val="0"/>
      <w:marTop w:val="0"/>
      <w:marBottom w:val="0"/>
      <w:divBdr>
        <w:top w:val="none" w:sz="0" w:space="0" w:color="auto"/>
        <w:left w:val="none" w:sz="0" w:space="0" w:color="auto"/>
        <w:bottom w:val="none" w:sz="0" w:space="0" w:color="auto"/>
        <w:right w:val="none" w:sz="0" w:space="0" w:color="auto"/>
      </w:divBdr>
    </w:div>
    <w:div w:id="20010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yperlink" Target="mailto:kubicko_peter@novitech.sk" TargetMode="Externa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hyperlink" Target="mailto:kubicko_peter@novitech.sk" TargetMode="External"/><Relationship Id="rId47" Type="http://schemas.openxmlformats.org/officeDocument/2006/relationships/hyperlink" Target="mailto:kubicko_peter@novitech.sk" TargetMode="External"/><Relationship Id="rId50" Type="http://schemas.openxmlformats.org/officeDocument/2006/relationships/header" Target="header14.xml"/><Relationship Id="rId55"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hyperlink" Target="https://www.uvo.gov.sk/vyhladavanie-profilov/detail/9262" TargetMode="Externa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hyperlink" Target="mailto:kubicko_peter@novitech.sk" TargetMode="External"/><Relationship Id="rId45" Type="http://schemas.openxmlformats.org/officeDocument/2006/relationships/hyperlink" Target="mailto:kubicko_peter@novitech.sk" TargetMode="External"/><Relationship Id="rId53" Type="http://schemas.openxmlformats.org/officeDocument/2006/relationships/footer" Target="footer15.xml"/><Relationship Id="rId58" Type="http://schemas.openxmlformats.org/officeDocument/2006/relationships/footer" Target="footer18.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eader" Target="header4.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hyperlink" Target="mailto:kubicko_peter@novitech.sk" TargetMode="External"/><Relationship Id="rId48" Type="http://schemas.openxmlformats.org/officeDocument/2006/relationships/hyperlink" Target="mailto:kubicko_peter@novitech.sk" TargetMode="External"/><Relationship Id="rId56" Type="http://schemas.openxmlformats.org/officeDocument/2006/relationships/footer" Target="footer17.xml"/><Relationship Id="rId8" Type="http://schemas.openxmlformats.org/officeDocument/2006/relationships/hyperlink" Target="http://www.vszp.sk/" TargetMode="External"/><Relationship Id="rId51" Type="http://schemas.openxmlformats.org/officeDocument/2006/relationships/header" Target="header15.xml"/><Relationship Id="rId3" Type="http://schemas.openxmlformats.org/officeDocument/2006/relationships/styles" Target="styles.xml"/><Relationship Id="rId12" Type="http://schemas.openxmlformats.org/officeDocument/2006/relationships/hyperlink" Target="https://josephine.proebiz.com/" TargetMode="Externa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hyperlink" Target="mailto:kubicko_peter@novitech.sk" TargetMode="External"/><Relationship Id="rId59" Type="http://schemas.openxmlformats.org/officeDocument/2006/relationships/footer" Target="footer19.xml"/><Relationship Id="rId20" Type="http://schemas.openxmlformats.org/officeDocument/2006/relationships/footer" Target="footer4.xml"/><Relationship Id="rId41" Type="http://schemas.openxmlformats.org/officeDocument/2006/relationships/hyperlink" Target="mailto:kubicko_peter@novitech.sk" TargetMode="External"/><Relationship Id="rId54" Type="http://schemas.openxmlformats.org/officeDocument/2006/relationships/header" Target="header16.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footer" Target="footer12.xml"/><Relationship Id="rId49" Type="http://schemas.openxmlformats.org/officeDocument/2006/relationships/hyperlink" Target="mailto:kubicko_peter@novitech.sk" TargetMode="External"/><Relationship Id="rId57" Type="http://schemas.openxmlformats.org/officeDocument/2006/relationships/header" Target="header17.xml"/><Relationship Id="rId10" Type="http://schemas.openxmlformats.org/officeDocument/2006/relationships/hyperlink" Target="https://josephine.proebiz.com" TargetMode="External"/><Relationship Id="rId31" Type="http://schemas.openxmlformats.org/officeDocument/2006/relationships/header" Target="header10.xml"/><Relationship Id="rId44" Type="http://schemas.openxmlformats.org/officeDocument/2006/relationships/hyperlink" Target="mailto:kubicko_peter@novitech.sk" TargetMode="External"/><Relationship Id="rId52" Type="http://schemas.openxmlformats.org/officeDocument/2006/relationships/footer" Target="footer14.xml"/><Relationship Id="rId60"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5382A-E058-4373-9780-0EE2B31E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20664</Words>
  <Characters>117788</Characters>
  <Application>Microsoft Office Word</Application>
  <DocSecurity>0</DocSecurity>
  <Lines>981</Lines>
  <Paragraphs>276</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138176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 Ing.</dc:creator>
  <cp:keywords/>
  <dc:description/>
  <cp:lastModifiedBy>Hamala Milan, Ing.</cp:lastModifiedBy>
  <cp:revision>3</cp:revision>
  <cp:lastPrinted>2019-06-25T05:49:00Z</cp:lastPrinted>
  <dcterms:created xsi:type="dcterms:W3CDTF">2020-01-17T06:24:00Z</dcterms:created>
  <dcterms:modified xsi:type="dcterms:W3CDTF">2020-01-17T06:26:00Z</dcterms:modified>
</cp:coreProperties>
</file>