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46" w:rsidRPr="0093116D" w:rsidRDefault="006F4746" w:rsidP="006F4746">
      <w:pPr>
        <w:pStyle w:val="Hlavika"/>
        <w:jc w:val="center"/>
        <w:rPr>
          <w:b/>
          <w:sz w:val="22"/>
          <w:szCs w:val="22"/>
        </w:rPr>
      </w:pPr>
      <w:r w:rsidRPr="0093116D">
        <w:rPr>
          <w:b/>
          <w:sz w:val="22"/>
          <w:szCs w:val="22"/>
        </w:rPr>
        <w:t xml:space="preserve">Rámcová dohoda  </w:t>
      </w:r>
      <w:r w:rsidRPr="0093116D">
        <w:rPr>
          <w:b/>
          <w:sz w:val="22"/>
          <w:szCs w:val="22"/>
        </w:rPr>
        <w:br/>
        <w:t>na poskytovanie autorizovaného pozáručného servisu</w:t>
      </w:r>
      <w:r w:rsidRPr="0093116D">
        <w:rPr>
          <w:sz w:val="22"/>
          <w:szCs w:val="22"/>
        </w:rPr>
        <w:t xml:space="preserve"> </w:t>
      </w:r>
      <w:r w:rsidRPr="0093116D">
        <w:rPr>
          <w:b/>
          <w:sz w:val="22"/>
          <w:szCs w:val="22"/>
        </w:rPr>
        <w:t xml:space="preserve">hardvérových  a  softvérových komponentov na zabezpečenie prevádzky IKT infraštruktúry </w:t>
      </w:r>
    </w:p>
    <w:p w:rsidR="006F4746" w:rsidRPr="0093116D" w:rsidRDefault="006F4746" w:rsidP="006F4746">
      <w:pPr>
        <w:pStyle w:val="Zarkazkladnhotextu"/>
        <w:ind w:left="0"/>
        <w:jc w:val="center"/>
        <w:rPr>
          <w:rFonts w:ascii="Times New Roman" w:hAnsi="Times New Roman"/>
        </w:rPr>
      </w:pPr>
      <w:r w:rsidRPr="0093116D">
        <w:rPr>
          <w:rFonts w:ascii="Times New Roman" w:hAnsi="Times New Roman"/>
        </w:rPr>
        <w:t xml:space="preserve">uzavretá podľa § 269 ods. 2 Obchodného zákonníka a § 83 zákona č. 343/2015 Z.z. o verejnom obstarávaní a o zmene a doplnení niektorých zákonov v znení neskorších predpisov  </w:t>
      </w:r>
    </w:p>
    <w:p w:rsidR="006F4746" w:rsidRPr="0093116D" w:rsidRDefault="006F4746" w:rsidP="006F4746">
      <w:pPr>
        <w:pStyle w:val="Zarkazkladnhotextu"/>
        <w:ind w:left="0"/>
        <w:rPr>
          <w:rFonts w:ascii="Times New Roman" w:hAnsi="Times New Roman"/>
        </w:rPr>
      </w:pPr>
    </w:p>
    <w:p w:rsidR="006F4746" w:rsidRPr="0093116D" w:rsidRDefault="006F4746" w:rsidP="006F4746">
      <w:pPr>
        <w:pStyle w:val="Zarkazkladnhotextu"/>
        <w:spacing w:before="240" w:after="360"/>
        <w:ind w:left="0"/>
        <w:jc w:val="center"/>
        <w:rPr>
          <w:rFonts w:ascii="Times New Roman" w:hAnsi="Times New Roman"/>
          <w:b/>
        </w:rPr>
      </w:pPr>
      <w:r w:rsidRPr="0093116D">
        <w:rPr>
          <w:rFonts w:ascii="Times New Roman" w:hAnsi="Times New Roman"/>
          <w:b/>
        </w:rPr>
        <w:t>Čl. 1 - Zmluvné strany</w:t>
      </w:r>
    </w:p>
    <w:p w:rsidR="006F4746" w:rsidRPr="0093116D" w:rsidRDefault="006F4746" w:rsidP="006F4746">
      <w:pPr>
        <w:contextualSpacing/>
        <w:jc w:val="both"/>
        <w:rPr>
          <w:rFonts w:ascii="Times New Roman" w:hAnsi="Times New Roman"/>
          <w:b/>
        </w:rPr>
      </w:pPr>
      <w:r w:rsidRPr="0093116D">
        <w:rPr>
          <w:rFonts w:ascii="Times New Roman" w:hAnsi="Times New Roman"/>
          <w:b/>
        </w:rPr>
        <w:t>1. Objednávateľ</w:t>
      </w:r>
    </w:p>
    <w:p w:rsidR="006F4746" w:rsidRPr="0093116D" w:rsidRDefault="006F4746" w:rsidP="006F4746">
      <w:pPr>
        <w:ind w:left="-360" w:firstLine="360"/>
        <w:jc w:val="both"/>
        <w:rPr>
          <w:rFonts w:ascii="Times New Roman" w:hAnsi="Times New Roman"/>
          <w:b/>
        </w:rPr>
      </w:pPr>
      <w:r w:rsidRPr="0093116D">
        <w:rPr>
          <w:rFonts w:ascii="Times New Roman" w:hAnsi="Times New Roman"/>
        </w:rPr>
        <w:t xml:space="preserve">Obchodné meno:          </w:t>
      </w:r>
      <w:r w:rsidRPr="0093116D">
        <w:rPr>
          <w:rFonts w:ascii="Times New Roman" w:hAnsi="Times New Roman"/>
          <w:b/>
        </w:rPr>
        <w:t>Všeobecná zdravotná poisťovňa, a. s.</w:t>
      </w:r>
    </w:p>
    <w:p w:rsidR="006F4746" w:rsidRPr="00345944" w:rsidRDefault="006F4746" w:rsidP="006F4746">
      <w:pPr>
        <w:jc w:val="both"/>
        <w:rPr>
          <w:rFonts w:ascii="Times New Roman" w:hAnsi="Times New Roman"/>
        </w:rPr>
      </w:pPr>
      <w:r w:rsidRPr="0093116D">
        <w:rPr>
          <w:rFonts w:ascii="Times New Roman" w:hAnsi="Times New Roman"/>
        </w:rPr>
        <w:t>so sídlom:</w:t>
      </w:r>
      <w:r w:rsidRPr="0093116D">
        <w:rPr>
          <w:rFonts w:ascii="Times New Roman" w:hAnsi="Times New Roman"/>
        </w:rPr>
        <w:tab/>
      </w:r>
      <w:r w:rsidRPr="0093116D">
        <w:rPr>
          <w:rFonts w:ascii="Times New Roman" w:hAnsi="Times New Roman"/>
        </w:rPr>
        <w:tab/>
      </w:r>
      <w:r w:rsidRPr="00345944">
        <w:rPr>
          <w:rFonts w:ascii="Times New Roman" w:hAnsi="Times New Roman"/>
        </w:rPr>
        <w:t xml:space="preserve">Panónska cesta 2, 851 04 Bratislava – mestská časť Petržalka </w:t>
      </w:r>
    </w:p>
    <w:p w:rsidR="006F4746" w:rsidRPr="00345944" w:rsidRDefault="006F4746" w:rsidP="006F4746">
      <w:pPr>
        <w:jc w:val="both"/>
        <w:rPr>
          <w:rFonts w:ascii="Times New Roman" w:hAnsi="Times New Roman"/>
        </w:rPr>
      </w:pPr>
      <w:r w:rsidRPr="00345944">
        <w:rPr>
          <w:rFonts w:ascii="Times New Roman" w:hAnsi="Times New Roman"/>
        </w:rPr>
        <w:t>Konajúci:</w:t>
      </w:r>
      <w:r w:rsidRPr="00345944">
        <w:rPr>
          <w:rFonts w:ascii="Times New Roman" w:hAnsi="Times New Roman"/>
        </w:rPr>
        <w:tab/>
      </w:r>
      <w:r w:rsidRPr="00345944">
        <w:rPr>
          <w:rFonts w:ascii="Times New Roman" w:hAnsi="Times New Roman"/>
        </w:rPr>
        <w:tab/>
      </w:r>
      <w:r w:rsidR="00345944" w:rsidRPr="00345944">
        <w:rPr>
          <w:rFonts w:ascii="Times New Roman" w:hAnsi="Times New Roman"/>
        </w:rPr>
        <w:t xml:space="preserve">Ing. </w:t>
      </w:r>
      <w:r w:rsidR="00345944" w:rsidRPr="00345944">
        <w:rPr>
          <w:rFonts w:ascii="Times New Roman" w:hAnsi="Times New Roman"/>
          <w:color w:val="000000"/>
        </w:rPr>
        <w:t>Richard Strapko</w:t>
      </w:r>
      <w:r w:rsidRPr="00345944">
        <w:rPr>
          <w:rFonts w:ascii="Times New Roman" w:hAnsi="Times New Roman"/>
        </w:rPr>
        <w:t xml:space="preserve">, predseda predstavenstva </w:t>
      </w:r>
    </w:p>
    <w:p w:rsidR="006F4746" w:rsidRPr="00345944" w:rsidRDefault="00345944" w:rsidP="00345944">
      <w:pPr>
        <w:tabs>
          <w:tab w:val="left" w:pos="3980"/>
        </w:tabs>
        <w:jc w:val="both"/>
        <w:rPr>
          <w:rFonts w:ascii="Times New Roman" w:hAnsi="Times New Roman"/>
        </w:rPr>
      </w:pPr>
      <w:r w:rsidRPr="00345944">
        <w:rPr>
          <w:rFonts w:ascii="Times New Roman" w:hAnsi="Times New Roman"/>
          <w:color w:val="000000"/>
        </w:rPr>
        <w:t xml:space="preserve">                                      MUDr. Beata Havelková,</w:t>
      </w:r>
      <w:r w:rsidR="00F31109">
        <w:rPr>
          <w:rFonts w:ascii="Times New Roman" w:hAnsi="Times New Roman"/>
          <w:color w:val="000000"/>
        </w:rPr>
        <w:t xml:space="preserve"> MPH</w:t>
      </w:r>
      <w:r w:rsidRPr="00345944">
        <w:rPr>
          <w:rFonts w:ascii="Times New Roman" w:hAnsi="Times New Roman"/>
          <w:color w:val="000000"/>
        </w:rPr>
        <w:t xml:space="preserve"> podpredsedníčka </w:t>
      </w:r>
      <w:r w:rsidR="006F4746" w:rsidRPr="00345944">
        <w:rPr>
          <w:rFonts w:ascii="Times New Roman" w:hAnsi="Times New Roman"/>
        </w:rPr>
        <w:t>predstavenstva</w:t>
      </w:r>
    </w:p>
    <w:p w:rsidR="006F4746" w:rsidRPr="0093116D" w:rsidRDefault="006F4746" w:rsidP="006F4746">
      <w:pPr>
        <w:jc w:val="both"/>
        <w:rPr>
          <w:rFonts w:ascii="Times New Roman" w:hAnsi="Times New Roman"/>
        </w:rPr>
      </w:pPr>
      <w:r w:rsidRPr="00345944">
        <w:rPr>
          <w:rFonts w:ascii="Times New Roman" w:hAnsi="Times New Roman"/>
        </w:rPr>
        <w:t xml:space="preserve">Zapísaná:  </w:t>
      </w:r>
      <w:r w:rsidRPr="00345944">
        <w:rPr>
          <w:rFonts w:ascii="Times New Roman" w:hAnsi="Times New Roman"/>
        </w:rPr>
        <w:tab/>
      </w:r>
      <w:r w:rsidRPr="00345944">
        <w:rPr>
          <w:rFonts w:ascii="Times New Roman" w:hAnsi="Times New Roman"/>
        </w:rPr>
        <w:tab/>
        <w:t>v Obchodnom registri Okresného súdu Bratislava I, odd.: Sa,</w:t>
      </w:r>
      <w:r w:rsidRPr="0093116D">
        <w:rPr>
          <w:rFonts w:ascii="Times New Roman" w:hAnsi="Times New Roman"/>
        </w:rPr>
        <w:t xml:space="preserve"> vl. č. 3602/B</w:t>
      </w:r>
    </w:p>
    <w:p w:rsidR="006F4746" w:rsidRPr="0093116D" w:rsidRDefault="006F4746" w:rsidP="006F4746">
      <w:pPr>
        <w:jc w:val="both"/>
        <w:rPr>
          <w:rFonts w:ascii="Times New Roman" w:hAnsi="Times New Roman"/>
        </w:rPr>
      </w:pPr>
      <w:r w:rsidRPr="0093116D">
        <w:rPr>
          <w:rFonts w:ascii="Times New Roman" w:hAnsi="Times New Roman"/>
        </w:rPr>
        <w:t>IČO:</w:t>
      </w:r>
      <w:r w:rsidRPr="0093116D">
        <w:rPr>
          <w:rFonts w:ascii="Times New Roman" w:hAnsi="Times New Roman"/>
        </w:rPr>
        <w:tab/>
      </w:r>
      <w:r w:rsidRPr="0093116D">
        <w:rPr>
          <w:rFonts w:ascii="Times New Roman" w:hAnsi="Times New Roman"/>
        </w:rPr>
        <w:tab/>
      </w:r>
      <w:r w:rsidRPr="0093116D">
        <w:rPr>
          <w:rFonts w:ascii="Times New Roman" w:hAnsi="Times New Roman"/>
        </w:rPr>
        <w:tab/>
        <w:t>35 937 874</w:t>
      </w:r>
    </w:p>
    <w:p w:rsidR="006F4746" w:rsidRPr="0093116D" w:rsidRDefault="006F4746" w:rsidP="006F4746">
      <w:pPr>
        <w:jc w:val="both"/>
        <w:rPr>
          <w:rFonts w:ascii="Times New Roman" w:hAnsi="Times New Roman"/>
        </w:rPr>
      </w:pPr>
      <w:r w:rsidRPr="0093116D">
        <w:rPr>
          <w:rFonts w:ascii="Times New Roman" w:hAnsi="Times New Roman"/>
        </w:rPr>
        <w:t>DIČ:</w:t>
      </w:r>
      <w:r w:rsidRPr="0093116D">
        <w:rPr>
          <w:rFonts w:ascii="Times New Roman" w:hAnsi="Times New Roman"/>
        </w:rPr>
        <w:tab/>
      </w:r>
      <w:r w:rsidRPr="0093116D">
        <w:rPr>
          <w:rFonts w:ascii="Times New Roman" w:hAnsi="Times New Roman"/>
        </w:rPr>
        <w:tab/>
      </w:r>
      <w:r w:rsidRPr="0093116D">
        <w:rPr>
          <w:rFonts w:ascii="Times New Roman" w:hAnsi="Times New Roman"/>
        </w:rPr>
        <w:tab/>
        <w:t>2022027040</w:t>
      </w:r>
    </w:p>
    <w:p w:rsidR="006F4746" w:rsidRPr="0093116D" w:rsidRDefault="006F4746" w:rsidP="006F4746">
      <w:pPr>
        <w:jc w:val="both"/>
        <w:rPr>
          <w:rFonts w:ascii="Times New Roman" w:hAnsi="Times New Roman"/>
        </w:rPr>
      </w:pPr>
      <w:r w:rsidRPr="0093116D">
        <w:rPr>
          <w:rFonts w:ascii="Times New Roman" w:hAnsi="Times New Roman"/>
        </w:rPr>
        <w:t>IČ DPH:</w:t>
      </w:r>
      <w:r w:rsidRPr="0093116D">
        <w:rPr>
          <w:rFonts w:ascii="Times New Roman" w:hAnsi="Times New Roman"/>
        </w:rPr>
        <w:tab/>
      </w:r>
      <w:r w:rsidRPr="0093116D">
        <w:rPr>
          <w:rFonts w:ascii="Times New Roman" w:hAnsi="Times New Roman"/>
        </w:rPr>
        <w:tab/>
        <w:t>SK2022027040</w:t>
      </w:r>
    </w:p>
    <w:p w:rsidR="006F4746" w:rsidRPr="0093116D" w:rsidRDefault="006F4746" w:rsidP="006F4746">
      <w:pPr>
        <w:jc w:val="both"/>
        <w:rPr>
          <w:rFonts w:ascii="Times New Roman" w:hAnsi="Times New Roman"/>
        </w:rPr>
      </w:pPr>
      <w:r w:rsidRPr="0093116D">
        <w:rPr>
          <w:rFonts w:ascii="Times New Roman" w:hAnsi="Times New Roman"/>
        </w:rPr>
        <w:t>bankové spojenie:</w:t>
      </w:r>
      <w:r w:rsidRPr="0093116D">
        <w:rPr>
          <w:rFonts w:ascii="Times New Roman" w:hAnsi="Times New Roman"/>
        </w:rPr>
        <w:tab/>
        <w:t>Štátna pokladnica</w:t>
      </w:r>
    </w:p>
    <w:p w:rsidR="006F4746" w:rsidRPr="0093116D" w:rsidRDefault="006F4746" w:rsidP="006F4746">
      <w:pPr>
        <w:spacing w:after="120"/>
        <w:jc w:val="both"/>
        <w:rPr>
          <w:rFonts w:ascii="Times New Roman" w:hAnsi="Times New Roman"/>
        </w:rPr>
      </w:pPr>
      <w:r w:rsidRPr="0093116D">
        <w:rPr>
          <w:rFonts w:ascii="Times New Roman" w:hAnsi="Times New Roman"/>
        </w:rPr>
        <w:t>číslo účtu:</w:t>
      </w:r>
      <w:r w:rsidRPr="0093116D">
        <w:rPr>
          <w:rFonts w:ascii="Times New Roman" w:hAnsi="Times New Roman"/>
        </w:rPr>
        <w:tab/>
      </w:r>
      <w:r w:rsidRPr="0093116D">
        <w:rPr>
          <w:rFonts w:ascii="Times New Roman" w:hAnsi="Times New Roman"/>
        </w:rPr>
        <w:tab/>
        <w:t>SK47 8180 0000 0070 0018 2424</w:t>
      </w: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Osoba oprávnená konať vo veciach RD: </w:t>
      </w:r>
      <w:r w:rsidR="00AF7783">
        <w:rPr>
          <w:rFonts w:ascii="Times New Roman" w:hAnsi="Times New Roman"/>
        </w:rPr>
        <w:t>Mgr. Ing. Martin Vojtko</w:t>
      </w:r>
      <w:r w:rsidRPr="0093116D">
        <w:rPr>
          <w:rFonts w:ascii="Times New Roman" w:hAnsi="Times New Roman"/>
        </w:rPr>
        <w:t>, vedúci odboru IT, e-mail:</w:t>
      </w:r>
      <w:r w:rsidRPr="006F4746">
        <w:rPr>
          <w:rStyle w:val="Nadpis9Char"/>
          <w:rFonts w:ascii="Arial" w:eastAsia="Times New Roman" w:hAnsi="Arial" w:cs="Arial"/>
          <w:sz w:val="20"/>
          <w:szCs w:val="20"/>
        </w:rPr>
        <w:t xml:space="preserve"> </w:t>
      </w:r>
      <w:hyperlink r:id="rId7" w:history="1">
        <w:r w:rsidR="00AF7783" w:rsidRPr="00FA0CB2">
          <w:rPr>
            <w:rStyle w:val="Hypertextovprepojenie"/>
            <w:rFonts w:ascii="Times New Roman" w:eastAsia="Times New Roman" w:hAnsi="Times New Roman"/>
          </w:rPr>
          <w:t>martin.vojtko@vszp.sk</w:t>
        </w:r>
      </w:hyperlink>
      <w:r w:rsidRPr="0093116D">
        <w:rPr>
          <w:rFonts w:ascii="Times New Roman" w:hAnsi="Times New Roman"/>
        </w:rPr>
        <w:t xml:space="preserve">   </w:t>
      </w:r>
    </w:p>
    <w:p w:rsidR="006F4746" w:rsidRPr="0093116D" w:rsidRDefault="006F4746" w:rsidP="006F4746">
      <w:pPr>
        <w:tabs>
          <w:tab w:val="left" w:pos="2410"/>
        </w:tabs>
        <w:jc w:val="both"/>
        <w:rPr>
          <w:rFonts w:ascii="Times New Roman" w:hAnsi="Times New Roman"/>
          <w:i/>
        </w:rPr>
      </w:pPr>
      <w:r w:rsidRPr="0093116D">
        <w:rPr>
          <w:rFonts w:ascii="Times New Roman" w:hAnsi="Times New Roman"/>
          <w:i/>
        </w:rPr>
        <w:t>(ďalej aj „objednávateľ“ alebo „VšZP“)</w:t>
      </w:r>
    </w:p>
    <w:p w:rsidR="006F4746" w:rsidRPr="0093116D" w:rsidRDefault="006F4746" w:rsidP="006F4746">
      <w:pPr>
        <w:jc w:val="center"/>
        <w:rPr>
          <w:rFonts w:ascii="Times New Roman" w:hAnsi="Times New Roman"/>
          <w:b/>
        </w:rPr>
      </w:pPr>
    </w:p>
    <w:p w:rsidR="006F4746" w:rsidRPr="0093116D" w:rsidRDefault="006F4746" w:rsidP="006F4746">
      <w:pPr>
        <w:contextualSpacing/>
        <w:jc w:val="both"/>
        <w:rPr>
          <w:rFonts w:ascii="Times New Roman" w:hAnsi="Times New Roman"/>
          <w:b/>
        </w:rPr>
      </w:pPr>
      <w:r w:rsidRPr="0093116D">
        <w:rPr>
          <w:rFonts w:ascii="Times New Roman" w:hAnsi="Times New Roman"/>
          <w:b/>
        </w:rPr>
        <w:t xml:space="preserve">2. Poskytovateľ </w:t>
      </w:r>
    </w:p>
    <w:p w:rsidR="006F4746" w:rsidRPr="006F4746" w:rsidRDefault="006F4746" w:rsidP="006F4746">
      <w:pPr>
        <w:jc w:val="both"/>
        <w:rPr>
          <w:rFonts w:ascii="Times New Roman" w:hAnsi="Times New Roman"/>
          <w:b/>
        </w:rPr>
      </w:pPr>
      <w:r w:rsidRPr="0093116D">
        <w:rPr>
          <w:rFonts w:ascii="Times New Roman" w:hAnsi="Times New Roman"/>
        </w:rPr>
        <w:t xml:space="preserve">Obchodné meno:        </w:t>
      </w:r>
      <w:r w:rsidRPr="0093116D">
        <w:rPr>
          <w:rFonts w:ascii="Times New Roman" w:hAnsi="Times New Roman"/>
        </w:rPr>
        <w:tab/>
      </w:r>
      <w:r w:rsidRPr="006F4746">
        <w:rPr>
          <w:rFonts w:ascii="Times New Roman" w:hAnsi="Times New Roman"/>
          <w:b/>
        </w:rPr>
        <w:t>Atos IT Solutions and Services s.r.o.</w:t>
      </w:r>
    </w:p>
    <w:p w:rsidR="006F4746" w:rsidRPr="0093116D" w:rsidRDefault="006F4746" w:rsidP="006F4746">
      <w:pPr>
        <w:jc w:val="both"/>
        <w:rPr>
          <w:rFonts w:ascii="Times New Roman" w:hAnsi="Times New Roman"/>
        </w:rPr>
      </w:pPr>
      <w:r w:rsidRPr="0093116D">
        <w:rPr>
          <w:rFonts w:ascii="Times New Roman" w:hAnsi="Times New Roman"/>
        </w:rPr>
        <w:t>so sídlom:</w:t>
      </w:r>
      <w:r w:rsidRPr="0093116D">
        <w:rPr>
          <w:rFonts w:ascii="Times New Roman" w:hAnsi="Times New Roman"/>
        </w:rPr>
        <w:tab/>
      </w:r>
      <w:r w:rsidRPr="0093116D">
        <w:rPr>
          <w:rFonts w:ascii="Times New Roman" w:hAnsi="Times New Roman"/>
        </w:rPr>
        <w:tab/>
        <w:t xml:space="preserve"> </w:t>
      </w:r>
      <w:r w:rsidRPr="006F4746">
        <w:rPr>
          <w:rFonts w:ascii="Times New Roman" w:hAnsi="Times New Roman"/>
        </w:rPr>
        <w:t>Pribinova 19/7828</w:t>
      </w:r>
      <w:r>
        <w:rPr>
          <w:rFonts w:ascii="Times New Roman" w:hAnsi="Times New Roman"/>
        </w:rPr>
        <w:t xml:space="preserve">, </w:t>
      </w:r>
      <w:r w:rsidRPr="006F4746">
        <w:rPr>
          <w:rFonts w:ascii="Times New Roman" w:hAnsi="Times New Roman"/>
        </w:rPr>
        <w:t>811 09</w:t>
      </w:r>
      <w:r>
        <w:rPr>
          <w:rFonts w:ascii="Times New Roman" w:hAnsi="Times New Roman"/>
        </w:rPr>
        <w:t xml:space="preserve"> Bratislava</w:t>
      </w:r>
    </w:p>
    <w:p w:rsidR="006F4746" w:rsidRPr="0093116D" w:rsidRDefault="006F4746" w:rsidP="006F4746">
      <w:pPr>
        <w:jc w:val="both"/>
        <w:rPr>
          <w:rFonts w:ascii="Times New Roman" w:hAnsi="Times New Roman"/>
        </w:rPr>
      </w:pPr>
      <w:r w:rsidRPr="0093116D">
        <w:rPr>
          <w:rFonts w:ascii="Times New Roman" w:hAnsi="Times New Roman"/>
        </w:rPr>
        <w:t>Konajúci:</w:t>
      </w:r>
      <w:r w:rsidRPr="0093116D">
        <w:rPr>
          <w:rFonts w:ascii="Times New Roman" w:hAnsi="Times New Roman"/>
        </w:rPr>
        <w:tab/>
      </w:r>
      <w:r w:rsidRPr="0093116D">
        <w:rPr>
          <w:rFonts w:ascii="Times New Roman" w:hAnsi="Times New Roman"/>
        </w:rPr>
        <w:tab/>
      </w:r>
      <w:r w:rsidRPr="006F4746">
        <w:rPr>
          <w:rFonts w:ascii="Times New Roman" w:hAnsi="Times New Roman"/>
        </w:rPr>
        <w:t>Ing. Róbert Gálik , MBA</w:t>
      </w:r>
      <w:r>
        <w:rPr>
          <w:rFonts w:ascii="Times New Roman" w:hAnsi="Times New Roman"/>
        </w:rPr>
        <w:t>, konateľ</w:t>
      </w:r>
    </w:p>
    <w:p w:rsidR="006F4746" w:rsidRPr="0093116D" w:rsidRDefault="006F4746" w:rsidP="006F4746">
      <w:pPr>
        <w:jc w:val="both"/>
        <w:rPr>
          <w:rFonts w:ascii="Times New Roman" w:hAnsi="Times New Roman"/>
        </w:rPr>
      </w:pPr>
      <w:r w:rsidRPr="0093116D">
        <w:rPr>
          <w:rFonts w:ascii="Times New Roman" w:hAnsi="Times New Roman"/>
        </w:rPr>
        <w:t xml:space="preserve">Zapísaná:  </w:t>
      </w:r>
      <w:r w:rsidRPr="0093116D">
        <w:rPr>
          <w:rFonts w:ascii="Times New Roman" w:hAnsi="Times New Roman"/>
        </w:rPr>
        <w:tab/>
      </w:r>
      <w:r w:rsidRPr="0093116D">
        <w:rPr>
          <w:rFonts w:ascii="Times New Roman" w:hAnsi="Times New Roman"/>
        </w:rPr>
        <w:tab/>
        <w:t>v Obchodnom registri Okresného súdu Bratislava I, odd.: S</w:t>
      </w:r>
      <w:r>
        <w:rPr>
          <w:rFonts w:ascii="Times New Roman" w:hAnsi="Times New Roman"/>
        </w:rPr>
        <w:t>ro</w:t>
      </w:r>
      <w:r w:rsidRPr="0093116D">
        <w:rPr>
          <w:rFonts w:ascii="Times New Roman" w:hAnsi="Times New Roman"/>
        </w:rPr>
        <w:t>, vl. č.</w:t>
      </w:r>
      <w:r>
        <w:rPr>
          <w:rFonts w:ascii="Times New Roman" w:hAnsi="Times New Roman"/>
        </w:rPr>
        <w:t xml:space="preserve"> </w:t>
      </w:r>
      <w:r w:rsidRPr="006F4746">
        <w:rPr>
          <w:rFonts w:ascii="Times New Roman" w:hAnsi="Times New Roman"/>
        </w:rPr>
        <w:t>66638/B</w:t>
      </w:r>
    </w:p>
    <w:p w:rsidR="006F4746" w:rsidRPr="0093116D" w:rsidRDefault="006F4746" w:rsidP="006F4746">
      <w:pPr>
        <w:jc w:val="both"/>
        <w:rPr>
          <w:rFonts w:ascii="Times New Roman" w:hAnsi="Times New Roman"/>
        </w:rPr>
      </w:pPr>
      <w:r w:rsidRPr="0093116D">
        <w:rPr>
          <w:rFonts w:ascii="Times New Roman" w:hAnsi="Times New Roman"/>
        </w:rPr>
        <w:t>IČO:</w:t>
      </w:r>
      <w:r w:rsidRPr="0093116D">
        <w:rPr>
          <w:rFonts w:ascii="Times New Roman" w:hAnsi="Times New Roman"/>
        </w:rPr>
        <w:tab/>
      </w:r>
      <w:r w:rsidRPr="0093116D">
        <w:rPr>
          <w:rFonts w:ascii="Times New Roman" w:hAnsi="Times New Roman"/>
        </w:rPr>
        <w:tab/>
      </w:r>
      <w:r w:rsidRPr="0093116D">
        <w:rPr>
          <w:rFonts w:ascii="Times New Roman" w:hAnsi="Times New Roman"/>
        </w:rPr>
        <w:tab/>
      </w:r>
      <w:r w:rsidRPr="006F4746">
        <w:rPr>
          <w:rFonts w:ascii="Times New Roman" w:hAnsi="Times New Roman"/>
        </w:rPr>
        <w:t>45 650 276</w:t>
      </w:r>
    </w:p>
    <w:p w:rsidR="006F4746" w:rsidRPr="0093116D" w:rsidRDefault="006F4746" w:rsidP="006F4746">
      <w:pPr>
        <w:jc w:val="both"/>
        <w:rPr>
          <w:rFonts w:ascii="Times New Roman" w:hAnsi="Times New Roman"/>
        </w:rPr>
      </w:pPr>
      <w:r w:rsidRPr="0093116D">
        <w:rPr>
          <w:rFonts w:ascii="Times New Roman" w:hAnsi="Times New Roman"/>
        </w:rPr>
        <w:t>DIČ:</w:t>
      </w:r>
      <w:r w:rsidRPr="0093116D">
        <w:rPr>
          <w:rFonts w:ascii="Times New Roman" w:hAnsi="Times New Roman"/>
        </w:rPr>
        <w:tab/>
      </w:r>
      <w:r w:rsidRPr="0093116D">
        <w:rPr>
          <w:rFonts w:ascii="Times New Roman" w:hAnsi="Times New Roman"/>
        </w:rPr>
        <w:tab/>
      </w:r>
      <w:r w:rsidRPr="0093116D">
        <w:rPr>
          <w:rFonts w:ascii="Times New Roman" w:hAnsi="Times New Roman"/>
        </w:rPr>
        <w:tab/>
      </w:r>
      <w:r>
        <w:rPr>
          <w:rFonts w:ascii="Times New Roman" w:hAnsi="Times New Roman"/>
        </w:rPr>
        <w:t>2023110661</w:t>
      </w:r>
    </w:p>
    <w:p w:rsidR="006F4746" w:rsidRPr="0093116D" w:rsidRDefault="006F4746" w:rsidP="006F4746">
      <w:pPr>
        <w:jc w:val="both"/>
        <w:rPr>
          <w:rFonts w:ascii="Times New Roman" w:hAnsi="Times New Roman"/>
        </w:rPr>
      </w:pPr>
      <w:r w:rsidRPr="0093116D">
        <w:rPr>
          <w:rFonts w:ascii="Times New Roman" w:hAnsi="Times New Roman"/>
        </w:rPr>
        <w:t>IČ DPH:</w:t>
      </w:r>
      <w:r w:rsidRPr="0093116D">
        <w:rPr>
          <w:rFonts w:ascii="Times New Roman" w:hAnsi="Times New Roman"/>
        </w:rPr>
        <w:tab/>
      </w:r>
      <w:r w:rsidRPr="0093116D">
        <w:rPr>
          <w:rFonts w:ascii="Times New Roman" w:hAnsi="Times New Roman"/>
        </w:rPr>
        <w:tab/>
      </w:r>
      <w:r>
        <w:rPr>
          <w:rFonts w:ascii="Times New Roman" w:hAnsi="Times New Roman"/>
        </w:rPr>
        <w:t>SK2023110661</w:t>
      </w:r>
    </w:p>
    <w:p w:rsidR="006F4746" w:rsidRPr="0093116D" w:rsidRDefault="006F4746" w:rsidP="006F4746">
      <w:pPr>
        <w:jc w:val="both"/>
        <w:rPr>
          <w:rFonts w:ascii="Times New Roman" w:hAnsi="Times New Roman"/>
        </w:rPr>
      </w:pPr>
      <w:r w:rsidRPr="0093116D">
        <w:rPr>
          <w:rFonts w:ascii="Times New Roman" w:hAnsi="Times New Roman"/>
        </w:rPr>
        <w:t>bankové spojenie:</w:t>
      </w:r>
      <w:r w:rsidRPr="0093116D">
        <w:rPr>
          <w:rFonts w:ascii="Times New Roman" w:hAnsi="Times New Roman"/>
        </w:rPr>
        <w:tab/>
      </w:r>
      <w:r w:rsidR="00C81CF6" w:rsidRPr="00C81CF6">
        <w:rPr>
          <w:rFonts w:ascii="Times New Roman" w:hAnsi="Times New Roman"/>
        </w:rPr>
        <w:t>UniCredit Bank Czech Republic and Slovakia, a.s., pobočka zahraničnej banky</w:t>
      </w:r>
    </w:p>
    <w:p w:rsidR="006F4746" w:rsidRPr="0093116D" w:rsidRDefault="006F4746" w:rsidP="006F4746">
      <w:pPr>
        <w:spacing w:after="120"/>
        <w:jc w:val="both"/>
        <w:rPr>
          <w:rFonts w:ascii="Times New Roman" w:hAnsi="Times New Roman"/>
        </w:rPr>
      </w:pPr>
      <w:r w:rsidRPr="0093116D">
        <w:rPr>
          <w:rFonts w:ascii="Times New Roman" w:hAnsi="Times New Roman"/>
        </w:rPr>
        <w:t>číslo účtu:</w:t>
      </w:r>
      <w:r w:rsidRPr="0093116D">
        <w:rPr>
          <w:rFonts w:ascii="Times New Roman" w:hAnsi="Times New Roman"/>
        </w:rPr>
        <w:tab/>
      </w:r>
      <w:r w:rsidRPr="0093116D">
        <w:rPr>
          <w:rFonts w:ascii="Times New Roman" w:hAnsi="Times New Roman"/>
        </w:rPr>
        <w:tab/>
      </w:r>
      <w:r w:rsidR="00C81CF6">
        <w:rPr>
          <w:rFonts w:ascii="Times New Roman" w:hAnsi="Times New Roman"/>
        </w:rPr>
        <w:t>SK27 1111 0000 0010 9789 5000</w:t>
      </w:r>
    </w:p>
    <w:p w:rsidR="006F4746" w:rsidRPr="0093116D" w:rsidRDefault="006F4746" w:rsidP="006F4746">
      <w:pPr>
        <w:spacing w:after="120"/>
        <w:jc w:val="both"/>
        <w:rPr>
          <w:rFonts w:ascii="Times New Roman" w:hAnsi="Times New Roman"/>
        </w:rPr>
      </w:pPr>
      <w:r w:rsidRPr="0093116D">
        <w:rPr>
          <w:rFonts w:ascii="Times New Roman" w:hAnsi="Times New Roman"/>
        </w:rPr>
        <w:t>Osoba oprávnená konať vo veciach RD</w:t>
      </w:r>
      <w:r w:rsidR="00C81CF6">
        <w:rPr>
          <w:rFonts w:ascii="Times New Roman" w:hAnsi="Times New Roman"/>
        </w:rPr>
        <w:t>:</w:t>
      </w:r>
      <w:r w:rsidRPr="0093116D">
        <w:rPr>
          <w:rFonts w:ascii="Times New Roman" w:hAnsi="Times New Roman"/>
        </w:rPr>
        <w:t xml:space="preserve"> </w:t>
      </w:r>
      <w:r w:rsidR="00C81CF6">
        <w:rPr>
          <w:rFonts w:ascii="Times New Roman" w:hAnsi="Times New Roman"/>
        </w:rPr>
        <w:t xml:space="preserve">Ing. Jozef Pindiak, Account Manager, e – mail: </w:t>
      </w:r>
      <w:hyperlink r:id="rId8" w:history="1">
        <w:r w:rsidR="00817346" w:rsidRPr="000D63CE">
          <w:rPr>
            <w:rStyle w:val="Hypertextovprepojenie"/>
            <w:rFonts w:ascii="Times New Roman" w:eastAsia="Times New Roman" w:hAnsi="Times New Roman"/>
          </w:rPr>
          <w:t>jozef.pindiak@atos.net</w:t>
        </w:r>
      </w:hyperlink>
    </w:p>
    <w:p w:rsidR="006F4746" w:rsidRPr="0093116D" w:rsidRDefault="006F4746" w:rsidP="006F4746">
      <w:pPr>
        <w:spacing w:after="120"/>
        <w:jc w:val="both"/>
        <w:rPr>
          <w:rFonts w:ascii="Times New Roman" w:hAnsi="Times New Roman"/>
          <w:i/>
        </w:rPr>
      </w:pPr>
      <w:r w:rsidRPr="0093116D">
        <w:rPr>
          <w:rFonts w:ascii="Times New Roman" w:hAnsi="Times New Roman"/>
          <w:i/>
        </w:rPr>
        <w:t>(ďalej len „poskytovateľ")</w:t>
      </w:r>
    </w:p>
    <w:p w:rsidR="006F4746" w:rsidRPr="0093116D" w:rsidRDefault="006F4746" w:rsidP="006F4746">
      <w:pPr>
        <w:spacing w:after="120"/>
        <w:jc w:val="both"/>
        <w:rPr>
          <w:rFonts w:ascii="Times New Roman" w:hAnsi="Times New Roman"/>
          <w:i/>
        </w:rPr>
      </w:pPr>
      <w:r w:rsidRPr="0093116D">
        <w:rPr>
          <w:rFonts w:ascii="Times New Roman" w:hAnsi="Times New Roman"/>
          <w:i/>
        </w:rPr>
        <w:t>(objednávateľ  a dodávateľ spolu ďalej aj ako „zmluvné strany“)</w:t>
      </w:r>
    </w:p>
    <w:p w:rsidR="006F4746" w:rsidRPr="0093116D" w:rsidRDefault="006F4746" w:rsidP="006F4746">
      <w:pPr>
        <w:pStyle w:val="Zarkazkladnhotextu"/>
        <w:ind w:left="0"/>
        <w:outlineLvl w:val="0"/>
        <w:rPr>
          <w:rFonts w:ascii="Times New Roman" w:hAnsi="Times New Roman"/>
        </w:rPr>
      </w:pPr>
    </w:p>
    <w:p w:rsidR="006F4746" w:rsidRPr="0093116D" w:rsidRDefault="006F4746" w:rsidP="006F4746">
      <w:pPr>
        <w:pStyle w:val="Zarkazkladnhotextu"/>
        <w:ind w:left="0"/>
        <w:jc w:val="both"/>
        <w:outlineLvl w:val="0"/>
        <w:rPr>
          <w:rFonts w:ascii="Times New Roman" w:hAnsi="Times New Roman"/>
          <w:i/>
        </w:rPr>
      </w:pPr>
      <w:r w:rsidRPr="0093116D">
        <w:rPr>
          <w:rFonts w:ascii="Times New Roman" w:hAnsi="Times New Roman"/>
        </w:rPr>
        <w:t xml:space="preserve">Zmluvné strany uzavierajú túto Rámcovú dohodu na poskytovanie autorizovaného pozáručného servisu hardvérových a systémových softvérových komponentov na zabezpečenie prevádzky IKT infraštruktúry objednávateľa </w:t>
      </w:r>
      <w:r w:rsidRPr="0093116D">
        <w:rPr>
          <w:rFonts w:ascii="Times New Roman" w:hAnsi="Times New Roman"/>
          <w:i/>
        </w:rPr>
        <w:t xml:space="preserve">(ďalej len „rámcová dohoda“ alebo „RD“) </w:t>
      </w:r>
      <w:r w:rsidRPr="0093116D">
        <w:rPr>
          <w:rFonts w:ascii="Times New Roman" w:hAnsi="Times New Roman"/>
        </w:rPr>
        <w:t xml:space="preserve">ako výsledok verejného obstarávania podľa zákona č. 343/2015 Z. z. o verejnom obstarávaní a o zmene a doplnení niektorých zákonov v znení neskorších predpisov </w:t>
      </w:r>
      <w:r w:rsidRPr="0093116D">
        <w:rPr>
          <w:rFonts w:ascii="Times New Roman" w:hAnsi="Times New Roman"/>
          <w:i/>
        </w:rPr>
        <w:t xml:space="preserve">(ďalej len zákon o verejnom obstarávaní).  </w:t>
      </w:r>
    </w:p>
    <w:p w:rsidR="006F4746" w:rsidRPr="0093116D" w:rsidRDefault="006F4746" w:rsidP="006F4746">
      <w:pPr>
        <w:pStyle w:val="Zarkazkladnhotextu"/>
        <w:ind w:left="0"/>
        <w:outlineLvl w:val="0"/>
        <w:rPr>
          <w:rFonts w:ascii="Times New Roman" w:hAnsi="Times New Roman"/>
        </w:rPr>
      </w:pPr>
    </w:p>
    <w:p w:rsidR="006F4746" w:rsidRPr="0093116D" w:rsidRDefault="006F4746" w:rsidP="006F4746">
      <w:pPr>
        <w:pStyle w:val="Zarkazkladnhotextu"/>
        <w:ind w:left="0"/>
        <w:jc w:val="center"/>
        <w:outlineLvl w:val="0"/>
        <w:rPr>
          <w:rFonts w:ascii="Times New Roman" w:hAnsi="Times New Roman"/>
          <w:b/>
        </w:rPr>
      </w:pPr>
      <w:r w:rsidRPr="0093116D">
        <w:rPr>
          <w:rFonts w:ascii="Times New Roman" w:hAnsi="Times New Roman"/>
          <w:b/>
        </w:rPr>
        <w:t xml:space="preserve">Čl. 2 - Účel a predmet RD </w:t>
      </w:r>
    </w:p>
    <w:p w:rsidR="006F4746" w:rsidRPr="0093116D" w:rsidRDefault="006F4746" w:rsidP="006F4746">
      <w:pPr>
        <w:pStyle w:val="Zarkazkladnhotextu"/>
        <w:ind w:left="0"/>
        <w:jc w:val="center"/>
        <w:outlineLvl w:val="0"/>
        <w:rPr>
          <w:rFonts w:ascii="Times New Roman" w:hAnsi="Times New Roman"/>
          <w:b/>
        </w:rPr>
      </w:pP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1. Účelom uzatvorenia tejto RD je zabezpečenie bezpečnej, spoľahlivej a bezporuchovej prevádzky IS objednávateľa, ako aj vysokej dostupnosti komponentov infraštruktúry objednávateľa špecifikovaných v Prílohe č. 1 RD. </w:t>
      </w:r>
    </w:p>
    <w:p w:rsidR="006F4746" w:rsidRPr="0093116D" w:rsidRDefault="006F4746" w:rsidP="006F4746">
      <w:pPr>
        <w:spacing w:after="120"/>
        <w:jc w:val="both"/>
        <w:rPr>
          <w:rFonts w:ascii="Times New Roman" w:hAnsi="Times New Roman"/>
        </w:rPr>
      </w:pPr>
      <w:r w:rsidRPr="0093116D">
        <w:rPr>
          <w:rFonts w:ascii="Times New Roman" w:hAnsi="Times New Roman"/>
        </w:rPr>
        <w:t>2. Predmetom RD je záväzok poskytovateľa vykonávať autorizovaný pozáručný servis hardvérových a softvérových komponentov infraštruktúry objednávateľa, uvedených v Prílohe č. 1 a Prílohe č. 3 RD, podľa</w:t>
      </w:r>
      <w:r w:rsidRPr="0093116D">
        <w:rPr>
          <w:rFonts w:ascii="Times New Roman" w:hAnsi="Times New Roman"/>
          <w:b/>
        </w:rPr>
        <w:t xml:space="preserve"> </w:t>
      </w:r>
      <w:r w:rsidRPr="0093116D">
        <w:rPr>
          <w:rFonts w:ascii="Times New Roman" w:hAnsi="Times New Roman"/>
        </w:rPr>
        <w:t>podmienok tejto RD, a to v rozsahu:</w:t>
      </w:r>
    </w:p>
    <w:p w:rsidR="006F4746" w:rsidRPr="0093116D" w:rsidRDefault="006F4746" w:rsidP="006F4746">
      <w:pPr>
        <w:spacing w:after="120"/>
        <w:ind w:left="284"/>
        <w:jc w:val="both"/>
        <w:rPr>
          <w:rFonts w:ascii="Times New Roman" w:hAnsi="Times New Roman"/>
        </w:rPr>
      </w:pPr>
      <w:r w:rsidRPr="0093116D">
        <w:rPr>
          <w:rFonts w:ascii="Times New Roman" w:hAnsi="Times New Roman"/>
          <w:b/>
        </w:rPr>
        <w:t xml:space="preserve">2.1. poskytovanie pozáručného autorizovaného servisu </w:t>
      </w:r>
      <w:r w:rsidRPr="0093116D">
        <w:rPr>
          <w:rFonts w:ascii="Times New Roman" w:hAnsi="Times New Roman"/>
        </w:rPr>
        <w:t xml:space="preserve">hardvérových a softvérových komponentov, zariadení </w:t>
      </w:r>
      <w:r w:rsidRPr="0093116D">
        <w:rPr>
          <w:rFonts w:ascii="Times New Roman" w:hAnsi="Times New Roman"/>
          <w:color w:val="000000"/>
        </w:rPr>
        <w:t xml:space="preserve">výpočtovej, kancelárskej a telekomunikačnej techniky prevádzkovaných v rámci infraštruktúry </w:t>
      </w:r>
      <w:r w:rsidRPr="0093116D">
        <w:rPr>
          <w:rFonts w:ascii="Times New Roman" w:hAnsi="Times New Roman"/>
        </w:rPr>
        <w:t xml:space="preserve">objednávateľa formou poskytovania požadovaných servisných služieb a súvisiacich dodávok spotrebného materiálu a náhradných dielov, vrátane likvidácie odpadu a dopravy. </w:t>
      </w:r>
    </w:p>
    <w:p w:rsidR="006F4746" w:rsidRPr="0093116D" w:rsidRDefault="006F4746" w:rsidP="006F4746">
      <w:pPr>
        <w:spacing w:after="120"/>
        <w:ind w:left="284"/>
        <w:jc w:val="both"/>
        <w:rPr>
          <w:rFonts w:ascii="Times New Roman" w:hAnsi="Times New Roman"/>
        </w:rPr>
      </w:pPr>
      <w:r w:rsidRPr="0093116D">
        <w:rPr>
          <w:rFonts w:ascii="Times New Roman" w:hAnsi="Times New Roman"/>
          <w:b/>
        </w:rPr>
        <w:t>2.2.</w:t>
      </w:r>
      <w:r w:rsidRPr="0093116D">
        <w:rPr>
          <w:rFonts w:ascii="Times New Roman" w:hAnsi="Times New Roman"/>
        </w:rPr>
        <w:t xml:space="preserve"> </w:t>
      </w:r>
      <w:r w:rsidRPr="0093116D">
        <w:rPr>
          <w:rFonts w:ascii="Times New Roman" w:hAnsi="Times New Roman"/>
          <w:b/>
        </w:rPr>
        <w:t>poskytovanie súvisiacich špecifických služieb</w:t>
      </w:r>
      <w:r w:rsidRPr="0093116D">
        <w:rPr>
          <w:rFonts w:ascii="Times New Roman" w:hAnsi="Times New Roman"/>
        </w:rPr>
        <w:t xml:space="preserve"> formou a spôsobom bližšie popísanými v ďalších ustanoveniach RD, a to najmä:</w:t>
      </w:r>
    </w:p>
    <w:p w:rsidR="006F4746" w:rsidRPr="0093116D" w:rsidRDefault="006F4746" w:rsidP="006F4746">
      <w:pPr>
        <w:spacing w:after="120"/>
        <w:ind w:left="709"/>
        <w:jc w:val="both"/>
        <w:rPr>
          <w:rFonts w:ascii="Times New Roman" w:hAnsi="Times New Roman"/>
        </w:rPr>
      </w:pPr>
      <w:r w:rsidRPr="0093116D">
        <w:rPr>
          <w:rFonts w:ascii="Times New Roman" w:hAnsi="Times New Roman"/>
        </w:rPr>
        <w:t>a) úvodný audit a aktualizáciu dokumentácie komponentov IKT infraštruktúry VšZP a realizovať periodický audit IKT infraštruktúry a udržiavať existujúcu dokumentáciu fyzických komponentov a ich vzájomných prepojení v aktuálnom stave,</w:t>
      </w:r>
    </w:p>
    <w:p w:rsidR="006F4746" w:rsidRPr="0093116D" w:rsidRDefault="006F4746" w:rsidP="006F4746">
      <w:pPr>
        <w:spacing w:after="120"/>
        <w:ind w:left="709"/>
        <w:jc w:val="both"/>
        <w:rPr>
          <w:rFonts w:ascii="Times New Roman" w:hAnsi="Times New Roman"/>
        </w:rPr>
      </w:pPr>
      <w:r w:rsidRPr="0093116D">
        <w:rPr>
          <w:rFonts w:ascii="Times New Roman" w:hAnsi="Times New Roman"/>
        </w:rPr>
        <w:t>b) podpora hardvérovej integrácie rozširujúcich HW komponentov dodávaných mimo rámca tejto RD od fázy návrhu až po inštaláciu a uvedenie do prevádzky,</w:t>
      </w:r>
    </w:p>
    <w:p w:rsidR="006F4746" w:rsidRPr="0093116D" w:rsidRDefault="006F4746" w:rsidP="006F4746">
      <w:pPr>
        <w:spacing w:after="120"/>
        <w:ind w:left="709"/>
        <w:jc w:val="both"/>
        <w:rPr>
          <w:rFonts w:ascii="Times New Roman" w:hAnsi="Times New Roman"/>
        </w:rPr>
      </w:pPr>
      <w:r w:rsidRPr="0093116D">
        <w:rPr>
          <w:rFonts w:ascii="Times New Roman" w:hAnsi="Times New Roman"/>
        </w:rPr>
        <w:t>c) prístup do elektronických a internetových informačných zdrojov a služieb týkajúcich sa hardvéru, ako sú aktualizácie firmvéru a proaktívne upozorňovacie služby výrobcov zariadení ak tieto služby výrobca zariadení poskytuje,</w:t>
      </w:r>
    </w:p>
    <w:p w:rsidR="006F4746" w:rsidRPr="0093116D" w:rsidRDefault="006F4746" w:rsidP="006F4746">
      <w:pPr>
        <w:spacing w:after="120"/>
        <w:ind w:left="709"/>
        <w:jc w:val="both"/>
        <w:rPr>
          <w:rFonts w:ascii="Times New Roman" w:hAnsi="Times New Roman"/>
        </w:rPr>
      </w:pPr>
      <w:r w:rsidRPr="0093116D">
        <w:rPr>
          <w:rFonts w:ascii="Times New Roman" w:hAnsi="Times New Roman"/>
        </w:rPr>
        <w:t>d) systémová podpora pri riešení komplexných problémov prevádzky IKT infraštruktúry,</w:t>
      </w:r>
    </w:p>
    <w:p w:rsidR="006F4746" w:rsidRPr="0093116D" w:rsidRDefault="006F4746" w:rsidP="006F4746">
      <w:pPr>
        <w:spacing w:after="120"/>
        <w:ind w:left="709"/>
        <w:jc w:val="both"/>
        <w:rPr>
          <w:rFonts w:ascii="Times New Roman" w:hAnsi="Times New Roman"/>
        </w:rPr>
      </w:pPr>
      <w:r w:rsidRPr="0093116D">
        <w:rPr>
          <w:rFonts w:ascii="Times New Roman" w:hAnsi="Times New Roman"/>
        </w:rPr>
        <w:t>e) špeciálne poradensko-odborné služby uvedené v tejto RD,</w:t>
      </w:r>
    </w:p>
    <w:p w:rsidR="006F4746" w:rsidRPr="0093116D" w:rsidRDefault="006F4746" w:rsidP="006F4746">
      <w:pPr>
        <w:spacing w:after="120"/>
        <w:ind w:left="709"/>
        <w:jc w:val="both"/>
        <w:rPr>
          <w:rFonts w:ascii="Times New Roman" w:hAnsi="Times New Roman"/>
        </w:rPr>
      </w:pPr>
      <w:r w:rsidRPr="0093116D">
        <w:rPr>
          <w:rFonts w:ascii="Times New Roman" w:hAnsi="Times New Roman"/>
        </w:rPr>
        <w:t xml:space="preserve">f) hardvérová integrácia komponentov </w:t>
      </w:r>
      <w:r w:rsidRPr="0093116D">
        <w:rPr>
          <w:rFonts w:ascii="Times New Roman" w:hAnsi="Times New Roman"/>
          <w:strike/>
        </w:rPr>
        <w:t>I</w:t>
      </w:r>
      <w:r w:rsidRPr="0093116D">
        <w:rPr>
          <w:rFonts w:ascii="Times New Roman" w:hAnsi="Times New Roman"/>
        </w:rPr>
        <w:t xml:space="preserve">KT infraštruktúry, za účelom zabezpečenia vysokej dostupnosti, ako aj koordinácia plnení dodávok tretích strán zabezpečujúcich záručný autorizovaný servis hardvérových komponentov IKT infraštruktúry, uvedených v Prílohe č. 1 tejto RD v období od účinnosti RD do začatia poskytovania pozáručného servisu. </w:t>
      </w: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a. záväzok objednávateľa riadne vykonaný predmet RD prevziať a zaplatiť poskytovateľovi cenu podľa Čl. 5 RD. </w:t>
      </w: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3. Plnenie predmetu RD podľa bodu 2. tohto článku RD  bude poskytované </w:t>
      </w:r>
      <w:r w:rsidRPr="0093116D">
        <w:rPr>
          <w:rFonts w:ascii="Times New Roman" w:hAnsi="Times New Roman"/>
          <w:b/>
        </w:rPr>
        <w:t xml:space="preserve">vždy na základe príslušnej objednávky </w:t>
      </w:r>
      <w:r w:rsidRPr="0093116D">
        <w:rPr>
          <w:rFonts w:ascii="Times New Roman" w:hAnsi="Times New Roman"/>
        </w:rPr>
        <w:t xml:space="preserve">vystavenej objednávateľom na základe tejto RD </w:t>
      </w:r>
      <w:r w:rsidRPr="0093116D">
        <w:rPr>
          <w:rFonts w:ascii="Times New Roman" w:hAnsi="Times New Roman"/>
          <w:b/>
        </w:rPr>
        <w:t>podľa potrieb a možností objednávateľa</w:t>
      </w:r>
      <w:r w:rsidRPr="0093116D">
        <w:rPr>
          <w:rFonts w:ascii="Times New Roman" w:hAnsi="Times New Roman"/>
        </w:rPr>
        <w:t xml:space="preserve">. </w:t>
      </w:r>
    </w:p>
    <w:p w:rsidR="006F4746" w:rsidRPr="0093116D" w:rsidRDefault="006F4746" w:rsidP="006F4746">
      <w:pPr>
        <w:pStyle w:val="Zarkazkladnhotextu"/>
        <w:ind w:left="426"/>
        <w:jc w:val="center"/>
        <w:outlineLvl w:val="0"/>
        <w:rPr>
          <w:rFonts w:ascii="Times New Roman" w:hAnsi="Times New Roman"/>
          <w:b/>
        </w:rPr>
      </w:pPr>
    </w:p>
    <w:p w:rsidR="006F4746" w:rsidRPr="0093116D" w:rsidRDefault="006F4746" w:rsidP="006F4746">
      <w:pPr>
        <w:pStyle w:val="Zarkazkladnhotextu"/>
        <w:spacing w:before="240" w:after="360"/>
        <w:ind w:left="0"/>
        <w:jc w:val="center"/>
        <w:rPr>
          <w:rFonts w:ascii="Times New Roman" w:hAnsi="Times New Roman"/>
          <w:b/>
        </w:rPr>
      </w:pPr>
      <w:r w:rsidRPr="0093116D">
        <w:rPr>
          <w:rFonts w:ascii="Times New Roman" w:hAnsi="Times New Roman"/>
          <w:b/>
        </w:rPr>
        <w:t>Čl. 3 - Miesto, termíny a spôsob plnenia predmetu RD</w:t>
      </w: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1. Miestom plnenia sú pracoviská objednávateľa (napr. </w:t>
      </w:r>
      <w:r w:rsidRPr="0093116D">
        <w:rPr>
          <w:rFonts w:ascii="Times New Roman" w:hAnsi="Times New Roman"/>
          <w:i/>
        </w:rPr>
        <w:t>riaditeľstvo, datacentrá, pobočky, expozitúry a pod.),</w:t>
      </w:r>
      <w:r w:rsidRPr="0093116D">
        <w:rPr>
          <w:rFonts w:ascii="Times New Roman" w:hAnsi="Times New Roman"/>
        </w:rPr>
        <w:t xml:space="preserve"> uvedené v Prílohe č. 8 k RD. Konkrétne miesto plnenia bude vždy uvedené v servisnom hlásení.</w:t>
      </w: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2. Objednávateľ si vyhradzuje právo v prípade potreby určiť aj ďalšie miesta plnenia v rámci SR, ktoré nie sú uvedené v Prílohe č. 8 k RD na poskytovanie služieb podľa tejto RD. </w:t>
      </w:r>
    </w:p>
    <w:p w:rsidR="006F4746" w:rsidRPr="0093116D" w:rsidRDefault="006F4746" w:rsidP="006F4746">
      <w:pPr>
        <w:spacing w:after="120"/>
        <w:jc w:val="both"/>
        <w:rPr>
          <w:rFonts w:ascii="Times New Roman" w:hAnsi="Times New Roman"/>
        </w:rPr>
      </w:pPr>
      <w:r w:rsidRPr="0093116D">
        <w:rPr>
          <w:rFonts w:ascii="Times New Roman" w:hAnsi="Times New Roman"/>
        </w:rPr>
        <w:lastRenderedPageBreak/>
        <w:t>3</w:t>
      </w:r>
      <w:r w:rsidRPr="0093116D">
        <w:rPr>
          <w:rFonts w:ascii="Times New Roman" w:hAnsi="Times New Roman"/>
          <w:b/>
        </w:rPr>
        <w:t xml:space="preserve">. </w:t>
      </w:r>
      <w:r w:rsidRPr="0093116D">
        <w:rPr>
          <w:rFonts w:ascii="Times New Roman" w:hAnsi="Times New Roman"/>
        </w:rPr>
        <w:t xml:space="preserve">Predmet RD bude realizovaný formou:    </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3.1. </w:t>
      </w:r>
      <w:r w:rsidRPr="0093116D">
        <w:rPr>
          <w:rFonts w:ascii="Times New Roman" w:hAnsi="Times New Roman"/>
          <w:b/>
        </w:rPr>
        <w:t xml:space="preserve">paušálneho servisu </w:t>
      </w:r>
      <w:r w:rsidRPr="0093116D">
        <w:rPr>
          <w:rFonts w:ascii="Times New Roman" w:hAnsi="Times New Roman"/>
        </w:rPr>
        <w:t>(</w:t>
      </w:r>
      <w:r w:rsidRPr="0093116D">
        <w:rPr>
          <w:rFonts w:ascii="Times New Roman" w:hAnsi="Times New Roman"/>
          <w:i/>
        </w:rPr>
        <w:t>ďalej aj „paušál“ alebo „paušálny servis“</w:t>
      </w:r>
      <w:r w:rsidRPr="0093116D">
        <w:rPr>
          <w:rFonts w:ascii="Times New Roman" w:hAnsi="Times New Roman"/>
        </w:rPr>
        <w:t>)</w:t>
      </w:r>
      <w:r w:rsidRPr="0093116D">
        <w:rPr>
          <w:rFonts w:ascii="Times New Roman" w:hAnsi="Times New Roman"/>
          <w:b/>
        </w:rPr>
        <w:t xml:space="preserve"> – </w:t>
      </w:r>
      <w:r w:rsidRPr="0093116D">
        <w:rPr>
          <w:rFonts w:ascii="Times New Roman" w:hAnsi="Times New Roman"/>
        </w:rPr>
        <w:t xml:space="preserve">ktorý zahŕňa servisnú prehliadku a opravu hardvérových komponentov IS VšZP (vrátane uvedenie nefunkčného zariadenia do prevádzky), ktorých zoznam tvorí Prílohu č. 1, do stanoveného časového limitu od nahlásenia poruchy objednávateľom alebo poskytnutie náhradného zariadenia porovnateľnej kvality po dobu opravy, ak sa obidve strany nedohodnú inak. V tejto forme servisu paušálny poplatok zahŕňa garanciu odstránenia poruchy zariadenia v stanovenom čase, náhradné diely, náhradné súčasti, dopravné náklady, servisné práce v dobe pokrytia servisu, okrem spotrebného materiálu (batérie, páskové médiá, ...). </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Paušálny servis zahŕňa služby poskytovateľa súvisiace s plnením predmetu RD v zmysle  Čl. 2 bodu 2.2. písm. a) b) c) a f) tohto článku RD, a tiež dodávku nových verzií systémového softvéru pre vybrané HW  komponenty špecifikovaného v Prílohe č. 1, a po ukončení poskytovania služieb aj aktivity vypracovania odovzdávacej správy a oboznámenia nastupujúceho poskytovateľa so stavom IKT infraštruktúry. </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3.2. </w:t>
      </w:r>
      <w:r w:rsidRPr="0093116D">
        <w:rPr>
          <w:rFonts w:ascii="Times New Roman" w:hAnsi="Times New Roman"/>
          <w:b/>
        </w:rPr>
        <w:t xml:space="preserve">servisu nad rámec paušálu - </w:t>
      </w:r>
      <w:r w:rsidRPr="0093116D">
        <w:rPr>
          <w:rFonts w:ascii="Times New Roman" w:hAnsi="Times New Roman"/>
        </w:rPr>
        <w:t>čo</w:t>
      </w:r>
      <w:r w:rsidRPr="0093116D">
        <w:rPr>
          <w:rFonts w:ascii="Times New Roman" w:hAnsi="Times New Roman"/>
          <w:b/>
        </w:rPr>
        <w:t xml:space="preserve"> </w:t>
      </w:r>
      <w:r w:rsidRPr="0093116D">
        <w:rPr>
          <w:rFonts w:ascii="Times New Roman" w:hAnsi="Times New Roman"/>
        </w:rPr>
        <w:t>zahŕňa opravu a do prevádzky uvedenie nefunkčného hardvérového komponentu IKT infraštruktúry VšZP, ktorého rozsah druhov, typov a značiek je uvedený v Prílohe č. 3, vrátane všetkých novších typov zariadení zakúpených po podpise tejto RD. Servis nad rámec paušálu je poskytovaný na základe požiadavky objednávateľa a pozostáva zo servisnej prehliadky zariadení zameranej na ich základnú diagnostiku, implementovanie odporúčaných opráv, obnovu konfigurácie zariadení a iné práce podľa požiadaviek objednávateľa. Za túto formu  servisu nebude účtovaný paušálny poplatok, ale všetky náklady na opravu budú fakturované zvlášť.</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3.3.</w:t>
      </w:r>
      <w:r w:rsidRPr="0093116D">
        <w:rPr>
          <w:rFonts w:ascii="Times New Roman" w:hAnsi="Times New Roman"/>
          <w:b/>
        </w:rPr>
        <w:t xml:space="preserve"> špeciálnych poradensko-odborný služieb</w:t>
      </w:r>
      <w:r w:rsidRPr="0093116D">
        <w:rPr>
          <w:rFonts w:ascii="Times New Roman" w:hAnsi="Times New Roman"/>
        </w:rPr>
        <w:t xml:space="preserve"> poskytovaných nad rámec paušálu.</w:t>
      </w:r>
    </w:p>
    <w:p w:rsidR="006F4746" w:rsidRPr="0093116D" w:rsidRDefault="006F4746" w:rsidP="006F4746">
      <w:pPr>
        <w:spacing w:after="120"/>
        <w:ind w:left="29"/>
        <w:jc w:val="both"/>
        <w:rPr>
          <w:rFonts w:ascii="Times New Roman" w:hAnsi="Times New Roman"/>
          <w:b/>
        </w:rPr>
      </w:pPr>
    </w:p>
    <w:p w:rsidR="006F4746" w:rsidRPr="0093116D" w:rsidRDefault="006F4746" w:rsidP="006F4746">
      <w:pPr>
        <w:spacing w:after="120"/>
        <w:ind w:left="29"/>
        <w:jc w:val="both"/>
        <w:rPr>
          <w:rFonts w:ascii="Times New Roman" w:hAnsi="Times New Roman"/>
          <w:b/>
        </w:rPr>
      </w:pPr>
      <w:r w:rsidRPr="0093116D">
        <w:rPr>
          <w:rFonts w:ascii="Times New Roman" w:hAnsi="Times New Roman"/>
          <w:b/>
        </w:rPr>
        <w:t xml:space="preserve">4. Komunikácia a komunikačné pravidlá pri nahlasovaní porúch:   </w:t>
      </w:r>
    </w:p>
    <w:p w:rsidR="006F4746" w:rsidRPr="0093116D" w:rsidRDefault="006F4746" w:rsidP="006F4746">
      <w:pPr>
        <w:spacing w:after="120"/>
        <w:ind w:left="284"/>
        <w:jc w:val="both"/>
        <w:rPr>
          <w:rFonts w:ascii="Times New Roman" w:hAnsi="Times New Roman"/>
          <w:highlight w:val="yellow"/>
        </w:rPr>
      </w:pPr>
      <w:r w:rsidRPr="0093116D">
        <w:rPr>
          <w:rFonts w:ascii="Times New Roman" w:hAnsi="Times New Roman"/>
        </w:rPr>
        <w:t xml:space="preserve">4.1. V rámci </w:t>
      </w:r>
      <w:r w:rsidRPr="0093116D">
        <w:rPr>
          <w:rFonts w:ascii="Times New Roman" w:hAnsi="Times New Roman"/>
          <w:b/>
        </w:rPr>
        <w:t>paušálneho servisu</w:t>
      </w:r>
      <w:r w:rsidRPr="0093116D">
        <w:rPr>
          <w:rFonts w:ascii="Times New Roman" w:hAnsi="Times New Roman"/>
        </w:rPr>
        <w:t xml:space="preserve"> nahlasuje objednávateľ poruchy prostredníctvom svojich oprávnených zamestnancov, ktorých zoznam objednávateľ doručí pri podpise tejto RD poskytovateľovi na Kontaktný bod technický pre paušálny servis uvedený v Prílohe č. 7 tejto RD. Prípadné zmeny oprávnených zamestnancov, miest a kontaktov sú povinné zmluvné strany bezodkladne písomne oznámiť druhej zmluvnej strane, bez potreby vyhotovenia dodatku k tejto RD. </w:t>
      </w:r>
    </w:p>
    <w:p w:rsidR="006F4746" w:rsidRPr="0093116D" w:rsidRDefault="006F4746" w:rsidP="006F4746">
      <w:pPr>
        <w:spacing w:after="120"/>
        <w:ind w:left="284"/>
        <w:jc w:val="both"/>
        <w:rPr>
          <w:rFonts w:ascii="Times New Roman" w:hAnsi="Times New Roman"/>
          <w:i/>
        </w:rPr>
      </w:pPr>
      <w:r w:rsidRPr="0093116D">
        <w:rPr>
          <w:rFonts w:ascii="Times New Roman" w:hAnsi="Times New Roman"/>
        </w:rPr>
        <w:t>4.2. Objednávateľ nahlasuje pre servis v rámci paušálu poruchy alebo požiadavky na opravu zariadení podľa doby pokrytia servisu uvedenej v Prílohe č. 1. Ak v priebehu riešenia nahláseného problému je potrebné vyžiadať zásah organizácie zabezpečujúcej záručný servis, Poskytovateľ je oprávnený vykonať nahlásenie v súlade s dohodou o pracovných postupoch, ktorej účel je upresnený v bode 4.9. tohto článku RD (</w:t>
      </w:r>
      <w:r w:rsidRPr="0093116D">
        <w:rPr>
          <w:rFonts w:ascii="Times New Roman" w:hAnsi="Times New Roman"/>
          <w:i/>
        </w:rPr>
        <w:t>Working Level Agreement ďalej len „WLA“).</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4.3. V rámci </w:t>
      </w:r>
      <w:r w:rsidRPr="0093116D">
        <w:rPr>
          <w:rFonts w:ascii="Times New Roman" w:hAnsi="Times New Roman"/>
          <w:b/>
        </w:rPr>
        <w:t>servisu nad rámec paušálu</w:t>
      </w:r>
      <w:r w:rsidRPr="0093116D">
        <w:rPr>
          <w:rFonts w:ascii="Times New Roman" w:hAnsi="Times New Roman"/>
        </w:rPr>
        <w:t xml:space="preserve"> objednávateľ nahlasuje poruchy alebo požiadavky na opravu zariadení v pracovných dňoch od 8,00 h do 17,00 h na Kontaktný bod technický pre servis nad rámec paušálu uvedený v Prílohe č. 7 tejto RD.</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4.4.Predbežnú kalkuláciu opravy zariadenia v rámci servisu nad rámec paušálu a požadovaných špeciálnych poradensko-odborných služieb odsúhlasuje príslušný vedúci odboru objednávateľa, zodpovedný za prevádzku hardvérového komponentu,  prípadne jeho nadriadený.</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4.5. V prípade, ak je predpoklad nedodržania požadovaných časov riešenia poruchy z akéhokoľvek dôvodu na strane poskytovateľa alebo objednávateľa alebo prekážka brániaca v riadnom postupe riešenia poruchy, môže ktorákoľvek strana eskalovať situáciu na Eskalačný kontaktný bod</w:t>
      </w:r>
      <w:r w:rsidRPr="0093116D" w:rsidDel="000954EF">
        <w:rPr>
          <w:rFonts w:ascii="Times New Roman" w:hAnsi="Times New Roman"/>
        </w:rPr>
        <w:t xml:space="preserve"> </w:t>
      </w:r>
      <w:r w:rsidRPr="0093116D">
        <w:rPr>
          <w:rFonts w:ascii="Times New Roman" w:hAnsi="Times New Roman"/>
        </w:rPr>
        <w:t>uvedený v Prílohe č. 7 tejto RD.</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4.6. Servisným pokrytím </w:t>
      </w:r>
      <w:r w:rsidRPr="0093116D">
        <w:rPr>
          <w:rFonts w:ascii="Times New Roman" w:hAnsi="Times New Roman"/>
          <w:i/>
        </w:rPr>
        <w:t>(servisné pokrytie špecifikuje dobu počas ktorej sú služby k dispozícii)</w:t>
      </w:r>
      <w:r w:rsidRPr="0093116D">
        <w:rPr>
          <w:rFonts w:ascii="Times New Roman" w:hAnsi="Times New Roman"/>
        </w:rPr>
        <w:t xml:space="preserve"> „24/7“ sa rozumie riešenie problémov 24 hodín počas dní Pondelok – Nedeľa, vrátane štátom uznaných sviatkov. </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4.7. Servisným pokrytím „9/5“ sa rozumie riešenie problémov v čase od 8:00 do 17:00 hod počas dní Pondelok – Piatok, okrem štátom uznaných sviatkov. Do doby riešenia problému sa započítava iba čas servisného pokrytia.</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4.8. Na vyžiadanie objednávateľa je poskytovateľ povinný poskytnúť objednávateľovi počas výkonu servisu priebežnú informáciu o stave a priebehu riešenia.  </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lastRenderedPageBreak/>
        <w:t xml:space="preserve">4.9. Poskytovateľ sa zaväzuje, </w:t>
      </w:r>
      <w:r w:rsidRPr="0093116D">
        <w:rPr>
          <w:rFonts w:ascii="Times New Roman" w:hAnsi="Times New Roman"/>
          <w:b/>
        </w:rPr>
        <w:t xml:space="preserve">že do 30 dní od nadobudnutia účinnosti RD predloží návrh WLA </w:t>
      </w:r>
      <w:r w:rsidRPr="0093116D">
        <w:rPr>
          <w:rFonts w:ascii="Times New Roman" w:hAnsi="Times New Roman"/>
        </w:rPr>
        <w:t>s detailným popisom komunikácie, podmienkach využívania vzdialeného prístupu, uplatňovaní bezpečnostných politík, vzájomne poskytovaných informáciách o stave a nastavení infraštruktúry,  ako aj ďalších pravidlách spolupráce pri výkone predmetu RD. Takáto dohoda nebude rozširovať rozsah záväzkov vyplývajúcich z tejto RD, ale bude slúžiť výlučne na spresnenie vzájomnej komunikácie pri zabezpečení plnenia tejto RD. Objednávateľ predložený návrh WLA bezodkladne písomne odsúhlasí alebo spripomienkuje a po jeho odsúhlasení /zapracovaní pripomienok zo strany objednávateľa bude WLA tvoriť Prílohu č. 12 tejto RD.</w:t>
      </w:r>
    </w:p>
    <w:p w:rsidR="006F4746" w:rsidRPr="0093116D" w:rsidRDefault="006F4746" w:rsidP="006F4746">
      <w:pPr>
        <w:spacing w:after="120"/>
        <w:jc w:val="both"/>
        <w:rPr>
          <w:rFonts w:ascii="Times New Roman" w:hAnsi="Times New Roman"/>
          <w:b/>
        </w:rPr>
      </w:pPr>
      <w:r w:rsidRPr="0093116D">
        <w:rPr>
          <w:rFonts w:ascii="Times New Roman" w:hAnsi="Times New Roman"/>
          <w:b/>
        </w:rPr>
        <w:t xml:space="preserve">5. Realizácia servisných  služieb tvoriacich predmet RD: </w:t>
      </w:r>
    </w:p>
    <w:p w:rsidR="006F4746" w:rsidRPr="0093116D" w:rsidRDefault="006F4746" w:rsidP="006F4746">
      <w:pPr>
        <w:spacing w:after="120"/>
        <w:jc w:val="both"/>
        <w:rPr>
          <w:rFonts w:ascii="Times New Roman" w:hAnsi="Times New Roman"/>
          <w:b/>
        </w:rPr>
      </w:pPr>
      <w:r w:rsidRPr="0093116D">
        <w:rPr>
          <w:rFonts w:ascii="Times New Roman" w:hAnsi="Times New Roman"/>
          <w:b/>
        </w:rPr>
        <w:t>5.1. Servis hardvérových komponentov infraštruktúry VšZP realizovaný formou paušálneho servisu:</w:t>
      </w: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5.1.1. Poskytovateľ poskytne vlastnými kapacitami alebo v spolupráci so subdodávateľom reaktívnu technickú podporu, diagnostiku a odstraňovanie porúch na serveroch, špeciálnych zariadeniach, páskových, diskových, pamäťových zálohovacích a archivovacích zariadeniach, automatizovaných knižniciach a robotoch, komunikačných serveroch v rozsahu druhov, typov a značiek uvedených v Prílohe č. 1, ktoré sú prevádzkované v IKT infraštruktúre objednávateľa. Poskytovateľ sa zaväzuje zabezpečiť dobu pokrytia paušálneho servisu pre jednotlivé komponenty ako je to uvedené v Prílohe č. 1.</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5.1.2. V prípade súbežných porúch viacerých zariadení kritickej infraštruktúry uvedených  v Prílohe č. 1, poskytovateľ zabezpečí odstránenie poruchy takým spôsobom, aby bolo v riadnom pracovnom stave aspoň jedno zariadenie z dvojice redundantných zariadení, ako je to uvedené v Prílohe č. 1, pričom doba súbehu nesmie prekročiť požadovanú garantovanú dobu pre odstránenie poruchy jednotlivého zariadenia.</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spacing w:after="120"/>
        <w:ind w:left="284"/>
        <w:jc w:val="both"/>
        <w:rPr>
          <w:rFonts w:ascii="Times New Roman" w:hAnsi="Times New Roman"/>
        </w:rPr>
      </w:pPr>
      <w:r w:rsidRPr="0093116D">
        <w:rPr>
          <w:rFonts w:ascii="Times New Roman" w:hAnsi="Times New Roman"/>
        </w:rPr>
        <w:t>5.1.3. V rámci vykonávania pozáručného paušálneho servisu poskytovateľ zabezpečí pravidelné proaktívne servisné činnosti pre zariadenia špecifikované v Prílohe č. 1 v požadovanej periodicite automaticky, bez uplatnenia požiadavky objednávateľom, a to v nasledovnom rozsahu:</w:t>
      </w:r>
    </w:p>
    <w:p w:rsidR="006F4746" w:rsidRPr="0093116D" w:rsidRDefault="006F4746" w:rsidP="006F4746">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1x polročne pravidelnú servisnú prehliadku  zariadení uvedených v tejto RD zameranú na ich základnú diagnostiku, implementovanie odporúčaných opráv mikrokódov, aktuálnych verzií operačných  a riadiacich systémov za účelom odhalenia potenciálnych zdrojov porúch a vykonania potrebných servisných zásahov, čím sa zníži riziko poruchy zariadenia. Výstupom servisnej prehliadky je správa o stave infraštruktúry s uvedením rizík a navrhovaných opatrení na ich zmiernenie alebo elimináciu.</w:t>
      </w:r>
    </w:p>
    <w:p w:rsidR="006F4746" w:rsidRPr="0093116D" w:rsidRDefault="006F4746" w:rsidP="006F4746">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1x ročne spravidla do 31.januára príslušného kalendárneho roka realizovať periodický audit stavu dokumentácie kritickej IKT infraštruktúry a nastavení produktov. Uviesť existujúcu dokumentáciu fyzických komponentov a ich vzájomných prepojení do aktuálneho stavu.</w:t>
      </w:r>
    </w:p>
    <w:p w:rsidR="006F4746" w:rsidRPr="0093116D" w:rsidRDefault="006F4746" w:rsidP="006F4746">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1x za kalendárny štvrťrok zorganizuje stretnutie s objednávateľom, ktorého obsahom bude zhodnotenie poskytovaných servisných služieb za predchádzajúce obdobie a plán prác na ďalší štvrťrok.</w:t>
      </w:r>
    </w:p>
    <w:p w:rsidR="006F4746" w:rsidRPr="0093116D" w:rsidRDefault="006F4746" w:rsidP="006F4746">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 xml:space="preserve">automatické zasielanie hlásení a ich vyhodnocovanie pre komponenty, ako je to špecificky uvedené v Prílohe č. 1, pokiaľ to umožnia bezpečnostné nastavenia objednávateľa.  </w:t>
      </w:r>
    </w:p>
    <w:p w:rsidR="006F4746" w:rsidRPr="0093116D" w:rsidRDefault="006F4746" w:rsidP="006F4746">
      <w:pPr>
        <w:pStyle w:val="Odsekzoznamu"/>
        <w:numPr>
          <w:ilvl w:val="0"/>
          <w:numId w:val="15"/>
        </w:numPr>
        <w:spacing w:after="120"/>
        <w:ind w:left="499" w:hanging="215"/>
        <w:contextualSpacing w:val="0"/>
        <w:jc w:val="both"/>
        <w:rPr>
          <w:rFonts w:ascii="Times New Roman" w:hAnsi="Times New Roman"/>
          <w:sz w:val="22"/>
          <w:szCs w:val="22"/>
        </w:rPr>
      </w:pPr>
      <w:r w:rsidRPr="0093116D">
        <w:rPr>
          <w:rFonts w:ascii="Times New Roman" w:hAnsi="Times New Roman"/>
          <w:sz w:val="22"/>
          <w:szCs w:val="22"/>
        </w:rPr>
        <w:t>úvodný audit a aktualizácia dokumentácie komponentov IKT infraštruktúry IS VšZP.</w:t>
      </w:r>
    </w:p>
    <w:p w:rsidR="006F4746" w:rsidRPr="0093116D" w:rsidRDefault="006F4746" w:rsidP="006F4746">
      <w:pPr>
        <w:ind w:left="284"/>
        <w:contextualSpacing/>
        <w:jc w:val="both"/>
        <w:rPr>
          <w:rFonts w:ascii="Times New Roman" w:hAnsi="Times New Roman"/>
        </w:rPr>
      </w:pPr>
      <w:r w:rsidRPr="0093116D">
        <w:rPr>
          <w:rFonts w:ascii="Times New Roman" w:hAnsi="Times New Roman"/>
        </w:rPr>
        <w:t xml:space="preserve">5.1.4. Súčasťou plnení poskytovaných formou paušálneho servisu je poskytnutie podpory hardvérovej integrácie podľa Čl. 2 bodu 2.2. písm. b) RD, špecializované odborné služby a konzultácie predovšetkým k optimalizácii prevádzky, možnostiam upgrade, odporúčaných opravách, aktualizáciách softvérových súčastí a zmenách nastavení hardvéru spolu v rozsahu </w:t>
      </w:r>
      <w:r w:rsidRPr="0093116D">
        <w:rPr>
          <w:rFonts w:ascii="Times New Roman" w:hAnsi="Times New Roman"/>
          <w:b/>
        </w:rPr>
        <w:t>12 človekodní ročne.</w:t>
      </w:r>
      <w:r w:rsidRPr="0093116D">
        <w:rPr>
          <w:rFonts w:ascii="Times New Roman" w:hAnsi="Times New Roman"/>
        </w:rPr>
        <w:t xml:space="preserve"> Uvedené služby sú poskytované na základe požiadavky s podrobnou špecifikáciou plnenia zaslanou na Kontaktný bod technický pre paušálny servis. Poskytovateľ vystaví o poskytnutých službách sumárny výkaz za každý štvrťrok od nadobudnutia účinnosti tejto RD.</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5.1.5.Poskytovateľ zabezpečí odozvu na poruchu nahlásenú oprávnenou osobou objednávateľa, odstránenie poruchy na zariadeniach, výmenu chybných komponentov vrátane ucelených častí zariadenia tak, aby zariadenie uviedol do riadneho pracovného stavu. Doba odozvy znamená, že poskytovateľ zaháji práce na odstránení poruchy do 1 hodiny od nahlásenia a registrácie problému. Pri technických problémoch, ktoré si vyžadujú prítomnosť autorizovaného technika na mieste, autorizovaný technik príde na miesto inštalácie do 4 hodín od nahlásenia a registrácie problému. Ak diagnostika poruchy preukázala potrebu zabezpečenia náhradného dielu, technik príde na miesto inštalácie bezodkladne po jeho zabezpečení.</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lastRenderedPageBreak/>
        <w:t>5.1.6. Poskytovateľ pre potreby opráv jednotlivých zariadení použije len komponenty, ktoré sú na tento účel odporúčané, resp. certifikované výrobcom predmetného zariadenia. Ak je výroba spotrebného materiálu a náhradných dielov pre konkrétny typ zariadenia ukončená a nie je dostupný originálny komponent na opravu, resp. výmenu, môže poskytovateľ použiť aj neoriginálne náhradné diely a spotrebný materiál dostupné na trhu a kompatibilné s takýmto zariadením.</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5.1.7.Na základe nahlásenia poruchy objednávateľom poskytovateľ zabezpečí: Diagnostiku zariadení, odstránenie poruchy a uvedenie zariadenia do plnohodnotného prevádzkového stavu najneskôr do doby uvedenej v Prílohe č. 1 od nahlásenia poruchy objednávateľom</w:t>
      </w:r>
      <w:r w:rsidRPr="0093116D">
        <w:rPr>
          <w:rFonts w:ascii="Times New Roman" w:hAnsi="Times New Roman"/>
          <w:b/>
        </w:rPr>
        <w:t xml:space="preserve">. </w:t>
      </w:r>
      <w:r w:rsidRPr="0093116D">
        <w:rPr>
          <w:rFonts w:ascii="Times New Roman" w:hAnsi="Times New Roman"/>
        </w:rPr>
        <w:t>V záujme rýchleho odstránenia poruchy môže poskytovateľ použiť náhradné zariadenie pri zachovaní minimálne rovnakých technických a výkonnostných parametrov, akú poskytovalo pôvodné zariadenie.</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5.1.8. Objednávateľ nahlasuje poruchy alebo požiadavky na opravu zariadení podľa doby pokrytia uvedenej v Prílohe č. 1 na Kontaktný bod technický pre paušálny servis uvedený v Prílohe č. 7 tejto RD, pričom súčasťou hlásenia o poruche a požiadavky na opravu bude minimálne: miesto požadovaného plnenia, predbežný rozsah poruchy, resp. opravy telefónne číslo a meno kontaktnej osoby objednávateľa, ktorý bude poskytovateľovi k dispozícii v mieste plnenia služby, typ poruchy, model a typ zariadenia, výrobné číslo (S/N), dátum a čas nahlásenia poruchy.</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 xml:space="preserve">5.1.9.Poskytovateľ potvrdí (elektronicky na e-mail nahlasovateľa) prijatie hlásenia o incidente, poruche alebo požiadavky na opravu najneskôr do 10 minút od nahlásenia. </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5.1.10. Ak pôjde o vadu, ktorá by mohla spôsobiť, alebo spôsobila vznik havarijného stavu, poskytovateľ sa zaväzuje nastúpiť na odstránenie vád bezodkladne od ich nahlásenia objednávateľom.</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5.1.11. Poskytovateľ poskytuje počas výkonu servisu priebežne informácie o stave a priebehu riešenia objednávateľovi. Poskytovateľ po ukončení servisného zásahu uvedie v protokole údaje rozhodujúce pre priebeh zásahu (predmet zásahu a spôsob riešenia, čas nahlásenia poruchy, čas nástupu na opravu, čas zdržania nezavineného poskytovateľom, čas ukončenia zásahu). Protokol o zásahu sa vyhotovuje v dvoch rovnopisoch a podpisujú ho oprávnení zamestnanci obidvoch zmluvných strán. V protokole bude uvedená záručná doba na vykonanú prácu. Po ukončení servisného zásahu poskytovateľ preukáže funkčnosť opraveného zariadenia zamestnancovi objednávateľa a ten potvrdí zamestnancovi poskytovateľa celkový protokolárny zápis o servisnom zásahu.</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5.1.12.Dobou opravy sa rozumie čas, ktorý plynie od zaregistrovania problému u poskytovateľa (príde mail obratom s nejakým číslom) do uvedenia nefunkčného zariadenia do riadneho pracovného stavu. Riadny pracovný stav je schopnosť použiť zariadenie bez obmedzení, preukázaná testom popísanom v dokumentácii zariadenia. Po prejdení testov je zariadenie  považované, že je v riadnom pracovnom stave. Ak sa počas konfigurácie zariadenia preukáže, že porucha pretrváva, tak zariadenie sa považuje za neopravené. Do doby odstránenia poruchy sa započítava čistý čas servisného pokrytia podľa bodov 4.6. a 4.7 tohto článku RD. Garancia doby opravy sa nevzťahuje na:</w:t>
      </w:r>
    </w:p>
    <w:p w:rsidR="006F4746" w:rsidRPr="0093116D" w:rsidRDefault="006F4746" w:rsidP="006F4746">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obnovu operačného systému a ostatného softwaru a dát ,</w:t>
      </w:r>
    </w:p>
    <w:p w:rsidR="006F4746" w:rsidRPr="0093116D" w:rsidRDefault="006F4746" w:rsidP="006F4746">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opravu komponentov mimo daného zariadenia (napr. pripojené periférie, externé diskové polia atď.),</w:t>
      </w:r>
    </w:p>
    <w:p w:rsidR="006F4746" w:rsidRPr="0093116D" w:rsidRDefault="006F4746" w:rsidP="006F4746">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výpadok nespôsobený primárne hardvérovou poruchou daného zariadenia,</w:t>
      </w:r>
    </w:p>
    <w:p w:rsidR="006F4746" w:rsidRPr="0093116D" w:rsidRDefault="006F4746" w:rsidP="006F4746">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problém spôsobený nevykonaním doporučení poskytovateľa zo strany objednávateľa, uvedených v poslednej správe o stave infraštruktúry podľa bodu 5.1.3 tohto článku RD a akceptovaných objednávateľom ako významné riziko,</w:t>
      </w:r>
    </w:p>
    <w:p w:rsidR="006F4746" w:rsidRPr="0093116D" w:rsidRDefault="006F4746" w:rsidP="006F4746">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riešenie problémov bez poskytnutia nevyhnutných informácií poskytovateľa o nastaveniach produktov zo strany objednávateľa o významných zmenách nastavení, ktoré nastali od posledného periodického auditu podľa bodu 5.1.3 tohto článku RD.</w:t>
      </w:r>
    </w:p>
    <w:p w:rsidR="006F4746" w:rsidRPr="0093116D" w:rsidRDefault="006F4746" w:rsidP="006F4746">
      <w:pPr>
        <w:ind w:left="426"/>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5.1.13. Dobou súbežnej poruchy sa rozumie čas, ktorý plynie od momentu nahlásenia stavu súbehu porúch poskytovateľovi do uvedenia aspoň jedného nefunkčného zariadenia z dvojice redundantných zariadení do riadneho pracovného stavu, ako je to uvedené v Prílohe č. 1.</w:t>
      </w:r>
    </w:p>
    <w:p w:rsidR="006F4746" w:rsidRPr="0093116D" w:rsidRDefault="006F4746" w:rsidP="006F4746">
      <w:pPr>
        <w:spacing w:before="360"/>
        <w:jc w:val="both"/>
        <w:rPr>
          <w:rFonts w:ascii="Times New Roman" w:hAnsi="Times New Roman"/>
          <w:b/>
        </w:rPr>
      </w:pPr>
      <w:r w:rsidRPr="0093116D">
        <w:rPr>
          <w:rFonts w:ascii="Times New Roman" w:hAnsi="Times New Roman"/>
          <w:b/>
        </w:rPr>
        <w:lastRenderedPageBreak/>
        <w:t xml:space="preserve">5.2. Servis hardvérových komponentov infraštruktúry VšZP, realizovaný formou servisu nad rámec paušálu </w:t>
      </w: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5.2.1. Poskytovateľ poskytne vlastnými kapacitami alebo v spolupráci so subdodávateľom technickú podporu, diagnostiku a odstraňovanie porúch na serveroch, PC staniciach, monitoroch, notebookoch, tlačiarňach, zariadeniach pripojených k PC staniciam, samostatných perifériách (napr. čítačky čipových kariet, skenery a pod.), UPS, ktoré sú prevádzkované v IKT infraštruktúre objednávateľa, ktorého rozsah druhov, typov a značiek je uvedený v Prílohe č. 3, vrátane všetkých novších typov zariadení zakúpených po podpise tejto RD. Súčasťou tohto servisu sú aj dodávky náhradných dielov.</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5.2.2. V rámci servisu nad paušál poskytovateľ zabezpečí odstránenie porúch na zariadeniach, výmenu chybných komponentov (ucelených častí) zariadenia tak, aby zariadenie uviedol do opätovnej plnohodnotnej prevádzky.</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5.2.3. Poskytovateľ pre potreby opráv jednotlivých zariadení použije len komponenty, ktoré sú na tento účel odporučené, resp. certifikované výrobcom predmetného zariadenia. Pokiaľ je výroba spotrebného materiálu a náhradných dielov pre konkrétny typ zariadenia ukončená a nie je dostupný originálny komponent na opravu, resp. výmenu, môže poskytovateľ použiť aj neoriginálne náhradné diely a spotrebný materiál dostupný na trhu kompatibilný s takýmto zariadením.</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5.2.4. Na základe nahlásenia poruchy objednávateľom alebo na základe jeho požiadavky na opravu zariadenia, poskytovateľ zabezpečí:</w:t>
      </w:r>
    </w:p>
    <w:p w:rsidR="006F4746" w:rsidRPr="0093116D" w:rsidRDefault="006F4746" w:rsidP="006F4746">
      <w:pPr>
        <w:pStyle w:val="Odsekzoznamu"/>
        <w:numPr>
          <w:ilvl w:val="0"/>
          <w:numId w:val="16"/>
        </w:numPr>
        <w:spacing w:after="200"/>
        <w:ind w:left="567" w:hanging="283"/>
        <w:jc w:val="both"/>
        <w:rPr>
          <w:rFonts w:ascii="Times New Roman" w:hAnsi="Times New Roman"/>
          <w:sz w:val="22"/>
          <w:szCs w:val="22"/>
        </w:rPr>
      </w:pPr>
      <w:r w:rsidRPr="0093116D">
        <w:rPr>
          <w:rFonts w:ascii="Times New Roman" w:hAnsi="Times New Roman"/>
          <w:sz w:val="22"/>
          <w:szCs w:val="22"/>
        </w:rPr>
        <w:t>Do 48 hodín od nahlásenia požiadavky objednávateľa diagnostiku zariadenia. Ak je možné opravu vykonať na mieste v maximálnej výške do 300 eur, je určený zamestnanec objednávateľa  oprávnený odsúhlasiť opravu.</w:t>
      </w:r>
    </w:p>
    <w:p w:rsidR="006F4746" w:rsidRPr="0093116D" w:rsidRDefault="006F4746" w:rsidP="006F4746">
      <w:pPr>
        <w:pStyle w:val="Odsekzoznamu"/>
        <w:numPr>
          <w:ilvl w:val="0"/>
          <w:numId w:val="16"/>
        </w:numPr>
        <w:spacing w:after="200"/>
        <w:ind w:left="567" w:hanging="283"/>
        <w:jc w:val="both"/>
        <w:rPr>
          <w:rFonts w:ascii="Times New Roman" w:hAnsi="Times New Roman"/>
          <w:sz w:val="22"/>
          <w:szCs w:val="22"/>
        </w:rPr>
      </w:pPr>
      <w:r w:rsidRPr="0093116D">
        <w:rPr>
          <w:rFonts w:ascii="Times New Roman" w:hAnsi="Times New Roman"/>
          <w:sz w:val="22"/>
          <w:szCs w:val="22"/>
        </w:rPr>
        <w:t>Do 72 hodín od diagnostiky zariadenia predbežnú kalkuláciu na opravu zariadenia. Predbežnú kalkuláciu zašle poskytovateľ oprávnenému zamestnancovi objednávateľa. Objednávateľ sa na základe predbežnej kalkulácie rozhodne, či sa dané zariadenie bude opravovať, alebo bude v súlade s písm. c) tohto bodu navrhnuté na vyradenie. V prípade, že objednávateľ požaduje opravu zariadenia, poskytovateľ pokračuje v oprave. V prípade, že poskytovateľ počas opravy zariadenia zistí, že výsledná cena opravy zariadenia bude oproti predbežnej kalkulácii o viac ako  20% vyššia, postupuje podľa prvej a druhej vety tohto ustanovenia.</w:t>
      </w:r>
    </w:p>
    <w:p w:rsidR="006F4746" w:rsidRPr="0093116D" w:rsidRDefault="006F4746" w:rsidP="006F4746">
      <w:pPr>
        <w:pStyle w:val="Odsekzoznamu"/>
        <w:numPr>
          <w:ilvl w:val="0"/>
          <w:numId w:val="16"/>
        </w:numPr>
        <w:spacing w:after="200"/>
        <w:ind w:left="567" w:hanging="283"/>
        <w:jc w:val="both"/>
        <w:rPr>
          <w:rFonts w:ascii="Times New Roman" w:hAnsi="Times New Roman"/>
          <w:sz w:val="22"/>
          <w:szCs w:val="22"/>
        </w:rPr>
      </w:pPr>
      <w:r w:rsidRPr="0093116D">
        <w:rPr>
          <w:rFonts w:ascii="Times New Roman" w:hAnsi="Times New Roman"/>
          <w:sz w:val="22"/>
          <w:szCs w:val="22"/>
        </w:rPr>
        <w:t>Vykonať opravu vadného zariadenia najneskôr do 30 pracovných</w:t>
      </w:r>
      <w:r w:rsidRPr="0093116D">
        <w:rPr>
          <w:rFonts w:ascii="Times New Roman" w:hAnsi="Times New Roman"/>
          <w:color w:val="FF0000"/>
          <w:sz w:val="22"/>
          <w:szCs w:val="22"/>
        </w:rPr>
        <w:t xml:space="preserve"> </w:t>
      </w:r>
      <w:r w:rsidRPr="0093116D">
        <w:rPr>
          <w:rFonts w:ascii="Times New Roman" w:hAnsi="Times New Roman"/>
          <w:sz w:val="22"/>
          <w:szCs w:val="22"/>
        </w:rPr>
        <w:t>dní od odsúhlasenia kalkulácie. V prípade, že poskytovateľ nie je schopný vykonať opravu, resp. uviesť zariadenie do plnohodnotného prevádzkového stavu na mieste poruchy, zabezpečí odvoz zariadenia do servisného strediska poskytovateľa. V odôvodnených prípadoch (potreba neštandardných, špecifických náhradných dielov) je možné, po vzájomnej dohode poverených zamestnancov objednávateľa a poskytovateľa, predĺžiť dobu opravy maximálne na 60 pracovných</w:t>
      </w:r>
      <w:r w:rsidRPr="0093116D">
        <w:rPr>
          <w:rFonts w:ascii="Times New Roman" w:hAnsi="Times New Roman"/>
          <w:color w:val="FF0000"/>
          <w:sz w:val="22"/>
          <w:szCs w:val="22"/>
        </w:rPr>
        <w:t xml:space="preserve"> </w:t>
      </w:r>
      <w:r w:rsidRPr="0093116D">
        <w:rPr>
          <w:rFonts w:ascii="Times New Roman" w:hAnsi="Times New Roman"/>
          <w:sz w:val="22"/>
          <w:szCs w:val="22"/>
        </w:rPr>
        <w:t>dní, pričom počas trvania doby opravy poskytovateľ poskytne po 30 dňoch od odsúhlasenia opravy</w:t>
      </w:r>
      <w:r w:rsidRPr="0093116D">
        <w:rPr>
          <w:rFonts w:ascii="Times New Roman" w:hAnsi="Times New Roman"/>
          <w:color w:val="FF0000"/>
          <w:sz w:val="22"/>
          <w:szCs w:val="22"/>
        </w:rPr>
        <w:t xml:space="preserve"> </w:t>
      </w:r>
      <w:r w:rsidRPr="0093116D">
        <w:rPr>
          <w:rFonts w:ascii="Times New Roman" w:hAnsi="Times New Roman"/>
          <w:sz w:val="22"/>
          <w:szCs w:val="22"/>
        </w:rPr>
        <w:t>náhradné zariadenie pri zachovaní minimálne takej funkčnosti, akú poskytovalo pôvodné zariadenie. V prípade, že zariadenie je následkom poruchy „neopraviteľné“, resp., objednávateľ zhodnotí, že oprava je nerentabilná, zamestnanci objednávateľa a poskytovateľa spoločne navrhnú hardvérový komponent na vyradenie. V tomto prípade sa objednávateľ zaväzuje uhradiť poskytovateľovi náklady spojené s diagnostikou daného zariadenia.</w:t>
      </w: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5.2.5. Objednávateľ nahlasuje poruchy alebo požiadavky na opravu zariadení v pracovných dňoch od 7.00 h. do 17.00 h. na Kontaktný bod technický pre servis nad rámec paušálu uvedený v Prílohe č. 7 tejto RD, pričom súčasťou hlásení o poruche a požiadaviek na opravu bude minimálne: miesto požadovaného plnenia, predbežný rozsah poruchy, resp. opravy telefónne číslo a meno kontaktnej osoby objednávateľa, ktorý bude poskytovateľovi k dispozícii v mieste plnenia služby, typ poruchy, model a typ zariadenia, výrobné číslo (S/N), dátum a čas nahlásenia poruchy. Poskytovateľ potvrdí (elektronicky na mail nahlasovateľa) prijatie hlásenia o incidente, poruche alebo požiadavky na opravu najneskôr do 1 hodiny od nahlásenia.</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5.2.6.Po ukončení servisného zásahu poskytovateľ preukáže funkčnosť opraveného zariadenia zamestnancovi objednávateľa a uvedie v protokole údaje rozhodujúce pre priebeh zásahu (predmet zásahu a spôsob riešenia, čas nahlásenia poruchy, čas nástupu na opravu, čas zdržania nezavineného </w:t>
      </w:r>
      <w:r w:rsidRPr="0093116D">
        <w:rPr>
          <w:rFonts w:ascii="Times New Roman" w:hAnsi="Times New Roman"/>
        </w:rPr>
        <w:lastRenderedPageBreak/>
        <w:t>poskytovateľom, čas ukončenia zásahu). Protokol o zásahu vo forme súpisu prác sa vyhotovuje v dvoch rovnopisoch a podpisujú ho zamestnanci obidvoch zmluvných strán. V protokole bude uvedená záručná doba na vykonanú prácu. Potvrdený protokol bude prílohou faktúry predkladanej poskytovateľom.</w:t>
      </w: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5.2.7. Do doby odstránenia poruchy sa započítava čas pracovných dní (pokiaľ sa zmluvné strany nedohodnú inak, čas dní pracovného voľna, resp. pokoja sa nezapočítava, pričom doba odstránenia poruchy začína opäť plynúť nepretržite v najbližší pracovný deň.</w:t>
      </w:r>
    </w:p>
    <w:p w:rsidR="006F4746" w:rsidRPr="0093116D" w:rsidRDefault="006F4746" w:rsidP="006F4746">
      <w:pPr>
        <w:ind w:left="284"/>
        <w:contextualSpacing/>
        <w:jc w:val="both"/>
        <w:rPr>
          <w:rFonts w:ascii="Times New Roman" w:hAnsi="Times New Roman"/>
        </w:rPr>
      </w:pPr>
    </w:p>
    <w:p w:rsidR="006F4746" w:rsidRPr="0093116D" w:rsidRDefault="006F4746" w:rsidP="006F4746">
      <w:pPr>
        <w:ind w:left="284"/>
        <w:contextualSpacing/>
        <w:jc w:val="both"/>
        <w:rPr>
          <w:rFonts w:ascii="Times New Roman" w:hAnsi="Times New Roman"/>
        </w:rPr>
      </w:pPr>
      <w:r w:rsidRPr="0093116D">
        <w:rPr>
          <w:rFonts w:ascii="Times New Roman" w:hAnsi="Times New Roman"/>
        </w:rPr>
        <w:t>5.2.8. Objednávateľ je oprávnený požiadať o dodanie náhradného dielu a spotrebného materiálu bez ďalších dodatočných služieb (doprava, servisné práce) za účelom opravy zariadení vlastnými kapacitami. V tomto prípade sa objednávateľ zaväzuje uhradiť poskytovateľovi prípadné náklady spojené s diagnostikou zariadenia (vystaví riadny výkaz/súpis prác),</w:t>
      </w:r>
    </w:p>
    <w:p w:rsidR="006F4746" w:rsidRPr="0093116D" w:rsidRDefault="006F4746" w:rsidP="006F4746">
      <w:pPr>
        <w:spacing w:after="120"/>
        <w:jc w:val="both"/>
        <w:rPr>
          <w:rFonts w:ascii="Times New Roman" w:hAnsi="Times New Roman"/>
          <w:b/>
        </w:rPr>
      </w:pPr>
    </w:p>
    <w:p w:rsidR="006F4746" w:rsidRPr="0093116D" w:rsidRDefault="006F4746" w:rsidP="006F4746">
      <w:pPr>
        <w:jc w:val="both"/>
        <w:rPr>
          <w:rFonts w:ascii="Times New Roman" w:hAnsi="Times New Roman"/>
          <w:b/>
        </w:rPr>
      </w:pPr>
      <w:r w:rsidRPr="0093116D">
        <w:rPr>
          <w:rFonts w:ascii="Times New Roman" w:hAnsi="Times New Roman"/>
          <w:b/>
        </w:rPr>
        <w:t>5.3. Špeciálne poradensko-odborné služby poskytované na vyžiadanie nad rámec paušálu</w:t>
      </w:r>
    </w:p>
    <w:p w:rsidR="006F4746" w:rsidRPr="0093116D" w:rsidRDefault="006F4746" w:rsidP="006F4746">
      <w:pPr>
        <w:ind w:left="426"/>
        <w:contextualSpacing/>
        <w:jc w:val="both"/>
        <w:rPr>
          <w:rFonts w:ascii="Times New Roman" w:hAnsi="Times New Roman"/>
        </w:rPr>
      </w:pPr>
      <w:r w:rsidRPr="0093116D">
        <w:rPr>
          <w:rFonts w:ascii="Times New Roman" w:hAnsi="Times New Roman"/>
        </w:rPr>
        <w:t>5.3.1. Na základe požiadavky objednávateľa uvedenej v príslušnej objednávke poskytovateľ poskytne v rámci svojich technických možností špeciálne služby poskytované na vyžiadanie nad rámec paušálu, a to najmä v oblastiach:</w:t>
      </w:r>
    </w:p>
    <w:p w:rsidR="006F4746" w:rsidRPr="0093116D" w:rsidRDefault="006F4746" w:rsidP="006F4746">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Obnovy konfigurácie a nastavenia zariadení po poruche.</w:t>
      </w:r>
    </w:p>
    <w:p w:rsidR="006F4746" w:rsidRPr="0093116D" w:rsidRDefault="006F4746" w:rsidP="006F4746">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Obnovy dát z poškodených, resp. vadných dátových štruktúr pevných diskov a zálohovacích médií (pásky, magnetooptické médiá a pod.), v rámci dostupných technických možností.</w:t>
      </w:r>
    </w:p>
    <w:p w:rsidR="006F4746" w:rsidRPr="0093116D" w:rsidRDefault="006F4746" w:rsidP="006F4746">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Technicko-poradenských služieb u objednávateľa, t.j. analýza stavu, a vypracovanie návrhu, resp. štúdie na optimalizáciu prevádzky hardvérových a softvérových komponentov infraštruktúry VšZP. Súčasťou týchto služieb je aj posudzovanie návrhov predložených objednávateľom.</w:t>
      </w:r>
    </w:p>
    <w:p w:rsidR="006F4746" w:rsidRPr="0093116D" w:rsidRDefault="006F4746" w:rsidP="006F4746">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Podporné služby integrácie nových zariadení, technická podpora pri migráciách, testoch, zálohovaní a pod.</w:t>
      </w:r>
    </w:p>
    <w:p w:rsidR="006F4746" w:rsidRPr="0093116D" w:rsidRDefault="006F4746" w:rsidP="006F4746">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Dodanie a implementácia potrebných softvérových zmien a upgradov už v prevádzke sa nachádzajúceho základného softvérového vybavenia (BIOS, firmvér, operačný systém a pod.) pre zabezpečenie spoľahlivej a bezporuchovej prevádzky hardvérových komponentov.</w:t>
      </w:r>
    </w:p>
    <w:p w:rsidR="006F4746" w:rsidRPr="0093116D" w:rsidRDefault="006F4746" w:rsidP="006F4746">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Vypracovania technických posudkov a odborných stanovísk k hardvérovým a softvérovým komponentom z pohľadu ich ďalšieho využitia v podmienkach objednávateľa.</w:t>
      </w:r>
    </w:p>
    <w:p w:rsidR="006F4746" w:rsidRPr="0093116D" w:rsidRDefault="006F4746" w:rsidP="006F4746">
      <w:pPr>
        <w:ind w:left="426"/>
        <w:contextualSpacing/>
        <w:jc w:val="both"/>
        <w:rPr>
          <w:rFonts w:ascii="Times New Roman" w:hAnsi="Times New Roman"/>
        </w:rPr>
      </w:pPr>
      <w:r w:rsidRPr="0093116D">
        <w:rPr>
          <w:rFonts w:ascii="Times New Roman" w:hAnsi="Times New Roman"/>
        </w:rPr>
        <w:t>5.3.2 Požiadavka na poskytnutie špeciálnej služby bude potvrdená vedúcim odboru IT objednávateľa, alebo jeho nadriadenými a doručená na „Kontaktný bod pre špeciálne poradensko-odborné služby“.</w:t>
      </w:r>
    </w:p>
    <w:p w:rsidR="006F4746" w:rsidRPr="0093116D" w:rsidRDefault="006F4746" w:rsidP="006F4746">
      <w:pPr>
        <w:ind w:left="426"/>
        <w:contextualSpacing/>
        <w:jc w:val="both"/>
        <w:rPr>
          <w:rFonts w:ascii="Times New Roman" w:hAnsi="Times New Roman"/>
        </w:rPr>
      </w:pPr>
    </w:p>
    <w:p w:rsidR="006F4746" w:rsidRPr="0093116D" w:rsidRDefault="006F4746" w:rsidP="006F4746">
      <w:pPr>
        <w:ind w:left="426"/>
        <w:contextualSpacing/>
        <w:jc w:val="both"/>
        <w:rPr>
          <w:rFonts w:ascii="Times New Roman" w:hAnsi="Times New Roman"/>
        </w:rPr>
      </w:pPr>
      <w:r w:rsidRPr="0093116D">
        <w:rPr>
          <w:rFonts w:ascii="Times New Roman" w:hAnsi="Times New Roman"/>
        </w:rPr>
        <w:t>5.3.3.Požiadavka na poskytnutie špeciálnej služby musí obsahovať najmä:</w:t>
      </w:r>
    </w:p>
    <w:p w:rsidR="006F4746" w:rsidRPr="0093116D" w:rsidRDefault="006F4746" w:rsidP="006F4746">
      <w:pPr>
        <w:pStyle w:val="Odsekzoznamu"/>
        <w:numPr>
          <w:ilvl w:val="0"/>
          <w:numId w:val="13"/>
        </w:numPr>
        <w:tabs>
          <w:tab w:val="num" w:pos="777"/>
          <w:tab w:val="left" w:pos="851"/>
        </w:tabs>
        <w:ind w:left="851"/>
        <w:contextualSpacing w:val="0"/>
        <w:rPr>
          <w:rFonts w:ascii="Times New Roman" w:hAnsi="Times New Roman"/>
          <w:sz w:val="22"/>
          <w:szCs w:val="22"/>
        </w:rPr>
      </w:pPr>
      <w:r w:rsidRPr="0093116D">
        <w:rPr>
          <w:rFonts w:ascii="Times New Roman" w:hAnsi="Times New Roman"/>
          <w:sz w:val="22"/>
          <w:szCs w:val="22"/>
        </w:rPr>
        <w:t xml:space="preserve">popis požadovanej služby, </w:t>
      </w:r>
    </w:p>
    <w:p w:rsidR="006F4746" w:rsidRPr="0093116D" w:rsidRDefault="006F4746" w:rsidP="006F4746">
      <w:pPr>
        <w:pStyle w:val="Odsekzoznamu"/>
        <w:numPr>
          <w:ilvl w:val="0"/>
          <w:numId w:val="13"/>
        </w:numPr>
        <w:tabs>
          <w:tab w:val="num" w:pos="777"/>
          <w:tab w:val="left" w:pos="851"/>
        </w:tabs>
        <w:ind w:left="851"/>
        <w:contextualSpacing w:val="0"/>
        <w:rPr>
          <w:rFonts w:ascii="Times New Roman" w:hAnsi="Times New Roman"/>
          <w:sz w:val="22"/>
          <w:szCs w:val="22"/>
        </w:rPr>
      </w:pPr>
      <w:r w:rsidRPr="0093116D">
        <w:rPr>
          <w:rFonts w:ascii="Times New Roman" w:hAnsi="Times New Roman"/>
          <w:sz w:val="22"/>
          <w:szCs w:val="22"/>
        </w:rPr>
        <w:t>miesto požadovaného plnenia, </w:t>
      </w:r>
    </w:p>
    <w:p w:rsidR="006F4746" w:rsidRPr="0093116D" w:rsidRDefault="006F4746" w:rsidP="006F4746">
      <w:pPr>
        <w:pStyle w:val="Odsekzoznamu"/>
        <w:numPr>
          <w:ilvl w:val="0"/>
          <w:numId w:val="13"/>
        </w:numPr>
        <w:tabs>
          <w:tab w:val="left" w:pos="709"/>
        </w:tabs>
        <w:ind w:left="709" w:hanging="218"/>
        <w:contextualSpacing w:val="0"/>
        <w:rPr>
          <w:rFonts w:ascii="Times New Roman" w:hAnsi="Times New Roman"/>
          <w:sz w:val="22"/>
          <w:szCs w:val="22"/>
        </w:rPr>
      </w:pPr>
      <w:r w:rsidRPr="0093116D">
        <w:rPr>
          <w:rFonts w:ascii="Times New Roman" w:hAnsi="Times New Roman"/>
          <w:sz w:val="22"/>
          <w:szCs w:val="22"/>
        </w:rPr>
        <w:t xml:space="preserve"> meno zamestnanca objednávateľa, ktorý bude poskytovateľovi k dispozícii v mieste plnenia služby.</w:t>
      </w:r>
    </w:p>
    <w:p w:rsidR="006F4746" w:rsidRPr="0093116D" w:rsidRDefault="006F4746" w:rsidP="006F4746">
      <w:pPr>
        <w:ind w:left="851" w:hanging="142"/>
        <w:contextualSpacing/>
        <w:jc w:val="both"/>
        <w:rPr>
          <w:rFonts w:ascii="Times New Roman" w:hAnsi="Times New Roman"/>
        </w:rPr>
      </w:pPr>
    </w:p>
    <w:p w:rsidR="006F4746" w:rsidRPr="0093116D" w:rsidRDefault="006F4746" w:rsidP="006F4746">
      <w:pPr>
        <w:spacing w:after="120"/>
        <w:ind w:left="426"/>
        <w:jc w:val="both"/>
        <w:rPr>
          <w:rFonts w:ascii="Times New Roman" w:hAnsi="Times New Roman"/>
        </w:rPr>
      </w:pPr>
      <w:r w:rsidRPr="0093116D">
        <w:rPr>
          <w:rFonts w:ascii="Times New Roman" w:hAnsi="Times New Roman"/>
        </w:rPr>
        <w:t>5.3.4 Poskytovateľ písomne, najneskôr do 48 hodín od doručenia požiadavky, potvrdí schopnosť realizovať požadovanú službu a  oznámi meno a kontakt na osobu zodpovednú za poskytnutie služby.</w:t>
      </w:r>
    </w:p>
    <w:p w:rsidR="006F4746" w:rsidRPr="0093116D" w:rsidRDefault="006F4746" w:rsidP="006F4746">
      <w:pPr>
        <w:tabs>
          <w:tab w:val="num" w:pos="0"/>
        </w:tabs>
        <w:spacing w:after="120"/>
        <w:ind w:left="426"/>
        <w:jc w:val="both"/>
        <w:rPr>
          <w:rFonts w:ascii="Times New Roman" w:hAnsi="Times New Roman"/>
        </w:rPr>
      </w:pPr>
      <w:r w:rsidRPr="0093116D">
        <w:rPr>
          <w:rFonts w:ascii="Times New Roman" w:hAnsi="Times New Roman"/>
        </w:rPr>
        <w:t>5.3.5 Poskytovateľ vypracuje a predloží analýzu riešenia špeciálnej služby, ktorá bude obsahovať návrh riešenia, časovú a cenovú kalkuláciu. Predbežnú kalkuláciu zašle poskytovateľ zamestnancovi objednávateľa. Objednávateľ sa na základe predbežnej kalkulácie rozhodne, či bude špeciálnu službu požadovať. V prípade, že objednávateľ požaduje špeciálnu službu, vystaví záväznú objednávku a doručí ju poskytovateľovi. Následne zamestnanci objednávateľa a poskytovateľa dohodnú termín a spôsob plnenia požadovanej služby.</w:t>
      </w:r>
    </w:p>
    <w:p w:rsidR="006F4746" w:rsidRPr="0093116D" w:rsidRDefault="006F4746" w:rsidP="006F4746">
      <w:pPr>
        <w:tabs>
          <w:tab w:val="num" w:pos="0"/>
        </w:tabs>
        <w:spacing w:after="120"/>
        <w:ind w:left="426"/>
        <w:jc w:val="both"/>
        <w:rPr>
          <w:rFonts w:ascii="Times New Roman" w:hAnsi="Times New Roman"/>
        </w:rPr>
      </w:pPr>
      <w:r w:rsidRPr="0093116D">
        <w:rPr>
          <w:rFonts w:ascii="Times New Roman" w:hAnsi="Times New Roman"/>
        </w:rPr>
        <w:t>5.3.6. Potvrdením o poskytnutí požadovanej služby bude písomný protokol podpísaný zástupcami oboch zmluvných strán, vyhotovený v dvoch exemplároch. Na protokole musí byť uvedená v odôvodnených prípadoch aj záručná doba na poskytnutú službu. Potvrdený protokol bude prílohou faktúry predkladanej poskytovateľom.</w:t>
      </w:r>
    </w:p>
    <w:p w:rsidR="006F4746" w:rsidRPr="0093116D" w:rsidRDefault="006F4746" w:rsidP="006F4746">
      <w:pPr>
        <w:tabs>
          <w:tab w:val="num" w:pos="0"/>
        </w:tabs>
        <w:spacing w:after="120"/>
        <w:jc w:val="both"/>
        <w:rPr>
          <w:rFonts w:ascii="Times New Roman" w:hAnsi="Times New Roman"/>
        </w:rPr>
      </w:pPr>
      <w:r w:rsidRPr="0093116D">
        <w:rPr>
          <w:rFonts w:ascii="Times New Roman" w:hAnsi="Times New Roman"/>
        </w:rPr>
        <w:t xml:space="preserve">6. Poskytovateľ vyhlasuje, že má k dispozícii minimálne 5 certifikovaných servisných technikov, ktorými pokryje servis pre všetky typy zariadení uvedených v Prílohe č. 1 na vykonávanie pozáručného servisu, ktorých </w:t>
      </w:r>
      <w:r w:rsidRPr="0093116D">
        <w:rPr>
          <w:rFonts w:ascii="Times New Roman" w:hAnsi="Times New Roman"/>
        </w:rPr>
        <w:lastRenderedPageBreak/>
        <w:t xml:space="preserve">čestné vyhlásenia tvoria Prílohu č. 11 k tejto RD (pozn. jedná sa o technikov, ktorými uchádzač vo verejnej súťaži preukázal splnenie podmienky účasti podľa § 28 34 ods. 1 písm. c) zákona /č. 343/2015 Z. z. o verejnom obstarávaní a o zmene a doplnení niektorých zákonov v znení neskorších predpisov (ďalej len „zákon č. 343/2015 Z. z.“)). V prípade zmeny certifikovaného servisného technika  počas platnosti RD, musí byť táto zmena písomne odsúhlasená objednávateľom </w:t>
      </w:r>
    </w:p>
    <w:p w:rsidR="006F4746" w:rsidRPr="0093116D" w:rsidRDefault="006F4746" w:rsidP="006F4746">
      <w:pPr>
        <w:pStyle w:val="Zarkazkladnhotextu"/>
        <w:spacing w:before="120"/>
        <w:ind w:left="0"/>
        <w:jc w:val="center"/>
        <w:rPr>
          <w:rFonts w:ascii="Times New Roman" w:hAnsi="Times New Roman"/>
          <w:b/>
        </w:rPr>
      </w:pPr>
    </w:p>
    <w:p w:rsidR="006F4746" w:rsidRPr="0093116D" w:rsidRDefault="006F4746" w:rsidP="006F4746">
      <w:pPr>
        <w:pStyle w:val="Zarkazkladnhotextu"/>
        <w:spacing w:before="240" w:after="240"/>
        <w:ind w:left="0"/>
        <w:jc w:val="center"/>
        <w:rPr>
          <w:rFonts w:ascii="Times New Roman" w:hAnsi="Times New Roman"/>
          <w:b/>
        </w:rPr>
      </w:pPr>
      <w:r w:rsidRPr="0093116D">
        <w:rPr>
          <w:rFonts w:ascii="Times New Roman" w:hAnsi="Times New Roman"/>
          <w:b/>
        </w:rPr>
        <w:t>Čl. 4 - Súčinnosť objednávateľa  a poskytovateľa</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1. Objednávateľ zabezpečí poskytovateľovi pri vykonávaní služieb súvisiacich s predmetom tejto RD bezprekážkový a bezpečný prístup k servisovanému zariadeniu a nerušené pracovné podmienky tak, aby na strane poskytovateľa nevznikli prestoje.</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2. Ďalšia nevyhnutná súčinnosť objednávateľa a poskytovateľa môže byť dohodnutá v dohode o pracovných postupoch v zmysle bodu 4.1.10 tejto RD.</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3. Objednávateľ poskytne poskytovateľovi na požiadanie informácie o nastavení servisovaných komponentov.</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4. Objednávateľ zabezpečí, že pri poskytovaní služieb v priestoroch objednávateľa bude prítomný zástupca objednávateľa. Pre účely tejto RD objednávateľ určí minimálne tri oprávnené osoby na zaistenie kontaktu s poskytovateľom. Zoznam určených oprávnených osôb je uvedený v Prílohe č. 7.</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5. Poskytovateľ začne vykonávať servisnú činnosť a odstraňovanie chýb až po súhlase Prílohou č. 7 určeného pracovníka objednávateľa zodpovedného za príslušnú časť IKT infraštruktúry. V prípade požiadavky zodpovedného pracovníka objednávateľa na prítomnosť osoby zastupujúcej objednávateľa, poskytovateľ počká s výkonom činnosti na zariadení.</w:t>
      </w:r>
      <w:r w:rsidRPr="0093116D">
        <w:rPr>
          <w:rFonts w:ascii="Times New Roman" w:hAnsi="Times New Roman"/>
          <w:color w:val="FF0000"/>
        </w:rPr>
        <w:t xml:space="preserve"> </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6. Do doby odstránenia poruchy sa nezapočítava doba čakania na zamestnanca objednávateľa, ani doba čakania na zamestnanca tretej strany zabezpečujúcej autorizovaný záručný servis. Obdobne sa do doby odstránenia poruchy nezapočítava nedostupnosť alebo nesúčinnosť objednávateľa pri akceptácii odstránenia poruchy.</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7. Porucha spôsobená preukázateľne neoprávneným zásahom zamestnanca objednávateľa sa nepovažuje za poruchu v rámci paušálneho servisu.</w:t>
      </w:r>
    </w:p>
    <w:p w:rsidR="006F4746" w:rsidRPr="0093116D" w:rsidRDefault="006F4746" w:rsidP="006F4746">
      <w:pPr>
        <w:spacing w:before="120"/>
        <w:ind w:left="-28"/>
        <w:jc w:val="both"/>
        <w:rPr>
          <w:rFonts w:ascii="Times New Roman" w:hAnsi="Times New Roman"/>
        </w:rPr>
      </w:pPr>
      <w:r w:rsidRPr="0093116D">
        <w:rPr>
          <w:rFonts w:ascii="Times New Roman" w:hAnsi="Times New Roman"/>
        </w:rPr>
        <w:t>8. Poskytovateľ bude účinne a okamžite spolupracovať pri odstraňovaní chýb hraničiacich s havarijným stavom, ktorým sa myslí najmä ohrozenie základných činností objednávateľa. V prípade, ak takýto stav nespôsobil poskytovateľ, má nárok na náhradu nákladov, ktoré mu vznikli pri odstraňovaní porúch na hardvérových komponentoch IS VšZP, okrem nákladov na odstraňovanie porúch, ktoré sú kryté paušálnym servisom v zmysle tejto RD.</w:t>
      </w:r>
    </w:p>
    <w:p w:rsidR="006F4746" w:rsidRPr="0093116D" w:rsidRDefault="006F4746" w:rsidP="006F4746">
      <w:pPr>
        <w:pStyle w:val="Zarkazkladnhotextu"/>
        <w:ind w:left="0"/>
        <w:jc w:val="center"/>
        <w:rPr>
          <w:rFonts w:ascii="Times New Roman" w:hAnsi="Times New Roman"/>
          <w:b/>
        </w:rPr>
      </w:pPr>
    </w:p>
    <w:p w:rsidR="006F4746" w:rsidRPr="0093116D" w:rsidRDefault="006F4746" w:rsidP="006F4746">
      <w:pPr>
        <w:pStyle w:val="Zarkazkladnhotextu"/>
        <w:spacing w:after="360"/>
        <w:ind w:left="0"/>
        <w:jc w:val="center"/>
        <w:rPr>
          <w:rFonts w:ascii="Times New Roman" w:hAnsi="Times New Roman"/>
          <w:b/>
        </w:rPr>
      </w:pPr>
      <w:r w:rsidRPr="0093116D">
        <w:rPr>
          <w:rFonts w:ascii="Times New Roman" w:hAnsi="Times New Roman"/>
          <w:b/>
        </w:rPr>
        <w:t>Čl. 5 Cena a platobné podmienky</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 xml:space="preserve">1. Cena predmetu RD je stanovená dohodou zmluvných  strán podľa zákona Národnej rady Slovenskej republiky č. 18/1996 Z. z. o cenách v znení neskorších predpisov a vyhlášky Ministerstva financií Slovenskej republiky č. 87/1996 Z. z. v znení neskorších predpisov, ktorou sa tento zákon vykonáva a výsledkom procesu verejného obstarávania. </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 xml:space="preserve">2. Maximálna celková cena predmetu RD, resp. všetky dodané služby na základe tejto rámcovej dohody je: </w:t>
      </w:r>
    </w:p>
    <w:p w:rsidR="006F4746" w:rsidRPr="0093116D" w:rsidRDefault="006F4746" w:rsidP="006F4746">
      <w:pPr>
        <w:spacing w:before="120"/>
        <w:jc w:val="both"/>
        <w:rPr>
          <w:rFonts w:ascii="Times New Roman" w:hAnsi="Times New Roman"/>
        </w:rPr>
      </w:pPr>
      <w:r w:rsidRPr="0093116D">
        <w:rPr>
          <w:rFonts w:ascii="Times New Roman" w:hAnsi="Times New Roman"/>
        </w:rPr>
        <w:t xml:space="preserve">Cena bez DPH:   </w:t>
      </w:r>
      <w:r w:rsidR="00817346" w:rsidRPr="00817346">
        <w:rPr>
          <w:rFonts w:ascii="Times New Roman" w:hAnsi="Times New Roman"/>
          <w:b/>
        </w:rPr>
        <w:t>1 384 110</w:t>
      </w:r>
      <w:r w:rsidRPr="00817346">
        <w:rPr>
          <w:rFonts w:ascii="Times New Roman" w:hAnsi="Times New Roman"/>
          <w:b/>
        </w:rPr>
        <w:t xml:space="preserve"> eur</w:t>
      </w:r>
      <w:r w:rsidRPr="0093116D">
        <w:rPr>
          <w:rFonts w:ascii="Times New Roman" w:hAnsi="Times New Roman"/>
        </w:rPr>
        <w:t xml:space="preserve">                     </w:t>
      </w:r>
    </w:p>
    <w:p w:rsidR="006F4746" w:rsidRPr="0093116D" w:rsidRDefault="006F4746" w:rsidP="006F4746">
      <w:pPr>
        <w:spacing w:before="120"/>
        <w:jc w:val="both"/>
        <w:rPr>
          <w:rFonts w:ascii="Times New Roman" w:hAnsi="Times New Roman"/>
        </w:rPr>
      </w:pPr>
      <w:r w:rsidRPr="0093116D">
        <w:rPr>
          <w:rFonts w:ascii="Times New Roman" w:hAnsi="Times New Roman"/>
        </w:rPr>
        <w:t xml:space="preserve">Suma DPH:  </w:t>
      </w:r>
      <w:r w:rsidR="00817346" w:rsidRPr="00817346">
        <w:rPr>
          <w:rFonts w:ascii="Times New Roman" w:hAnsi="Times New Roman"/>
          <w:b/>
        </w:rPr>
        <w:t xml:space="preserve">276 822 </w:t>
      </w:r>
      <w:r w:rsidRPr="00817346">
        <w:rPr>
          <w:rFonts w:ascii="Times New Roman" w:hAnsi="Times New Roman"/>
          <w:b/>
        </w:rPr>
        <w:t>eur</w:t>
      </w:r>
    </w:p>
    <w:p w:rsidR="006F4746" w:rsidRPr="0093116D" w:rsidRDefault="006F4746" w:rsidP="00817346">
      <w:pPr>
        <w:spacing w:before="120"/>
        <w:jc w:val="both"/>
        <w:rPr>
          <w:rFonts w:ascii="Times New Roman" w:hAnsi="Times New Roman"/>
        </w:rPr>
      </w:pPr>
      <w:r w:rsidRPr="0093116D">
        <w:rPr>
          <w:rFonts w:ascii="Times New Roman" w:hAnsi="Times New Roman"/>
        </w:rPr>
        <w:t xml:space="preserve">Celková cena s DPH: </w:t>
      </w:r>
      <w:r w:rsidR="00817346">
        <w:rPr>
          <w:rFonts w:ascii="Times New Roman" w:hAnsi="Times New Roman"/>
          <w:b/>
        </w:rPr>
        <w:t xml:space="preserve">1 660 932 eur </w:t>
      </w:r>
      <w:r w:rsidRPr="0093116D">
        <w:rPr>
          <w:rFonts w:ascii="Times New Roman" w:hAnsi="Times New Roman"/>
        </w:rPr>
        <w:t>(slovom:</w:t>
      </w:r>
      <w:r w:rsidR="00817346">
        <w:rPr>
          <w:rFonts w:ascii="Times New Roman" w:hAnsi="Times New Roman"/>
        </w:rPr>
        <w:t xml:space="preserve"> jedenmilión</w:t>
      </w:r>
      <w:r w:rsidR="0078126B">
        <w:rPr>
          <w:rFonts w:ascii="Times New Roman" w:hAnsi="Times New Roman"/>
        </w:rPr>
        <w:t xml:space="preserve"> </w:t>
      </w:r>
      <w:r w:rsidR="00817346">
        <w:rPr>
          <w:rFonts w:ascii="Times New Roman" w:hAnsi="Times New Roman"/>
        </w:rPr>
        <w:t>šesťstošestdesiattisíc</w:t>
      </w:r>
      <w:r w:rsidR="0078126B">
        <w:rPr>
          <w:rFonts w:ascii="Times New Roman" w:hAnsi="Times New Roman"/>
        </w:rPr>
        <w:t xml:space="preserve"> </w:t>
      </w:r>
      <w:r w:rsidR="00817346">
        <w:rPr>
          <w:rFonts w:ascii="Times New Roman" w:hAnsi="Times New Roman"/>
        </w:rPr>
        <w:t>deväťstotridsaťdva eur</w:t>
      </w:r>
      <w:r w:rsidRPr="0093116D">
        <w:rPr>
          <w:rFonts w:ascii="Times New Roman" w:hAnsi="Times New Roman"/>
        </w:rPr>
        <w:t>)</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 xml:space="preserve">Pod celkovou cenou za dodané služby sa rozumie sumár všetkých faktúr, ktoré budú vystavené poskytovateľom za poskytnutie služieb podľa Čl. 2. tejto RD, počas platnosti tejto RD. Objednávateľ nie je povinný vyčerpať celý finančný objem uvedený v tomto bode.   </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lastRenderedPageBreak/>
        <w:t>3. DPH sa bude účtovať podľa všeobecne záväzných právnych predpisov platných v čase zdaniteľného plnenia. Na zmenu sadzby výšky DPH sa nevyžaduje úprava formou dodatku k RD.</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4. Cenu predmetu RD tvorí:</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4.1. Pri </w:t>
      </w:r>
      <w:r w:rsidRPr="0093116D">
        <w:rPr>
          <w:rFonts w:ascii="Times New Roman" w:hAnsi="Times New Roman"/>
          <w:b/>
        </w:rPr>
        <w:t>paušálnom servise</w:t>
      </w:r>
      <w:r w:rsidRPr="0093116D">
        <w:rPr>
          <w:rFonts w:ascii="Times New Roman" w:hAnsi="Times New Roman"/>
        </w:rPr>
        <w:t xml:space="preserve"> - paušálny poplatok pre jednotlivé zariadenia zaradené do servisu podľa </w:t>
      </w:r>
      <w:r w:rsidRPr="0093116D">
        <w:rPr>
          <w:rFonts w:ascii="Times New Roman" w:hAnsi="Times New Roman"/>
          <w:b/>
        </w:rPr>
        <w:t>Prílohy č. 2</w:t>
      </w:r>
      <w:r w:rsidRPr="0093116D">
        <w:rPr>
          <w:rFonts w:ascii="Times New Roman" w:hAnsi="Times New Roman"/>
        </w:rPr>
        <w:t xml:space="preserve">. Paušálny poplatok tvorí súčet cien za poskytovanie servisu hardvérových komponentov IS VšZP. V cene paušálneho poplatku sú zahrnuté všetky náklady spojené s garanciou odstránenia poruchy zariadenia v stanovenom čase, náhradné diely, všetky dopravné náklady, servisné práce v dobe pokrytia servisu. Pri vyradení zariadení z paušálneho servisu, dôjde k zníženiu hodnotového základu pre výpočet ceny paušálneho poplatku na základe písomnej výzvy príslušnej zmluvnej strany dodatkom k tejto RD. </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4.2. Pri </w:t>
      </w:r>
      <w:r w:rsidRPr="0093116D">
        <w:rPr>
          <w:rFonts w:ascii="Times New Roman" w:hAnsi="Times New Roman"/>
          <w:b/>
        </w:rPr>
        <w:t>servise nad paušál</w:t>
      </w:r>
      <w:r w:rsidRPr="0093116D">
        <w:rPr>
          <w:rFonts w:ascii="Times New Roman" w:hAnsi="Times New Roman"/>
        </w:rPr>
        <w:t xml:space="preserve"> tvorí cenu súčet cien počtu odpracovaných hodín násobených cenou práce, dopravných nákladov (podľa Prílohy č. 4 tejto RD) a použitých náhradných dielov a spotrebného materiálu.</w:t>
      </w:r>
    </w:p>
    <w:p w:rsidR="006F4746" w:rsidRPr="0093116D" w:rsidRDefault="006F4746" w:rsidP="006F4746">
      <w:pPr>
        <w:spacing w:after="120"/>
        <w:ind w:left="284"/>
        <w:jc w:val="both"/>
        <w:rPr>
          <w:rFonts w:ascii="Times New Roman" w:hAnsi="Times New Roman"/>
        </w:rPr>
      </w:pPr>
      <w:r w:rsidRPr="0093116D">
        <w:rPr>
          <w:rFonts w:ascii="Times New Roman" w:hAnsi="Times New Roman"/>
        </w:rPr>
        <w:t xml:space="preserve">4.3. Pri </w:t>
      </w:r>
      <w:r w:rsidRPr="0093116D">
        <w:rPr>
          <w:rFonts w:ascii="Times New Roman" w:hAnsi="Times New Roman"/>
          <w:b/>
        </w:rPr>
        <w:t>špeciálnych poradensko-odborných službách</w:t>
      </w:r>
      <w:r w:rsidRPr="0093116D">
        <w:rPr>
          <w:rFonts w:ascii="Times New Roman" w:hAnsi="Times New Roman"/>
        </w:rPr>
        <w:t xml:space="preserve"> </w:t>
      </w:r>
      <w:r w:rsidRPr="0093116D" w:rsidDel="00315BE2">
        <w:rPr>
          <w:rFonts w:ascii="Times New Roman" w:hAnsi="Times New Roman"/>
        </w:rPr>
        <w:t xml:space="preserve">poskytovaných </w:t>
      </w:r>
      <w:r w:rsidRPr="0093116D">
        <w:rPr>
          <w:rFonts w:ascii="Times New Roman" w:hAnsi="Times New Roman"/>
        </w:rPr>
        <w:t xml:space="preserve">na vyžiadanie </w:t>
      </w:r>
      <w:r w:rsidRPr="0093116D" w:rsidDel="00315BE2">
        <w:rPr>
          <w:rFonts w:ascii="Times New Roman" w:hAnsi="Times New Roman"/>
        </w:rPr>
        <w:t>nad rámec paušálu</w:t>
      </w:r>
      <w:r w:rsidRPr="0093116D">
        <w:rPr>
          <w:rFonts w:ascii="Times New Roman" w:hAnsi="Times New Roman"/>
        </w:rPr>
        <w:t>, tvorí cenu súčet cien počtu odpracovaných hodín násobených cenou práce špecialistu, prípadne ďalšie náklady súvisiace s poskytnutím špeciálnej služby (doprava a pod.) podľa Prílohy č. 4 tejto RD.</w:t>
      </w:r>
    </w:p>
    <w:p w:rsidR="006F4746" w:rsidRPr="0093116D" w:rsidRDefault="006F4746" w:rsidP="006F4746">
      <w:pPr>
        <w:spacing w:after="120"/>
        <w:jc w:val="both"/>
        <w:rPr>
          <w:rFonts w:ascii="Times New Roman" w:hAnsi="Times New Roman"/>
          <w:b/>
        </w:rPr>
      </w:pPr>
      <w:r w:rsidRPr="0093116D">
        <w:rPr>
          <w:rFonts w:ascii="Times New Roman" w:hAnsi="Times New Roman"/>
          <w:b/>
        </w:rPr>
        <w:t>5. Požiadavky na úpravu ceny paušálneho servisu v dôsledku zmeny rozsahu služieb je objednávateľ  oprávnený ohlásiť najneskôr do 30 kalendárnych dní pred „výročným dátumom“ tejto RD. Pod „výročným dátumom“ sa pre účely tejto RD rozumie dátum 30.06. príslušného kalendárneho roku.</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t>6. Cena za dodávku spotrebného materiálu a náhradných dielov pri servise nad paušál bude stanovená dohodou na základe predbežnej cenovej kalkulácie poskytovateľa, (</w:t>
      </w:r>
      <w:r w:rsidRPr="0093116D">
        <w:rPr>
          <w:rFonts w:ascii="Times New Roman" w:hAnsi="Times New Roman"/>
          <w:i/>
        </w:rPr>
        <w:t>Príloha č. 5),</w:t>
      </w:r>
      <w:r w:rsidRPr="0093116D">
        <w:rPr>
          <w:rFonts w:ascii="Times New Roman" w:hAnsi="Times New Roman"/>
        </w:rPr>
        <w:t xml:space="preserve"> platnej v čase realizácie. Jednotkové ceny spotrebného materiálu a náhradných dielov budú stanovené podľa aktuálneho cenníka výrobcu spotrebného materiálu a náhradných dielov, platného v čase vystavenia predbežnej cenovej kalkulácie na opravu zariadenia. Jednotkové ceny spotrebného materiálu a náhradných dielov budú stanovené vrátane všetkých nákladov poskytovateľa (najmä dodávka, doprava, vykládka a pod.).</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t>7. Ceny neupravené touto RD, ktoré priamo súvisia s plnením predmetu RD, a ktorých potrebu nebolo možné predvídať v čase jej uzatvorenia, budú stanovené dohodou zmluvných strán na základe cien platných na relevantnom trhu v danom období. Pri tvorbe cien je poskytovateľ povinný zohľadniť primeranosť ich stanovenia na základe jemu vzniknutých nákladov a primeranosť zisku.</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t xml:space="preserve">8. Zmluvné strany sa dohodli, že poskytovateľ je povinný znížiť fakturovanú cenu o hodnotu zmluvnej pokuty dohodnutej v RD, uplatnenej objednávateľom voči poskytovateľovi. Poskytovateľ je v takom prípade povinný vystaviť faktúru, zníženú o uplatnenú zmluvnú pokutu. Ak poskytovateľ nevystaví faktúru, ktorá je znížená o uplatnenú zmluvnú pokuty, objednávateľ je oprávnený postupovať podľa bodu 12. tohto článku.   </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t xml:space="preserve">9. Úhrada za </w:t>
      </w:r>
      <w:r w:rsidRPr="0093116D">
        <w:rPr>
          <w:rFonts w:ascii="Times New Roman" w:hAnsi="Times New Roman"/>
          <w:b/>
        </w:rPr>
        <w:t>paušálny servis</w:t>
      </w:r>
      <w:r w:rsidRPr="0093116D">
        <w:rPr>
          <w:rFonts w:ascii="Times New Roman" w:hAnsi="Times New Roman"/>
        </w:rPr>
        <w:t xml:space="preserve">  bude realizovaná formou bezhotovostného platobného styku bez poskytnutia zálohovej platby. Poskytovateľ je oprávnený vystavovať faktúry štvrťročne, vždy do 5. dňa v mesiaci po uplynutí predchádzajúceho kalendárneho štvrťroka, a to podľa rekapitulácie štvrťročných platieb uvedených v Prílohe č. 2. Splatnosť faktúr je 30 dní odo dňa ich doručenia do podateľne objednávateľa.</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t xml:space="preserve">10. Faktúry za </w:t>
      </w:r>
      <w:r w:rsidRPr="0093116D">
        <w:rPr>
          <w:rFonts w:ascii="Times New Roman" w:hAnsi="Times New Roman"/>
          <w:b/>
        </w:rPr>
        <w:t xml:space="preserve">servis zariadení realizovaný formou servisu nad rámec paušálu a za špeciálne poradensko-odborné služby, </w:t>
      </w:r>
      <w:r w:rsidRPr="0093116D">
        <w:rPr>
          <w:rFonts w:ascii="Times New Roman" w:hAnsi="Times New Roman"/>
        </w:rPr>
        <w:t>poskytované na vyžiadanie v súlade s príslušnou objednávkou, bude poskytovateľ vystavovať štvrťročne, vždy do 5. dňa po uplynutí predchádzajúceho kalendárne štvrťroka. Prílohou každej faktúry budú všetky príslušné objednávky obsahujúce najmä hlásenia objednávateľa o poruche alebo požiadavky objednávateľa na opravu zariadenia, poskytnutia špeciálnej služby, protokoly o servisnom zásahu potvrdzujúce vykonanie  požadovanej služby poskytovateľom. Poskytovateľ pri štvrťročnej fakturácii použije vzory tlačív uvedené v Prílohe č. 5 a Prílohe č. 6.</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t>11. Poskytovateľom vystavená faktúra, ako daňový doklad, musí byť vyhotovená podľa zákona NR SR č. 222/2004 Z. z. o dani z pridanej hodnoty v znení neskorších predpisov.</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t>12. V prípade, ak faktúra nebude obsahovať všetky náležitosti daňového dokladu, určené všeobecne záväzným právnym predpisom alebo RD, bude objednávateľ oprávnený ju vrátiť poskytovateľovi, s uvedením chýbajúcich, resp. nesprávnych údajov, do dátumu splatnosti s tým, že prestane plynúť lehota splatnosti faktúry. Poskytovateľ je povinný faktúru podľa charakteru nedostatku opraviť alebo vystaviť novú. Na opravenej alebo novej faktúre vyznačí nový dátum splatnosti faktúry.</w:t>
      </w:r>
    </w:p>
    <w:p w:rsidR="006F4746" w:rsidRPr="0093116D" w:rsidRDefault="006F4746" w:rsidP="006F4746">
      <w:pPr>
        <w:pStyle w:val="Zarkazkladnhotextu"/>
        <w:tabs>
          <w:tab w:val="left" w:pos="0"/>
        </w:tabs>
        <w:spacing w:before="120"/>
        <w:ind w:left="0"/>
        <w:jc w:val="both"/>
        <w:rPr>
          <w:rFonts w:ascii="Times New Roman" w:hAnsi="Times New Roman"/>
        </w:rPr>
      </w:pPr>
      <w:r w:rsidRPr="0093116D">
        <w:rPr>
          <w:rFonts w:ascii="Times New Roman" w:hAnsi="Times New Roman"/>
        </w:rPr>
        <w:lastRenderedPageBreak/>
        <w:t>13. Objednávateľ je oprávnený jednostranne započítať svoje pohľadávky voči poskytovateľovi, ktoré mu vznikli z dôvodu uplatnenia ručenia za daň voči objednávateľovi v zmysle §69b zákona č. 222/2004 Z. z. o dani z pridanej hodnoty v znení neskorších predpisov, vrátane trov konania, ktoré mu vznikli v konaní s príslušným daňovým úradom.</w:t>
      </w:r>
    </w:p>
    <w:p w:rsidR="006F4746" w:rsidRPr="0093116D" w:rsidRDefault="006F4746" w:rsidP="006F4746">
      <w:pPr>
        <w:jc w:val="center"/>
        <w:rPr>
          <w:rFonts w:ascii="Times New Roman" w:hAnsi="Times New Roman"/>
          <w:b/>
        </w:rPr>
      </w:pPr>
    </w:p>
    <w:p w:rsidR="006F4746" w:rsidRPr="0093116D" w:rsidRDefault="006F4746" w:rsidP="006F4746">
      <w:pPr>
        <w:jc w:val="center"/>
        <w:rPr>
          <w:rFonts w:ascii="Times New Roman" w:hAnsi="Times New Roman"/>
          <w:b/>
        </w:rPr>
      </w:pPr>
      <w:r w:rsidRPr="0093116D">
        <w:rPr>
          <w:rFonts w:ascii="Times New Roman" w:hAnsi="Times New Roman"/>
          <w:b/>
        </w:rPr>
        <w:t>Čl. 6 - Záručné podmienky a zodpovednosť za vady</w:t>
      </w:r>
    </w:p>
    <w:p w:rsidR="006F4746" w:rsidRPr="0093116D" w:rsidRDefault="006F4746" w:rsidP="006F4746">
      <w:pPr>
        <w:jc w:val="both"/>
        <w:rPr>
          <w:rFonts w:ascii="Times New Roman" w:hAnsi="Times New Roman"/>
        </w:rPr>
      </w:pP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1. Poskytovateľ poskytne objednávateľovi na realizované služby paušálneho servisu, servisu nad rámec paušálu a špeciálnych služieb poskytovaných na vyžiadanie nad rámec paušálu záručnú </w:t>
      </w:r>
      <w:r w:rsidRPr="0093116D">
        <w:rPr>
          <w:rFonts w:ascii="Times New Roman" w:hAnsi="Times New Roman"/>
          <w:b/>
        </w:rPr>
        <w:t>dobu tri mesiace od protokolárneho odovzdania a prevzatia predmetu plnenia.</w:t>
      </w:r>
      <w:r w:rsidRPr="0093116D">
        <w:rPr>
          <w:rFonts w:ascii="Times New Roman" w:hAnsi="Times New Roman"/>
        </w:rPr>
        <w:t xml:space="preserve"> Počas tejto doby bezplatne odstráni všetky vady plnenia. Servisné služby sa považujú za zrealizované dňom podpisu protokolu objednávateľom. Pre nahlasovanie porúch v súvislosti s týmto bodom platia ustanovenia Čl. 3 bod 4. RD.</w:t>
      </w:r>
    </w:p>
    <w:p w:rsidR="006F4746" w:rsidRPr="0093116D" w:rsidRDefault="006F4746" w:rsidP="006F4746">
      <w:pPr>
        <w:spacing w:after="120"/>
        <w:jc w:val="both"/>
        <w:rPr>
          <w:rFonts w:ascii="Times New Roman" w:hAnsi="Times New Roman"/>
        </w:rPr>
      </w:pPr>
      <w:r w:rsidRPr="0093116D">
        <w:rPr>
          <w:rFonts w:ascii="Times New Roman" w:hAnsi="Times New Roman"/>
        </w:rPr>
        <w:t>2. Poskytovateľ poskytne objednávateľovi na dodaný spotrebný materiál a náhradné diely záručnú dobu minimálne 6 mesiacov od protokolárneho odovzdania a prevzatia predmetu plnenia.</w:t>
      </w:r>
    </w:p>
    <w:p w:rsidR="006F4746" w:rsidRPr="0093116D" w:rsidRDefault="006F4746" w:rsidP="006F4746">
      <w:pPr>
        <w:spacing w:after="120"/>
        <w:jc w:val="both"/>
        <w:rPr>
          <w:rFonts w:ascii="Times New Roman" w:hAnsi="Times New Roman"/>
        </w:rPr>
      </w:pPr>
      <w:r w:rsidRPr="0093116D">
        <w:rPr>
          <w:rFonts w:ascii="Times New Roman" w:hAnsi="Times New Roman"/>
        </w:rPr>
        <w:t>3. Poskytovateľ sa zaväzuje, že spotrebný materiál a náhradné diely v čase odovzdávania a počas lehoty spotreby materiálu, resp. lehoty životnosti náhradných dielov budú mať vlastnosti stanovené technickými parametrami.</w:t>
      </w:r>
    </w:p>
    <w:p w:rsidR="006F4746" w:rsidRPr="0093116D" w:rsidRDefault="006F4746" w:rsidP="006F4746">
      <w:pPr>
        <w:spacing w:after="120"/>
        <w:jc w:val="both"/>
        <w:rPr>
          <w:rFonts w:ascii="Times New Roman" w:hAnsi="Times New Roman"/>
        </w:rPr>
      </w:pPr>
      <w:r w:rsidRPr="0093116D">
        <w:rPr>
          <w:rFonts w:ascii="Times New Roman" w:hAnsi="Times New Roman"/>
        </w:rPr>
        <w:t xml:space="preserve">4. Pri zodpovednosti za vady sa zmluvné strany budú riadiť ustanoveniami § 422 a nasl. Obchodného zákonníka, ktoré upravujú nároky zo zodpovednosti za vady tovaru. </w:t>
      </w:r>
    </w:p>
    <w:p w:rsidR="006F4746" w:rsidRPr="0093116D" w:rsidRDefault="006F4746" w:rsidP="006F4746">
      <w:pPr>
        <w:jc w:val="both"/>
        <w:rPr>
          <w:rFonts w:ascii="Times New Roman" w:hAnsi="Times New Roman"/>
        </w:rPr>
      </w:pPr>
    </w:p>
    <w:p w:rsidR="006F4746" w:rsidRPr="0093116D" w:rsidRDefault="006F4746" w:rsidP="006F4746">
      <w:pPr>
        <w:jc w:val="both"/>
        <w:rPr>
          <w:rFonts w:ascii="Times New Roman" w:hAnsi="Times New Roman"/>
        </w:rPr>
      </w:pPr>
    </w:p>
    <w:p w:rsidR="006F4746" w:rsidRPr="0093116D" w:rsidRDefault="006F4746" w:rsidP="006F4746">
      <w:pPr>
        <w:jc w:val="center"/>
        <w:rPr>
          <w:rFonts w:ascii="Times New Roman" w:hAnsi="Times New Roman"/>
          <w:b/>
        </w:rPr>
      </w:pPr>
      <w:r w:rsidRPr="0093116D">
        <w:rPr>
          <w:rFonts w:ascii="Times New Roman" w:hAnsi="Times New Roman"/>
          <w:b/>
        </w:rPr>
        <w:t>Čl. 7 - Zmluvné pokuty a náhrada škody</w:t>
      </w:r>
    </w:p>
    <w:p w:rsidR="006F4746" w:rsidRPr="0093116D" w:rsidRDefault="006F4746" w:rsidP="006F4746">
      <w:pPr>
        <w:rPr>
          <w:rFonts w:ascii="Times New Roman" w:hAnsi="Times New Roman"/>
        </w:rPr>
      </w:pPr>
    </w:p>
    <w:p w:rsidR="006F4746" w:rsidRPr="0093116D" w:rsidRDefault="006F4746" w:rsidP="006F4746">
      <w:pPr>
        <w:jc w:val="both"/>
        <w:rPr>
          <w:rFonts w:ascii="Times New Roman" w:hAnsi="Times New Roman"/>
        </w:rPr>
      </w:pPr>
      <w:r w:rsidRPr="0093116D">
        <w:rPr>
          <w:rFonts w:ascii="Times New Roman" w:hAnsi="Times New Roman"/>
        </w:rPr>
        <w:t xml:space="preserve">1. Pri nedodržaní lehôt opravy zariadenia poskytovateľom pri servise v rámci paušálu uvedených v prílohe č. 1. tejto RD si objednávateľ môže uplatniť nárok na </w:t>
      </w:r>
      <w:r w:rsidRPr="0093116D">
        <w:rPr>
          <w:rFonts w:ascii="Times New Roman" w:hAnsi="Times New Roman"/>
          <w:b/>
        </w:rPr>
        <w:t>zmluvnú pokutu v sume 100,- eur (slovom sto eur)</w:t>
      </w:r>
      <w:r w:rsidRPr="0093116D">
        <w:rPr>
          <w:rFonts w:ascii="Times New Roman" w:hAnsi="Times New Roman"/>
        </w:rPr>
        <w:t xml:space="preserve"> za každú, aj začatú hodinu omeškania pri každom jednotlivom prípade, čím nie je dotknutý nárok objednávateľa na uplatnenie si prípadnej náhrady škody. Zmluvné strany sa dohodli, že objednávateľ si neuplatní nárok na zmluvnú pokutu podľa predchádzajúcej vety v prípade, ak poskytovateľ na čas opravy zariadenia vypožičia objednávateľovi adekvátne náhradné zariadenie.</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2. Pri nedodržaní lehoty pre odstránenie súbežnej poruchy si môže objednávateľ uplatniť nárok na zmluvnú pokutu vo výške 1 000,- eur (slovom tisíc eur) za každú, aj začatú hodinu omeškania pri každom jednotlivom prípade.</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3. Pri nedodržaní doby opravy poskytovateľom pri servise nad rámec paušálu, si objednávateľ môže uplatniť nárok na zmluvnú pokutu v sume 100,- eur (slovom sto eur)  za každý aj začatý deň omeškania, maximálne do výšky ceny objednanej opravy ak sa zmluvné strany nedohodnú inak. Zmluvné strany sa dohodli, že objednávateľ si neuplatní nárok na zmluvnú pokutu podľa predchádzajúcej vety v prípade, ak poskytovateľ na čas opravy zariadenia vypožičia objednávateľovi náhradné zariadenie.</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4. Pri porušení zmluvnej povinnosti uvedenej v Čl. 12 bod 2. RD je poskytovateľ povinný zaplatiť zmluvnú pokutu v sume 20% z maximálnej  celkovej ceny RD  uvedenej v Čl. 5 bod 2. RD.</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5. Pri nedodržaní termínu splatnosti faktúry objednávateľom, si Poskytovateľ môže uplatniť nárok na úrok z omeškania vo výške podľa Obchodného zákonníka z fakturovanej sumy, za každý, aj začatý deň omeškania platby, ak sa zmluvné strany nedohodnú inak.</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 xml:space="preserve">6. Zmluvné strany sa zaväzujú k vyvinutiu maximálneho úsilia k predchádzaniu škodám a k minimalizácii vzniknutých škôd. Poskytovateľ zodpovedá iba za priamu škodu, ktorá vznikla v dôsledku jeho nedbanlivosti alebo neodborného postupu. Ak je to možné a účelné, môže takto spôsobenú priamu škodu na zariadení odstrániť uvedením zariadenia do pôvodného stavu na vlastné náklady. Poskytovateľ nezodpovedá za prípadné </w:t>
      </w:r>
      <w:r w:rsidRPr="0093116D">
        <w:rPr>
          <w:rFonts w:ascii="Times New Roman" w:hAnsi="Times New Roman"/>
        </w:rPr>
        <w:lastRenderedPageBreak/>
        <w:t>poškodenie alebo stratu dát uložených na pamäťových médiách. Povinnosť zálohovať dáta je na strane objednávateľa.</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 xml:space="preserve">7. Zmluvné strany sa zaväzujú upozorniť druhú zmluvnú stranu bez zbytočného odkladu na vzniknuté okolnosti vylučujúce zodpovednosť brániace riadnemu plneniu tejto RD. Zmluvné strany sa zaväzujú k vyvinutiu maximálneho úsilia k odvráteniu a prekonaniu okolností vylučujúcich zodpovednosť. </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8. Objednávateľ má právo na náhradu škody, ktorá mu preukázateľne vznikla nesplnením vlastnej daňovej povinnosti poskytovateľa,  platiteľa DPH, v zmysle § 78 zákona č. 222/2004 Z. z. o dani z pridanej hodnoty v znení neskorších predpisov a následne uplatnením ručenia za daň voči objednávateľovi v zmysle § 69b tohto zákona. Objednávateľ má zároveň právo uplatniť u poskytovateľa i trovy konania, ktoré mu vzniknú v konaní podľa § 69b zákona č. 222/2004 Z. z., s príslušným daňovým úradom.</w:t>
      </w:r>
    </w:p>
    <w:p w:rsidR="006F4746" w:rsidRPr="0093116D" w:rsidRDefault="006F4746" w:rsidP="006F4746">
      <w:pPr>
        <w:jc w:val="center"/>
        <w:rPr>
          <w:rFonts w:ascii="Times New Roman" w:hAnsi="Times New Roman"/>
          <w:b/>
        </w:rPr>
      </w:pPr>
    </w:p>
    <w:p w:rsidR="006F4746" w:rsidRPr="0093116D" w:rsidRDefault="006F4746" w:rsidP="006F4746">
      <w:pPr>
        <w:jc w:val="center"/>
        <w:rPr>
          <w:rFonts w:ascii="Times New Roman" w:hAnsi="Times New Roman"/>
          <w:b/>
        </w:rPr>
      </w:pPr>
    </w:p>
    <w:p w:rsidR="006F4746" w:rsidRPr="0093116D" w:rsidRDefault="006F4746" w:rsidP="006F4746">
      <w:pPr>
        <w:jc w:val="center"/>
        <w:rPr>
          <w:rFonts w:ascii="Times New Roman" w:hAnsi="Times New Roman"/>
          <w:b/>
        </w:rPr>
      </w:pPr>
      <w:r w:rsidRPr="0093116D">
        <w:rPr>
          <w:rFonts w:ascii="Times New Roman" w:hAnsi="Times New Roman"/>
          <w:b/>
        </w:rPr>
        <w:t xml:space="preserve">Čl. 8 Ukončenie rámcovej dohody </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 xml:space="preserve">1. Zmluvné strany môžu RD kedykoľvek ukončiť písomnou dohodou, alebo ju môže ktorákoľvek zo zmluvných  strán vypovedať, aj bez uvedenia dôvodu, </w:t>
      </w:r>
      <w:r w:rsidRPr="0093116D">
        <w:rPr>
          <w:rFonts w:ascii="Times New Roman" w:hAnsi="Times New Roman"/>
          <w:b/>
        </w:rPr>
        <w:t>v trojmesačnej výpovednej lehote</w:t>
      </w:r>
      <w:r w:rsidRPr="0093116D">
        <w:rPr>
          <w:rFonts w:ascii="Times New Roman" w:hAnsi="Times New Roman"/>
        </w:rPr>
        <w:t xml:space="preserve">. Výpovedná lehota začína plynúť prvým dňom nasledujúceho mesiaca po doručení písomnej výpovede druhej zmluvnej strane. </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2. Vypovedaním RD nevznikajú objednávateľovi žiadne dodatočné záväzky voči poskytovateľovi. Práva a povinnosti z tejto RD, ktoré sa vzťahujú na objednané služby, hardvérové a softvérové komponenty a už zrealizované služby a dodané hardvérové a softvérové komponenty, vypovedaním tejto RD nie sú dotknuté, pokiaľ sa zmluvné strany nedohodnú inak.</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3. Servis zariadení môže vykonávať len spoločnosť, ktorá je na túto činnosť autorizovaná výrobcom, pričom poskytovateľ musí mať túto autorizáciu počas celej doby platnosti RD. V prípade, že poskytovateľ príde o autorizáciu na vykonávanie servisu predmetných zariadení počas platnosti RD, objednávateľ je oprávnený od tejto RD odstúpiť.</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4. Pri podstatnom porušení povinností vyplývajúcich z RD môže oprávnená zmluvná strana písomne odstúpiť od RD a požadovať od povinnej strany náhradu škody, ktorá jej vinou vznikne v súlade so všeobecne záväznými právnymi predpismi. zmluvné strany sa dohodli, že za podstatné porušenie zmluvných povinností podľa tejto RD budú považovať najmä nedodržanie termínov, kvality a rozsahu plnenia predmetu RD, opakované omeškanie (viac ako 2 krát) s odstránením prípadných vád predmetu RD, opakované (viac ako 2 krát) omeškanie zmluvnej strany s úhradou faktúry po dátume splatnosti. Odstúpenie musí byť uskutočnené písomnou formou a bude účinné dňom jeho doručenia druhej zmluvnej strane. Úplná alebo čiastočná zodpovednosť zmluvnej strany bude vylúčená v prípadoch zásahu vyššej moci.</w:t>
      </w:r>
    </w:p>
    <w:p w:rsidR="006F4746" w:rsidRPr="0093116D" w:rsidRDefault="006F4746" w:rsidP="006F4746">
      <w:pPr>
        <w:rPr>
          <w:rFonts w:ascii="Times New Roman" w:hAnsi="Times New Roman"/>
        </w:rPr>
      </w:pPr>
    </w:p>
    <w:p w:rsidR="006F4746" w:rsidRPr="0093116D" w:rsidRDefault="006F4746" w:rsidP="006F4746">
      <w:pPr>
        <w:jc w:val="both"/>
        <w:rPr>
          <w:rFonts w:ascii="Times New Roman" w:hAnsi="Times New Roman"/>
        </w:rPr>
      </w:pPr>
      <w:r w:rsidRPr="0093116D">
        <w:rPr>
          <w:rFonts w:ascii="Times New Roman" w:hAnsi="Times New Roman"/>
        </w:rPr>
        <w:t xml:space="preserve">5. Zmluvné strany sa dohodli, že v prípade odstúpenia od RD sú si zmluvné strany povinné plniť záväzky, ku ktorým sa do odstúpenia od RD zaviazali, avšak nebudú si povinné vrátiť už nadobudnuté plnenia. </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6. Objednávateľ je  oprávnený od RD odstúpiť aj v prípade:</w:t>
      </w:r>
    </w:p>
    <w:p w:rsidR="006F4746" w:rsidRPr="0093116D" w:rsidRDefault="006F4746" w:rsidP="006F4746">
      <w:pPr>
        <w:pStyle w:val="Zarkazkladnhotextu"/>
        <w:spacing w:before="120"/>
        <w:ind w:left="284"/>
        <w:jc w:val="both"/>
        <w:rPr>
          <w:rFonts w:ascii="Times New Roman" w:hAnsi="Times New Roman"/>
        </w:rPr>
      </w:pPr>
      <w:r w:rsidRPr="0093116D">
        <w:rPr>
          <w:rFonts w:ascii="Times New Roman" w:hAnsi="Times New Roman"/>
        </w:rPr>
        <w:t xml:space="preserve">a) ak poskytovateľovi bol uložený jeden, alebo viacero trestov, uvedených v § 10 zák. č. 91/2016 Z. z. o trestnej zodpovednosti právnických osôb, </w:t>
      </w:r>
    </w:p>
    <w:p w:rsidR="006F4746" w:rsidRPr="0093116D" w:rsidRDefault="006F4746" w:rsidP="006F4746">
      <w:pPr>
        <w:pStyle w:val="Zarkazkladnhotextu"/>
        <w:spacing w:before="120"/>
        <w:ind w:left="284"/>
        <w:jc w:val="both"/>
        <w:rPr>
          <w:rFonts w:ascii="Times New Roman" w:hAnsi="Times New Roman"/>
        </w:rPr>
      </w:pPr>
      <w:r w:rsidRPr="0093116D">
        <w:rPr>
          <w:rFonts w:ascii="Times New Roman" w:hAnsi="Times New Roman"/>
        </w:rPr>
        <w:t>b) dňom právoplatného rozhodnutia registrujúceho orgánu o  výmaze podľa § 12 zákona č. 315/2016 Z. z. o registri partnerov verejného sektora a o zmene a doplnení niektorých zákonov,</w:t>
      </w:r>
    </w:p>
    <w:p w:rsidR="006F4746" w:rsidRPr="0093116D" w:rsidRDefault="006F4746" w:rsidP="006F4746">
      <w:pPr>
        <w:pStyle w:val="Zarkazkladnhotextu"/>
        <w:spacing w:before="120"/>
        <w:ind w:left="284"/>
        <w:jc w:val="both"/>
        <w:rPr>
          <w:rFonts w:ascii="Times New Roman" w:hAnsi="Times New Roman"/>
        </w:rPr>
      </w:pPr>
      <w:r w:rsidRPr="0093116D">
        <w:rPr>
          <w:rFonts w:ascii="Times New Roman" w:hAnsi="Times New Roman"/>
        </w:rPr>
        <w:t>c) dňom právoplatného rozhodnutia registrujúceho orgánu o  pokute podľa § 13 ods. 2 zákona  č. 315/2016 Z. z. o registri partnerov verejného sektora a o zmene a doplnení niektorých zákonov,</w:t>
      </w:r>
    </w:p>
    <w:p w:rsidR="006F4746" w:rsidRPr="0093116D" w:rsidRDefault="006F4746" w:rsidP="006F4746">
      <w:pPr>
        <w:pStyle w:val="Zarkazkladnhotextu"/>
        <w:spacing w:before="120"/>
        <w:ind w:left="284"/>
        <w:jc w:val="both"/>
        <w:rPr>
          <w:rFonts w:ascii="Times New Roman" w:hAnsi="Times New Roman"/>
        </w:rPr>
      </w:pPr>
      <w:r w:rsidRPr="0093116D">
        <w:rPr>
          <w:rFonts w:ascii="Times New Roman" w:hAnsi="Times New Roman"/>
        </w:rPr>
        <w:t>d) ak je partner verejného sektora viac ako 30 dní v omeškaní so zápisom novej oprávnenej osoby (§ 10 ods. 2 tretia veta zákona č. 315/2016 Z. z. o registri partnerov verejného sektora a o zmene a doplnení niektorých zákonov),</w:t>
      </w:r>
    </w:p>
    <w:p w:rsidR="006F4746" w:rsidRPr="0093116D" w:rsidRDefault="006F4746" w:rsidP="006F4746">
      <w:pPr>
        <w:pStyle w:val="Zarkazkladnhotextu"/>
        <w:spacing w:before="120"/>
        <w:ind w:left="284"/>
        <w:jc w:val="both"/>
        <w:rPr>
          <w:rFonts w:ascii="Times New Roman" w:hAnsi="Times New Roman"/>
        </w:rPr>
      </w:pPr>
      <w:r w:rsidRPr="0093116D">
        <w:rPr>
          <w:rFonts w:ascii="Times New Roman" w:hAnsi="Times New Roman"/>
        </w:rPr>
        <w:t>e) ak subdodávatelia alebo subdodávatelia podľa osobitného predpisu, ktorí majú povinnosť zapisovať sa do registra verejného sektora, nie sú zapísaní v registri   partnerov verejného sektora,</w:t>
      </w:r>
    </w:p>
    <w:p w:rsidR="006F4746" w:rsidRPr="0093116D" w:rsidRDefault="006F4746" w:rsidP="006F4746">
      <w:pPr>
        <w:pStyle w:val="Zarkazkladnhotextu"/>
        <w:spacing w:before="120"/>
        <w:ind w:left="284"/>
        <w:jc w:val="both"/>
        <w:rPr>
          <w:rFonts w:ascii="Times New Roman" w:hAnsi="Times New Roman"/>
        </w:rPr>
      </w:pPr>
      <w:r w:rsidRPr="0093116D">
        <w:rPr>
          <w:rFonts w:ascii="Times New Roman" w:hAnsi="Times New Roman"/>
        </w:rPr>
        <w:lastRenderedPageBreak/>
        <w:t>f)  ak sa poskytovateľ stane dlžníkom poistného na zdravotné poistenie voči objednávateľovi.</w:t>
      </w:r>
    </w:p>
    <w:p w:rsidR="006F4746" w:rsidRPr="0093116D" w:rsidRDefault="006F4746" w:rsidP="006F4746">
      <w:pPr>
        <w:pStyle w:val="Zarkazkladnhotextu"/>
        <w:ind w:left="3545"/>
        <w:jc w:val="center"/>
        <w:rPr>
          <w:rFonts w:ascii="Times New Roman" w:hAnsi="Times New Roman"/>
        </w:rPr>
      </w:pP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7. Pod vyššou mocou sa rozumejú okolnosti, ktoré nastanú po uzavretí RD ako výsledok nepredvídateľných a zmluvnými stranami neovplyvniteľných prekážok. V prípade, že takáto okolnosť bude brániť v plnení povinností podľa zmluvy poskytovateľovi alebo objednávateľovi, bude povinná strana zbavená zodpovednosti za čiastočné alebo úplné nesplnenie záväzkov podľa RD zmluvnými stranami primerane o dobu, po ktorú pôsobili tieto okolnosti.</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 xml:space="preserve">8. Skončením RD zanikajú všetky práva a povinnosti zmluvných strán vyplývajúce z RD s výnimkou ustanovení, ktoré sa týkajú nároku na náhradu škody vzniknutej porušením tejto RD, nároku na zaplatenie zmluvnej pokuty podľa ustanovení tejto RD a ďalej ustanovení tejto RD, ktoré vzhľadom na svoju povahu majú trvať aj po ukončení RD, napr. dôvernosť informácií a mlčanlivosť. </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9. Poskytovateľ je po ukončení RD povinný  vykonať nasledovné činnosti pre zabezpečenie kontinuity prevádzky IKT infraštruktúry objednávateľa:</w:t>
      </w:r>
    </w:p>
    <w:p w:rsidR="006F4746" w:rsidRPr="0093116D" w:rsidRDefault="006F4746" w:rsidP="006F4746">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Odovzdať objednávateľovi všetku prevádzkovú a konfiguračnú dokumentáciu.</w:t>
      </w:r>
    </w:p>
    <w:p w:rsidR="006F4746" w:rsidRPr="0093116D" w:rsidRDefault="006F4746" w:rsidP="006F4746">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Odovzdať objednávateľovi všetky prístupové kódy k servisovaným zariadeniam.</w:t>
      </w:r>
    </w:p>
    <w:p w:rsidR="006F4746" w:rsidRPr="0093116D" w:rsidRDefault="006F4746" w:rsidP="006F4746">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Spracovať protokol o stave infraštruktúry s upozornením na riziká a špecifiká.</w:t>
      </w:r>
    </w:p>
    <w:p w:rsidR="006F4746" w:rsidRPr="0093116D" w:rsidRDefault="006F4746" w:rsidP="006F4746">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Zabezpečiť obhliadku dátových centier za účasti objednávateľa a nastupujúceho poskytovateľa.</w:t>
      </w:r>
    </w:p>
    <w:p w:rsidR="006F4746" w:rsidRPr="0093116D" w:rsidRDefault="006F4746" w:rsidP="006F4746">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Odovzdať objednávateľovi zariadenia nachádzajúce sa v servisnom stredisku poskytovateľa.</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t>10. Objednávateľ je oprávnený zadržať úhradu faktúry za poslednú zmluvnú platbu vo výške zostatkovej hodnoty zariadení v majetku objednávateľa, ktoré sa ku dňu ukončenia RD nachádzajú v servisnom stredisku poskytovateľa.</w:t>
      </w:r>
    </w:p>
    <w:p w:rsidR="006F4746" w:rsidRPr="0093116D" w:rsidRDefault="006F4746" w:rsidP="006F4746">
      <w:pPr>
        <w:pStyle w:val="Zarkazkladnhotextu"/>
        <w:ind w:left="3545"/>
        <w:jc w:val="center"/>
        <w:rPr>
          <w:rFonts w:ascii="Times New Roman" w:hAnsi="Times New Roman"/>
        </w:rPr>
      </w:pPr>
    </w:p>
    <w:p w:rsidR="006F4746" w:rsidRPr="0093116D" w:rsidRDefault="006F4746" w:rsidP="006F4746">
      <w:pPr>
        <w:pStyle w:val="Zarkazkladnhotextu"/>
        <w:spacing w:before="240"/>
        <w:ind w:left="0"/>
        <w:jc w:val="center"/>
        <w:rPr>
          <w:rFonts w:ascii="Times New Roman" w:hAnsi="Times New Roman"/>
          <w:b/>
        </w:rPr>
      </w:pPr>
      <w:r w:rsidRPr="0093116D">
        <w:rPr>
          <w:rFonts w:ascii="Times New Roman" w:hAnsi="Times New Roman"/>
          <w:b/>
        </w:rPr>
        <w:t xml:space="preserve">Čl. 9  - Osobitné protikorupčné ustanovenia  </w:t>
      </w:r>
    </w:p>
    <w:p w:rsidR="006F4746" w:rsidRPr="0093116D" w:rsidRDefault="006F4746" w:rsidP="006F4746">
      <w:pPr>
        <w:jc w:val="center"/>
        <w:rPr>
          <w:rFonts w:ascii="Times New Roman" w:hAnsi="Times New Roman"/>
          <w:b/>
        </w:rPr>
      </w:pPr>
    </w:p>
    <w:p w:rsidR="006F4746" w:rsidRPr="0093116D" w:rsidRDefault="006F4746" w:rsidP="006F4746">
      <w:pPr>
        <w:spacing w:after="120"/>
        <w:jc w:val="both"/>
        <w:rPr>
          <w:rFonts w:ascii="Times New Roman" w:hAnsi="Times New Roman"/>
        </w:rPr>
      </w:pPr>
      <w:r w:rsidRPr="0093116D">
        <w:rPr>
          <w:rFonts w:ascii="Times New Roman" w:hAnsi="Times New Roman"/>
        </w:rPr>
        <w:t>1. Zmluvné strany sa nesmú dopustiť, nesmú schváliť, ani povoliť žiadne konanie v súvislosti s dojednávaním, uzatváraním alebo plnením RD,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6F4746" w:rsidRPr="0093116D" w:rsidRDefault="006F4746" w:rsidP="006F4746">
      <w:pPr>
        <w:spacing w:after="120"/>
        <w:jc w:val="both"/>
        <w:rPr>
          <w:rFonts w:ascii="Times New Roman" w:hAnsi="Times New Roman"/>
        </w:rPr>
      </w:pPr>
      <w:r w:rsidRPr="0093116D">
        <w:rPr>
          <w:rFonts w:ascii="Times New Roman" w:hAnsi="Times New Roman"/>
        </w:rPr>
        <w:t>2. 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v súvislosti s dojednávaním, uzatváraním alebo plnením RD.</w:t>
      </w:r>
    </w:p>
    <w:p w:rsidR="006F4746" w:rsidRPr="0093116D" w:rsidRDefault="006F4746" w:rsidP="006F4746">
      <w:pPr>
        <w:spacing w:after="120"/>
        <w:jc w:val="both"/>
        <w:rPr>
          <w:rFonts w:ascii="Times New Roman" w:hAnsi="Times New Roman"/>
        </w:rPr>
      </w:pPr>
      <w:r w:rsidRPr="0093116D">
        <w:rPr>
          <w:rFonts w:ascii="Times New Roman" w:hAnsi="Times New Roman"/>
        </w:rPr>
        <w:t>3.  Každá zmluvná strana sa zaväzuje bezodkladne informovať druhú zmluvnú stranu, pokiaľ si bude vedomá alebo bude mať konkrétne podozrenie na korupciu pri dojednávaní, uzatváraní alebo pri plnení RD.</w:t>
      </w:r>
    </w:p>
    <w:p w:rsidR="006F4746" w:rsidRPr="0093116D" w:rsidRDefault="006F4746" w:rsidP="006F4746">
      <w:pPr>
        <w:pStyle w:val="Zarkazkladnhotextu"/>
        <w:ind w:left="0"/>
        <w:jc w:val="both"/>
        <w:rPr>
          <w:rFonts w:ascii="Times New Roman" w:hAnsi="Times New Roman"/>
        </w:rPr>
      </w:pPr>
      <w:r w:rsidRPr="0093116D">
        <w:rPr>
          <w:rFonts w:ascii="Times New Roman" w:hAnsi="Times New Roman"/>
        </w:rPr>
        <w:t>4. V prípade, že akýkoľvek dar alebo výhoda v súvislosti s dojednávaním, uzatváraním alebo plnením RD je poskytnutý zmluvnej strane alebo zástupcovi zmluvnej strany v rozpore s týmto článkom RD, môže zmluvná strana dohody od RD odstúpiť.</w:t>
      </w:r>
    </w:p>
    <w:p w:rsidR="006F4746" w:rsidRPr="0093116D" w:rsidRDefault="006F4746" w:rsidP="006F4746">
      <w:pPr>
        <w:pStyle w:val="Zarkazkladnhotextu"/>
        <w:ind w:left="3545"/>
        <w:jc w:val="center"/>
        <w:rPr>
          <w:rFonts w:ascii="Times New Roman" w:hAnsi="Times New Roman"/>
        </w:rPr>
      </w:pPr>
    </w:p>
    <w:p w:rsidR="006F4746" w:rsidRPr="0093116D" w:rsidRDefault="006F4746" w:rsidP="006F4746">
      <w:pPr>
        <w:pStyle w:val="Zarkazkladnhotextu"/>
        <w:ind w:left="0"/>
        <w:jc w:val="center"/>
        <w:rPr>
          <w:rFonts w:ascii="Times New Roman" w:hAnsi="Times New Roman"/>
          <w:b/>
        </w:rPr>
      </w:pPr>
      <w:r w:rsidRPr="0093116D">
        <w:rPr>
          <w:rFonts w:ascii="Times New Roman" w:hAnsi="Times New Roman"/>
          <w:b/>
        </w:rPr>
        <w:t>Čl. 10  - Doručovanie</w:t>
      </w:r>
    </w:p>
    <w:p w:rsidR="006F4746" w:rsidRPr="0093116D" w:rsidRDefault="006F4746" w:rsidP="006F4746">
      <w:pPr>
        <w:pStyle w:val="Zarkazkladnhotextu"/>
        <w:ind w:left="0"/>
        <w:jc w:val="center"/>
        <w:rPr>
          <w:rFonts w:ascii="Times New Roman" w:hAnsi="Times New Roman"/>
        </w:rPr>
      </w:pPr>
    </w:p>
    <w:p w:rsidR="006F4746" w:rsidRPr="0093116D" w:rsidRDefault="006F4746" w:rsidP="006F4746">
      <w:pPr>
        <w:pStyle w:val="Zarkazkladnhotextu"/>
        <w:ind w:left="0"/>
        <w:jc w:val="both"/>
        <w:rPr>
          <w:rFonts w:ascii="Times New Roman" w:hAnsi="Times New Roman"/>
        </w:rPr>
      </w:pPr>
      <w:r w:rsidRPr="0093116D">
        <w:rPr>
          <w:rFonts w:ascii="Times New Roman" w:hAnsi="Times New Roman"/>
        </w:rPr>
        <w:t>3.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rsidR="006F4746" w:rsidRPr="00DC557A" w:rsidRDefault="006F4746" w:rsidP="006F4746">
      <w:pPr>
        <w:pStyle w:val="Zarkazkladnhotextu"/>
        <w:spacing w:before="240"/>
        <w:ind w:left="0"/>
        <w:jc w:val="both"/>
        <w:rPr>
          <w:rFonts w:ascii="Times New Roman" w:hAnsi="Times New Roman"/>
        </w:rPr>
      </w:pPr>
      <w:r w:rsidRPr="00DC557A">
        <w:rPr>
          <w:rFonts w:ascii="Times New Roman" w:hAnsi="Times New Roman"/>
        </w:rPr>
        <w:lastRenderedPageBreak/>
        <w:t>4. Na doručovanie písomností týkajúcich sa vzniku, zmeny alebo zániku RD a/alebo akéhokoľvek porušenia RD sa nepoužije e-mail.</w:t>
      </w:r>
    </w:p>
    <w:p w:rsidR="006F4746" w:rsidRPr="00DC557A" w:rsidRDefault="006F4746" w:rsidP="006F4746">
      <w:pPr>
        <w:pStyle w:val="Zarkazkladnhotextu"/>
        <w:ind w:left="3545"/>
        <w:jc w:val="center"/>
        <w:rPr>
          <w:rFonts w:ascii="Times New Roman" w:hAnsi="Times New Roman"/>
        </w:rPr>
      </w:pPr>
    </w:p>
    <w:p w:rsidR="006F4746" w:rsidRPr="00DC557A" w:rsidRDefault="006F4746" w:rsidP="006F4746">
      <w:pPr>
        <w:pStyle w:val="Zarkazkladnhotextu"/>
        <w:ind w:left="3545"/>
        <w:jc w:val="center"/>
        <w:rPr>
          <w:rFonts w:ascii="Times New Roman" w:hAnsi="Times New Roman"/>
        </w:rPr>
      </w:pPr>
    </w:p>
    <w:p w:rsidR="006F4746" w:rsidRPr="00DC557A" w:rsidRDefault="006F4746" w:rsidP="006F4746">
      <w:pPr>
        <w:pStyle w:val="Zarkazkladnhotextu"/>
        <w:ind w:left="0"/>
        <w:jc w:val="center"/>
        <w:rPr>
          <w:rFonts w:ascii="Times New Roman" w:hAnsi="Times New Roman"/>
          <w:b/>
        </w:rPr>
      </w:pPr>
      <w:r w:rsidRPr="00DC557A">
        <w:rPr>
          <w:rFonts w:ascii="Times New Roman" w:hAnsi="Times New Roman"/>
          <w:b/>
        </w:rPr>
        <w:t xml:space="preserve">Čl. 11 - Dôverné informácie a mlčanlivosť </w:t>
      </w:r>
    </w:p>
    <w:p w:rsidR="006F4746" w:rsidRPr="00DC557A" w:rsidRDefault="006F4746" w:rsidP="006F4746">
      <w:pPr>
        <w:pStyle w:val="Zarkazkladnhotextu"/>
        <w:ind w:left="0"/>
        <w:jc w:val="center"/>
        <w:rPr>
          <w:rFonts w:ascii="Times New Roman" w:hAnsi="Times New Roman"/>
          <w:b/>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pStyle w:val="Odsekzoznamu"/>
        <w:numPr>
          <w:ilvl w:val="0"/>
          <w:numId w:val="11"/>
        </w:numPr>
        <w:jc w:val="both"/>
        <w:rPr>
          <w:rFonts w:ascii="Times New Roman" w:hAnsi="Times New Roman"/>
          <w:vanish/>
          <w:sz w:val="22"/>
          <w:szCs w:val="22"/>
        </w:rPr>
      </w:pPr>
    </w:p>
    <w:p w:rsidR="006F4746" w:rsidRPr="00DC557A" w:rsidRDefault="006F4746" w:rsidP="006F4746">
      <w:pPr>
        <w:contextualSpacing/>
        <w:jc w:val="both"/>
        <w:rPr>
          <w:rFonts w:ascii="Times New Roman" w:hAnsi="Times New Roman"/>
        </w:rPr>
      </w:pPr>
      <w:r w:rsidRPr="00DC557A">
        <w:rPr>
          <w:rFonts w:ascii="Times New Roman" w:hAnsi="Times New Roman"/>
        </w:rPr>
        <w:t>1. Zmluvné strany sa dohodli, že všetky informácie, s ktorými sa poskytovateľ, jeho zamestnanci alebo poverené osoby dostanú pri výkone činností podľa tejto RD do kontaktu, sa považujú v zmysle § 271 Obchodného zákonníka v platnom znení za dôverné (</w:t>
      </w:r>
      <w:r w:rsidRPr="00DC557A">
        <w:rPr>
          <w:rFonts w:ascii="Times New Roman" w:hAnsi="Times New Roman"/>
          <w:i/>
        </w:rPr>
        <w:t>ďalej len „dôverné informácie“).</w:t>
      </w:r>
      <w:r w:rsidRPr="00DC557A">
        <w:rPr>
          <w:rFonts w:ascii="Times New Roman" w:hAnsi="Times New Roman"/>
        </w:rPr>
        <w:t xml:space="preserve"> </w:t>
      </w:r>
    </w:p>
    <w:p w:rsidR="006F4746" w:rsidRPr="00DC557A" w:rsidRDefault="006F4746" w:rsidP="006F4746">
      <w:pPr>
        <w:pStyle w:val="Odsekzoznamu"/>
        <w:rPr>
          <w:rFonts w:ascii="Times New Roman" w:hAnsi="Times New Roman"/>
          <w:sz w:val="22"/>
          <w:szCs w:val="22"/>
        </w:rPr>
      </w:pPr>
    </w:p>
    <w:p w:rsidR="006F4746" w:rsidRPr="00DC557A" w:rsidRDefault="006F4746" w:rsidP="006F4746">
      <w:pPr>
        <w:contextualSpacing/>
        <w:jc w:val="both"/>
        <w:rPr>
          <w:rFonts w:ascii="Times New Roman" w:hAnsi="Times New Roman"/>
        </w:rPr>
      </w:pPr>
      <w:r w:rsidRPr="00DC557A">
        <w:rPr>
          <w:rFonts w:ascii="Times New Roman" w:hAnsi="Times New Roman"/>
        </w:rPr>
        <w:t>2. Poskytovateľ sa zaväzuje:</w:t>
      </w:r>
    </w:p>
    <w:p w:rsidR="006F4746" w:rsidRPr="00DC557A" w:rsidRDefault="006F4746" w:rsidP="006F4746">
      <w:pPr>
        <w:pStyle w:val="Odsekzoznamu"/>
        <w:numPr>
          <w:ilvl w:val="0"/>
          <w:numId w:val="12"/>
        </w:numPr>
        <w:ind w:left="709" w:hanging="425"/>
        <w:jc w:val="both"/>
        <w:rPr>
          <w:rFonts w:ascii="Times New Roman" w:hAnsi="Times New Roman"/>
          <w:sz w:val="22"/>
          <w:szCs w:val="22"/>
        </w:rPr>
      </w:pPr>
      <w:r w:rsidRPr="00DC557A">
        <w:rPr>
          <w:rFonts w:ascii="Times New Roman" w:hAnsi="Times New Roman"/>
          <w:sz w:val="22"/>
          <w:szCs w:val="22"/>
        </w:rPr>
        <w:t>zaobchádzať s dôvernými informáciami ako prísne dôvernými a podniknúť všetky opatrenia, aby sa zachoval ich štatút ako dôverné,</w:t>
      </w:r>
    </w:p>
    <w:p w:rsidR="006F4746" w:rsidRPr="00DC557A" w:rsidRDefault="006F4746" w:rsidP="006F4746">
      <w:pPr>
        <w:pStyle w:val="Odsekzoznamu"/>
        <w:numPr>
          <w:ilvl w:val="0"/>
          <w:numId w:val="12"/>
        </w:numPr>
        <w:ind w:left="709" w:hanging="425"/>
        <w:jc w:val="both"/>
        <w:rPr>
          <w:rFonts w:ascii="Times New Roman" w:hAnsi="Times New Roman"/>
          <w:sz w:val="22"/>
          <w:szCs w:val="22"/>
        </w:rPr>
      </w:pPr>
      <w:r w:rsidRPr="00DC557A">
        <w:rPr>
          <w:rFonts w:ascii="Times New Roman" w:hAnsi="Times New Roman"/>
          <w:sz w:val="22"/>
          <w:szCs w:val="22"/>
        </w:rPr>
        <w:t>nepoužívať informácie ani ich žiadnym spôsobom nezaznamenávať,</w:t>
      </w:r>
    </w:p>
    <w:p w:rsidR="006F4746" w:rsidRPr="00DC557A" w:rsidRDefault="006F4746" w:rsidP="006F4746">
      <w:pPr>
        <w:pStyle w:val="Odsekzoznamu"/>
        <w:numPr>
          <w:ilvl w:val="0"/>
          <w:numId w:val="12"/>
        </w:numPr>
        <w:ind w:left="709" w:hanging="425"/>
        <w:jc w:val="both"/>
        <w:rPr>
          <w:rFonts w:ascii="Times New Roman" w:hAnsi="Times New Roman"/>
          <w:sz w:val="22"/>
          <w:szCs w:val="22"/>
        </w:rPr>
      </w:pPr>
      <w:r w:rsidRPr="00DC557A">
        <w:rPr>
          <w:rFonts w:ascii="Times New Roman" w:hAnsi="Times New Roman"/>
          <w:sz w:val="22"/>
          <w:szCs w:val="22"/>
        </w:rPr>
        <w:t>nezverejňovať informácie, nerozmnožovať ich a nerozširovať,</w:t>
      </w:r>
    </w:p>
    <w:p w:rsidR="006F4746" w:rsidRPr="00DC557A" w:rsidRDefault="006F4746" w:rsidP="006F4746">
      <w:pPr>
        <w:pStyle w:val="Odsekzoznamu"/>
        <w:numPr>
          <w:ilvl w:val="0"/>
          <w:numId w:val="12"/>
        </w:numPr>
        <w:ind w:left="709" w:hanging="425"/>
        <w:jc w:val="both"/>
        <w:rPr>
          <w:rFonts w:ascii="Times New Roman" w:hAnsi="Times New Roman"/>
          <w:sz w:val="22"/>
          <w:szCs w:val="22"/>
        </w:rPr>
      </w:pPr>
      <w:r w:rsidRPr="00DC557A">
        <w:rPr>
          <w:rFonts w:ascii="Times New Roman" w:hAnsi="Times New Roman"/>
          <w:sz w:val="22"/>
          <w:szCs w:val="22"/>
        </w:rPr>
        <w:t>pristupovať k informáciám tak, aby v žiadnom prípade neboli zverejnené, ani poskytnuté žiadnej tretej strane a ani aby neboli použité na akýkoľvek účel,</w:t>
      </w:r>
    </w:p>
    <w:p w:rsidR="006F4746" w:rsidRPr="00DC557A" w:rsidRDefault="006F4746" w:rsidP="006F4746">
      <w:pPr>
        <w:pStyle w:val="Odsekzoznamu"/>
        <w:numPr>
          <w:ilvl w:val="0"/>
          <w:numId w:val="12"/>
        </w:numPr>
        <w:ind w:left="709" w:hanging="425"/>
        <w:jc w:val="both"/>
        <w:rPr>
          <w:rFonts w:ascii="Times New Roman" w:hAnsi="Times New Roman"/>
          <w:sz w:val="22"/>
          <w:szCs w:val="22"/>
        </w:rPr>
      </w:pPr>
      <w:r w:rsidRPr="00DC557A">
        <w:rPr>
          <w:rFonts w:ascii="Times New Roman" w:hAnsi="Times New Roman"/>
          <w:sz w:val="22"/>
          <w:szCs w:val="22"/>
        </w:rPr>
        <w:t>zaviazať povinnosťami podľa tejto RD v rovnakom rozsahu svojich zamestnancov a poverené osoby.</w:t>
      </w:r>
    </w:p>
    <w:p w:rsidR="006F4746" w:rsidRPr="00DC557A" w:rsidRDefault="006F4746" w:rsidP="006F4746">
      <w:pPr>
        <w:pStyle w:val="Odsekzoznamu"/>
        <w:ind w:left="709" w:hanging="425"/>
        <w:jc w:val="both"/>
        <w:rPr>
          <w:rFonts w:ascii="Times New Roman" w:hAnsi="Times New Roman"/>
          <w:sz w:val="22"/>
          <w:szCs w:val="22"/>
        </w:rPr>
      </w:pPr>
    </w:p>
    <w:p w:rsidR="006F4746" w:rsidRPr="00DC557A" w:rsidRDefault="006F4746" w:rsidP="006F4746">
      <w:pPr>
        <w:spacing w:after="120"/>
        <w:jc w:val="both"/>
        <w:rPr>
          <w:rFonts w:ascii="Times New Roman" w:hAnsi="Times New Roman"/>
        </w:rPr>
      </w:pPr>
      <w:r w:rsidRPr="00DC557A">
        <w:rPr>
          <w:rFonts w:ascii="Times New Roman" w:hAnsi="Times New Roman"/>
        </w:rPr>
        <w:t xml:space="preserve">3. Poskytovateľ sa zaväzuje zachovať mlčanlivosť o dôverných informáciách akejkoľvek povahy. </w:t>
      </w:r>
    </w:p>
    <w:p w:rsidR="006F4746" w:rsidRPr="00DC557A" w:rsidRDefault="006F4746" w:rsidP="006F4746">
      <w:pPr>
        <w:spacing w:after="120"/>
        <w:jc w:val="both"/>
        <w:rPr>
          <w:rFonts w:ascii="Times New Roman" w:hAnsi="Times New Roman"/>
        </w:rPr>
      </w:pPr>
      <w:r w:rsidRPr="00DC557A">
        <w:rPr>
          <w:rFonts w:ascii="Times New Roman" w:hAnsi="Times New Roman"/>
        </w:rPr>
        <w:t xml:space="preserve">4. Pri plnení predmetu RD nebudú spracúvané osobné údaje. V prípade náhodného kontaktu s osobnými údajmi fyzických osôb, je poskytovateľ povinný postupovať v zmysle príslušných právnych predpisov, najmä Nariadenia Európskeho parlamentu a Rady č. 2016/679 (GDPR) a zákona č. 18/2018 Z. z. o ochrane osobných údajov a o zmene a doplnení niektorých zákonov. </w:t>
      </w:r>
    </w:p>
    <w:p w:rsidR="006F4746" w:rsidRPr="00DC557A" w:rsidRDefault="006F4746" w:rsidP="006F4746">
      <w:pPr>
        <w:spacing w:after="120"/>
        <w:jc w:val="both"/>
        <w:rPr>
          <w:rFonts w:ascii="Times New Roman" w:hAnsi="Times New Roman"/>
        </w:rPr>
      </w:pPr>
      <w:r w:rsidRPr="00DC557A">
        <w:rPr>
          <w:rFonts w:ascii="Times New Roman" w:hAnsi="Times New Roman"/>
        </w:rPr>
        <w:t>5. Po dobu trvania tejto RD, a aj po jej ukončení, sa poskytovateľ zaväzuje uchovať v tajnosti všetky dôverné informácie objednávateľa a postupovať tak, aby bola zachovaná povinnosť mlčanlivosti o chránených údajoch, o ktorých získal vedomosť podľa osobitných zákonov a iných právnych predpisov.</w:t>
      </w:r>
    </w:p>
    <w:p w:rsidR="006F4746" w:rsidRPr="00DC557A" w:rsidRDefault="006F4746" w:rsidP="006F4746">
      <w:pPr>
        <w:spacing w:after="120"/>
        <w:jc w:val="both"/>
        <w:rPr>
          <w:rFonts w:ascii="Times New Roman" w:hAnsi="Times New Roman"/>
        </w:rPr>
      </w:pPr>
      <w:r w:rsidRPr="00DC557A">
        <w:rPr>
          <w:rFonts w:ascii="Times New Roman" w:hAnsi="Times New Roman"/>
        </w:rPr>
        <w:t>6. Poskytovateľ nie je oprávnený akýmkoľvek spôsobom použiť akékoľvek informácie, o ktorých sa pri výkone činností podľa tejto RD dozvie.</w:t>
      </w:r>
    </w:p>
    <w:p w:rsidR="006F4746" w:rsidRPr="00DC557A" w:rsidRDefault="006F4746" w:rsidP="006F4746">
      <w:pPr>
        <w:spacing w:after="120"/>
        <w:jc w:val="both"/>
        <w:rPr>
          <w:rFonts w:ascii="Times New Roman" w:hAnsi="Times New Roman"/>
        </w:rPr>
      </w:pPr>
      <w:r w:rsidRPr="00DC557A">
        <w:rPr>
          <w:rFonts w:ascii="Times New Roman" w:hAnsi="Times New Roman"/>
        </w:rPr>
        <w:t>7. V prípade ak poskytovateľ, jeho zamestnanci alebo oprávnené osoby porušia povinnosť mlčanlivosti a ochrany informácii podľa tejto RD, považuje sa to za porušenie mlčanlivosti poskytovateľa a poskytovateľ je povinný zaplatiť objednávateľovi zmluvnú pokutu vo výške 5 000 eur (slovom päť tisíc eur) za každé jednotlivé porušenie. Zaplatením zmluvnej pokuty nie je dotknutý nárok objednávateľa na náhradu škody.</w:t>
      </w:r>
    </w:p>
    <w:p w:rsidR="006F4746" w:rsidRPr="00DC557A" w:rsidRDefault="006F4746" w:rsidP="006F4746">
      <w:pPr>
        <w:spacing w:after="120"/>
        <w:jc w:val="both"/>
        <w:rPr>
          <w:rFonts w:ascii="Times New Roman" w:hAnsi="Times New Roman"/>
        </w:rPr>
      </w:pPr>
      <w:r w:rsidRPr="00DC557A">
        <w:rPr>
          <w:rFonts w:ascii="Times New Roman" w:hAnsi="Times New Roman"/>
        </w:rPr>
        <w:t>8. Povinnosti poskytovateľa vyplývajúce z tohto článku RD budú trvať bez časového obmedzenia.</w:t>
      </w:r>
    </w:p>
    <w:p w:rsidR="006F4746" w:rsidRPr="00DC557A" w:rsidRDefault="006F4746" w:rsidP="006F4746">
      <w:pPr>
        <w:pStyle w:val="Zarkazkladnhotextu"/>
        <w:ind w:left="0"/>
        <w:jc w:val="center"/>
        <w:rPr>
          <w:rFonts w:ascii="Times New Roman" w:hAnsi="Times New Roman"/>
          <w:b/>
        </w:rPr>
      </w:pPr>
    </w:p>
    <w:p w:rsidR="006F4746" w:rsidRPr="00DC557A" w:rsidRDefault="006F4746" w:rsidP="006F4746">
      <w:pPr>
        <w:pStyle w:val="Zarkazkladnhotextu"/>
        <w:ind w:left="0"/>
        <w:jc w:val="center"/>
        <w:rPr>
          <w:rFonts w:ascii="Times New Roman" w:hAnsi="Times New Roman"/>
          <w:b/>
        </w:rPr>
      </w:pPr>
    </w:p>
    <w:p w:rsidR="00D004B0" w:rsidRPr="00DC557A" w:rsidRDefault="00D004B0" w:rsidP="006F4746">
      <w:pPr>
        <w:pStyle w:val="Zarkazkladnhotextu"/>
        <w:ind w:left="0"/>
        <w:jc w:val="center"/>
        <w:rPr>
          <w:rFonts w:ascii="Times New Roman" w:hAnsi="Times New Roman"/>
          <w:b/>
        </w:rPr>
      </w:pPr>
    </w:p>
    <w:p w:rsidR="00D004B0" w:rsidRPr="00DC557A" w:rsidRDefault="00D004B0" w:rsidP="006F4746">
      <w:pPr>
        <w:pStyle w:val="Zarkazkladnhotextu"/>
        <w:ind w:left="0"/>
        <w:jc w:val="center"/>
        <w:rPr>
          <w:rFonts w:ascii="Times New Roman" w:hAnsi="Times New Roman"/>
          <w:b/>
        </w:rPr>
      </w:pPr>
    </w:p>
    <w:p w:rsidR="006F4746" w:rsidRPr="00DC557A" w:rsidRDefault="006F4746" w:rsidP="006F4746">
      <w:pPr>
        <w:pStyle w:val="Zarkazkladnhotextu"/>
        <w:ind w:left="0"/>
        <w:jc w:val="center"/>
        <w:rPr>
          <w:rFonts w:ascii="Times New Roman" w:hAnsi="Times New Roman"/>
          <w:b/>
        </w:rPr>
      </w:pPr>
      <w:r w:rsidRPr="00DC557A">
        <w:rPr>
          <w:rFonts w:ascii="Times New Roman" w:hAnsi="Times New Roman"/>
          <w:b/>
        </w:rPr>
        <w:t>Čl. 12  - Záverečné ustanovenia</w:t>
      </w:r>
    </w:p>
    <w:p w:rsidR="006F4746" w:rsidRPr="00DC557A" w:rsidRDefault="006F4746" w:rsidP="006F4746">
      <w:pPr>
        <w:pStyle w:val="Zarkazkladnhotextu"/>
        <w:ind w:left="0"/>
        <w:jc w:val="center"/>
        <w:rPr>
          <w:rFonts w:ascii="Times New Roman" w:hAnsi="Times New Roman"/>
          <w:b/>
        </w:rPr>
      </w:pPr>
    </w:p>
    <w:p w:rsidR="006F4746" w:rsidRPr="00DC557A" w:rsidRDefault="006F4746" w:rsidP="006F4746">
      <w:pPr>
        <w:spacing w:before="240" w:after="240"/>
        <w:jc w:val="both"/>
        <w:rPr>
          <w:rFonts w:ascii="Times New Roman" w:hAnsi="Times New Roman"/>
        </w:rPr>
      </w:pPr>
      <w:r w:rsidRPr="00DC557A">
        <w:rPr>
          <w:rFonts w:ascii="Times New Roman" w:hAnsi="Times New Roman"/>
        </w:rPr>
        <w:t xml:space="preserve">1. Poskytovateľ je oprávnený plniť predmet tejto RD aj prostredníctvom subdodávateľov, ktorí musia spĺňať podmienky pre plnenie predmetu RD, týkajúce sa osobného postavenia, technickej a odbornej spôsobilosti a neexistujú u nich dôvody na vylúčenie podľa § 40 ods. 6 písm. a) až h) a ods. 7 zákona o verejnom obstarávaní, v súlade s § 41 zákona o verejnom obstarávaní. </w:t>
      </w:r>
    </w:p>
    <w:p w:rsidR="006F4746" w:rsidRPr="00DC557A" w:rsidRDefault="006F4746" w:rsidP="006F4746">
      <w:pPr>
        <w:spacing w:before="240" w:after="240"/>
        <w:jc w:val="both"/>
        <w:rPr>
          <w:rFonts w:ascii="Times New Roman" w:hAnsi="Times New Roman"/>
        </w:rPr>
      </w:pPr>
      <w:r w:rsidRPr="00DC557A">
        <w:rPr>
          <w:rFonts w:ascii="Times New Roman" w:hAnsi="Times New Roman"/>
        </w:rPr>
        <w:lastRenderedPageBreak/>
        <w:t>2. V prípade plnenia predmetu RD prostredníctvom subdodávateľov zodpovedá poskytovateľ objednávateľovi tak, ako keby plnil predmet RD sám. Objednávateľ je oprávnený od tejto RD odstúpiť, ak zistí, že poskytovateľ zabezpečuje plnenie predmetu tejto RD prostredníctvom subdodávateľa, ktorý nespĺňa podmienky podľa § 41 zákona o verejnom obstarávaní, čím nie je dotknutý nárok objednávateľa na náhradu škody z tohto dôvodu vzniknutej. Zoznam</w:t>
      </w:r>
      <w:r w:rsidRPr="00DC557A">
        <w:rPr>
          <w:rFonts w:ascii="Times New Roman" w:hAnsi="Times New Roman"/>
          <w:i/>
        </w:rPr>
        <w:t xml:space="preserve"> </w:t>
      </w:r>
      <w:r w:rsidRPr="00DC557A">
        <w:rPr>
          <w:rFonts w:ascii="Times New Roman" w:hAnsi="Times New Roman"/>
        </w:rPr>
        <w:t>subdodávateľov tvorí prílohu č. 9 k zmluve. V prípade, že niektorý zo subdodávateľov nie je v okamihu podpísania RD známy a vstúpi do procesu v priebehu plnenia predmetu RD, resp. sa zmení niektorý zo subdodávateľov počas realizácie RD, musí byť tento subdodávateľ odsúhlasený zmluvnými stranami formou dodatku k zmluve.</w:t>
      </w:r>
    </w:p>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 xml:space="preserve">3. Poskytovateľ nie je oprávnený postúpiť akékoľvek práva a pohľadávky vyplývajúce zo RD na tretie osoby bez predchádzajúceho písomného súhlasu objednávateľa. Právny úkon, ktorým budú práva a pohľadávky postúpené v rozpore s týmto bodom, bude neplatný. </w:t>
      </w:r>
    </w:p>
    <w:p w:rsidR="006F4746" w:rsidRPr="00DC557A" w:rsidRDefault="006F4746" w:rsidP="00D004B0">
      <w:pPr>
        <w:jc w:val="both"/>
        <w:rPr>
          <w:rFonts w:ascii="Arial" w:eastAsiaTheme="minorHAnsi" w:hAnsi="Arial"/>
          <w:sz w:val="20"/>
        </w:rPr>
      </w:pPr>
      <w:r w:rsidRPr="00DC557A">
        <w:rPr>
          <w:rFonts w:ascii="Times New Roman" w:hAnsi="Times New Roman"/>
        </w:rPr>
        <w:t xml:space="preserve">4. </w:t>
      </w:r>
      <w:bookmarkStart w:id="0" w:name="_GoBack"/>
      <w:r w:rsidR="00D004B0" w:rsidRPr="00DC557A">
        <w:rPr>
          <w:rFonts w:ascii="Times New Roman" w:hAnsi="Times New Roman"/>
        </w:rPr>
        <w:t>RD sa uzatvára na dobu</w:t>
      </w:r>
      <w:r w:rsidR="0028411B" w:rsidRPr="00DC557A">
        <w:rPr>
          <w:rFonts w:ascii="Times New Roman" w:hAnsi="Times New Roman"/>
        </w:rPr>
        <w:t xml:space="preserve"> určitú, a to na dobu</w:t>
      </w:r>
      <w:r w:rsidR="00D004B0" w:rsidRPr="00DC557A">
        <w:rPr>
          <w:rFonts w:ascii="Times New Roman" w:hAnsi="Times New Roman"/>
        </w:rPr>
        <w:t xml:space="preserve"> 36 mesiacov odo dňa </w:t>
      </w:r>
      <w:r w:rsidR="0028411B" w:rsidRPr="00DC557A">
        <w:rPr>
          <w:rFonts w:ascii="Times New Roman" w:hAnsi="Times New Roman"/>
        </w:rPr>
        <w:t>nadobudnutia jej účinnosti. RD</w:t>
      </w:r>
      <w:r w:rsidR="00D004B0" w:rsidRPr="00DC557A">
        <w:rPr>
          <w:rFonts w:ascii="Times New Roman" w:hAnsi="Times New Roman"/>
        </w:rPr>
        <w:t xml:space="preserve"> nadobúda </w:t>
      </w:r>
      <w:r w:rsidR="0028411B" w:rsidRPr="00DC557A">
        <w:rPr>
          <w:rFonts w:ascii="Times New Roman" w:hAnsi="Times New Roman"/>
        </w:rPr>
        <w:t xml:space="preserve">platnosť </w:t>
      </w:r>
      <w:r w:rsidRPr="00DC557A">
        <w:rPr>
          <w:rFonts w:ascii="Times New Roman" w:hAnsi="Times New Roman"/>
        </w:rPr>
        <w:t>dňom jej podpísania oprávnenými zástupcami oboch zmluvných strán a účinnosť nasledujúci deň po jej zverejnení v Centrálnom registri zmlúv v zmysle § 47a zákona č. 40/1964 Zb. Občiansky zákonník v znení neskorších predpisov.</w:t>
      </w:r>
    </w:p>
    <w:bookmarkEnd w:id="0"/>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 xml:space="preserve">5. Pokiaľ táto RD neustanovuje inak, jednotlivé ustanovenia RD môžu byť menené, doplňované alebo zrušené iba po vzájomnej dohode zmluvných strán, a to formou písomných dodatkov, ktoré budú podpísané zmluvnými stranami a budú tvoriť neoddeliteľnú súčasť RD. </w:t>
      </w:r>
    </w:p>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 xml:space="preserve">6. V prípade nesúladu ustanovení RD s jej prílohami, budú prednostne platiť ustanovenia RD. </w:t>
      </w:r>
    </w:p>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 xml:space="preserve">7. Písomnosti a komunikácia medzi zmluvnými stranami týkajúca sa tejto RD bude prebiehať v slovenskom jazyku, vrátane vystavovania účtovných dokladov a ich príloh. </w:t>
      </w:r>
    </w:p>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8. Právne vzťahy, výslovne neupravené touto zmluvou, sa budú riadiť príslušnými ustanoveniami Obchodného zákonníka, zákona o verejnom obstarávaní a všeobecne záväznými právnymi predpismi, platnými v Slovenskej republike.</w:t>
      </w:r>
    </w:p>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9. Zmluvné strany sa zaväzujú, že všetky spory, vyplývajúce z tejto RD, budú riešiť predovšetkým formou dohody. Zmluvné strany sa dohodli, že vzťahy vzniknuté medzi nimi na základe RD sa budú riadiť právnym poriadkom Slovenskej republiky. Prípadné spory, o ktorých sa zmluvné strany nedohodnú, budú postúpené na rozhodnutie vecne a miestne príslušnému súdu.</w:t>
      </w:r>
    </w:p>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 xml:space="preserve">10. Neoddeliteľnou súčasťou RD sú tieto prílohy: </w:t>
      </w:r>
    </w:p>
    <w:p w:rsidR="006F4746" w:rsidRPr="00DC557A" w:rsidRDefault="006F4746" w:rsidP="006F4746">
      <w:pPr>
        <w:pStyle w:val="Zarkazkladnhotextu"/>
        <w:tabs>
          <w:tab w:val="num" w:pos="1985"/>
          <w:tab w:val="left" w:pos="2410"/>
        </w:tabs>
        <w:ind w:left="1985" w:hanging="1418"/>
        <w:jc w:val="both"/>
        <w:rPr>
          <w:rFonts w:ascii="Times New Roman" w:hAnsi="Times New Roman"/>
        </w:rPr>
      </w:pPr>
      <w:r w:rsidRPr="00DC557A">
        <w:rPr>
          <w:rFonts w:ascii="Times New Roman" w:hAnsi="Times New Roman"/>
        </w:rPr>
        <w:t>Príloha č. 1</w:t>
      </w:r>
      <w:r w:rsidRPr="00DC557A">
        <w:rPr>
          <w:rFonts w:ascii="Times New Roman" w:hAnsi="Times New Roman"/>
        </w:rPr>
        <w:tab/>
        <w:t xml:space="preserve">Zoznam hardvérových komponentov IS VšZP, pre paušálny servis s požadovanými službami, </w:t>
      </w:r>
    </w:p>
    <w:p w:rsidR="006F4746" w:rsidRPr="00DC557A" w:rsidRDefault="006F4746" w:rsidP="006F4746">
      <w:pPr>
        <w:pStyle w:val="Zarkazkladnhotextu"/>
        <w:tabs>
          <w:tab w:val="num" w:pos="567"/>
          <w:tab w:val="num" w:pos="851"/>
          <w:tab w:val="left" w:pos="1985"/>
        </w:tabs>
        <w:spacing w:after="0"/>
        <w:ind w:left="567"/>
        <w:jc w:val="both"/>
        <w:rPr>
          <w:rFonts w:ascii="Times New Roman" w:hAnsi="Times New Roman"/>
        </w:rPr>
      </w:pPr>
      <w:r w:rsidRPr="00DC557A">
        <w:rPr>
          <w:rFonts w:ascii="Times New Roman" w:hAnsi="Times New Roman"/>
        </w:rPr>
        <w:t>Príloha č. 2</w:t>
      </w:r>
      <w:r w:rsidRPr="00DC557A">
        <w:rPr>
          <w:rFonts w:ascii="Times New Roman" w:hAnsi="Times New Roman"/>
        </w:rPr>
        <w:tab/>
        <w:t xml:space="preserve">Cenová tabuľka pre paušálny servis hardvérových komponentov IS VšZP, </w:t>
      </w:r>
    </w:p>
    <w:p w:rsidR="006F4746" w:rsidRPr="00DC557A" w:rsidRDefault="006F4746" w:rsidP="006F4746">
      <w:pPr>
        <w:pStyle w:val="Zarkazkladnhotextu"/>
        <w:tabs>
          <w:tab w:val="num" w:pos="567"/>
          <w:tab w:val="num" w:pos="851"/>
          <w:tab w:val="left" w:pos="1985"/>
        </w:tabs>
        <w:spacing w:after="0"/>
        <w:ind w:left="567"/>
        <w:jc w:val="both"/>
        <w:rPr>
          <w:rFonts w:ascii="Times New Roman" w:hAnsi="Times New Roman"/>
        </w:rPr>
      </w:pP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3</w:t>
      </w:r>
      <w:r w:rsidRPr="00DC557A">
        <w:rPr>
          <w:rFonts w:ascii="Times New Roman" w:hAnsi="Times New Roman"/>
        </w:rPr>
        <w:tab/>
        <w:t>Rozsah druhov, typov a značiek hardvérových komponentov IS VšZP, pre servis nad rámec paušálu,</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4</w:t>
      </w:r>
      <w:r w:rsidRPr="00DC557A">
        <w:rPr>
          <w:rFonts w:ascii="Times New Roman" w:hAnsi="Times New Roman"/>
        </w:rPr>
        <w:tab/>
        <w:t>Cenová tabuľka pre servis nad rámec paušálu a špeciálne poradensko-odborné služby,</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5</w:t>
      </w:r>
      <w:r w:rsidRPr="00DC557A">
        <w:rPr>
          <w:rFonts w:ascii="Times New Roman" w:hAnsi="Times New Roman"/>
        </w:rPr>
        <w:tab/>
        <w:t>Vzor návrhu predbežnej cenovej kalkulácie,</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č.6</w:t>
      </w:r>
      <w:r w:rsidRPr="00DC557A">
        <w:rPr>
          <w:rFonts w:ascii="Times New Roman" w:hAnsi="Times New Roman"/>
        </w:rPr>
        <w:tab/>
        <w:t>Vzor celkovej cenovej kalkulácie za fakturované obdobie,</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7</w:t>
      </w:r>
      <w:r w:rsidRPr="00DC557A">
        <w:rPr>
          <w:rFonts w:ascii="Times New Roman" w:hAnsi="Times New Roman"/>
        </w:rPr>
        <w:tab/>
        <w:t>Kontaktné miesta, oprávnené osoby a adresy pre komunikáciu,</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8</w:t>
      </w:r>
      <w:r w:rsidRPr="00DC557A">
        <w:rPr>
          <w:rFonts w:ascii="Times New Roman" w:hAnsi="Times New Roman"/>
        </w:rPr>
        <w:tab/>
        <w:t>Miesta poskytovania servisu,</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9</w:t>
      </w:r>
      <w:r w:rsidRPr="00DC557A">
        <w:rPr>
          <w:rFonts w:ascii="Times New Roman" w:hAnsi="Times New Roman"/>
        </w:rPr>
        <w:tab/>
        <w:t>Zoznam subdodávateľov,</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10</w:t>
      </w:r>
      <w:r w:rsidRPr="00DC557A">
        <w:rPr>
          <w:rFonts w:ascii="Times New Roman" w:hAnsi="Times New Roman"/>
        </w:rPr>
        <w:tab/>
        <w:t>Zoznam servisných stredísk Poskytovateľa,</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Príloha č. 11</w:t>
      </w:r>
      <w:r w:rsidRPr="00DC557A">
        <w:rPr>
          <w:rFonts w:ascii="Times New Roman" w:hAnsi="Times New Roman"/>
        </w:rPr>
        <w:tab/>
        <w:t>Čestné vyhlásenia certifikovaných servisných technikov.</w:t>
      </w:r>
    </w:p>
    <w:p w:rsidR="006F4746" w:rsidRPr="00DC557A" w:rsidRDefault="006F4746" w:rsidP="006F4746">
      <w:pPr>
        <w:pStyle w:val="Zarkazkladnhotextu"/>
        <w:tabs>
          <w:tab w:val="num" w:pos="1985"/>
          <w:tab w:val="left" w:pos="2410"/>
          <w:tab w:val="num" w:pos="2835"/>
        </w:tabs>
        <w:ind w:left="1985" w:hanging="1418"/>
        <w:jc w:val="both"/>
        <w:rPr>
          <w:rFonts w:ascii="Times New Roman" w:hAnsi="Times New Roman"/>
        </w:rPr>
      </w:pPr>
      <w:r w:rsidRPr="00DC557A">
        <w:rPr>
          <w:rFonts w:ascii="Times New Roman" w:hAnsi="Times New Roman"/>
        </w:rPr>
        <w:t xml:space="preserve">Príloha č. 12 </w:t>
      </w:r>
      <w:r w:rsidRPr="00DC557A">
        <w:rPr>
          <w:rFonts w:ascii="Times New Roman" w:hAnsi="Times New Roman"/>
        </w:rPr>
        <w:tab/>
        <w:t xml:space="preserve">WLA </w:t>
      </w:r>
    </w:p>
    <w:p w:rsidR="006F4746" w:rsidRPr="00DC557A" w:rsidRDefault="006F4746" w:rsidP="006F4746">
      <w:pPr>
        <w:pStyle w:val="Zarkazkladnhotextu"/>
        <w:spacing w:before="120"/>
        <w:ind w:left="0"/>
        <w:jc w:val="both"/>
        <w:rPr>
          <w:rFonts w:ascii="Times New Roman" w:hAnsi="Times New Roman"/>
        </w:rPr>
      </w:pPr>
      <w:r w:rsidRPr="00DC557A">
        <w:rPr>
          <w:rFonts w:ascii="Times New Roman" w:hAnsi="Times New Roman"/>
        </w:rPr>
        <w:t>11. RD je vyhotovená v štyroch rovnopisoch, z ktorých každý má platnosť originálu. Každá zmluvná strana obdrží dva rovnopisy tejto RD.</w:t>
      </w:r>
    </w:p>
    <w:p w:rsidR="006F4746" w:rsidRPr="0093116D" w:rsidRDefault="006F4746" w:rsidP="006F4746">
      <w:pPr>
        <w:pStyle w:val="Zarkazkladnhotextu"/>
        <w:spacing w:before="120"/>
        <w:ind w:left="0"/>
        <w:jc w:val="both"/>
        <w:rPr>
          <w:rFonts w:ascii="Times New Roman" w:hAnsi="Times New Roman"/>
        </w:rPr>
      </w:pPr>
      <w:r w:rsidRPr="0093116D">
        <w:rPr>
          <w:rFonts w:ascii="Times New Roman" w:hAnsi="Times New Roman"/>
        </w:rPr>
        <w:lastRenderedPageBreak/>
        <w:t xml:space="preserve">12. Zmluvné strany vyhlasujú, že si túto RD pred jej podpísaním prečítali, jej obsahu porozumeli a na znak súhlasu s jej obsahom ju podpísali. </w:t>
      </w:r>
    </w:p>
    <w:p w:rsidR="006F4746" w:rsidRPr="0093116D" w:rsidRDefault="006F4746" w:rsidP="006F4746">
      <w:pPr>
        <w:pStyle w:val="Odsekzoznamu"/>
        <w:ind w:left="0"/>
        <w:rPr>
          <w:rFonts w:ascii="Times New Roman" w:hAnsi="Times New Roman"/>
          <w:sz w:val="22"/>
          <w:szCs w:val="22"/>
        </w:rPr>
      </w:pPr>
    </w:p>
    <w:p w:rsidR="006F4746" w:rsidRPr="0093116D" w:rsidRDefault="006F4746" w:rsidP="006F4746">
      <w:pPr>
        <w:pStyle w:val="Odsekzoznamu"/>
        <w:ind w:left="0"/>
        <w:rPr>
          <w:rFonts w:ascii="Times New Roman" w:hAnsi="Times New Roman"/>
          <w:sz w:val="22"/>
          <w:szCs w:val="22"/>
        </w:rPr>
      </w:pPr>
    </w:p>
    <w:p w:rsidR="006F4746" w:rsidRPr="0093116D" w:rsidRDefault="006F4746" w:rsidP="006F4746">
      <w:pPr>
        <w:pStyle w:val="Odsekzoznamu"/>
        <w:ind w:left="0"/>
        <w:rPr>
          <w:rFonts w:ascii="Times New Roman" w:hAnsi="Times New Roman"/>
          <w:sz w:val="22"/>
          <w:szCs w:val="22"/>
        </w:rPr>
      </w:pPr>
    </w:p>
    <w:p w:rsidR="006F4746" w:rsidRPr="0093116D" w:rsidRDefault="006F4746" w:rsidP="006F4746">
      <w:pPr>
        <w:pStyle w:val="Odsekzoznamu"/>
        <w:ind w:left="0"/>
        <w:rPr>
          <w:rFonts w:ascii="Times New Roman" w:hAnsi="Times New Roman"/>
          <w:sz w:val="22"/>
          <w:szCs w:val="22"/>
        </w:rPr>
      </w:pPr>
      <w:r w:rsidRPr="0093116D">
        <w:rPr>
          <w:rFonts w:ascii="Times New Roman" w:hAnsi="Times New Roman"/>
          <w:sz w:val="22"/>
          <w:szCs w:val="22"/>
        </w:rPr>
        <w:t>Za objednávateľa:</w:t>
      </w:r>
      <w:r w:rsidRPr="0093116D">
        <w:rPr>
          <w:rFonts w:ascii="Times New Roman" w:hAnsi="Times New Roman"/>
          <w:sz w:val="22"/>
          <w:szCs w:val="22"/>
        </w:rPr>
        <w:tab/>
      </w:r>
      <w:r w:rsidRPr="0093116D">
        <w:rPr>
          <w:rFonts w:ascii="Times New Roman" w:hAnsi="Times New Roman"/>
          <w:sz w:val="22"/>
          <w:szCs w:val="22"/>
        </w:rPr>
        <w:tab/>
      </w:r>
      <w:r w:rsidRPr="0093116D">
        <w:rPr>
          <w:rFonts w:ascii="Times New Roman" w:hAnsi="Times New Roman"/>
          <w:sz w:val="22"/>
          <w:szCs w:val="22"/>
        </w:rPr>
        <w:tab/>
      </w:r>
      <w:r w:rsidRPr="0093116D">
        <w:rPr>
          <w:rFonts w:ascii="Times New Roman" w:hAnsi="Times New Roman"/>
          <w:sz w:val="22"/>
          <w:szCs w:val="22"/>
        </w:rPr>
        <w:tab/>
      </w:r>
      <w:r w:rsidRPr="0093116D">
        <w:rPr>
          <w:rFonts w:ascii="Times New Roman" w:hAnsi="Times New Roman"/>
          <w:sz w:val="22"/>
          <w:szCs w:val="22"/>
        </w:rPr>
        <w:tab/>
        <w:t>Za poskytovateľa:</w:t>
      </w:r>
    </w:p>
    <w:p w:rsidR="006F4746" w:rsidRPr="0093116D" w:rsidRDefault="006F4746" w:rsidP="006F4746">
      <w:pPr>
        <w:pStyle w:val="Odsekzoznamu"/>
        <w:ind w:left="0"/>
        <w:rPr>
          <w:rFonts w:ascii="Times New Roman" w:hAnsi="Times New Roman"/>
          <w:sz w:val="22"/>
          <w:szCs w:val="22"/>
        </w:rPr>
      </w:pPr>
    </w:p>
    <w:p w:rsidR="006F4746" w:rsidRPr="0093116D" w:rsidRDefault="006F4746" w:rsidP="006F4746">
      <w:pPr>
        <w:pStyle w:val="Odsekzoznamu"/>
        <w:ind w:left="0"/>
        <w:rPr>
          <w:rFonts w:ascii="Times New Roman" w:hAnsi="Times New Roman"/>
          <w:sz w:val="22"/>
          <w:szCs w:val="22"/>
        </w:rPr>
      </w:pPr>
    </w:p>
    <w:p w:rsidR="006F4746" w:rsidRPr="0093116D" w:rsidRDefault="006F4746" w:rsidP="006F4746">
      <w:pPr>
        <w:jc w:val="both"/>
        <w:rPr>
          <w:rFonts w:ascii="Times New Roman" w:hAnsi="Times New Roman"/>
        </w:rPr>
      </w:pPr>
      <w:r w:rsidRPr="0093116D">
        <w:rPr>
          <w:rFonts w:ascii="Times New Roman" w:hAnsi="Times New Roman"/>
        </w:rPr>
        <w:t>V Bratislave, .................20</w:t>
      </w:r>
      <w:r w:rsidR="00534BB8">
        <w:rPr>
          <w:rFonts w:ascii="Times New Roman" w:hAnsi="Times New Roman"/>
        </w:rPr>
        <w:t>20</w:t>
      </w:r>
      <w:r w:rsidRPr="0093116D">
        <w:rPr>
          <w:rFonts w:ascii="Times New Roman" w:hAnsi="Times New Roman"/>
        </w:rPr>
        <w:tab/>
      </w:r>
      <w:r w:rsidRPr="0093116D">
        <w:rPr>
          <w:rFonts w:ascii="Times New Roman" w:hAnsi="Times New Roman"/>
        </w:rPr>
        <w:tab/>
      </w:r>
      <w:r w:rsidRPr="0093116D">
        <w:rPr>
          <w:rFonts w:ascii="Times New Roman" w:hAnsi="Times New Roman"/>
        </w:rPr>
        <w:tab/>
      </w:r>
      <w:r w:rsidRPr="0093116D">
        <w:rPr>
          <w:rFonts w:ascii="Times New Roman" w:hAnsi="Times New Roman"/>
        </w:rPr>
        <w:tab/>
        <w:t>V Bratislave, .................20</w:t>
      </w:r>
      <w:r w:rsidR="00534BB8">
        <w:rPr>
          <w:rFonts w:ascii="Times New Roman" w:hAnsi="Times New Roman"/>
        </w:rPr>
        <w:t>20</w:t>
      </w:r>
    </w:p>
    <w:p w:rsidR="006F4746" w:rsidRPr="0093116D" w:rsidRDefault="006F4746" w:rsidP="006F4746">
      <w:pPr>
        <w:rPr>
          <w:rFonts w:ascii="Times New Roman" w:hAnsi="Times New Roman"/>
        </w:rPr>
      </w:pPr>
    </w:p>
    <w:p w:rsidR="006F4746" w:rsidRPr="0093116D" w:rsidRDefault="006F4746" w:rsidP="006F4746">
      <w:pPr>
        <w:rPr>
          <w:rFonts w:ascii="Times New Roman" w:hAnsi="Times New Roman"/>
        </w:rPr>
      </w:pPr>
    </w:p>
    <w:p w:rsidR="006F4746" w:rsidRPr="0093116D" w:rsidRDefault="006F4746" w:rsidP="006F4746">
      <w:pPr>
        <w:rPr>
          <w:rFonts w:ascii="Times New Roman" w:hAnsi="Times New Roman"/>
        </w:rPr>
      </w:pPr>
    </w:p>
    <w:p w:rsidR="006F4746" w:rsidRPr="0093116D" w:rsidRDefault="006F4746" w:rsidP="006F4746">
      <w:pPr>
        <w:rPr>
          <w:rFonts w:ascii="Times New Roman" w:hAnsi="Times New Roman"/>
        </w:rPr>
      </w:pPr>
    </w:p>
    <w:p w:rsidR="006F4746" w:rsidRPr="0093116D" w:rsidRDefault="006F4746" w:rsidP="006F4746">
      <w:pPr>
        <w:jc w:val="both"/>
        <w:rPr>
          <w:rStyle w:val="ra"/>
          <w:rFonts w:ascii="Times New Roman" w:hAnsi="Times New Roman"/>
        </w:rPr>
      </w:pPr>
      <w:r w:rsidRPr="0093116D">
        <w:rPr>
          <w:rStyle w:val="ra"/>
          <w:rFonts w:ascii="Times New Roman" w:hAnsi="Times New Roman"/>
        </w:rPr>
        <w:t>......................................</w:t>
      </w:r>
      <w:r w:rsidRPr="0093116D">
        <w:rPr>
          <w:rStyle w:val="ra"/>
          <w:rFonts w:ascii="Times New Roman" w:hAnsi="Times New Roman"/>
        </w:rPr>
        <w:tab/>
      </w:r>
      <w:r w:rsidRPr="0093116D">
        <w:rPr>
          <w:rStyle w:val="ra"/>
          <w:rFonts w:ascii="Times New Roman" w:hAnsi="Times New Roman"/>
        </w:rPr>
        <w:tab/>
      </w:r>
      <w:r w:rsidRPr="0093116D">
        <w:rPr>
          <w:rStyle w:val="ra"/>
          <w:rFonts w:ascii="Times New Roman" w:hAnsi="Times New Roman"/>
        </w:rPr>
        <w:tab/>
      </w:r>
      <w:r w:rsidRPr="0093116D">
        <w:rPr>
          <w:rStyle w:val="ra"/>
          <w:rFonts w:ascii="Times New Roman" w:hAnsi="Times New Roman"/>
        </w:rPr>
        <w:tab/>
      </w:r>
      <w:r w:rsidRPr="0093116D">
        <w:rPr>
          <w:rStyle w:val="ra"/>
          <w:rFonts w:ascii="Times New Roman" w:hAnsi="Times New Roman"/>
        </w:rPr>
        <w:tab/>
        <w:t>......................................</w:t>
      </w:r>
    </w:p>
    <w:p w:rsidR="006F4746" w:rsidRPr="0093116D" w:rsidRDefault="0075679A" w:rsidP="0075679A">
      <w:pPr>
        <w:jc w:val="both"/>
        <w:rPr>
          <w:rFonts w:ascii="Times New Roman" w:hAnsi="Times New Roman"/>
        </w:rPr>
      </w:pPr>
      <w:r w:rsidRPr="0075679A">
        <w:rPr>
          <w:rFonts w:ascii="Times New Roman" w:hAnsi="Times New Roman"/>
        </w:rPr>
        <w:t xml:space="preserve">Ing. </w:t>
      </w:r>
      <w:r w:rsidRPr="0075679A">
        <w:rPr>
          <w:rFonts w:ascii="Times New Roman" w:hAnsi="Times New Roman"/>
          <w:color w:val="000000"/>
        </w:rPr>
        <w:t>Richard Strapko</w:t>
      </w:r>
      <w:r w:rsidR="006F4746" w:rsidRPr="0075679A">
        <w:rPr>
          <w:rFonts w:ascii="Times New Roman" w:hAnsi="Times New Roman"/>
        </w:rPr>
        <w:tab/>
      </w:r>
      <w:r w:rsidR="006F4746" w:rsidRPr="0093116D">
        <w:rPr>
          <w:rFonts w:ascii="Times New Roman" w:hAnsi="Times New Roman"/>
        </w:rPr>
        <w:tab/>
      </w:r>
      <w:r w:rsidR="006F4746" w:rsidRPr="0093116D">
        <w:rPr>
          <w:rFonts w:ascii="Times New Roman" w:hAnsi="Times New Roman"/>
        </w:rPr>
        <w:tab/>
      </w:r>
      <w:r w:rsidR="006F4746" w:rsidRPr="0093116D">
        <w:rPr>
          <w:rFonts w:ascii="Times New Roman" w:hAnsi="Times New Roman"/>
        </w:rPr>
        <w:tab/>
      </w:r>
      <w:r>
        <w:rPr>
          <w:rFonts w:ascii="Times New Roman" w:hAnsi="Times New Roman"/>
        </w:rPr>
        <w:t xml:space="preserve">              </w:t>
      </w:r>
      <w:r w:rsidR="001D5664" w:rsidRPr="001D5664">
        <w:rPr>
          <w:rFonts w:ascii="Times New Roman" w:hAnsi="Times New Roman"/>
        </w:rPr>
        <w:t>Ing. Pavel Struhárik</w:t>
      </w:r>
      <w:r w:rsidR="006F4746" w:rsidRPr="0093116D">
        <w:rPr>
          <w:rFonts w:ascii="Times New Roman" w:hAnsi="Times New Roman"/>
        </w:rPr>
        <w:t xml:space="preserve"> </w:t>
      </w:r>
    </w:p>
    <w:p w:rsidR="006F4746" w:rsidRPr="0093116D" w:rsidRDefault="006F4746" w:rsidP="006F4746">
      <w:pPr>
        <w:jc w:val="both"/>
        <w:rPr>
          <w:rFonts w:ascii="Times New Roman" w:hAnsi="Times New Roman"/>
        </w:rPr>
      </w:pPr>
      <w:r w:rsidRPr="0093116D">
        <w:rPr>
          <w:rFonts w:ascii="Times New Roman" w:hAnsi="Times New Roman"/>
        </w:rPr>
        <w:t>predseda predstavenstva</w:t>
      </w:r>
      <w:r w:rsidRPr="0093116D">
        <w:rPr>
          <w:rFonts w:ascii="Times New Roman" w:hAnsi="Times New Roman"/>
        </w:rPr>
        <w:tab/>
      </w:r>
      <w:r w:rsidRPr="0093116D">
        <w:rPr>
          <w:rFonts w:ascii="Times New Roman" w:hAnsi="Times New Roman"/>
        </w:rPr>
        <w:tab/>
      </w:r>
      <w:r w:rsidRPr="0093116D">
        <w:rPr>
          <w:rFonts w:ascii="Times New Roman" w:hAnsi="Times New Roman"/>
        </w:rPr>
        <w:tab/>
      </w:r>
      <w:r w:rsidRPr="0093116D">
        <w:rPr>
          <w:rFonts w:ascii="Times New Roman" w:hAnsi="Times New Roman"/>
        </w:rPr>
        <w:tab/>
      </w:r>
      <w:r w:rsidR="001D5664" w:rsidRPr="001D5664">
        <w:rPr>
          <w:rFonts w:ascii="Times New Roman" w:hAnsi="Times New Roman"/>
        </w:rPr>
        <w:t>na základe plnej moci</w:t>
      </w:r>
    </w:p>
    <w:p w:rsidR="006F4746" w:rsidRPr="0093116D" w:rsidRDefault="006F4746" w:rsidP="006F4746">
      <w:pPr>
        <w:widowControl w:val="0"/>
        <w:autoSpaceDE w:val="0"/>
        <w:autoSpaceDN w:val="0"/>
        <w:adjustRightInd w:val="0"/>
        <w:rPr>
          <w:rFonts w:ascii="Times New Roman" w:hAnsi="Times New Roman"/>
        </w:rPr>
      </w:pPr>
      <w:r w:rsidRPr="0093116D">
        <w:rPr>
          <w:rFonts w:ascii="Times New Roman" w:hAnsi="Times New Roman"/>
          <w:bCs/>
        </w:rPr>
        <w:t>Všeobecná zdravotná poisťovňa, a. s.</w:t>
      </w:r>
      <w:r w:rsidRPr="0093116D">
        <w:rPr>
          <w:rFonts w:ascii="Times New Roman" w:hAnsi="Times New Roman"/>
          <w:bCs/>
        </w:rPr>
        <w:tab/>
      </w:r>
      <w:r w:rsidRPr="0093116D">
        <w:rPr>
          <w:rFonts w:ascii="Times New Roman" w:hAnsi="Times New Roman"/>
          <w:bCs/>
        </w:rPr>
        <w:tab/>
      </w:r>
      <w:r w:rsidRPr="0093116D">
        <w:rPr>
          <w:rFonts w:ascii="Times New Roman" w:hAnsi="Times New Roman"/>
          <w:bCs/>
        </w:rPr>
        <w:tab/>
      </w:r>
      <w:r w:rsidR="001D5664" w:rsidRPr="001D5664">
        <w:rPr>
          <w:rFonts w:ascii="Times New Roman" w:hAnsi="Times New Roman"/>
          <w:bCs/>
        </w:rPr>
        <w:t>Atos IT Solutions and Services s.r.o.</w:t>
      </w:r>
    </w:p>
    <w:p w:rsidR="006F4746" w:rsidRPr="0093116D" w:rsidRDefault="006F4746" w:rsidP="006F4746">
      <w:pPr>
        <w:ind w:left="4962" w:hanging="4962"/>
        <w:jc w:val="both"/>
        <w:rPr>
          <w:rFonts w:ascii="Times New Roman" w:hAnsi="Times New Roman"/>
        </w:rPr>
      </w:pPr>
    </w:p>
    <w:p w:rsidR="006F4746" w:rsidRPr="0093116D" w:rsidRDefault="006F4746" w:rsidP="006F4746">
      <w:pPr>
        <w:ind w:left="4962" w:hanging="4962"/>
        <w:jc w:val="both"/>
        <w:rPr>
          <w:rFonts w:ascii="Times New Roman" w:hAnsi="Times New Roman"/>
        </w:rPr>
      </w:pPr>
    </w:p>
    <w:p w:rsidR="006F4746" w:rsidRPr="0093116D" w:rsidRDefault="006F4746" w:rsidP="006F4746">
      <w:pPr>
        <w:ind w:left="4962" w:hanging="4962"/>
        <w:jc w:val="both"/>
        <w:rPr>
          <w:rFonts w:ascii="Times New Roman" w:hAnsi="Times New Roman"/>
        </w:rPr>
      </w:pPr>
    </w:p>
    <w:p w:rsidR="006F4746" w:rsidRPr="0093116D" w:rsidRDefault="006F4746" w:rsidP="006F4746">
      <w:pPr>
        <w:ind w:left="4962" w:hanging="4962"/>
        <w:jc w:val="both"/>
        <w:rPr>
          <w:rFonts w:ascii="Times New Roman" w:hAnsi="Times New Roman"/>
        </w:rPr>
      </w:pPr>
    </w:p>
    <w:p w:rsidR="006F4746" w:rsidRPr="0093116D" w:rsidRDefault="006F4746" w:rsidP="006F4746">
      <w:pPr>
        <w:ind w:left="4962" w:hanging="4962"/>
        <w:jc w:val="both"/>
        <w:rPr>
          <w:rFonts w:ascii="Times New Roman" w:hAnsi="Times New Roman"/>
        </w:rPr>
      </w:pPr>
    </w:p>
    <w:p w:rsidR="006F4746" w:rsidRPr="0093116D" w:rsidRDefault="006F4746" w:rsidP="006F4746">
      <w:pPr>
        <w:ind w:left="4962" w:hanging="4962"/>
        <w:jc w:val="both"/>
        <w:rPr>
          <w:rStyle w:val="ra"/>
          <w:rFonts w:ascii="Times New Roman" w:hAnsi="Times New Roman"/>
        </w:rPr>
      </w:pPr>
      <w:r w:rsidRPr="0093116D">
        <w:rPr>
          <w:rStyle w:val="ra"/>
          <w:rFonts w:ascii="Times New Roman" w:hAnsi="Times New Roman"/>
        </w:rPr>
        <w:t>......................................</w:t>
      </w:r>
    </w:p>
    <w:p w:rsidR="0075679A" w:rsidRPr="0075679A" w:rsidRDefault="0075679A" w:rsidP="0075679A">
      <w:pPr>
        <w:tabs>
          <w:tab w:val="left" w:pos="3980"/>
        </w:tabs>
        <w:jc w:val="both"/>
        <w:rPr>
          <w:rFonts w:ascii="Times New Roman" w:hAnsi="Times New Roman"/>
          <w:b/>
        </w:rPr>
      </w:pPr>
      <w:r w:rsidRPr="0075679A">
        <w:rPr>
          <w:rFonts w:ascii="Times New Roman" w:hAnsi="Times New Roman"/>
          <w:color w:val="000000"/>
        </w:rPr>
        <w:t>MUDr. Beata Havelková</w:t>
      </w:r>
      <w:r w:rsidR="00F31109">
        <w:rPr>
          <w:rFonts w:ascii="Times New Roman" w:hAnsi="Times New Roman"/>
          <w:color w:val="000000"/>
        </w:rPr>
        <w:t>, MPH</w:t>
      </w:r>
    </w:p>
    <w:p w:rsidR="006F4746" w:rsidRPr="0093116D" w:rsidRDefault="0075679A" w:rsidP="006F4746">
      <w:pPr>
        <w:ind w:left="4962" w:hanging="4962"/>
        <w:jc w:val="both"/>
        <w:rPr>
          <w:rFonts w:ascii="Times New Roman" w:hAnsi="Times New Roman"/>
        </w:rPr>
      </w:pPr>
      <w:r>
        <w:rPr>
          <w:rFonts w:ascii="Times New Roman" w:hAnsi="Times New Roman"/>
        </w:rPr>
        <w:t>podpredsedníčka</w:t>
      </w:r>
      <w:r w:rsidR="006F4746" w:rsidRPr="0093116D">
        <w:rPr>
          <w:rFonts w:ascii="Times New Roman" w:hAnsi="Times New Roman"/>
        </w:rPr>
        <w:t xml:space="preserve"> predstavenstva</w:t>
      </w:r>
    </w:p>
    <w:p w:rsidR="006F4746" w:rsidRPr="0093116D" w:rsidRDefault="006F4746" w:rsidP="006F4746">
      <w:pPr>
        <w:jc w:val="both"/>
        <w:rPr>
          <w:rFonts w:ascii="Times New Roman" w:hAnsi="Times New Roman"/>
          <w:bCs/>
        </w:rPr>
      </w:pPr>
      <w:r w:rsidRPr="0093116D">
        <w:rPr>
          <w:rFonts w:ascii="Times New Roman" w:hAnsi="Times New Roman"/>
          <w:bCs/>
        </w:rPr>
        <w:t>Všeobecná zdravotná poisťovňa, a. s.</w:t>
      </w: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tabs>
          <w:tab w:val="num" w:pos="567"/>
        </w:tabs>
        <w:ind w:left="964" w:hanging="360"/>
        <w:jc w:val="both"/>
        <w:rPr>
          <w:rFonts w:ascii="Times New Roman" w:hAnsi="Times New Roman"/>
          <w:sz w:val="20"/>
          <w:szCs w:val="20"/>
        </w:rPr>
      </w:pPr>
    </w:p>
    <w:p w:rsidR="006F4746" w:rsidRPr="0093116D" w:rsidRDefault="006F4746" w:rsidP="006F4746">
      <w:pPr>
        <w:pStyle w:val="Zarkazkladnhotextu"/>
        <w:ind w:left="900" w:hanging="540"/>
        <w:jc w:val="both"/>
        <w:rPr>
          <w:rFonts w:ascii="Times New Roman" w:hAnsi="Times New Roman"/>
          <w:sz w:val="20"/>
          <w:szCs w:val="20"/>
        </w:rPr>
      </w:pPr>
    </w:p>
    <w:p w:rsidR="006F4746" w:rsidRPr="0093116D" w:rsidRDefault="006F4746" w:rsidP="006F4746">
      <w:pPr>
        <w:pStyle w:val="Zarkazkladnhotextu"/>
        <w:ind w:left="900" w:hanging="540"/>
        <w:jc w:val="both"/>
        <w:rPr>
          <w:rFonts w:ascii="Times New Roman" w:hAnsi="Times New Roman"/>
          <w:sz w:val="20"/>
          <w:szCs w:val="20"/>
        </w:rPr>
      </w:pPr>
    </w:p>
    <w:p w:rsidR="006F4746" w:rsidRPr="0093116D" w:rsidRDefault="006F4746" w:rsidP="006F4746">
      <w:pPr>
        <w:rPr>
          <w:rFonts w:ascii="Times New Roman" w:hAnsi="Times New Roman"/>
          <w:sz w:val="20"/>
          <w:szCs w:val="20"/>
        </w:rPr>
        <w:sectPr w:rsidR="006F4746" w:rsidRPr="0093116D" w:rsidSect="006F4746">
          <w:headerReference w:type="default" r:id="rId9"/>
          <w:footerReference w:type="default" r:id="rId10"/>
          <w:pgSz w:w="11906" w:h="16838" w:code="9"/>
          <w:pgMar w:top="1276" w:right="1133" w:bottom="1135" w:left="964" w:header="709" w:footer="314" w:gutter="170"/>
          <w:pgNumType w:chapStyle="1" w:chapSep="period"/>
          <w:cols w:space="720"/>
          <w:docGrid w:linePitch="360"/>
        </w:sectPr>
      </w:pPr>
    </w:p>
    <w:tbl>
      <w:tblPr>
        <w:tblW w:w="5860" w:type="dxa"/>
        <w:tblInd w:w="55" w:type="dxa"/>
        <w:tblCellMar>
          <w:left w:w="70" w:type="dxa"/>
          <w:right w:w="70" w:type="dxa"/>
        </w:tblCellMar>
        <w:tblLook w:val="04A0" w:firstRow="1" w:lastRow="0" w:firstColumn="1" w:lastColumn="0" w:noHBand="0" w:noVBand="1"/>
      </w:tblPr>
      <w:tblGrid>
        <w:gridCol w:w="5860"/>
      </w:tblGrid>
      <w:tr w:rsidR="006F4746" w:rsidRPr="0093116D" w:rsidTr="006F4746">
        <w:trPr>
          <w:trHeight w:val="300"/>
        </w:trPr>
        <w:tc>
          <w:tcPr>
            <w:tcW w:w="5860" w:type="dxa"/>
            <w:tcBorders>
              <w:top w:val="nil"/>
              <w:left w:val="nil"/>
              <w:bottom w:val="single" w:sz="4" w:space="0" w:color="95B3D7"/>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lastRenderedPageBreak/>
              <w:t>MFZ</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MFZ Canon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 1024A</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 1024í</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iR1022</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iR3170C</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i-SENSYS MF5940dn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i-SENSYS MF8450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MF5730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MFZ HP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200 color MFP M276n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400 Color M451dn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400 Color M475dn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400 MFP M425dn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M1212nf MFP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M1536dnf</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 M3027x MFP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 PRO CM1415fn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LJ-1522</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LJ-3052</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LJ-3055</w:t>
            </w:r>
          </w:p>
        </w:tc>
      </w:tr>
      <w:tr w:rsidR="006F4746" w:rsidRPr="0093116D" w:rsidTr="006F4746">
        <w:trPr>
          <w:trHeight w:val="300"/>
        </w:trPr>
        <w:tc>
          <w:tcPr>
            <w:tcW w:w="5860" w:type="dxa"/>
            <w:tcBorders>
              <w:top w:val="nil"/>
              <w:left w:val="nil"/>
              <w:bottom w:val="single" w:sz="4" w:space="0" w:color="95B3D7"/>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Monitor</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Monitor Dell</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20“ LCD Dell 2009Wt</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Monitor HP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CRT COMPAQ S720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HP 1740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Compaq LA1951g</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Compaq LA1956x</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L1906</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L1910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19" LCD HP L1940T</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L1950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L1950g</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L1951</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LP1965</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20" LCD HP LP2065</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21,5" LCD HP ZR22w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22" LCD HP LP2275W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22" LCD HP RZ2240w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24" LCD HP LP2475w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Monitor IBM</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15" LCD IBM L150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15" LCD IBM T560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CRT IBM C170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IBM L170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IBM L171</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IBM L174</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18" LCD IBM T860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Monitor Samsung</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22" LCD Samsung S22 B350B</w:t>
            </w:r>
          </w:p>
        </w:tc>
      </w:tr>
      <w:tr w:rsidR="006F4746" w:rsidRPr="0093116D" w:rsidTr="006F4746">
        <w:trPr>
          <w:trHeight w:val="300"/>
        </w:trPr>
        <w:tc>
          <w:tcPr>
            <w:tcW w:w="5860" w:type="dxa"/>
            <w:tcBorders>
              <w:top w:val="nil"/>
              <w:left w:val="nil"/>
              <w:bottom w:val="single" w:sz="4" w:space="0" w:color="95B3D7"/>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Notebook</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Notebook DELL</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DELL Vostro 3350 i7-2620M</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Notebook Fujitsu</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Fujitsu C11110 D</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Notebook HP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4520s</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4530s</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6730s</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Compaq 6530b</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Compaq 6710b</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Compaq 6730b</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Notebook HP nc8430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nc8430 CD T7200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8510w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nx7300 Core2</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Probook 6470b</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Notebook Toshiba</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Toshiba Portege</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Toshiba Portégé R830-10V</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Toshiba Portege Z930-10Q</w:t>
            </w:r>
          </w:p>
        </w:tc>
      </w:tr>
      <w:tr w:rsidR="006F4746" w:rsidRPr="0093116D" w:rsidTr="006F4746">
        <w:trPr>
          <w:trHeight w:val="300"/>
        </w:trPr>
        <w:tc>
          <w:tcPr>
            <w:tcW w:w="5860" w:type="dxa"/>
            <w:tcBorders>
              <w:top w:val="nil"/>
              <w:left w:val="nil"/>
              <w:bottom w:val="single" w:sz="4" w:space="0" w:color="95B3D7"/>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Počítač</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Počítač</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C3200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D530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DX2200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DX2300A</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DX2400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dx7500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WS XW4600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Počítač Fujitsu Siemens</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Fujitsu Siemens SCENIC P300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Počítač HP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COMPAQ Evo D310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Compaq EVO D3VM</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6200 Pro SmallFormFactor 3,3 GHz</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6710B</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6710B + KL509AV</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8000 Elite SFF</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8100 Elite SFF</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8200 Elite SFF</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8300 Elite SFF</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8510w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8510w + DT9500EN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HP Compaq dx2000 MT</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dx2200 MT</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dx2300 MT</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dc7700 SmallFormFactor P D945 (3.4/800/2x512)</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dc7800 SmallFormFactor C2D E8400 (3.0/1333/2x1G)</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dc7900 SmallFormFactor C2D E8400 (3.0/1333/2x1G)</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XW6200X (XE3,60/F160/H1.0/XvF/s)</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Z400 Workstation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Počítač IBM</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eServer xSeries 235 8671-M1X</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8171-CTO</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8171-YJQ</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8171-YQ5</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8183-CTO</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8185-MGM</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8185-PGQ</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8215-CTO</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ThinkPad R40 2682-EG0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ThinkPad R40 2722-BDG</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ThinkPad T60 2007-77G</w:t>
            </w:r>
          </w:p>
        </w:tc>
      </w:tr>
      <w:tr w:rsidR="006F4746" w:rsidRPr="0093116D" w:rsidTr="006F4746">
        <w:trPr>
          <w:trHeight w:val="300"/>
        </w:trPr>
        <w:tc>
          <w:tcPr>
            <w:tcW w:w="5860" w:type="dxa"/>
            <w:tcBorders>
              <w:top w:val="nil"/>
              <w:left w:val="nil"/>
              <w:bottom w:val="single" w:sz="4" w:space="0" w:color="95B3D7"/>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Skener</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Skener Canon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Skener CanoScan 4200F</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Skener HP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Skener HP ScanJet 7000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Skener HP Scanjet Professional 1000 Mobile Scanner</w:t>
            </w:r>
          </w:p>
        </w:tc>
      </w:tr>
      <w:tr w:rsidR="006F4746" w:rsidRPr="0093116D" w:rsidTr="006F4746">
        <w:trPr>
          <w:trHeight w:val="300"/>
        </w:trPr>
        <w:tc>
          <w:tcPr>
            <w:tcW w:w="5860" w:type="dxa"/>
            <w:tcBorders>
              <w:top w:val="nil"/>
              <w:left w:val="nil"/>
              <w:bottom w:val="single" w:sz="4" w:space="0" w:color="95B3D7"/>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Tlačiareň</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Brother</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Brother HL-2140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Brother P-touch 1950 VP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Canon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Canon Buble Jet i 80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Tlačiareň Canon BJC-250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Canon BJC-4400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Canon LBP-800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Digital</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Digital LPS 17/600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EPSON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DFX8000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DFX-8500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LX-100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LX-300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HP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1100TN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2100TN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LaserJet CM2320fxi MFP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 CP2025dn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 CP3525dn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LJ-3505dn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LJ-3800n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LJ-4650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LJ-CM3530fs MFP A4</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DJ-5740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DJ-710C</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1300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P2015n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P2035 A4</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P2055d</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Pro 200 Color M251n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Professional P1566</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3005D</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400 M401 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Enterprise M602dn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P3015dn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Tlačiareň HP LJ-1022NW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LJ-1100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LJ-1150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LJ-1300n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LJ-1320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LJ-1320n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LJ-1505</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LJ-2300dn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LJ-2727</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LJ3005D</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LJ-4300dtn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LJ-4350dn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LJ-6L</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LJ-9000dn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LJ-9000L MFP</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LJ-9050dn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LJM1120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LJ-P1606dn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LJ-P2055dn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LJ-P3005dn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LJ-P3005n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LJ-P4015dn</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OfficeJet J6410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HP-LJ2600NA4 Color</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LaserJet 1320N A4</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LaserJet M2727nf</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IBM</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IBM 1332L</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IBM 1412</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Minolta</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Minolta Magicolor 2300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Minolta PagePro 1200</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Tlačiareň Minolta PP1250W</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Tlačiareň Zebra</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Zebra P330i - termotransfer</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Zebra TLP3844-Z samolepiace etikety</w:t>
            </w:r>
          </w:p>
        </w:tc>
      </w:tr>
      <w:tr w:rsidR="006F4746" w:rsidRPr="0093116D" w:rsidTr="006F4746">
        <w:trPr>
          <w:trHeight w:val="300"/>
        </w:trPr>
        <w:tc>
          <w:tcPr>
            <w:tcW w:w="5860" w:type="dxa"/>
            <w:tcBorders>
              <w:top w:val="nil"/>
              <w:left w:val="nil"/>
              <w:bottom w:val="single" w:sz="4" w:space="0" w:color="95B3D7"/>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WEB kamera</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100" w:firstLine="201"/>
              <w:rPr>
                <w:rFonts w:ascii="Times New Roman" w:hAnsi="Times New Roman"/>
                <w:b/>
                <w:bCs/>
                <w:color w:val="000000"/>
                <w:sz w:val="20"/>
                <w:szCs w:val="20"/>
              </w:rPr>
            </w:pPr>
            <w:r w:rsidRPr="0093116D">
              <w:rPr>
                <w:rFonts w:ascii="Times New Roman" w:hAnsi="Times New Roman"/>
                <w:b/>
                <w:bCs/>
                <w:color w:val="000000"/>
                <w:sz w:val="20"/>
                <w:szCs w:val="20"/>
              </w:rPr>
              <w:t>WEB kamera</w:t>
            </w:r>
          </w:p>
        </w:tc>
      </w:tr>
      <w:tr w:rsidR="006F4746" w:rsidRPr="0093116D" w:rsidTr="006F4746">
        <w:trPr>
          <w:trHeight w:val="300"/>
        </w:trPr>
        <w:tc>
          <w:tcPr>
            <w:tcW w:w="5860" w:type="dxa"/>
            <w:tcBorders>
              <w:top w:val="nil"/>
              <w:left w:val="nil"/>
              <w:bottom w:val="nil"/>
              <w:right w:val="nil"/>
            </w:tcBorders>
            <w:shd w:val="clear" w:color="auto" w:fill="auto"/>
            <w:noWrap/>
            <w:vAlign w:val="bottom"/>
            <w:hideMark/>
          </w:tcPr>
          <w:p w:rsidR="006F4746" w:rsidRPr="0093116D" w:rsidRDefault="006F4746" w:rsidP="006F4746">
            <w:pPr>
              <w:ind w:firstLineChars="200" w:firstLine="400"/>
              <w:rPr>
                <w:rFonts w:ascii="Times New Roman" w:hAnsi="Times New Roman"/>
                <w:color w:val="000000"/>
                <w:sz w:val="20"/>
                <w:szCs w:val="20"/>
              </w:rPr>
            </w:pPr>
            <w:r w:rsidRPr="0093116D">
              <w:rPr>
                <w:rFonts w:ascii="Times New Roman" w:hAnsi="Times New Roman"/>
                <w:color w:val="000000"/>
                <w:sz w:val="20"/>
                <w:szCs w:val="20"/>
              </w:rPr>
              <w:t>USB Camera iLook 310</w:t>
            </w:r>
          </w:p>
        </w:tc>
      </w:tr>
    </w:tbl>
    <w:p w:rsidR="006F4746" w:rsidRPr="0093116D" w:rsidRDefault="006F4746" w:rsidP="006F4746">
      <w:pPr>
        <w:rPr>
          <w:rFonts w:ascii="Times New Roman" w:hAnsi="Times New Roman"/>
          <w:sz w:val="20"/>
          <w:szCs w:val="20"/>
        </w:rPr>
      </w:pPr>
    </w:p>
    <w:p w:rsidR="006F4746" w:rsidRPr="0093116D" w:rsidRDefault="006F4746" w:rsidP="006F4746">
      <w:pPr>
        <w:rPr>
          <w:rFonts w:ascii="Times New Roman" w:hAnsi="Times New Roman"/>
          <w:sz w:val="20"/>
          <w:szCs w:val="20"/>
        </w:rPr>
        <w:sectPr w:rsidR="006F4746" w:rsidRPr="0093116D" w:rsidSect="006F474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tbl>
      <w:tblPr>
        <w:tblW w:w="14110" w:type="dxa"/>
        <w:tblInd w:w="55" w:type="dxa"/>
        <w:tblCellMar>
          <w:left w:w="70" w:type="dxa"/>
          <w:right w:w="70" w:type="dxa"/>
        </w:tblCellMar>
        <w:tblLook w:val="04A0" w:firstRow="1" w:lastRow="0" w:firstColumn="1" w:lastColumn="0" w:noHBand="0" w:noVBand="1"/>
      </w:tblPr>
      <w:tblGrid>
        <w:gridCol w:w="4421"/>
        <w:gridCol w:w="840"/>
        <w:gridCol w:w="940"/>
        <w:gridCol w:w="940"/>
        <w:gridCol w:w="1027"/>
        <w:gridCol w:w="840"/>
        <w:gridCol w:w="1275"/>
        <w:gridCol w:w="1276"/>
        <w:gridCol w:w="1225"/>
        <w:gridCol w:w="1326"/>
      </w:tblGrid>
      <w:tr w:rsidR="00DD10F5" w:rsidRPr="0093116D" w:rsidTr="00DD10F5">
        <w:trPr>
          <w:trHeight w:val="765"/>
        </w:trPr>
        <w:tc>
          <w:tcPr>
            <w:tcW w:w="4421" w:type="dxa"/>
            <w:tcBorders>
              <w:top w:val="single" w:sz="8" w:space="0" w:color="auto"/>
              <w:left w:val="single" w:sz="8"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lastRenderedPageBreak/>
              <w:t> </w:t>
            </w:r>
          </w:p>
        </w:tc>
        <w:tc>
          <w:tcPr>
            <w:tcW w:w="8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Merná jednotka</w:t>
            </w:r>
          </w:p>
        </w:tc>
        <w:tc>
          <w:tcPr>
            <w:tcW w:w="940"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(1 rok) </w:t>
            </w:r>
          </w:p>
        </w:tc>
        <w:tc>
          <w:tcPr>
            <w:tcW w:w="940"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(3 roky) </w:t>
            </w:r>
          </w:p>
        </w:tc>
        <w:tc>
          <w:tcPr>
            <w:tcW w:w="1027"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xml:space="preserve">v € </w:t>
            </w:r>
            <w:r w:rsidRPr="0093116D">
              <w:rPr>
                <w:rFonts w:ascii="Times New Roman" w:hAnsi="Times New Roman"/>
                <w:color w:val="000000"/>
                <w:sz w:val="20"/>
                <w:szCs w:val="20"/>
              </w:rPr>
              <w:br/>
              <w:t>bez DPH</w:t>
            </w:r>
          </w:p>
        </w:tc>
        <w:tc>
          <w:tcPr>
            <w:tcW w:w="840"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v €</w:t>
            </w:r>
            <w:r w:rsidRPr="0093116D">
              <w:rPr>
                <w:rFonts w:ascii="Times New Roman" w:hAnsi="Times New Roman"/>
                <w:color w:val="000000"/>
                <w:sz w:val="20"/>
                <w:szCs w:val="20"/>
              </w:rPr>
              <w:br/>
              <w:t xml:space="preserve"> s DPH</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p>
        </w:tc>
        <w:tc>
          <w:tcPr>
            <w:tcW w:w="1225"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r w:rsidRPr="0093116D">
              <w:rPr>
                <w:rFonts w:ascii="Times New Roman" w:hAnsi="Times New Roman"/>
                <w:color w:val="000000"/>
                <w:sz w:val="20"/>
                <w:szCs w:val="20"/>
              </w:rPr>
              <w:br/>
              <w:t xml:space="preserve"> (3 roky)</w:t>
            </w:r>
          </w:p>
        </w:tc>
        <w:tc>
          <w:tcPr>
            <w:tcW w:w="1326"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r w:rsidRPr="0093116D">
              <w:rPr>
                <w:rFonts w:ascii="Times New Roman" w:hAnsi="Times New Roman"/>
                <w:color w:val="000000"/>
                <w:sz w:val="20"/>
                <w:szCs w:val="20"/>
              </w:rPr>
              <w:br/>
              <w:t xml:space="preserve"> (3 roky)</w:t>
            </w:r>
          </w:p>
        </w:tc>
      </w:tr>
      <w:tr w:rsidR="00DD10F5" w:rsidRPr="0093116D" w:rsidTr="00DD10F5">
        <w:trPr>
          <w:trHeight w:val="255"/>
        </w:trPr>
        <w:tc>
          <w:tcPr>
            <w:tcW w:w="4421" w:type="dxa"/>
            <w:tcBorders>
              <w:top w:val="nil"/>
              <w:left w:val="single" w:sz="8" w:space="0" w:color="auto"/>
              <w:bottom w:val="nil"/>
              <w:right w:val="nil"/>
            </w:tcBorders>
            <w:shd w:val="clear" w:color="auto" w:fill="auto"/>
            <w:noWrap/>
            <w:vAlign w:val="bottom"/>
            <w:hideMark/>
          </w:tcPr>
          <w:p w:rsidR="006F4746" w:rsidRPr="0093116D" w:rsidRDefault="006F4746" w:rsidP="006F4746">
            <w:pPr>
              <w:rPr>
                <w:rFonts w:ascii="Times New Roman" w:hAnsi="Times New Roman"/>
                <w:b/>
                <w:bCs/>
                <w:i/>
                <w:iCs/>
                <w:color w:val="000000"/>
                <w:sz w:val="20"/>
                <w:szCs w:val="20"/>
              </w:rPr>
            </w:pPr>
            <w:r w:rsidRPr="0093116D">
              <w:rPr>
                <w:rFonts w:ascii="Times New Roman" w:hAnsi="Times New Roman"/>
                <w:b/>
                <w:bCs/>
                <w:i/>
                <w:iCs/>
                <w:color w:val="000000"/>
                <w:sz w:val="20"/>
                <w:szCs w:val="20"/>
              </w:rPr>
              <w:t>Cena za servis nad paušál</w:t>
            </w: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76" w:type="dxa"/>
            <w:tcBorders>
              <w:top w:val="nil"/>
              <w:left w:val="nil"/>
              <w:bottom w:val="single" w:sz="4" w:space="0" w:color="auto"/>
              <w:right w:val="nil"/>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r>
      <w:tr w:rsidR="00DD10F5" w:rsidRPr="0093116D" w:rsidTr="00DD10F5">
        <w:trPr>
          <w:trHeight w:val="675"/>
        </w:trPr>
        <w:tc>
          <w:tcPr>
            <w:tcW w:w="4421" w:type="dxa"/>
            <w:tcBorders>
              <w:top w:val="single" w:sz="4" w:space="0" w:color="auto"/>
              <w:left w:val="single" w:sz="8" w:space="0" w:color="auto"/>
              <w:bottom w:val="single" w:sz="4" w:space="0" w:color="auto"/>
              <w:right w:val="nil"/>
            </w:tcBorders>
            <w:shd w:val="clear" w:color="auto" w:fill="auto"/>
            <w:vAlign w:val="bottom"/>
            <w:hideMark/>
          </w:tcPr>
          <w:p w:rsidR="00143FDB" w:rsidRPr="0093116D" w:rsidRDefault="00143FDB" w:rsidP="00143FDB">
            <w:pPr>
              <w:rPr>
                <w:rFonts w:ascii="Times New Roman" w:hAnsi="Times New Roman"/>
                <w:color w:val="000000"/>
                <w:sz w:val="20"/>
                <w:szCs w:val="20"/>
              </w:rPr>
            </w:pPr>
            <w:r w:rsidRPr="0093116D">
              <w:rPr>
                <w:rFonts w:ascii="Times New Roman" w:hAnsi="Times New Roman"/>
                <w:color w:val="000000"/>
                <w:sz w:val="20"/>
                <w:szCs w:val="20"/>
              </w:rPr>
              <w:t>Cena za  1 hodinu práce pri servise nad paušál (servis na vyžiadanie) - servery entry level</w:t>
            </w:r>
          </w:p>
        </w:tc>
        <w:tc>
          <w:tcPr>
            <w:tcW w:w="840" w:type="dxa"/>
            <w:tcBorders>
              <w:top w:val="nil"/>
              <w:left w:val="single" w:sz="4" w:space="0" w:color="auto"/>
              <w:bottom w:val="single" w:sz="4" w:space="0" w:color="auto"/>
              <w:right w:val="single" w:sz="4" w:space="0" w:color="auto"/>
            </w:tcBorders>
            <w:shd w:val="clear" w:color="auto" w:fill="auto"/>
            <w:vAlign w:val="bottom"/>
            <w:hideMark/>
          </w:tcPr>
          <w:p w:rsidR="00143FDB" w:rsidRPr="0093116D" w:rsidRDefault="00143FDB" w:rsidP="00143FDB">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w:t>
            </w: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90</w:t>
            </w:r>
          </w:p>
        </w:tc>
        <w:tc>
          <w:tcPr>
            <w:tcW w:w="1027" w:type="dxa"/>
            <w:tcBorders>
              <w:top w:val="nil"/>
              <w:left w:val="nil"/>
              <w:bottom w:val="single" w:sz="4" w:space="0" w:color="auto"/>
              <w:right w:val="single" w:sz="4" w:space="0" w:color="auto"/>
            </w:tcBorders>
            <w:shd w:val="clear" w:color="auto" w:fill="auto"/>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99 </w:t>
            </w:r>
            <w:r w:rsidRPr="0093116D">
              <w:rPr>
                <w:rFonts w:ascii="Times New Roman" w:hAnsi="Times New Roman"/>
                <w:color w:val="000000"/>
                <w:sz w:val="20"/>
                <w:szCs w:val="20"/>
              </w:rPr>
              <w:t>€</w:t>
            </w:r>
          </w:p>
        </w:tc>
        <w:tc>
          <w:tcPr>
            <w:tcW w:w="840" w:type="dxa"/>
            <w:tcBorders>
              <w:top w:val="nil"/>
              <w:left w:val="nil"/>
              <w:bottom w:val="single" w:sz="4" w:space="0" w:color="auto"/>
              <w:right w:val="single" w:sz="4" w:space="0" w:color="auto"/>
            </w:tcBorders>
            <w:shd w:val="clear" w:color="auto" w:fill="auto"/>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118,80 </w:t>
            </w:r>
            <w:r w:rsidRPr="0093116D">
              <w:rPr>
                <w:rFonts w:ascii="Times New Roman" w:hAnsi="Times New Roman"/>
                <w:color w:val="000000"/>
                <w:sz w:val="20"/>
                <w:szCs w:val="20"/>
              </w:rPr>
              <w:t>€</w:t>
            </w:r>
          </w:p>
        </w:tc>
        <w:tc>
          <w:tcPr>
            <w:tcW w:w="1275" w:type="dxa"/>
            <w:tcBorders>
              <w:top w:val="nil"/>
              <w:left w:val="nil"/>
              <w:bottom w:val="single" w:sz="4" w:space="0" w:color="auto"/>
              <w:right w:val="single" w:sz="4" w:space="0" w:color="auto"/>
            </w:tcBorders>
            <w:shd w:val="clear" w:color="auto" w:fill="auto"/>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8 910,00 </w:t>
            </w:r>
            <w:r w:rsidRPr="0093116D">
              <w:rPr>
                <w:rFonts w:ascii="Times New Roman" w:hAnsi="Times New Roman"/>
                <w:color w:val="000000"/>
                <w:sz w:val="20"/>
                <w:szCs w:val="20"/>
              </w:rPr>
              <w:t>€</w:t>
            </w:r>
          </w:p>
        </w:tc>
        <w:tc>
          <w:tcPr>
            <w:tcW w:w="1276" w:type="dxa"/>
            <w:tcBorders>
              <w:top w:val="nil"/>
              <w:left w:val="nil"/>
              <w:bottom w:val="single" w:sz="4" w:space="0" w:color="auto"/>
              <w:right w:val="nil"/>
            </w:tcBorders>
            <w:shd w:val="clear" w:color="auto" w:fill="auto"/>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10 692,00 </w:t>
            </w:r>
            <w:r w:rsidRPr="0093116D">
              <w:rPr>
                <w:rFonts w:ascii="Times New Roman" w:hAnsi="Times New Roman"/>
                <w:color w:val="000000"/>
                <w:sz w:val="20"/>
                <w:szCs w:val="20"/>
              </w:rPr>
              <w:t>€</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8 910,00 </w:t>
            </w:r>
            <w:r w:rsidRPr="0093116D">
              <w:rPr>
                <w:rFonts w:ascii="Times New Roman" w:hAnsi="Times New Roman"/>
                <w:color w:val="000000"/>
                <w:sz w:val="20"/>
                <w:szCs w:val="20"/>
              </w:rPr>
              <w:t>€</w:t>
            </w:r>
          </w:p>
        </w:tc>
        <w:tc>
          <w:tcPr>
            <w:tcW w:w="1326" w:type="dxa"/>
            <w:tcBorders>
              <w:top w:val="nil"/>
              <w:left w:val="nil"/>
              <w:bottom w:val="single" w:sz="4" w:space="0" w:color="auto"/>
              <w:right w:val="single" w:sz="8"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10 692,00 </w:t>
            </w:r>
            <w:r w:rsidRPr="0093116D">
              <w:rPr>
                <w:rFonts w:ascii="Times New Roman" w:hAnsi="Times New Roman"/>
                <w:color w:val="000000"/>
                <w:sz w:val="20"/>
                <w:szCs w:val="20"/>
              </w:rPr>
              <w:t>€</w:t>
            </w:r>
          </w:p>
        </w:tc>
      </w:tr>
      <w:tr w:rsidR="00DD10F5" w:rsidRPr="0093116D" w:rsidTr="00DD10F5">
        <w:trPr>
          <w:trHeight w:val="765"/>
        </w:trPr>
        <w:tc>
          <w:tcPr>
            <w:tcW w:w="4421" w:type="dxa"/>
            <w:tcBorders>
              <w:top w:val="nil"/>
              <w:left w:val="single" w:sz="8" w:space="0" w:color="auto"/>
              <w:bottom w:val="single" w:sz="4" w:space="0" w:color="auto"/>
              <w:right w:val="nil"/>
            </w:tcBorders>
            <w:shd w:val="clear" w:color="auto" w:fill="auto"/>
            <w:vAlign w:val="bottom"/>
            <w:hideMark/>
          </w:tcPr>
          <w:p w:rsidR="00143FDB" w:rsidRPr="0093116D" w:rsidRDefault="00143FDB" w:rsidP="00143FDB">
            <w:pPr>
              <w:rPr>
                <w:rFonts w:ascii="Times New Roman" w:hAnsi="Times New Roman"/>
                <w:color w:val="000000"/>
                <w:sz w:val="20"/>
                <w:szCs w:val="20"/>
              </w:rPr>
            </w:pPr>
            <w:r w:rsidRPr="0093116D">
              <w:rPr>
                <w:rFonts w:ascii="Times New Roman" w:hAnsi="Times New Roman"/>
                <w:color w:val="000000"/>
                <w:sz w:val="20"/>
                <w:szCs w:val="20"/>
              </w:rPr>
              <w:t>Cena za  1 hodinu práce pri servise nad paušál (servis na vyžiadanie) - HDD diskového poľa EVA 6xxx</w:t>
            </w:r>
          </w:p>
        </w:tc>
        <w:tc>
          <w:tcPr>
            <w:tcW w:w="840" w:type="dxa"/>
            <w:tcBorders>
              <w:top w:val="nil"/>
              <w:left w:val="single" w:sz="4" w:space="0" w:color="auto"/>
              <w:bottom w:val="single" w:sz="4" w:space="0" w:color="auto"/>
              <w:right w:val="single" w:sz="4" w:space="0" w:color="auto"/>
            </w:tcBorders>
            <w:shd w:val="clear" w:color="auto" w:fill="auto"/>
            <w:vAlign w:val="bottom"/>
            <w:hideMark/>
          </w:tcPr>
          <w:p w:rsidR="00143FDB" w:rsidRPr="0093116D" w:rsidRDefault="00143FDB" w:rsidP="00143FDB">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w:t>
            </w: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30</w:t>
            </w:r>
          </w:p>
        </w:tc>
        <w:tc>
          <w:tcPr>
            <w:tcW w:w="1027"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99 </w:t>
            </w:r>
            <w:r w:rsidRPr="0093116D">
              <w:rPr>
                <w:rFonts w:ascii="Times New Roman" w:hAnsi="Times New Roman"/>
                <w:color w:val="000000"/>
                <w:sz w:val="20"/>
                <w:szCs w:val="20"/>
              </w:rPr>
              <w:t>€</w:t>
            </w:r>
          </w:p>
        </w:tc>
        <w:tc>
          <w:tcPr>
            <w:tcW w:w="840"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118,80 </w:t>
            </w:r>
            <w:r w:rsidRPr="0093116D">
              <w:rPr>
                <w:rFonts w:ascii="Times New Roman" w:hAnsi="Times New Roman"/>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2 970,00 </w:t>
            </w:r>
            <w:r w:rsidRPr="0093116D">
              <w:rPr>
                <w:rFonts w:ascii="Times New Roman" w:hAnsi="Times New Roman"/>
                <w:color w:val="000000"/>
                <w:sz w:val="20"/>
                <w:szCs w:val="20"/>
              </w:rPr>
              <w:t>€</w:t>
            </w:r>
          </w:p>
        </w:tc>
        <w:tc>
          <w:tcPr>
            <w:tcW w:w="1276" w:type="dxa"/>
            <w:tcBorders>
              <w:top w:val="nil"/>
              <w:left w:val="nil"/>
              <w:bottom w:val="single" w:sz="4" w:space="0" w:color="auto"/>
              <w:right w:val="nil"/>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3 564,00 </w:t>
            </w:r>
            <w:r w:rsidRPr="0093116D">
              <w:rPr>
                <w:rFonts w:ascii="Times New Roman" w:hAnsi="Times New Roman"/>
                <w:color w:val="000000"/>
                <w:sz w:val="20"/>
                <w:szCs w:val="20"/>
              </w:rPr>
              <w:t>€</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2 970,00 </w:t>
            </w:r>
            <w:r w:rsidRPr="0093116D">
              <w:rPr>
                <w:rFonts w:ascii="Times New Roman" w:hAnsi="Times New Roman"/>
                <w:color w:val="000000"/>
                <w:sz w:val="20"/>
                <w:szCs w:val="20"/>
              </w:rPr>
              <w:t>€</w:t>
            </w:r>
          </w:p>
        </w:tc>
        <w:tc>
          <w:tcPr>
            <w:tcW w:w="1326" w:type="dxa"/>
            <w:tcBorders>
              <w:top w:val="nil"/>
              <w:left w:val="nil"/>
              <w:bottom w:val="single" w:sz="4" w:space="0" w:color="auto"/>
              <w:right w:val="single" w:sz="8"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3 564,00 </w:t>
            </w:r>
            <w:r w:rsidRPr="0093116D">
              <w:rPr>
                <w:rFonts w:ascii="Times New Roman" w:hAnsi="Times New Roman"/>
                <w:color w:val="000000"/>
                <w:sz w:val="20"/>
                <w:szCs w:val="20"/>
              </w:rPr>
              <w:t>€</w:t>
            </w:r>
          </w:p>
        </w:tc>
      </w:tr>
      <w:tr w:rsidR="00DD10F5" w:rsidRPr="0093116D" w:rsidTr="00DD10F5">
        <w:trPr>
          <w:trHeight w:val="1020"/>
        </w:trPr>
        <w:tc>
          <w:tcPr>
            <w:tcW w:w="4421" w:type="dxa"/>
            <w:tcBorders>
              <w:top w:val="nil"/>
              <w:left w:val="single" w:sz="8" w:space="0" w:color="auto"/>
              <w:bottom w:val="single" w:sz="4" w:space="0" w:color="auto"/>
              <w:right w:val="nil"/>
            </w:tcBorders>
            <w:shd w:val="clear" w:color="auto" w:fill="auto"/>
            <w:vAlign w:val="bottom"/>
            <w:hideMark/>
          </w:tcPr>
          <w:p w:rsidR="00143FDB" w:rsidRPr="0093116D" w:rsidRDefault="00143FDB" w:rsidP="00143FDB">
            <w:pPr>
              <w:rPr>
                <w:rFonts w:ascii="Times New Roman" w:hAnsi="Times New Roman"/>
                <w:color w:val="000000"/>
                <w:sz w:val="20"/>
                <w:szCs w:val="20"/>
              </w:rPr>
            </w:pPr>
            <w:r w:rsidRPr="0093116D">
              <w:rPr>
                <w:rFonts w:ascii="Times New Roman" w:hAnsi="Times New Roman"/>
                <w:color w:val="000000"/>
                <w:sz w:val="20"/>
                <w:szCs w:val="20"/>
              </w:rPr>
              <w:t xml:space="preserve">Cena za 1 hodinu práce pri servise nad paušál (servis na vyžiadanie) - tlačiarne, multifunkčné zariadenia, PC, notebooky, monitory, príslušenstvo a pod. </w:t>
            </w:r>
          </w:p>
        </w:tc>
        <w:tc>
          <w:tcPr>
            <w:tcW w:w="840" w:type="dxa"/>
            <w:tcBorders>
              <w:top w:val="nil"/>
              <w:left w:val="single" w:sz="4" w:space="0" w:color="auto"/>
              <w:bottom w:val="single" w:sz="4" w:space="0" w:color="auto"/>
              <w:right w:val="single" w:sz="4" w:space="0" w:color="auto"/>
            </w:tcBorders>
            <w:shd w:val="clear" w:color="auto" w:fill="auto"/>
            <w:vAlign w:val="bottom"/>
            <w:hideMark/>
          </w:tcPr>
          <w:p w:rsidR="00143FDB" w:rsidRPr="0093116D" w:rsidRDefault="00143FDB" w:rsidP="00143FDB">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w:t>
            </w: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69 </w:t>
            </w:r>
            <w:r w:rsidRPr="0093116D">
              <w:rPr>
                <w:rFonts w:ascii="Times New Roman" w:hAnsi="Times New Roman"/>
                <w:color w:val="000000"/>
                <w:sz w:val="20"/>
                <w:szCs w:val="20"/>
              </w:rPr>
              <w:t>€</w:t>
            </w:r>
          </w:p>
        </w:tc>
        <w:tc>
          <w:tcPr>
            <w:tcW w:w="840" w:type="dxa"/>
            <w:tcBorders>
              <w:top w:val="nil"/>
              <w:left w:val="nil"/>
              <w:bottom w:val="single" w:sz="4" w:space="0" w:color="auto"/>
              <w:right w:val="single" w:sz="4" w:space="0" w:color="auto"/>
            </w:tcBorders>
            <w:shd w:val="clear" w:color="auto" w:fill="auto"/>
            <w:noWrap/>
            <w:vAlign w:val="bottom"/>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82,80 </w:t>
            </w:r>
            <w:r w:rsidRPr="0093116D">
              <w:rPr>
                <w:rFonts w:ascii="Times New Roman" w:hAnsi="Times New Roman"/>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41 400,00 </w:t>
            </w:r>
            <w:r w:rsidRPr="0093116D">
              <w:rPr>
                <w:rFonts w:ascii="Times New Roman" w:hAnsi="Times New Roman"/>
                <w:color w:val="000000"/>
                <w:sz w:val="20"/>
                <w:szCs w:val="20"/>
              </w:rPr>
              <w:t>€</w:t>
            </w:r>
          </w:p>
        </w:tc>
        <w:tc>
          <w:tcPr>
            <w:tcW w:w="1276" w:type="dxa"/>
            <w:tcBorders>
              <w:top w:val="nil"/>
              <w:left w:val="nil"/>
              <w:bottom w:val="single" w:sz="4" w:space="0" w:color="auto"/>
              <w:right w:val="nil"/>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49 680,00 </w:t>
            </w:r>
            <w:r w:rsidRPr="0093116D">
              <w:rPr>
                <w:rFonts w:ascii="Times New Roman" w:hAnsi="Times New Roman"/>
                <w:color w:val="000000"/>
                <w:sz w:val="20"/>
                <w:szCs w:val="20"/>
              </w:rPr>
              <w:t>€</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41 400,00 </w:t>
            </w:r>
            <w:r w:rsidRPr="0093116D">
              <w:rPr>
                <w:rFonts w:ascii="Times New Roman" w:hAnsi="Times New Roman"/>
                <w:color w:val="000000"/>
                <w:sz w:val="20"/>
                <w:szCs w:val="20"/>
              </w:rPr>
              <w:t>€</w:t>
            </w:r>
          </w:p>
        </w:tc>
        <w:tc>
          <w:tcPr>
            <w:tcW w:w="1326" w:type="dxa"/>
            <w:tcBorders>
              <w:top w:val="nil"/>
              <w:left w:val="nil"/>
              <w:bottom w:val="single" w:sz="4" w:space="0" w:color="auto"/>
              <w:right w:val="single" w:sz="8"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r>
              <w:rPr>
                <w:rFonts w:ascii="Times New Roman" w:hAnsi="Times New Roman"/>
                <w:color w:val="000000"/>
                <w:sz w:val="20"/>
                <w:szCs w:val="20"/>
              </w:rPr>
              <w:t xml:space="preserve">49 680,00 </w:t>
            </w:r>
            <w:r w:rsidRPr="0093116D">
              <w:rPr>
                <w:rFonts w:ascii="Times New Roman" w:hAnsi="Times New Roman"/>
                <w:color w:val="000000"/>
                <w:sz w:val="20"/>
                <w:szCs w:val="20"/>
              </w:rPr>
              <w:t>€</w:t>
            </w:r>
          </w:p>
        </w:tc>
      </w:tr>
      <w:tr w:rsidR="00DD10F5" w:rsidRPr="0093116D" w:rsidTr="00DD10F5">
        <w:trPr>
          <w:trHeight w:val="255"/>
        </w:trPr>
        <w:tc>
          <w:tcPr>
            <w:tcW w:w="4421" w:type="dxa"/>
            <w:tcBorders>
              <w:top w:val="nil"/>
              <w:left w:val="single" w:sz="8" w:space="0" w:color="auto"/>
              <w:bottom w:val="nil"/>
              <w:right w:val="nil"/>
            </w:tcBorders>
            <w:shd w:val="clear" w:color="auto" w:fill="auto"/>
            <w:noWrap/>
            <w:vAlign w:val="bottom"/>
            <w:hideMark/>
          </w:tcPr>
          <w:p w:rsidR="00143FDB" w:rsidRPr="0093116D" w:rsidRDefault="00143FDB" w:rsidP="00143FDB">
            <w:pPr>
              <w:rPr>
                <w:rFonts w:ascii="Times New Roman" w:hAnsi="Times New Roman"/>
                <w:b/>
                <w:bCs/>
                <w:i/>
                <w:iCs/>
                <w:color w:val="000000"/>
                <w:sz w:val="20"/>
                <w:szCs w:val="20"/>
              </w:rPr>
            </w:pPr>
            <w:r w:rsidRPr="0093116D">
              <w:rPr>
                <w:rFonts w:ascii="Times New Roman" w:hAnsi="Times New Roman"/>
                <w:b/>
                <w:bCs/>
                <w:i/>
                <w:iCs/>
                <w:color w:val="000000"/>
                <w:sz w:val="20"/>
                <w:szCs w:val="20"/>
              </w:rPr>
              <w:t>Cena za špeciálne poradensko-odborné služby</w:t>
            </w:r>
          </w:p>
        </w:tc>
        <w:tc>
          <w:tcPr>
            <w:tcW w:w="840" w:type="dxa"/>
            <w:tcBorders>
              <w:top w:val="nil"/>
              <w:left w:val="single" w:sz="4" w:space="0" w:color="auto"/>
              <w:bottom w:val="single" w:sz="4" w:space="0" w:color="auto"/>
              <w:right w:val="single" w:sz="4" w:space="0" w:color="auto"/>
            </w:tcBorders>
            <w:shd w:val="clear" w:color="auto" w:fill="auto"/>
            <w:vAlign w:val="bottom"/>
            <w:hideMark/>
          </w:tcPr>
          <w:p w:rsidR="00143FDB" w:rsidRPr="0093116D" w:rsidRDefault="00143FDB" w:rsidP="00143FDB">
            <w:pPr>
              <w:rPr>
                <w:rFonts w:ascii="Times New Roman" w:hAnsi="Times New Roman"/>
                <w:color w:val="000000"/>
                <w:sz w:val="20"/>
                <w:szCs w:val="20"/>
              </w:rPr>
            </w:pPr>
            <w:r w:rsidRPr="0093116D">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p>
        </w:tc>
        <w:tc>
          <w:tcPr>
            <w:tcW w:w="940" w:type="dxa"/>
            <w:tcBorders>
              <w:top w:val="nil"/>
              <w:left w:val="nil"/>
              <w:bottom w:val="single" w:sz="4" w:space="0" w:color="auto"/>
              <w:right w:val="single" w:sz="4" w:space="0" w:color="auto"/>
            </w:tcBorders>
            <w:shd w:val="clear" w:color="auto" w:fill="auto"/>
            <w:vAlign w:val="bottom"/>
          </w:tcPr>
          <w:p w:rsidR="00143FDB" w:rsidRPr="0093116D" w:rsidRDefault="00143FDB" w:rsidP="00143FDB">
            <w:pPr>
              <w:jc w:val="center"/>
              <w:rPr>
                <w:rFonts w:ascii="Times New Roman" w:hAnsi="Times New Roman"/>
                <w:color w:val="000000"/>
                <w:sz w:val="20"/>
                <w:szCs w:val="20"/>
              </w:rPr>
            </w:pPr>
          </w:p>
        </w:tc>
        <w:tc>
          <w:tcPr>
            <w:tcW w:w="1027"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p>
        </w:tc>
        <w:tc>
          <w:tcPr>
            <w:tcW w:w="840"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p>
        </w:tc>
        <w:tc>
          <w:tcPr>
            <w:tcW w:w="1225" w:type="dxa"/>
            <w:tcBorders>
              <w:top w:val="nil"/>
              <w:left w:val="nil"/>
              <w:bottom w:val="single" w:sz="4" w:space="0" w:color="auto"/>
              <w:right w:val="single" w:sz="4"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p>
        </w:tc>
        <w:tc>
          <w:tcPr>
            <w:tcW w:w="1326" w:type="dxa"/>
            <w:tcBorders>
              <w:top w:val="nil"/>
              <w:left w:val="nil"/>
              <w:bottom w:val="single" w:sz="4" w:space="0" w:color="auto"/>
              <w:right w:val="single" w:sz="8" w:space="0" w:color="auto"/>
            </w:tcBorders>
            <w:shd w:val="clear" w:color="auto" w:fill="auto"/>
            <w:noWrap/>
            <w:vAlign w:val="bottom"/>
            <w:hideMark/>
          </w:tcPr>
          <w:p w:rsidR="00143FDB" w:rsidRPr="0093116D" w:rsidRDefault="00143FDB" w:rsidP="00143FDB">
            <w:pPr>
              <w:jc w:val="center"/>
              <w:rPr>
                <w:rFonts w:ascii="Times New Roman" w:hAnsi="Times New Roman"/>
                <w:color w:val="000000"/>
                <w:sz w:val="20"/>
                <w:szCs w:val="20"/>
              </w:rPr>
            </w:pPr>
          </w:p>
        </w:tc>
      </w:tr>
      <w:tr w:rsidR="00DD10F5" w:rsidRPr="0093116D" w:rsidTr="00DD10F5">
        <w:trPr>
          <w:trHeight w:val="1035"/>
        </w:trPr>
        <w:tc>
          <w:tcPr>
            <w:tcW w:w="4421" w:type="dxa"/>
            <w:tcBorders>
              <w:top w:val="single" w:sz="4" w:space="0" w:color="auto"/>
              <w:left w:val="single" w:sz="8" w:space="0" w:color="auto"/>
              <w:bottom w:val="single" w:sz="8" w:space="0" w:color="auto"/>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r w:rsidRPr="0093116D">
              <w:rPr>
                <w:rFonts w:ascii="Times New Roman" w:hAnsi="Times New Roman"/>
                <w:color w:val="000000"/>
                <w:sz w:val="20"/>
                <w:szCs w:val="20"/>
              </w:rPr>
              <w:t>Cena za 1  hodinu práce pri špeciálnych poradensko-odborných službách (technicko-poradenské služby, podporné služby integrácie nových zariadení a pod.)</w:t>
            </w:r>
          </w:p>
        </w:tc>
        <w:tc>
          <w:tcPr>
            <w:tcW w:w="840" w:type="dxa"/>
            <w:tcBorders>
              <w:top w:val="nil"/>
              <w:left w:val="single" w:sz="4" w:space="0" w:color="auto"/>
              <w:bottom w:val="single" w:sz="4" w:space="0" w:color="auto"/>
              <w:right w:val="single" w:sz="4" w:space="0" w:color="auto"/>
            </w:tcBorders>
            <w:shd w:val="clear" w:color="auto" w:fill="auto"/>
            <w:vAlign w:val="bottom"/>
            <w:hideMark/>
          </w:tcPr>
          <w:p w:rsidR="00DD10F5" w:rsidRPr="0093116D" w:rsidRDefault="00DD10F5" w:rsidP="00DD10F5">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8" w:space="0" w:color="auto"/>
              <w:right w:val="single" w:sz="4" w:space="0" w:color="auto"/>
            </w:tcBorders>
            <w:shd w:val="clear" w:color="auto" w:fill="auto"/>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w:t>
            </w:r>
          </w:p>
        </w:tc>
        <w:tc>
          <w:tcPr>
            <w:tcW w:w="940" w:type="dxa"/>
            <w:tcBorders>
              <w:top w:val="nil"/>
              <w:left w:val="nil"/>
              <w:bottom w:val="single" w:sz="8" w:space="0" w:color="auto"/>
              <w:right w:val="single" w:sz="4" w:space="0" w:color="auto"/>
            </w:tcBorders>
            <w:shd w:val="clear" w:color="auto" w:fill="auto"/>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900</w:t>
            </w:r>
          </w:p>
        </w:tc>
        <w:tc>
          <w:tcPr>
            <w:tcW w:w="1027" w:type="dxa"/>
            <w:tcBorders>
              <w:top w:val="nil"/>
              <w:left w:val="nil"/>
              <w:bottom w:val="single" w:sz="8" w:space="0" w:color="auto"/>
              <w:right w:val="single" w:sz="4" w:space="0" w:color="auto"/>
            </w:tcBorders>
            <w:shd w:val="clear" w:color="auto" w:fill="auto"/>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117 </w:t>
            </w:r>
            <w:r w:rsidRPr="0093116D">
              <w:rPr>
                <w:rFonts w:ascii="Times New Roman" w:hAnsi="Times New Roman"/>
                <w:color w:val="000000"/>
                <w:sz w:val="20"/>
                <w:szCs w:val="20"/>
              </w:rPr>
              <w:t>€</w:t>
            </w:r>
            <w:r>
              <w:rPr>
                <w:rFonts w:ascii="Times New Roman" w:hAnsi="Times New Roman"/>
                <w:color w:val="000000"/>
                <w:sz w:val="20"/>
                <w:szCs w:val="20"/>
              </w:rPr>
              <w:t xml:space="preserve"> </w:t>
            </w:r>
          </w:p>
        </w:tc>
        <w:tc>
          <w:tcPr>
            <w:tcW w:w="840" w:type="dxa"/>
            <w:tcBorders>
              <w:top w:val="nil"/>
              <w:left w:val="nil"/>
              <w:bottom w:val="single" w:sz="8" w:space="0" w:color="auto"/>
              <w:right w:val="single" w:sz="4" w:space="0" w:color="auto"/>
            </w:tcBorders>
            <w:shd w:val="clear" w:color="auto" w:fill="auto"/>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140,40 </w:t>
            </w:r>
            <w:r w:rsidRPr="0093116D">
              <w:rPr>
                <w:rFonts w:ascii="Times New Roman" w:hAnsi="Times New Roman"/>
                <w:color w:val="000000"/>
                <w:sz w:val="20"/>
                <w:szCs w:val="20"/>
              </w:rPr>
              <w:t>€</w:t>
            </w:r>
          </w:p>
        </w:tc>
        <w:tc>
          <w:tcPr>
            <w:tcW w:w="1275" w:type="dxa"/>
            <w:tcBorders>
              <w:top w:val="nil"/>
              <w:left w:val="nil"/>
              <w:bottom w:val="single" w:sz="8" w:space="0" w:color="auto"/>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105 300,00 </w:t>
            </w:r>
            <w:r w:rsidRPr="0093116D">
              <w:rPr>
                <w:rFonts w:ascii="Times New Roman" w:hAnsi="Times New Roman"/>
                <w:color w:val="000000"/>
                <w:sz w:val="20"/>
                <w:szCs w:val="20"/>
              </w:rPr>
              <w:t>€</w:t>
            </w:r>
          </w:p>
        </w:tc>
        <w:tc>
          <w:tcPr>
            <w:tcW w:w="1276" w:type="dxa"/>
            <w:tcBorders>
              <w:top w:val="nil"/>
              <w:left w:val="nil"/>
              <w:bottom w:val="single" w:sz="8" w:space="0" w:color="auto"/>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126 360,00 </w:t>
            </w:r>
            <w:r w:rsidRPr="0093116D">
              <w:rPr>
                <w:rFonts w:ascii="Times New Roman" w:hAnsi="Times New Roman"/>
                <w:color w:val="000000"/>
                <w:sz w:val="20"/>
                <w:szCs w:val="20"/>
              </w:rPr>
              <w:t>€</w:t>
            </w:r>
          </w:p>
        </w:tc>
        <w:tc>
          <w:tcPr>
            <w:tcW w:w="1225" w:type="dxa"/>
            <w:tcBorders>
              <w:top w:val="nil"/>
              <w:left w:val="nil"/>
              <w:bottom w:val="single" w:sz="8" w:space="0" w:color="auto"/>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105 300,00 </w:t>
            </w:r>
            <w:r w:rsidRPr="0093116D">
              <w:rPr>
                <w:rFonts w:ascii="Times New Roman" w:hAnsi="Times New Roman"/>
                <w:color w:val="000000"/>
                <w:sz w:val="20"/>
                <w:szCs w:val="20"/>
              </w:rPr>
              <w:t>€</w:t>
            </w:r>
          </w:p>
        </w:tc>
        <w:tc>
          <w:tcPr>
            <w:tcW w:w="1326" w:type="dxa"/>
            <w:tcBorders>
              <w:top w:val="nil"/>
              <w:left w:val="nil"/>
              <w:bottom w:val="single" w:sz="8" w:space="0" w:color="auto"/>
              <w:right w:val="single" w:sz="8"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126 360,00 </w:t>
            </w:r>
            <w:r w:rsidRPr="0093116D">
              <w:rPr>
                <w:rFonts w:ascii="Times New Roman" w:hAnsi="Times New Roman"/>
                <w:color w:val="000000"/>
                <w:sz w:val="20"/>
                <w:szCs w:val="20"/>
              </w:rPr>
              <w:t>€</w:t>
            </w:r>
          </w:p>
        </w:tc>
      </w:tr>
      <w:tr w:rsidR="00DD10F5" w:rsidRPr="0093116D" w:rsidTr="00DD10F5">
        <w:trPr>
          <w:trHeight w:val="255"/>
        </w:trPr>
        <w:tc>
          <w:tcPr>
            <w:tcW w:w="4421" w:type="dxa"/>
            <w:tcBorders>
              <w:top w:val="nil"/>
              <w:left w:val="nil"/>
              <w:bottom w:val="nil"/>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p>
        </w:tc>
        <w:tc>
          <w:tcPr>
            <w:tcW w:w="840" w:type="dxa"/>
            <w:tcBorders>
              <w:top w:val="nil"/>
              <w:left w:val="nil"/>
              <w:bottom w:val="nil"/>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p>
        </w:tc>
        <w:tc>
          <w:tcPr>
            <w:tcW w:w="940" w:type="dxa"/>
            <w:tcBorders>
              <w:top w:val="nil"/>
              <w:left w:val="nil"/>
              <w:bottom w:val="nil"/>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p>
        </w:tc>
        <w:tc>
          <w:tcPr>
            <w:tcW w:w="940" w:type="dxa"/>
            <w:tcBorders>
              <w:top w:val="nil"/>
              <w:left w:val="nil"/>
              <w:bottom w:val="nil"/>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p>
        </w:tc>
        <w:tc>
          <w:tcPr>
            <w:tcW w:w="1027" w:type="dxa"/>
            <w:tcBorders>
              <w:top w:val="nil"/>
              <w:left w:val="nil"/>
              <w:bottom w:val="nil"/>
              <w:right w:val="nil"/>
            </w:tcBorders>
            <w:shd w:val="clear" w:color="auto" w:fill="auto"/>
            <w:noWrap/>
            <w:vAlign w:val="bottom"/>
            <w:hideMark/>
          </w:tcPr>
          <w:p w:rsidR="00DD10F5" w:rsidRPr="0093116D" w:rsidRDefault="00DD10F5" w:rsidP="00DD10F5">
            <w:pPr>
              <w:rPr>
                <w:rFonts w:ascii="Times New Roman" w:hAnsi="Times New Roman"/>
                <w:color w:val="000000"/>
                <w:sz w:val="20"/>
                <w:szCs w:val="20"/>
              </w:rPr>
            </w:pPr>
          </w:p>
        </w:tc>
        <w:tc>
          <w:tcPr>
            <w:tcW w:w="840" w:type="dxa"/>
            <w:tcBorders>
              <w:top w:val="nil"/>
              <w:left w:val="nil"/>
              <w:bottom w:val="nil"/>
              <w:right w:val="nil"/>
            </w:tcBorders>
            <w:shd w:val="clear" w:color="auto" w:fill="auto"/>
            <w:noWrap/>
            <w:vAlign w:val="bottom"/>
            <w:hideMark/>
          </w:tcPr>
          <w:p w:rsidR="00DD10F5" w:rsidRPr="0093116D" w:rsidRDefault="00DD10F5" w:rsidP="00DD10F5">
            <w:pPr>
              <w:rPr>
                <w:rFonts w:ascii="Times New Roman" w:hAnsi="Times New Roman"/>
                <w:color w:val="000000"/>
                <w:sz w:val="20"/>
                <w:szCs w:val="20"/>
              </w:rPr>
            </w:pPr>
          </w:p>
        </w:tc>
        <w:tc>
          <w:tcPr>
            <w:tcW w:w="1275" w:type="dxa"/>
            <w:tcBorders>
              <w:top w:val="nil"/>
              <w:left w:val="nil"/>
              <w:bottom w:val="nil"/>
              <w:right w:val="nil"/>
            </w:tcBorders>
            <w:shd w:val="clear" w:color="auto" w:fill="auto"/>
            <w:noWrap/>
            <w:vAlign w:val="bottom"/>
            <w:hideMark/>
          </w:tcPr>
          <w:p w:rsidR="00DD10F5" w:rsidRPr="0093116D" w:rsidRDefault="00DD10F5" w:rsidP="00DD10F5">
            <w:pPr>
              <w:rPr>
                <w:rFonts w:ascii="Times New Roman" w:hAnsi="Times New Roman"/>
                <w:color w:val="000000"/>
                <w:sz w:val="20"/>
                <w:szCs w:val="20"/>
              </w:rPr>
            </w:pPr>
          </w:p>
        </w:tc>
        <w:tc>
          <w:tcPr>
            <w:tcW w:w="1276" w:type="dxa"/>
            <w:tcBorders>
              <w:top w:val="nil"/>
              <w:left w:val="nil"/>
              <w:bottom w:val="nil"/>
              <w:right w:val="nil"/>
            </w:tcBorders>
            <w:shd w:val="clear" w:color="auto" w:fill="auto"/>
            <w:noWrap/>
            <w:vAlign w:val="bottom"/>
            <w:hideMark/>
          </w:tcPr>
          <w:p w:rsidR="00DD10F5" w:rsidRPr="0093116D" w:rsidRDefault="00DD10F5" w:rsidP="00DD10F5">
            <w:pPr>
              <w:rPr>
                <w:rFonts w:ascii="Times New Roman" w:hAnsi="Times New Roman"/>
                <w:color w:val="000000"/>
                <w:sz w:val="20"/>
                <w:szCs w:val="20"/>
              </w:rPr>
            </w:pPr>
          </w:p>
        </w:tc>
        <w:tc>
          <w:tcPr>
            <w:tcW w:w="1225" w:type="dxa"/>
            <w:tcBorders>
              <w:top w:val="nil"/>
              <w:left w:val="nil"/>
              <w:bottom w:val="nil"/>
              <w:right w:val="nil"/>
            </w:tcBorders>
            <w:shd w:val="clear" w:color="auto" w:fill="auto"/>
            <w:noWrap/>
            <w:vAlign w:val="bottom"/>
            <w:hideMark/>
          </w:tcPr>
          <w:p w:rsidR="00DD10F5" w:rsidRPr="0093116D" w:rsidRDefault="00DD10F5" w:rsidP="00DD10F5">
            <w:pPr>
              <w:rPr>
                <w:rFonts w:ascii="Times New Roman" w:hAnsi="Times New Roman"/>
                <w:color w:val="000000"/>
                <w:sz w:val="20"/>
                <w:szCs w:val="20"/>
              </w:rPr>
            </w:pPr>
          </w:p>
        </w:tc>
        <w:tc>
          <w:tcPr>
            <w:tcW w:w="1326" w:type="dxa"/>
            <w:tcBorders>
              <w:top w:val="nil"/>
              <w:left w:val="nil"/>
              <w:bottom w:val="nil"/>
              <w:right w:val="nil"/>
            </w:tcBorders>
            <w:shd w:val="clear" w:color="auto" w:fill="auto"/>
            <w:noWrap/>
            <w:vAlign w:val="bottom"/>
            <w:hideMark/>
          </w:tcPr>
          <w:p w:rsidR="00DD10F5" w:rsidRPr="0093116D" w:rsidRDefault="00DD10F5" w:rsidP="00DD10F5">
            <w:pPr>
              <w:rPr>
                <w:rFonts w:ascii="Times New Roman" w:hAnsi="Times New Roman"/>
                <w:color w:val="000000"/>
                <w:sz w:val="20"/>
                <w:szCs w:val="20"/>
              </w:rPr>
            </w:pPr>
          </w:p>
        </w:tc>
      </w:tr>
      <w:tr w:rsidR="00DD10F5" w:rsidRPr="0093116D" w:rsidTr="00DD10F5">
        <w:trPr>
          <w:trHeight w:val="765"/>
        </w:trPr>
        <w:tc>
          <w:tcPr>
            <w:tcW w:w="4421" w:type="dxa"/>
            <w:tcBorders>
              <w:top w:val="single" w:sz="8" w:space="0" w:color="auto"/>
              <w:left w:val="single" w:sz="8" w:space="0" w:color="auto"/>
              <w:bottom w:val="single" w:sz="4" w:space="0" w:color="auto"/>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r w:rsidRPr="0093116D">
              <w:rPr>
                <w:rFonts w:ascii="Times New Roman" w:hAnsi="Times New Roman"/>
                <w:color w:val="000000"/>
                <w:sz w:val="20"/>
                <w:szCs w:val="20"/>
              </w:rPr>
              <w:t> </w:t>
            </w:r>
          </w:p>
        </w:tc>
        <w:tc>
          <w:tcPr>
            <w:tcW w:w="8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Merná jednotka</w:t>
            </w:r>
          </w:p>
        </w:tc>
        <w:tc>
          <w:tcPr>
            <w:tcW w:w="940"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(1 rok) </w:t>
            </w:r>
          </w:p>
        </w:tc>
        <w:tc>
          <w:tcPr>
            <w:tcW w:w="940"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(3 roky) </w:t>
            </w:r>
          </w:p>
        </w:tc>
        <w:tc>
          <w:tcPr>
            <w:tcW w:w="1027"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 xml:space="preserve">v € </w:t>
            </w:r>
            <w:r w:rsidRPr="0093116D">
              <w:rPr>
                <w:rFonts w:ascii="Times New Roman" w:hAnsi="Times New Roman"/>
                <w:color w:val="000000"/>
                <w:sz w:val="20"/>
                <w:szCs w:val="20"/>
              </w:rPr>
              <w:br/>
              <w:t>bez DPH</w:t>
            </w:r>
          </w:p>
        </w:tc>
        <w:tc>
          <w:tcPr>
            <w:tcW w:w="840"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v €</w:t>
            </w:r>
            <w:r w:rsidRPr="0093116D">
              <w:rPr>
                <w:rFonts w:ascii="Times New Roman" w:hAnsi="Times New Roman"/>
                <w:color w:val="000000"/>
                <w:sz w:val="20"/>
                <w:szCs w:val="20"/>
              </w:rPr>
              <w:br/>
              <w:t xml:space="preserve"> s DPH</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p>
        </w:tc>
        <w:tc>
          <w:tcPr>
            <w:tcW w:w="1225"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r w:rsidRPr="0093116D">
              <w:rPr>
                <w:rFonts w:ascii="Times New Roman" w:hAnsi="Times New Roman"/>
                <w:color w:val="000000"/>
                <w:sz w:val="20"/>
                <w:szCs w:val="20"/>
              </w:rPr>
              <w:br/>
              <w:t xml:space="preserve"> (3 roky)</w:t>
            </w:r>
          </w:p>
        </w:tc>
        <w:tc>
          <w:tcPr>
            <w:tcW w:w="1326" w:type="dxa"/>
            <w:tcBorders>
              <w:top w:val="single" w:sz="8" w:space="0" w:color="auto"/>
              <w:left w:val="nil"/>
              <w:bottom w:val="single" w:sz="4" w:space="0" w:color="auto"/>
              <w:right w:val="single" w:sz="4" w:space="0" w:color="auto"/>
            </w:tcBorders>
            <w:shd w:val="clear" w:color="auto" w:fill="auto"/>
            <w:vAlign w:val="center"/>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r w:rsidRPr="0093116D">
              <w:rPr>
                <w:rFonts w:ascii="Times New Roman" w:hAnsi="Times New Roman"/>
                <w:color w:val="000000"/>
                <w:sz w:val="20"/>
                <w:szCs w:val="20"/>
              </w:rPr>
              <w:br/>
              <w:t xml:space="preserve"> (3 roky)</w:t>
            </w:r>
          </w:p>
        </w:tc>
      </w:tr>
      <w:tr w:rsidR="00DD10F5" w:rsidRPr="0093116D" w:rsidTr="00DD10F5">
        <w:trPr>
          <w:trHeight w:val="510"/>
        </w:trPr>
        <w:tc>
          <w:tcPr>
            <w:tcW w:w="4421" w:type="dxa"/>
            <w:tcBorders>
              <w:top w:val="nil"/>
              <w:left w:val="single" w:sz="8" w:space="0" w:color="auto"/>
              <w:bottom w:val="nil"/>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r w:rsidRPr="0093116D">
              <w:rPr>
                <w:rFonts w:ascii="Times New Roman" w:hAnsi="Times New Roman"/>
                <w:color w:val="000000"/>
                <w:sz w:val="20"/>
                <w:szCs w:val="20"/>
              </w:rPr>
              <w:t>Spotrebovaný materiál a náhradné diely- odhad  objednávateľa</w:t>
            </w:r>
          </w:p>
        </w:tc>
        <w:tc>
          <w:tcPr>
            <w:tcW w:w="840" w:type="dxa"/>
            <w:tcBorders>
              <w:top w:val="nil"/>
              <w:left w:val="single" w:sz="4" w:space="0" w:color="auto"/>
              <w:bottom w:val="nil"/>
              <w:right w:val="single" w:sz="4" w:space="0" w:color="auto"/>
            </w:tcBorders>
            <w:shd w:val="clear" w:color="auto" w:fill="auto"/>
            <w:vAlign w:val="bottom"/>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ks</w:t>
            </w:r>
          </w:p>
        </w:tc>
        <w:tc>
          <w:tcPr>
            <w:tcW w:w="940" w:type="dxa"/>
            <w:tcBorders>
              <w:top w:val="nil"/>
              <w:left w:val="nil"/>
              <w:bottom w:val="nil"/>
              <w:right w:val="single" w:sz="4" w:space="0" w:color="auto"/>
            </w:tcBorders>
            <w:shd w:val="clear" w:color="auto" w:fill="auto"/>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w:t>
            </w:r>
          </w:p>
        </w:tc>
        <w:tc>
          <w:tcPr>
            <w:tcW w:w="940" w:type="dxa"/>
            <w:tcBorders>
              <w:top w:val="nil"/>
              <w:left w:val="nil"/>
              <w:bottom w:val="nil"/>
              <w:right w:val="single" w:sz="4" w:space="0" w:color="auto"/>
            </w:tcBorders>
            <w:shd w:val="clear" w:color="auto" w:fill="auto"/>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w:t>
            </w:r>
          </w:p>
        </w:tc>
        <w:tc>
          <w:tcPr>
            <w:tcW w:w="1027" w:type="dxa"/>
            <w:tcBorders>
              <w:top w:val="nil"/>
              <w:left w:val="nil"/>
              <w:bottom w:val="nil"/>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w:t>
            </w:r>
          </w:p>
        </w:tc>
        <w:tc>
          <w:tcPr>
            <w:tcW w:w="840" w:type="dxa"/>
            <w:tcBorders>
              <w:top w:val="nil"/>
              <w:left w:val="nil"/>
              <w:bottom w:val="nil"/>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w:t>
            </w:r>
          </w:p>
        </w:tc>
        <w:tc>
          <w:tcPr>
            <w:tcW w:w="1275" w:type="dxa"/>
            <w:tcBorders>
              <w:top w:val="nil"/>
              <w:left w:val="nil"/>
              <w:bottom w:val="nil"/>
              <w:right w:val="single" w:sz="4" w:space="0" w:color="auto"/>
            </w:tcBorders>
            <w:shd w:val="clear" w:color="auto" w:fill="auto"/>
            <w:noWrap/>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50 000,00 </w:t>
            </w:r>
            <w:r w:rsidRPr="0093116D">
              <w:rPr>
                <w:rFonts w:ascii="Times New Roman" w:hAnsi="Times New Roman"/>
                <w:color w:val="000000"/>
                <w:sz w:val="20"/>
                <w:szCs w:val="20"/>
              </w:rPr>
              <w:t>€</w:t>
            </w:r>
          </w:p>
        </w:tc>
        <w:tc>
          <w:tcPr>
            <w:tcW w:w="1276" w:type="dxa"/>
            <w:tcBorders>
              <w:top w:val="nil"/>
              <w:left w:val="nil"/>
              <w:bottom w:val="nil"/>
              <w:right w:val="single" w:sz="4" w:space="0" w:color="auto"/>
            </w:tcBorders>
            <w:shd w:val="clear" w:color="auto" w:fill="auto"/>
            <w:noWrap/>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60 000,00 </w:t>
            </w:r>
            <w:r w:rsidRPr="0093116D">
              <w:rPr>
                <w:rFonts w:ascii="Times New Roman" w:hAnsi="Times New Roman"/>
                <w:color w:val="000000"/>
                <w:sz w:val="20"/>
                <w:szCs w:val="20"/>
              </w:rPr>
              <w:t>€</w:t>
            </w:r>
          </w:p>
        </w:tc>
        <w:tc>
          <w:tcPr>
            <w:tcW w:w="1225" w:type="dxa"/>
            <w:tcBorders>
              <w:top w:val="nil"/>
              <w:left w:val="nil"/>
              <w:bottom w:val="nil"/>
              <w:right w:val="single" w:sz="4" w:space="0" w:color="auto"/>
            </w:tcBorders>
            <w:shd w:val="clear" w:color="auto" w:fill="auto"/>
            <w:noWrap/>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50 000,00 </w:t>
            </w:r>
            <w:r w:rsidRPr="0093116D">
              <w:rPr>
                <w:rFonts w:ascii="Times New Roman" w:hAnsi="Times New Roman"/>
                <w:color w:val="000000"/>
                <w:sz w:val="20"/>
                <w:szCs w:val="20"/>
              </w:rPr>
              <w:t>€</w:t>
            </w:r>
          </w:p>
        </w:tc>
        <w:tc>
          <w:tcPr>
            <w:tcW w:w="1326" w:type="dxa"/>
            <w:tcBorders>
              <w:top w:val="nil"/>
              <w:left w:val="nil"/>
              <w:bottom w:val="nil"/>
              <w:right w:val="single" w:sz="8" w:space="0" w:color="auto"/>
            </w:tcBorders>
            <w:shd w:val="clear" w:color="auto" w:fill="auto"/>
            <w:noWrap/>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60 000,00 </w:t>
            </w:r>
            <w:r w:rsidRPr="0093116D">
              <w:rPr>
                <w:rFonts w:ascii="Times New Roman" w:hAnsi="Times New Roman"/>
                <w:color w:val="000000"/>
                <w:sz w:val="20"/>
                <w:szCs w:val="20"/>
              </w:rPr>
              <w:t>€</w:t>
            </w:r>
          </w:p>
        </w:tc>
      </w:tr>
      <w:tr w:rsidR="00DD10F5" w:rsidRPr="0093116D" w:rsidTr="00DD10F5">
        <w:trPr>
          <w:trHeight w:val="1035"/>
        </w:trPr>
        <w:tc>
          <w:tcPr>
            <w:tcW w:w="4421" w:type="dxa"/>
            <w:tcBorders>
              <w:top w:val="single" w:sz="4" w:space="0" w:color="auto"/>
              <w:left w:val="single" w:sz="8" w:space="0" w:color="auto"/>
              <w:bottom w:val="single" w:sz="8" w:space="0" w:color="auto"/>
              <w:right w:val="nil"/>
            </w:tcBorders>
            <w:shd w:val="clear" w:color="auto" w:fill="auto"/>
            <w:vAlign w:val="bottom"/>
            <w:hideMark/>
          </w:tcPr>
          <w:p w:rsidR="00DD10F5" w:rsidRPr="0093116D" w:rsidRDefault="00DD10F5" w:rsidP="00DD10F5">
            <w:pPr>
              <w:rPr>
                <w:rFonts w:ascii="Times New Roman" w:hAnsi="Times New Roman"/>
                <w:color w:val="000000"/>
                <w:sz w:val="20"/>
                <w:szCs w:val="20"/>
              </w:rPr>
            </w:pPr>
            <w:r w:rsidRPr="0093116D">
              <w:rPr>
                <w:rFonts w:ascii="Times New Roman" w:hAnsi="Times New Roman"/>
                <w:color w:val="000000"/>
                <w:sz w:val="20"/>
                <w:szCs w:val="20"/>
              </w:rPr>
              <w:t>Cena za dopravu za 1 km pri servise nad paušál (servis na vyžiadanie) -  servery entry level ,PC, notebooky, monitory, príslušenstvo, tlačiarne, MFZ a pod.</w:t>
            </w:r>
          </w:p>
        </w:tc>
        <w:tc>
          <w:tcPr>
            <w:tcW w:w="840"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DD10F5" w:rsidRPr="0093116D" w:rsidRDefault="00DD10F5" w:rsidP="00DD10F5">
            <w:pPr>
              <w:jc w:val="center"/>
              <w:rPr>
                <w:rFonts w:ascii="Times New Roman" w:hAnsi="Times New Roman"/>
                <w:color w:val="000000"/>
                <w:sz w:val="20"/>
                <w:szCs w:val="20"/>
              </w:rPr>
            </w:pPr>
            <w:r w:rsidRPr="0093116D">
              <w:rPr>
                <w:rFonts w:ascii="Times New Roman" w:hAnsi="Times New Roman"/>
                <w:color w:val="000000"/>
                <w:sz w:val="20"/>
                <w:szCs w:val="20"/>
              </w:rPr>
              <w:t>km/rok</w:t>
            </w:r>
          </w:p>
        </w:tc>
        <w:tc>
          <w:tcPr>
            <w:tcW w:w="940" w:type="dxa"/>
            <w:tcBorders>
              <w:top w:val="single" w:sz="4" w:space="0" w:color="auto"/>
              <w:left w:val="nil"/>
              <w:bottom w:val="single" w:sz="8" w:space="0" w:color="auto"/>
              <w:right w:val="single" w:sz="4" w:space="0" w:color="auto"/>
            </w:tcBorders>
            <w:shd w:val="clear" w:color="auto" w:fill="auto"/>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w:t>
            </w:r>
          </w:p>
        </w:tc>
        <w:tc>
          <w:tcPr>
            <w:tcW w:w="940" w:type="dxa"/>
            <w:tcBorders>
              <w:top w:val="single" w:sz="4" w:space="0" w:color="auto"/>
              <w:left w:val="nil"/>
              <w:bottom w:val="single" w:sz="8" w:space="0" w:color="auto"/>
              <w:right w:val="single" w:sz="4" w:space="0" w:color="auto"/>
            </w:tcBorders>
            <w:shd w:val="clear" w:color="auto" w:fill="auto"/>
            <w:vAlign w:val="bottom"/>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1 200</w:t>
            </w:r>
          </w:p>
        </w:tc>
        <w:tc>
          <w:tcPr>
            <w:tcW w:w="1027" w:type="dxa"/>
            <w:tcBorders>
              <w:top w:val="single" w:sz="4" w:space="0" w:color="auto"/>
              <w:left w:val="nil"/>
              <w:bottom w:val="single" w:sz="8" w:space="0" w:color="auto"/>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0,55 </w:t>
            </w:r>
            <w:r w:rsidRPr="0093116D">
              <w:rPr>
                <w:rFonts w:ascii="Times New Roman" w:hAnsi="Times New Roman"/>
                <w:color w:val="000000"/>
                <w:sz w:val="20"/>
                <w:szCs w:val="20"/>
              </w:rPr>
              <w:t>€</w:t>
            </w:r>
          </w:p>
        </w:tc>
        <w:tc>
          <w:tcPr>
            <w:tcW w:w="840" w:type="dxa"/>
            <w:tcBorders>
              <w:top w:val="single" w:sz="4" w:space="0" w:color="auto"/>
              <w:left w:val="nil"/>
              <w:bottom w:val="single" w:sz="8" w:space="0" w:color="auto"/>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0,66 </w:t>
            </w:r>
            <w:r w:rsidRPr="0093116D">
              <w:rPr>
                <w:rFonts w:ascii="Times New Roman" w:hAnsi="Times New Roman"/>
                <w:color w:val="000000"/>
                <w:sz w:val="20"/>
                <w:szCs w:val="20"/>
              </w:rPr>
              <w:t>€</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660,00 </w:t>
            </w:r>
            <w:r w:rsidRPr="0093116D">
              <w:rPr>
                <w:rFonts w:ascii="Times New Roman" w:hAnsi="Times New Roman"/>
                <w:color w:val="000000"/>
                <w:sz w:val="20"/>
                <w:szCs w:val="20"/>
              </w:rPr>
              <w:t>€</w:t>
            </w:r>
          </w:p>
        </w:tc>
        <w:tc>
          <w:tcPr>
            <w:tcW w:w="1276" w:type="dxa"/>
            <w:tcBorders>
              <w:top w:val="single" w:sz="4" w:space="0" w:color="auto"/>
              <w:left w:val="nil"/>
              <w:bottom w:val="single" w:sz="8" w:space="0" w:color="auto"/>
              <w:right w:val="nil"/>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792,00 </w:t>
            </w:r>
            <w:r w:rsidRPr="0093116D">
              <w:rPr>
                <w:rFonts w:ascii="Times New Roman" w:hAnsi="Times New Roman"/>
                <w:color w:val="000000"/>
                <w:sz w:val="20"/>
                <w:szCs w:val="20"/>
              </w:rPr>
              <w:t>€</w:t>
            </w:r>
          </w:p>
        </w:tc>
        <w:tc>
          <w:tcPr>
            <w:tcW w:w="122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660,00 </w:t>
            </w:r>
            <w:r w:rsidRPr="0093116D">
              <w:rPr>
                <w:rFonts w:ascii="Times New Roman" w:hAnsi="Times New Roman"/>
                <w:color w:val="000000"/>
                <w:sz w:val="20"/>
                <w:szCs w:val="20"/>
              </w:rPr>
              <w:t>€</w:t>
            </w:r>
          </w:p>
        </w:tc>
        <w:tc>
          <w:tcPr>
            <w:tcW w:w="1326" w:type="dxa"/>
            <w:tcBorders>
              <w:top w:val="single" w:sz="4" w:space="0" w:color="auto"/>
              <w:left w:val="nil"/>
              <w:bottom w:val="single" w:sz="8" w:space="0" w:color="auto"/>
              <w:right w:val="single" w:sz="8" w:space="0" w:color="auto"/>
            </w:tcBorders>
            <w:shd w:val="clear" w:color="auto" w:fill="auto"/>
            <w:noWrap/>
            <w:vAlign w:val="bottom"/>
            <w:hideMark/>
          </w:tcPr>
          <w:p w:rsidR="00DD10F5" w:rsidRPr="0093116D" w:rsidRDefault="00DD10F5" w:rsidP="00DD10F5">
            <w:pPr>
              <w:jc w:val="center"/>
              <w:rPr>
                <w:rFonts w:ascii="Times New Roman" w:hAnsi="Times New Roman"/>
                <w:color w:val="000000"/>
                <w:sz w:val="20"/>
                <w:szCs w:val="20"/>
              </w:rPr>
            </w:pPr>
            <w:r>
              <w:rPr>
                <w:rFonts w:ascii="Times New Roman" w:hAnsi="Times New Roman"/>
                <w:color w:val="000000"/>
                <w:sz w:val="20"/>
                <w:szCs w:val="20"/>
              </w:rPr>
              <w:t xml:space="preserve">792,00 </w:t>
            </w:r>
            <w:r w:rsidRPr="0093116D">
              <w:rPr>
                <w:rFonts w:ascii="Times New Roman" w:hAnsi="Times New Roman"/>
                <w:color w:val="000000"/>
                <w:sz w:val="20"/>
                <w:szCs w:val="20"/>
              </w:rPr>
              <w:t>€</w:t>
            </w:r>
          </w:p>
        </w:tc>
      </w:tr>
    </w:tbl>
    <w:p w:rsidR="006F4746" w:rsidRPr="0093116D" w:rsidRDefault="006F4746" w:rsidP="006F4746">
      <w:pPr>
        <w:rPr>
          <w:rFonts w:ascii="Times New Roman" w:hAnsi="Times New Roman"/>
          <w:sz w:val="20"/>
          <w:szCs w:val="20"/>
        </w:rPr>
      </w:pPr>
    </w:p>
    <w:p w:rsidR="006F4746" w:rsidRPr="0093116D" w:rsidRDefault="006F4746" w:rsidP="006F4746">
      <w:pPr>
        <w:rPr>
          <w:rFonts w:ascii="Times New Roman" w:hAnsi="Times New Roman"/>
          <w:sz w:val="20"/>
          <w:szCs w:val="20"/>
        </w:rPr>
        <w:sectPr w:rsidR="006F4746" w:rsidRPr="0093116D" w:rsidSect="006F4746">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417" w:header="708" w:footer="708" w:gutter="0"/>
          <w:cols w:space="708"/>
          <w:docGrid w:linePitch="360"/>
        </w:sectPr>
      </w:pPr>
    </w:p>
    <w:tbl>
      <w:tblPr>
        <w:tblW w:w="12209" w:type="dxa"/>
        <w:tblInd w:w="55" w:type="dxa"/>
        <w:tblCellMar>
          <w:left w:w="70" w:type="dxa"/>
          <w:right w:w="70" w:type="dxa"/>
        </w:tblCellMar>
        <w:tblLook w:val="04A0" w:firstRow="1" w:lastRow="0" w:firstColumn="1" w:lastColumn="0" w:noHBand="0" w:noVBand="1"/>
      </w:tblPr>
      <w:tblGrid>
        <w:gridCol w:w="1223"/>
        <w:gridCol w:w="1732"/>
        <w:gridCol w:w="1186"/>
        <w:gridCol w:w="1318"/>
        <w:gridCol w:w="1221"/>
        <w:gridCol w:w="979"/>
        <w:gridCol w:w="1164"/>
        <w:gridCol w:w="1061"/>
        <w:gridCol w:w="979"/>
        <w:gridCol w:w="1346"/>
      </w:tblGrid>
      <w:tr w:rsidR="006F4746" w:rsidRPr="0093116D" w:rsidTr="006F4746">
        <w:trPr>
          <w:trHeight w:val="239"/>
        </w:trPr>
        <w:tc>
          <w:tcPr>
            <w:tcW w:w="6680" w:type="dxa"/>
            <w:gridSpan w:val="5"/>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lastRenderedPageBreak/>
              <w:t>1/ HW zariadenia - PC, Notebooky, príslušenstvo, servre,  tlačiarne</w:t>
            </w: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39"/>
        </w:trPr>
        <w:tc>
          <w:tcPr>
            <w:tcW w:w="7659" w:type="dxa"/>
            <w:gridSpan w:val="6"/>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 Špeciálne služby - technicko-poradenské a špeciálne služby na vyžiadanie</w:t>
            </w: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39"/>
        </w:trPr>
        <w:tc>
          <w:tcPr>
            <w:tcW w:w="7659" w:type="dxa"/>
            <w:gridSpan w:val="6"/>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xml:space="preserve">                                     podporné služby integrácie nových zariadení na vyžiadanie</w:t>
            </w: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53"/>
        </w:trPr>
        <w:tc>
          <w:tcPr>
            <w:tcW w:w="1223"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53"/>
        </w:trPr>
        <w:tc>
          <w:tcPr>
            <w:tcW w:w="1223" w:type="dxa"/>
            <w:vMerge w:val="restart"/>
            <w:tcBorders>
              <w:top w:val="single" w:sz="8" w:space="0" w:color="auto"/>
              <w:left w:val="single" w:sz="8" w:space="0" w:color="auto"/>
              <w:bottom w:val="single" w:sz="4" w:space="0" w:color="000000"/>
              <w:right w:val="nil"/>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Evidenčné číslo servisného zásahu/OBJ</w:t>
            </w:r>
          </w:p>
        </w:tc>
        <w:tc>
          <w:tcPr>
            <w:tcW w:w="173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Pobočka/ústredie VšZP, miesto</w:t>
            </w:r>
          </w:p>
        </w:tc>
        <w:tc>
          <w:tcPr>
            <w:tcW w:w="3725" w:type="dxa"/>
            <w:gridSpan w:val="3"/>
            <w:tcBorders>
              <w:top w:val="single" w:sz="8" w:space="0" w:color="auto"/>
              <w:left w:val="nil"/>
              <w:bottom w:val="single" w:sz="8" w:space="0" w:color="auto"/>
              <w:right w:val="single" w:sz="4" w:space="0" w:color="000000"/>
            </w:tcBorders>
            <w:shd w:val="clear" w:color="auto" w:fill="auto"/>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Práca</w:t>
            </w:r>
          </w:p>
        </w:tc>
        <w:tc>
          <w:tcPr>
            <w:tcW w:w="3204" w:type="dxa"/>
            <w:gridSpan w:val="3"/>
            <w:tcBorders>
              <w:top w:val="single" w:sz="8" w:space="0" w:color="auto"/>
              <w:left w:val="nil"/>
              <w:bottom w:val="single" w:sz="8" w:space="0" w:color="auto"/>
              <w:right w:val="single" w:sz="4" w:space="0" w:color="000000"/>
            </w:tcBorders>
            <w:shd w:val="clear" w:color="auto" w:fill="auto"/>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Doprava</w:t>
            </w:r>
          </w:p>
        </w:tc>
        <w:tc>
          <w:tcPr>
            <w:tcW w:w="2325"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Celkom práca+doprava</w:t>
            </w:r>
          </w:p>
        </w:tc>
      </w:tr>
      <w:tr w:rsidR="006F4746" w:rsidRPr="0093116D" w:rsidTr="006F4746">
        <w:trPr>
          <w:trHeight w:val="717"/>
        </w:trPr>
        <w:tc>
          <w:tcPr>
            <w:tcW w:w="1223" w:type="dxa"/>
            <w:vMerge/>
            <w:tcBorders>
              <w:top w:val="single" w:sz="8" w:space="0" w:color="auto"/>
              <w:left w:val="single" w:sz="8" w:space="0" w:color="auto"/>
              <w:bottom w:val="single" w:sz="4" w:space="0" w:color="000000"/>
              <w:right w:val="nil"/>
            </w:tcBorders>
            <w:vAlign w:val="center"/>
            <w:hideMark/>
          </w:tcPr>
          <w:p w:rsidR="006F4746" w:rsidRPr="0093116D" w:rsidRDefault="006F4746" w:rsidP="006F4746">
            <w:pPr>
              <w:rPr>
                <w:rFonts w:ascii="Times New Roman" w:hAnsi="Times New Roman"/>
                <w:b/>
                <w:bCs/>
                <w:color w:val="000000"/>
                <w:sz w:val="20"/>
                <w:szCs w:val="20"/>
              </w:rPr>
            </w:pPr>
          </w:p>
        </w:tc>
        <w:tc>
          <w:tcPr>
            <w:tcW w:w="1732" w:type="dxa"/>
            <w:vMerge/>
            <w:tcBorders>
              <w:top w:val="single" w:sz="8" w:space="0" w:color="auto"/>
              <w:left w:val="single" w:sz="4" w:space="0" w:color="auto"/>
              <w:bottom w:val="single" w:sz="4" w:space="0" w:color="000000"/>
              <w:right w:val="single" w:sz="4" w:space="0" w:color="auto"/>
            </w:tcBorders>
            <w:vAlign w:val="center"/>
            <w:hideMark/>
          </w:tcPr>
          <w:p w:rsidR="006F4746" w:rsidRPr="0093116D" w:rsidRDefault="006F4746" w:rsidP="006F4746">
            <w:pPr>
              <w:rPr>
                <w:rFonts w:ascii="Times New Roman" w:hAnsi="Times New Roman"/>
                <w:b/>
                <w:bCs/>
                <w:color w:val="000000"/>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Cena práce v € bez DPH</w:t>
            </w:r>
          </w:p>
        </w:tc>
        <w:tc>
          <w:tcPr>
            <w:tcW w:w="1318"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odpracované hodiny</w:t>
            </w:r>
          </w:p>
        </w:tc>
        <w:tc>
          <w:tcPr>
            <w:tcW w:w="1219"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celkom v € bez DPH</w:t>
            </w:r>
          </w:p>
        </w:tc>
        <w:tc>
          <w:tcPr>
            <w:tcW w:w="979"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Sadzba za 1/km</w:t>
            </w:r>
          </w:p>
        </w:tc>
        <w:tc>
          <w:tcPr>
            <w:tcW w:w="1164"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Počet km</w:t>
            </w:r>
          </w:p>
        </w:tc>
        <w:tc>
          <w:tcPr>
            <w:tcW w:w="1060"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 xml:space="preserve"> celkom  v € bez DPH</w:t>
            </w:r>
          </w:p>
        </w:tc>
        <w:tc>
          <w:tcPr>
            <w:tcW w:w="979" w:type="dxa"/>
            <w:tcBorders>
              <w:top w:val="nil"/>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v  €</w:t>
            </w:r>
            <w:r w:rsidRPr="0093116D">
              <w:rPr>
                <w:rFonts w:ascii="Times New Roman" w:hAnsi="Times New Roman"/>
                <w:b/>
                <w:bCs/>
                <w:color w:val="000000"/>
                <w:sz w:val="20"/>
                <w:szCs w:val="20"/>
              </w:rPr>
              <w:br/>
              <w:t xml:space="preserve"> bez DPH</w:t>
            </w:r>
          </w:p>
        </w:tc>
        <w:tc>
          <w:tcPr>
            <w:tcW w:w="1346" w:type="dxa"/>
            <w:tcBorders>
              <w:top w:val="nil"/>
              <w:left w:val="nil"/>
              <w:bottom w:val="single" w:sz="4" w:space="0" w:color="auto"/>
              <w:right w:val="single" w:sz="8"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v €</w:t>
            </w:r>
            <w:r w:rsidRPr="0093116D">
              <w:rPr>
                <w:rFonts w:ascii="Times New Roman" w:hAnsi="Times New Roman"/>
                <w:b/>
                <w:bCs/>
                <w:color w:val="000000"/>
                <w:sz w:val="20"/>
                <w:szCs w:val="20"/>
              </w:rPr>
              <w:br/>
              <w:t xml:space="preserve"> s DPH</w:t>
            </w:r>
          </w:p>
        </w:tc>
      </w:tr>
      <w:tr w:rsidR="006F4746" w:rsidRPr="0093116D" w:rsidTr="006F4746">
        <w:trPr>
          <w:trHeight w:val="239"/>
        </w:trPr>
        <w:tc>
          <w:tcPr>
            <w:tcW w:w="1223" w:type="dxa"/>
            <w:tcBorders>
              <w:top w:val="nil"/>
              <w:left w:val="single" w:sz="8" w:space="0" w:color="auto"/>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single" w:sz="4" w:space="0" w:color="auto"/>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53"/>
        </w:trPr>
        <w:tc>
          <w:tcPr>
            <w:tcW w:w="1223" w:type="dxa"/>
            <w:tcBorders>
              <w:top w:val="nil"/>
              <w:left w:val="single" w:sz="8" w:space="0" w:color="auto"/>
              <w:bottom w:val="single" w:sz="8"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single" w:sz="4" w:space="0" w:color="auto"/>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single" w:sz="8" w:space="0" w:color="auto"/>
              <w:right w:val="single" w:sz="8"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39"/>
        </w:trPr>
        <w:tc>
          <w:tcPr>
            <w:tcW w:w="1223"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53"/>
        </w:trPr>
        <w:tc>
          <w:tcPr>
            <w:tcW w:w="1223"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957"/>
        </w:trPr>
        <w:tc>
          <w:tcPr>
            <w:tcW w:w="12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Navrhovaný náhradný diel</w:t>
            </w:r>
          </w:p>
        </w:tc>
        <w:tc>
          <w:tcPr>
            <w:tcW w:w="1732"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Počet ks     ND</w:t>
            </w:r>
          </w:p>
        </w:tc>
        <w:tc>
          <w:tcPr>
            <w:tcW w:w="1186"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Jednotková cena ND  v € bez DPH</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Cena ND celkom v € bez DPH</w:t>
            </w:r>
          </w:p>
        </w:tc>
        <w:tc>
          <w:tcPr>
            <w:tcW w:w="1219"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Navrhovaný  spotrebný materiál</w:t>
            </w:r>
          </w:p>
        </w:tc>
        <w:tc>
          <w:tcPr>
            <w:tcW w:w="979"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Počet ks  SM</w:t>
            </w:r>
          </w:p>
        </w:tc>
        <w:tc>
          <w:tcPr>
            <w:tcW w:w="1164"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Jednotková cena SM  v € bez DPH</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Cena ND celkom v € bez DPH</w:t>
            </w:r>
          </w:p>
        </w:tc>
        <w:tc>
          <w:tcPr>
            <w:tcW w:w="979"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Celkom ND v € s DPH</w:t>
            </w:r>
          </w:p>
        </w:tc>
        <w:tc>
          <w:tcPr>
            <w:tcW w:w="1346" w:type="dxa"/>
            <w:tcBorders>
              <w:top w:val="single" w:sz="8"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Celkom SM</w:t>
            </w:r>
            <w:r w:rsidRPr="0093116D">
              <w:rPr>
                <w:rFonts w:ascii="Times New Roman" w:hAnsi="Times New Roman"/>
                <w:b/>
                <w:bCs/>
                <w:color w:val="000000"/>
                <w:sz w:val="20"/>
                <w:szCs w:val="20"/>
              </w:rPr>
              <w:br/>
              <w:t xml:space="preserve"> v € s DPH</w:t>
            </w:r>
          </w:p>
        </w:tc>
      </w:tr>
      <w:tr w:rsidR="006F4746" w:rsidRPr="0093116D" w:rsidTr="006F4746">
        <w:trPr>
          <w:trHeight w:val="239"/>
        </w:trPr>
        <w:tc>
          <w:tcPr>
            <w:tcW w:w="1223" w:type="dxa"/>
            <w:tcBorders>
              <w:top w:val="nil"/>
              <w:left w:val="single" w:sz="8" w:space="0" w:color="auto"/>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39"/>
        </w:trPr>
        <w:tc>
          <w:tcPr>
            <w:tcW w:w="1223" w:type="dxa"/>
            <w:tcBorders>
              <w:top w:val="nil"/>
              <w:left w:val="single" w:sz="8" w:space="0" w:color="auto"/>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39"/>
        </w:trPr>
        <w:tc>
          <w:tcPr>
            <w:tcW w:w="1223" w:type="dxa"/>
            <w:tcBorders>
              <w:top w:val="nil"/>
              <w:left w:val="single" w:sz="8" w:space="0" w:color="auto"/>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vAlign w:val="center"/>
            <w:hideMark/>
          </w:tcPr>
          <w:p w:rsidR="006F4746" w:rsidRPr="0093116D" w:rsidRDefault="006F4746" w:rsidP="006F4746">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39"/>
        </w:trPr>
        <w:tc>
          <w:tcPr>
            <w:tcW w:w="1223" w:type="dxa"/>
            <w:tcBorders>
              <w:top w:val="nil"/>
              <w:left w:val="single" w:sz="8" w:space="0" w:color="auto"/>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53"/>
        </w:trPr>
        <w:tc>
          <w:tcPr>
            <w:tcW w:w="1223" w:type="dxa"/>
            <w:tcBorders>
              <w:top w:val="nil"/>
              <w:left w:val="single" w:sz="8" w:space="0" w:color="auto"/>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single" w:sz="8" w:space="0" w:color="auto"/>
              <w:right w:val="single" w:sz="8"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39"/>
        </w:trPr>
        <w:tc>
          <w:tcPr>
            <w:tcW w:w="2955" w:type="dxa"/>
            <w:gridSpan w:val="2"/>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Pozn. : ND - náhradný diel</w:t>
            </w:r>
          </w:p>
        </w:tc>
        <w:tc>
          <w:tcPr>
            <w:tcW w:w="118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39"/>
        </w:trPr>
        <w:tc>
          <w:tcPr>
            <w:tcW w:w="4141" w:type="dxa"/>
            <w:gridSpan w:val="3"/>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xml:space="preserve">           SM - spotrebný materiál</w:t>
            </w:r>
          </w:p>
        </w:tc>
        <w:tc>
          <w:tcPr>
            <w:tcW w:w="131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39"/>
        </w:trPr>
        <w:tc>
          <w:tcPr>
            <w:tcW w:w="1223"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bl>
    <w:p w:rsidR="006F4746" w:rsidRPr="0093116D" w:rsidRDefault="006F4746" w:rsidP="006F4746">
      <w:pPr>
        <w:rPr>
          <w:rFonts w:ascii="Times New Roman" w:hAnsi="Times New Roman"/>
          <w:sz w:val="20"/>
          <w:szCs w:val="20"/>
        </w:rPr>
      </w:pPr>
    </w:p>
    <w:p w:rsidR="006F4746" w:rsidRPr="0093116D" w:rsidRDefault="006F4746" w:rsidP="006F4746">
      <w:pPr>
        <w:rPr>
          <w:rFonts w:ascii="Times New Roman" w:hAnsi="Times New Roman"/>
          <w:sz w:val="20"/>
          <w:szCs w:val="20"/>
        </w:rPr>
        <w:sectPr w:rsidR="006F4746" w:rsidRPr="0093116D" w:rsidSect="006F4746">
          <w:headerReference w:type="even" r:id="rId23"/>
          <w:headerReference w:type="default" r:id="rId24"/>
          <w:footerReference w:type="even" r:id="rId25"/>
          <w:footerReference w:type="default" r:id="rId26"/>
          <w:headerReference w:type="first" r:id="rId27"/>
          <w:footerReference w:type="first" r:id="rId28"/>
          <w:pgSz w:w="16838" w:h="11906" w:orient="landscape"/>
          <w:pgMar w:top="1417" w:right="1417" w:bottom="1417" w:left="1417" w:header="708" w:footer="708" w:gutter="0"/>
          <w:cols w:space="708"/>
          <w:docGrid w:linePitch="360"/>
        </w:sectPr>
      </w:pPr>
    </w:p>
    <w:tbl>
      <w:tblPr>
        <w:tblW w:w="8620" w:type="dxa"/>
        <w:tblInd w:w="55" w:type="dxa"/>
        <w:tblCellMar>
          <w:left w:w="70" w:type="dxa"/>
          <w:right w:w="70" w:type="dxa"/>
        </w:tblCellMar>
        <w:tblLook w:val="04A0" w:firstRow="1" w:lastRow="0" w:firstColumn="1" w:lastColumn="0" w:noHBand="0" w:noVBand="1"/>
      </w:tblPr>
      <w:tblGrid>
        <w:gridCol w:w="1840"/>
        <w:gridCol w:w="1698"/>
        <w:gridCol w:w="1229"/>
        <w:gridCol w:w="1240"/>
        <w:gridCol w:w="1385"/>
        <w:gridCol w:w="1228"/>
      </w:tblGrid>
      <w:tr w:rsidR="006F4746" w:rsidRPr="0093116D" w:rsidTr="006F4746">
        <w:trPr>
          <w:trHeight w:val="825"/>
        </w:trPr>
        <w:tc>
          <w:tcPr>
            <w:tcW w:w="1840" w:type="dxa"/>
            <w:tcBorders>
              <w:top w:val="single" w:sz="4" w:space="0" w:color="auto"/>
              <w:left w:val="single" w:sz="4" w:space="0" w:color="auto"/>
              <w:bottom w:val="single" w:sz="4" w:space="0" w:color="auto"/>
              <w:right w:val="nil"/>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lastRenderedPageBreak/>
              <w:t>Evidenčné číslo servisného zásahu/OBJ</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Pobočka/ústredie VšZP miesto</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 xml:space="preserve">Cena práce </w:t>
            </w:r>
            <w:r w:rsidRPr="0093116D">
              <w:rPr>
                <w:rFonts w:ascii="Times New Roman" w:hAnsi="Times New Roman"/>
                <w:b/>
                <w:bCs/>
                <w:color w:val="000000"/>
                <w:sz w:val="20"/>
                <w:szCs w:val="20"/>
              </w:rPr>
              <w:br/>
              <w:t>v € bez DPH</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Cena ND a SM v € bez DPH</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 xml:space="preserve">Cena celkom </w:t>
            </w:r>
            <w:r w:rsidRPr="0093116D">
              <w:rPr>
                <w:rFonts w:ascii="Times New Roman" w:hAnsi="Times New Roman"/>
                <w:b/>
                <w:bCs/>
                <w:color w:val="000000"/>
                <w:sz w:val="20"/>
                <w:szCs w:val="20"/>
              </w:rPr>
              <w:br/>
              <w:t>v € bez DPH</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Cena celkom v € s DPH</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300"/>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single" w:sz="4" w:space="0" w:color="auto"/>
              <w:left w:val="single" w:sz="4" w:space="0" w:color="auto"/>
              <w:bottom w:val="single" w:sz="4" w:space="0" w:color="auto"/>
              <w:right w:val="nil"/>
            </w:tcBorders>
            <w:shd w:val="clear" w:color="auto" w:fill="auto"/>
            <w:noWrap/>
            <w:vAlign w:val="bottom"/>
            <w:hideMark/>
          </w:tcPr>
          <w:p w:rsidR="006F4746" w:rsidRPr="0093116D" w:rsidRDefault="006F4746" w:rsidP="006F4746">
            <w:pPr>
              <w:rPr>
                <w:rFonts w:ascii="Times New Roman" w:hAnsi="Times New Roman"/>
                <w:b/>
                <w:bCs/>
                <w:color w:val="000000"/>
                <w:sz w:val="20"/>
                <w:szCs w:val="20"/>
              </w:rPr>
            </w:pPr>
            <w:r w:rsidRPr="0093116D">
              <w:rPr>
                <w:rFonts w:ascii="Times New Roman" w:hAnsi="Times New Roman"/>
                <w:b/>
                <w:bCs/>
                <w:color w:val="000000"/>
                <w:sz w:val="20"/>
                <w:szCs w:val="20"/>
              </w:rPr>
              <w:t>Cena spolu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w:t>
            </w: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Poznámka:</w:t>
            </w: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8620" w:type="dxa"/>
            <w:gridSpan w:val="6"/>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xml:space="preserve">Celková cena za servisný zásah sa vyjadrí ako súčet celkovej ceny servisnej práce   </w:t>
            </w:r>
          </w:p>
        </w:tc>
      </w:tr>
      <w:tr w:rsidR="006F4746" w:rsidRPr="0093116D" w:rsidTr="006F4746">
        <w:trPr>
          <w:trHeight w:val="285"/>
        </w:trPr>
        <w:tc>
          <w:tcPr>
            <w:tcW w:w="8620" w:type="dxa"/>
            <w:gridSpan w:val="6"/>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a ceny použitého náhradného dielu (ND) alebo spotrebného materiálu (SM).</w:t>
            </w: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8620" w:type="dxa"/>
            <w:gridSpan w:val="6"/>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xml:space="preserve">Celková cena za špeciálne poradensko-odborné služby sa vyjadrí ako súčet cien  </w:t>
            </w:r>
          </w:p>
        </w:tc>
      </w:tr>
      <w:tr w:rsidR="006F4746" w:rsidRPr="0093116D" w:rsidTr="006F4746">
        <w:trPr>
          <w:trHeight w:val="285"/>
        </w:trPr>
        <w:tc>
          <w:tcPr>
            <w:tcW w:w="3538" w:type="dxa"/>
            <w:gridSpan w:val="2"/>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za predmetné služby.</w:t>
            </w: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Dátum:</w:t>
            </w: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Meno:</w:t>
            </w: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 xml:space="preserve">Podpis: </w:t>
            </w: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4767" w:type="dxa"/>
            <w:gridSpan w:val="3"/>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Vypracoval (zástupca poskytovateľa):</w:t>
            </w: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18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r w:rsidR="006F4746" w:rsidRPr="0093116D" w:rsidTr="006F4746">
        <w:trPr>
          <w:trHeight w:val="285"/>
        </w:trPr>
        <w:tc>
          <w:tcPr>
            <w:tcW w:w="3538" w:type="dxa"/>
            <w:gridSpan w:val="2"/>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Schválil (zástupca objednávateľa):</w:t>
            </w:r>
          </w:p>
        </w:tc>
        <w:tc>
          <w:tcPr>
            <w:tcW w:w="1229"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rsidR="006F4746" w:rsidRPr="0093116D" w:rsidRDefault="006F4746" w:rsidP="006F4746">
            <w:pPr>
              <w:rPr>
                <w:rFonts w:ascii="Times New Roman" w:hAnsi="Times New Roman"/>
                <w:color w:val="000000"/>
                <w:sz w:val="20"/>
                <w:szCs w:val="20"/>
              </w:rPr>
            </w:pPr>
          </w:p>
        </w:tc>
      </w:tr>
    </w:tbl>
    <w:p w:rsidR="006F4746" w:rsidRPr="0093116D" w:rsidRDefault="006F4746" w:rsidP="006F4746">
      <w:pPr>
        <w:rPr>
          <w:rFonts w:ascii="Times New Roman" w:hAnsi="Times New Roman"/>
          <w:sz w:val="20"/>
          <w:szCs w:val="20"/>
        </w:rPr>
      </w:pPr>
    </w:p>
    <w:p w:rsidR="006F4746" w:rsidRPr="0093116D" w:rsidRDefault="006F4746" w:rsidP="006F4746">
      <w:pPr>
        <w:rPr>
          <w:rFonts w:ascii="Times New Roman" w:hAnsi="Times New Roman"/>
          <w:sz w:val="20"/>
          <w:szCs w:val="20"/>
        </w:rPr>
        <w:sectPr w:rsidR="006F4746" w:rsidRPr="0093116D">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pPr>
    </w:p>
    <w:p w:rsidR="006F4746" w:rsidRPr="0093116D" w:rsidRDefault="006F4746" w:rsidP="006F4746">
      <w:pPr>
        <w:rPr>
          <w:rFonts w:ascii="Times New Roman" w:hAnsi="Times New Roman"/>
          <w:b/>
          <w:bCs/>
          <w:sz w:val="20"/>
          <w:szCs w:val="20"/>
        </w:rPr>
      </w:pPr>
      <w:r w:rsidRPr="0093116D">
        <w:rPr>
          <w:rFonts w:ascii="Times New Roman" w:hAnsi="Times New Roman"/>
          <w:b/>
          <w:bCs/>
          <w:sz w:val="20"/>
          <w:szCs w:val="20"/>
        </w:rPr>
        <w:lastRenderedPageBreak/>
        <w:t>Poskytovateľ: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378"/>
      </w:tblGrid>
      <w:tr w:rsidR="006F4746" w:rsidRPr="0093116D" w:rsidTr="006F4746">
        <w:tc>
          <w:tcPr>
            <w:tcW w:w="2802" w:type="dxa"/>
          </w:tcPr>
          <w:p w:rsidR="006F4746" w:rsidRPr="0093116D" w:rsidRDefault="006F4746" w:rsidP="006F4746">
            <w:pPr>
              <w:rPr>
                <w:rFonts w:ascii="Times New Roman" w:hAnsi="Times New Roman"/>
                <w:i/>
                <w:sz w:val="20"/>
                <w:szCs w:val="20"/>
              </w:rPr>
            </w:pPr>
            <w:r w:rsidRPr="0093116D">
              <w:rPr>
                <w:rFonts w:ascii="Times New Roman" w:hAnsi="Times New Roman"/>
                <w:i/>
                <w:sz w:val="20"/>
                <w:szCs w:val="20"/>
              </w:rPr>
              <w:t>Spôsob spojenia</w:t>
            </w:r>
          </w:p>
        </w:tc>
        <w:tc>
          <w:tcPr>
            <w:tcW w:w="6378" w:type="dxa"/>
          </w:tcPr>
          <w:p w:rsidR="006F4746" w:rsidRPr="0093116D" w:rsidRDefault="006F4746" w:rsidP="006F4746">
            <w:pPr>
              <w:rPr>
                <w:rFonts w:ascii="Times New Roman" w:hAnsi="Times New Roman"/>
                <w:i/>
                <w:sz w:val="20"/>
                <w:szCs w:val="20"/>
              </w:rPr>
            </w:pPr>
            <w:r w:rsidRPr="0093116D">
              <w:rPr>
                <w:rFonts w:ascii="Times New Roman" w:hAnsi="Times New Roman"/>
                <w:i/>
                <w:sz w:val="20"/>
                <w:szCs w:val="20"/>
              </w:rPr>
              <w:t>Kontakt</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Kontaktný bod komerčný</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hyperlink r:id="rId35" w:history="1"/>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Portál:</w:t>
            </w:r>
            <w:hyperlink r:id="rId36" w:history="1"/>
          </w:p>
        </w:tc>
      </w:tr>
      <w:tr w:rsidR="006F4746" w:rsidRPr="0093116D" w:rsidTr="006F4746">
        <w:trPr>
          <w:trHeight w:val="385"/>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Kontaktný bod technický pre paušálny servis</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Portál:</w:t>
            </w:r>
            <w:hyperlink r:id="rId37" w:history="1"/>
          </w:p>
        </w:tc>
      </w:tr>
      <w:tr w:rsidR="006F4746" w:rsidRPr="0093116D" w:rsidTr="006F4746">
        <w:trPr>
          <w:trHeight w:val="385"/>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Kontaktný bod technický pre servis nad rámec paušálu</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hyperlink r:id="rId38" w:history="1"/>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Portál:</w:t>
            </w:r>
          </w:p>
        </w:tc>
      </w:tr>
      <w:tr w:rsidR="006F4746" w:rsidRPr="0093116D" w:rsidTr="006F4746">
        <w:trPr>
          <w:trHeight w:val="385"/>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Kontaktný bod technický pre špeciálne poradensko-odborné služby</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hyperlink r:id="rId39" w:history="1"/>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Portál:</w:t>
            </w:r>
            <w:hyperlink r:id="rId40" w:history="1"/>
          </w:p>
        </w:tc>
      </w:tr>
      <w:tr w:rsidR="006F4746" w:rsidRPr="0093116D" w:rsidTr="006F4746">
        <w:trPr>
          <w:trHeight w:val="385"/>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Eskalačný kontaktný bod</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Meno:</w:t>
            </w:r>
          </w:p>
        </w:tc>
      </w:tr>
      <w:tr w:rsidR="006F4746" w:rsidRPr="0093116D" w:rsidTr="006F4746">
        <w:tc>
          <w:tcPr>
            <w:tcW w:w="2802" w:type="dxa"/>
            <w:vMerge/>
          </w:tcPr>
          <w:p w:rsidR="006F4746" w:rsidRPr="0093116D" w:rsidRDefault="006F4746" w:rsidP="006F4746">
            <w:pPr>
              <w:rPr>
                <w:rFonts w:ascii="Times New Roman" w:hAnsi="Times New Roman"/>
                <w:i/>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Funkcia:</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Poštová adresa:</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Certifikovaný servisný technik1</w:t>
            </w:r>
          </w:p>
          <w:p w:rsidR="006F4746" w:rsidRPr="0093116D" w:rsidRDefault="006F4746" w:rsidP="006F4746">
            <w:pPr>
              <w:rPr>
                <w:rFonts w:ascii="Times New Roman" w:hAnsi="Times New Roman"/>
                <w:sz w:val="20"/>
                <w:szCs w:val="20"/>
              </w:rPr>
            </w:pPr>
            <w:r w:rsidRPr="0093116D">
              <w:rPr>
                <w:rFonts w:ascii="Times New Roman" w:hAnsi="Times New Roman"/>
                <w:sz w:val="20"/>
                <w:szCs w:val="20"/>
              </w:rPr>
              <w:t>pre typy zariadení ...........</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Meno:</w:t>
            </w:r>
            <w:hyperlink r:id="rId41" w:history="1"/>
            <w:r w:rsidRPr="0093116D">
              <w:rPr>
                <w:rFonts w:ascii="Times New Roman" w:hAnsi="Times New Roman"/>
                <w:sz w:val="20"/>
                <w:szCs w:val="20"/>
              </w:rPr>
              <w:t xml:space="preserve"> </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p>
        </w:tc>
      </w:tr>
      <w:tr w:rsidR="006F4746" w:rsidRPr="0093116D" w:rsidTr="006F4746">
        <w:trPr>
          <w:trHeight w:val="385"/>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Certifikovaný servisný technik2</w:t>
            </w:r>
          </w:p>
          <w:p w:rsidR="006F4746" w:rsidRPr="0093116D" w:rsidRDefault="006F4746" w:rsidP="006F4746">
            <w:pPr>
              <w:rPr>
                <w:rFonts w:ascii="Times New Roman" w:hAnsi="Times New Roman"/>
                <w:sz w:val="20"/>
                <w:szCs w:val="20"/>
              </w:rPr>
            </w:pPr>
            <w:r w:rsidRPr="0093116D">
              <w:rPr>
                <w:rFonts w:ascii="Times New Roman" w:hAnsi="Times New Roman"/>
                <w:sz w:val="20"/>
                <w:szCs w:val="20"/>
              </w:rPr>
              <w:t>pre typy zariadení ...........</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Meno:</w:t>
            </w:r>
            <w:hyperlink r:id="rId42" w:history="1"/>
            <w:r w:rsidRPr="0093116D">
              <w:rPr>
                <w:rFonts w:ascii="Times New Roman" w:hAnsi="Times New Roman"/>
                <w:sz w:val="20"/>
                <w:szCs w:val="20"/>
              </w:rPr>
              <w:t xml:space="preserve"> </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p>
        </w:tc>
      </w:tr>
      <w:tr w:rsidR="006F4746" w:rsidRPr="0093116D" w:rsidTr="006F4746">
        <w:trPr>
          <w:trHeight w:val="385"/>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Certifikovaný servisný technik3</w:t>
            </w:r>
          </w:p>
          <w:p w:rsidR="006F4746" w:rsidRPr="0093116D" w:rsidRDefault="006F4746" w:rsidP="006F4746">
            <w:pPr>
              <w:rPr>
                <w:rFonts w:ascii="Times New Roman" w:hAnsi="Times New Roman"/>
                <w:sz w:val="20"/>
                <w:szCs w:val="20"/>
              </w:rPr>
            </w:pPr>
            <w:r w:rsidRPr="0093116D">
              <w:rPr>
                <w:rFonts w:ascii="Times New Roman" w:hAnsi="Times New Roman"/>
                <w:sz w:val="20"/>
                <w:szCs w:val="20"/>
              </w:rPr>
              <w:t>pre typy zariadení ...........</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Meno:</w:t>
            </w:r>
            <w:hyperlink r:id="rId43" w:history="1"/>
            <w:r w:rsidRPr="0093116D">
              <w:rPr>
                <w:rFonts w:ascii="Times New Roman" w:hAnsi="Times New Roman"/>
                <w:sz w:val="20"/>
                <w:szCs w:val="20"/>
              </w:rPr>
              <w:t xml:space="preserve"> </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Certifikovaný servisný technik4</w:t>
            </w:r>
          </w:p>
          <w:p w:rsidR="006F4746" w:rsidRPr="0093116D" w:rsidRDefault="006F4746" w:rsidP="006F4746">
            <w:pPr>
              <w:rPr>
                <w:rFonts w:ascii="Times New Roman" w:hAnsi="Times New Roman"/>
                <w:sz w:val="20"/>
                <w:szCs w:val="20"/>
              </w:rPr>
            </w:pPr>
            <w:r w:rsidRPr="0093116D">
              <w:rPr>
                <w:rFonts w:ascii="Times New Roman" w:hAnsi="Times New Roman"/>
                <w:sz w:val="20"/>
                <w:szCs w:val="20"/>
              </w:rPr>
              <w:t>pre typy zariadení ...........</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Meno:</w:t>
            </w:r>
            <w:hyperlink r:id="rId44" w:history="1"/>
            <w:r w:rsidRPr="0093116D">
              <w:rPr>
                <w:rFonts w:ascii="Times New Roman" w:hAnsi="Times New Roman"/>
                <w:sz w:val="20"/>
                <w:szCs w:val="20"/>
              </w:rPr>
              <w:t xml:space="preserve"> </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Certifikovaný servisný technik5</w:t>
            </w:r>
          </w:p>
          <w:p w:rsidR="006F4746" w:rsidRPr="0093116D" w:rsidRDefault="006F4746" w:rsidP="006F4746">
            <w:pPr>
              <w:rPr>
                <w:rFonts w:ascii="Times New Roman" w:hAnsi="Times New Roman"/>
                <w:sz w:val="20"/>
                <w:szCs w:val="20"/>
              </w:rPr>
            </w:pPr>
            <w:r w:rsidRPr="0093116D">
              <w:rPr>
                <w:rFonts w:ascii="Times New Roman" w:hAnsi="Times New Roman"/>
                <w:sz w:val="20"/>
                <w:szCs w:val="20"/>
              </w:rPr>
              <w:t>pre typy zariadení ...........</w:t>
            </w: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Meno:</w:t>
            </w:r>
            <w:hyperlink r:id="rId45" w:history="1"/>
            <w:r w:rsidRPr="0093116D">
              <w:rPr>
                <w:rFonts w:ascii="Times New Roman" w:hAnsi="Times New Roman"/>
                <w:sz w:val="20"/>
                <w:szCs w:val="20"/>
              </w:rPr>
              <w:t xml:space="preserve"> </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e-mail:</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Telefón:</w:t>
            </w:r>
          </w:p>
        </w:tc>
      </w:tr>
    </w:tbl>
    <w:p w:rsidR="006F4746" w:rsidRPr="0093116D" w:rsidRDefault="006F4746" w:rsidP="006F4746">
      <w:pPr>
        <w:rPr>
          <w:rFonts w:ascii="Times New Roman" w:hAnsi="Times New Roman"/>
          <w:sz w:val="20"/>
          <w:szCs w:val="20"/>
        </w:rPr>
      </w:pPr>
    </w:p>
    <w:p w:rsidR="006F4746" w:rsidRPr="0093116D" w:rsidRDefault="006F4746" w:rsidP="006F4746">
      <w:pPr>
        <w:rPr>
          <w:rFonts w:ascii="Times New Roman" w:hAnsi="Times New Roman"/>
          <w:b/>
          <w:bCs/>
          <w:sz w:val="20"/>
          <w:szCs w:val="20"/>
        </w:rPr>
      </w:pPr>
      <w:r w:rsidRPr="0093116D">
        <w:rPr>
          <w:rFonts w:ascii="Times New Roman" w:hAnsi="Times New Roman"/>
          <w:b/>
          <w:bCs/>
          <w:sz w:val="20"/>
          <w:szCs w:val="20"/>
        </w:rPr>
        <w:br w:type="page"/>
      </w:r>
      <w:r w:rsidRPr="0093116D">
        <w:rPr>
          <w:rFonts w:ascii="Times New Roman" w:hAnsi="Times New Roman"/>
          <w:b/>
          <w:bCs/>
          <w:sz w:val="20"/>
          <w:szCs w:val="20"/>
        </w:rPr>
        <w:lastRenderedPageBreak/>
        <w:t>Objednávateľ: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378"/>
      </w:tblGrid>
      <w:tr w:rsidR="006F4746" w:rsidRPr="0093116D" w:rsidTr="006F4746">
        <w:tc>
          <w:tcPr>
            <w:tcW w:w="2802" w:type="dxa"/>
          </w:tcPr>
          <w:p w:rsidR="006F4746" w:rsidRPr="0093116D" w:rsidRDefault="006F4746" w:rsidP="006F4746">
            <w:pPr>
              <w:rPr>
                <w:rFonts w:ascii="Times New Roman" w:hAnsi="Times New Roman"/>
                <w:i/>
                <w:sz w:val="20"/>
                <w:szCs w:val="20"/>
              </w:rPr>
            </w:pPr>
            <w:r w:rsidRPr="0093116D">
              <w:rPr>
                <w:rFonts w:ascii="Times New Roman" w:hAnsi="Times New Roman"/>
                <w:i/>
                <w:sz w:val="20"/>
                <w:szCs w:val="20"/>
              </w:rPr>
              <w:t>Spôsob spojenia</w:t>
            </w:r>
          </w:p>
        </w:tc>
        <w:tc>
          <w:tcPr>
            <w:tcW w:w="6378" w:type="dxa"/>
          </w:tcPr>
          <w:p w:rsidR="006F4746" w:rsidRPr="0093116D" w:rsidRDefault="006F4746" w:rsidP="006F4746">
            <w:pPr>
              <w:rPr>
                <w:rFonts w:ascii="Times New Roman" w:hAnsi="Times New Roman"/>
                <w:i/>
                <w:sz w:val="20"/>
                <w:szCs w:val="20"/>
              </w:rPr>
            </w:pPr>
            <w:r w:rsidRPr="0093116D">
              <w:rPr>
                <w:rFonts w:ascii="Times New Roman" w:hAnsi="Times New Roman"/>
                <w:i/>
                <w:sz w:val="20"/>
                <w:szCs w:val="20"/>
              </w:rPr>
              <w:t>Kontakt</w:t>
            </w: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Kontaktný bod</w:t>
            </w:r>
          </w:p>
        </w:tc>
        <w:tc>
          <w:tcPr>
            <w:tcW w:w="6378" w:type="dxa"/>
          </w:tcPr>
          <w:p w:rsidR="006F4746" w:rsidRPr="0093116D" w:rsidRDefault="003B6C1E" w:rsidP="006F4746">
            <w:pPr>
              <w:rPr>
                <w:rFonts w:ascii="Times New Roman" w:hAnsi="Times New Roman"/>
                <w:sz w:val="20"/>
                <w:szCs w:val="20"/>
              </w:rPr>
            </w:pPr>
            <w:r w:rsidRPr="003B6C1E">
              <w:rPr>
                <w:rFonts w:ascii="Times New Roman" w:hAnsi="Times New Roman"/>
                <w:sz w:val="20"/>
                <w:szCs w:val="20"/>
              </w:rPr>
              <w:t>Servicedesk VšZP, 02/20824456, servicedesk@vszp.sk</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3B6C1E" w:rsidRPr="0093116D" w:rsidTr="006F4746">
        <w:tc>
          <w:tcPr>
            <w:tcW w:w="2802" w:type="dxa"/>
            <w:vMerge w:val="restart"/>
          </w:tcPr>
          <w:p w:rsidR="003B6C1E" w:rsidRPr="0093116D" w:rsidRDefault="003B6C1E" w:rsidP="003B6C1E">
            <w:pPr>
              <w:rPr>
                <w:rFonts w:ascii="Times New Roman" w:hAnsi="Times New Roman"/>
                <w:sz w:val="20"/>
                <w:szCs w:val="20"/>
              </w:rPr>
            </w:pPr>
            <w:r w:rsidRPr="0093116D">
              <w:rPr>
                <w:rFonts w:ascii="Times New Roman" w:hAnsi="Times New Roman"/>
                <w:sz w:val="20"/>
                <w:szCs w:val="20"/>
              </w:rPr>
              <w:t>Eskalačný kontaktný bod</w:t>
            </w:r>
          </w:p>
        </w:tc>
        <w:tc>
          <w:tcPr>
            <w:tcW w:w="6378" w:type="dxa"/>
          </w:tcPr>
          <w:p w:rsidR="003B6C1E" w:rsidRPr="003B6C1E" w:rsidRDefault="003B6C1E" w:rsidP="003B6C1E">
            <w:pPr>
              <w:rPr>
                <w:rFonts w:ascii="Times New Roman" w:hAnsi="Times New Roman"/>
                <w:sz w:val="20"/>
                <w:szCs w:val="20"/>
              </w:rPr>
            </w:pPr>
            <w:r w:rsidRPr="003B6C1E">
              <w:rPr>
                <w:rFonts w:ascii="Times New Roman" w:hAnsi="Times New Roman"/>
                <w:sz w:val="20"/>
                <w:szCs w:val="20"/>
              </w:rPr>
              <w:t xml:space="preserve">Ing. Peter Žovinec , vedúci oddelenia prevádzky IS a infraštruktúry </w:t>
            </w:r>
          </w:p>
        </w:tc>
      </w:tr>
      <w:tr w:rsidR="003B6C1E" w:rsidRPr="0093116D" w:rsidTr="006F4746">
        <w:tc>
          <w:tcPr>
            <w:tcW w:w="2802" w:type="dxa"/>
            <w:vMerge/>
          </w:tcPr>
          <w:p w:rsidR="003B6C1E" w:rsidRPr="0093116D" w:rsidRDefault="003B6C1E" w:rsidP="003B6C1E">
            <w:pPr>
              <w:rPr>
                <w:rFonts w:ascii="Times New Roman" w:hAnsi="Times New Roman"/>
                <w:sz w:val="20"/>
                <w:szCs w:val="20"/>
              </w:rPr>
            </w:pPr>
          </w:p>
        </w:tc>
        <w:tc>
          <w:tcPr>
            <w:tcW w:w="6378" w:type="dxa"/>
          </w:tcPr>
          <w:p w:rsidR="003B6C1E" w:rsidRPr="003B6C1E" w:rsidRDefault="003B6C1E" w:rsidP="003B6C1E">
            <w:pPr>
              <w:rPr>
                <w:rFonts w:ascii="Times New Roman" w:hAnsi="Times New Roman"/>
                <w:sz w:val="20"/>
                <w:szCs w:val="20"/>
              </w:rPr>
            </w:pPr>
            <w:r w:rsidRPr="003B6C1E">
              <w:rPr>
                <w:rFonts w:ascii="Times New Roman" w:hAnsi="Times New Roman"/>
                <w:sz w:val="20"/>
                <w:szCs w:val="20"/>
              </w:rPr>
              <w:t>02/20824831, 0910864175</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rPr>
          <w:trHeight w:val="80"/>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tabs>
                <w:tab w:val="left" w:pos="1734"/>
              </w:tabs>
              <w:rPr>
                <w:rFonts w:ascii="Times New Roman" w:hAnsi="Times New Roman"/>
                <w:sz w:val="20"/>
                <w:szCs w:val="20"/>
              </w:rPr>
            </w:pPr>
          </w:p>
        </w:tc>
      </w:tr>
      <w:tr w:rsidR="006F4746" w:rsidRPr="0093116D" w:rsidTr="006F4746">
        <w:tc>
          <w:tcPr>
            <w:tcW w:w="2802" w:type="dxa"/>
            <w:vMerge w:val="restart"/>
          </w:tcPr>
          <w:p w:rsidR="006F4746" w:rsidRPr="0093116D" w:rsidRDefault="006F4746" w:rsidP="006F4746">
            <w:pPr>
              <w:rPr>
                <w:rFonts w:ascii="Times New Roman" w:hAnsi="Times New Roman"/>
                <w:sz w:val="20"/>
                <w:szCs w:val="20"/>
              </w:rPr>
            </w:pPr>
            <w:r w:rsidRPr="0093116D">
              <w:rPr>
                <w:rFonts w:ascii="Times New Roman" w:hAnsi="Times New Roman"/>
                <w:sz w:val="20"/>
                <w:szCs w:val="20"/>
              </w:rPr>
              <w:t>Oprávnený zamestnanec odsúhlasovať:</w:t>
            </w:r>
          </w:p>
          <w:p w:rsidR="006F4746" w:rsidRPr="0093116D" w:rsidRDefault="006F4746" w:rsidP="006F4746">
            <w:pPr>
              <w:rPr>
                <w:rFonts w:ascii="Times New Roman" w:hAnsi="Times New Roman"/>
                <w:sz w:val="20"/>
                <w:szCs w:val="20"/>
              </w:rPr>
            </w:pPr>
            <w:r w:rsidRPr="0093116D">
              <w:rPr>
                <w:rFonts w:ascii="Times New Roman" w:hAnsi="Times New Roman"/>
                <w:sz w:val="20"/>
                <w:szCs w:val="20"/>
              </w:rPr>
              <w:t>vykonanie opravy, kalkuláciu,</w:t>
            </w:r>
          </w:p>
          <w:p w:rsidR="006F4746" w:rsidRPr="0093116D" w:rsidRDefault="006F4746" w:rsidP="006F4746">
            <w:pPr>
              <w:rPr>
                <w:rFonts w:ascii="Times New Roman" w:hAnsi="Times New Roman"/>
                <w:sz w:val="20"/>
                <w:szCs w:val="20"/>
              </w:rPr>
            </w:pPr>
            <w:r w:rsidRPr="0093116D">
              <w:rPr>
                <w:rFonts w:ascii="Times New Roman" w:hAnsi="Times New Roman"/>
                <w:sz w:val="20"/>
                <w:szCs w:val="20"/>
              </w:rPr>
              <w:t>predĺženie doby opravy:</w:t>
            </w:r>
          </w:p>
        </w:tc>
        <w:tc>
          <w:tcPr>
            <w:tcW w:w="6378" w:type="dxa"/>
          </w:tcPr>
          <w:p w:rsidR="006F4746" w:rsidRPr="003B6C1E" w:rsidRDefault="003B6C1E" w:rsidP="003B6C1E">
            <w:pPr>
              <w:spacing w:line="252" w:lineRule="auto"/>
              <w:rPr>
                <w:rFonts w:ascii="Times New Roman" w:eastAsiaTheme="minorHAnsi" w:hAnsi="Times New Roman"/>
                <w:sz w:val="20"/>
                <w:szCs w:val="20"/>
              </w:rPr>
            </w:pPr>
            <w:r w:rsidRPr="003B6C1E">
              <w:rPr>
                <w:rFonts w:ascii="Times New Roman" w:hAnsi="Times New Roman"/>
                <w:sz w:val="20"/>
                <w:szCs w:val="20"/>
              </w:rPr>
              <w:t>Ing. Pavol Mihalkovič, vedúci odboru IT , 02/20824757 , 0914338507</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3B6C1E" w:rsidRDefault="003B6C1E" w:rsidP="006F4746">
            <w:pPr>
              <w:rPr>
                <w:rFonts w:ascii="Times New Roman" w:hAnsi="Times New Roman"/>
                <w:sz w:val="20"/>
                <w:szCs w:val="20"/>
              </w:rPr>
            </w:pPr>
            <w:r w:rsidRPr="003B6C1E">
              <w:rPr>
                <w:rFonts w:ascii="Times New Roman" w:hAnsi="Times New Roman"/>
                <w:sz w:val="20"/>
                <w:szCs w:val="20"/>
              </w:rPr>
              <w:t xml:space="preserve">Ing. Peter Žovinec , </w:t>
            </w:r>
            <w:r w:rsidRPr="003B6C1E">
              <w:rPr>
                <w:rFonts w:ascii="Times New Roman" w:hAnsi="Times New Roman"/>
                <w:color w:val="000000"/>
                <w:sz w:val="20"/>
                <w:szCs w:val="20"/>
                <w:lang w:eastAsia="sk-SK"/>
              </w:rPr>
              <w:t xml:space="preserve">vedúci oddelenia prevádzky IS a infraštruktúry , </w:t>
            </w:r>
            <w:r w:rsidRPr="003B6C1E">
              <w:rPr>
                <w:rFonts w:ascii="Times New Roman" w:hAnsi="Times New Roman"/>
                <w:sz w:val="20"/>
                <w:szCs w:val="20"/>
              </w:rPr>
              <w:t>02/20824831, 0910864175</w:t>
            </w: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rPr>
          <w:trHeight w:val="80"/>
        </w:trPr>
        <w:tc>
          <w:tcPr>
            <w:tcW w:w="2802" w:type="dxa"/>
            <w:vMerge/>
          </w:tcPr>
          <w:p w:rsidR="006F4746" w:rsidRPr="0093116D" w:rsidRDefault="006F4746" w:rsidP="006F4746">
            <w:pPr>
              <w:rPr>
                <w:rFonts w:ascii="Times New Roman" w:hAnsi="Times New Roman"/>
                <w:sz w:val="20"/>
                <w:szCs w:val="20"/>
              </w:rPr>
            </w:pPr>
          </w:p>
        </w:tc>
        <w:tc>
          <w:tcPr>
            <w:tcW w:w="6378" w:type="dxa"/>
          </w:tcPr>
          <w:p w:rsidR="006F4746" w:rsidRPr="0093116D" w:rsidRDefault="006F4746" w:rsidP="006F4746">
            <w:pPr>
              <w:rPr>
                <w:rFonts w:ascii="Times New Roman" w:hAnsi="Times New Roman"/>
                <w:sz w:val="20"/>
                <w:szCs w:val="20"/>
              </w:rPr>
            </w:pPr>
          </w:p>
        </w:tc>
      </w:tr>
      <w:tr w:rsidR="003B6C1E" w:rsidRPr="0093116D" w:rsidTr="006F4746">
        <w:tc>
          <w:tcPr>
            <w:tcW w:w="2802" w:type="dxa"/>
            <w:vMerge w:val="restart"/>
          </w:tcPr>
          <w:p w:rsidR="003B6C1E" w:rsidRPr="0093116D" w:rsidRDefault="003B6C1E" w:rsidP="003B6C1E">
            <w:pPr>
              <w:rPr>
                <w:rFonts w:ascii="Times New Roman" w:hAnsi="Times New Roman"/>
                <w:sz w:val="20"/>
                <w:szCs w:val="20"/>
              </w:rPr>
            </w:pPr>
            <w:r w:rsidRPr="0093116D">
              <w:rPr>
                <w:rFonts w:ascii="Times New Roman" w:hAnsi="Times New Roman"/>
                <w:sz w:val="20"/>
                <w:szCs w:val="20"/>
              </w:rPr>
              <w:t>Oprávnení zamestnanci nahlasovať poruchu, podpisovať protokol o zásahu,</w:t>
            </w:r>
          </w:p>
          <w:p w:rsidR="003B6C1E" w:rsidRPr="0093116D" w:rsidRDefault="003B6C1E" w:rsidP="003B6C1E">
            <w:pPr>
              <w:rPr>
                <w:rFonts w:ascii="Times New Roman" w:hAnsi="Times New Roman"/>
                <w:sz w:val="20"/>
                <w:szCs w:val="20"/>
              </w:rPr>
            </w:pPr>
            <w:r w:rsidRPr="0093116D">
              <w:rPr>
                <w:rFonts w:ascii="Times New Roman" w:hAnsi="Times New Roman"/>
                <w:sz w:val="20"/>
                <w:szCs w:val="20"/>
              </w:rPr>
              <w:t>celkový protokolárny zápis o servisnom zásahu</w:t>
            </w:r>
          </w:p>
          <w:p w:rsidR="003B6C1E" w:rsidRPr="0093116D" w:rsidRDefault="003B6C1E" w:rsidP="003B6C1E">
            <w:pPr>
              <w:rPr>
                <w:rFonts w:ascii="Times New Roman" w:hAnsi="Times New Roman"/>
                <w:sz w:val="20"/>
                <w:szCs w:val="20"/>
              </w:rPr>
            </w:pPr>
            <w:r w:rsidRPr="0093116D">
              <w:rPr>
                <w:rFonts w:ascii="Times New Roman" w:hAnsi="Times New Roman"/>
                <w:sz w:val="20"/>
                <w:szCs w:val="20"/>
              </w:rPr>
              <w:t xml:space="preserve">pre </w:t>
            </w:r>
            <w:r w:rsidRPr="0093116D">
              <w:rPr>
                <w:rFonts w:ascii="Times New Roman" w:hAnsi="Times New Roman"/>
                <w:color w:val="000066"/>
                <w:sz w:val="20"/>
                <w:szCs w:val="20"/>
              </w:rPr>
              <w:t>AIX, SAN, XP, TSM:</w:t>
            </w:r>
          </w:p>
        </w:tc>
        <w:tc>
          <w:tcPr>
            <w:tcW w:w="6378" w:type="dxa"/>
          </w:tcPr>
          <w:p w:rsidR="003B6C1E" w:rsidRPr="003B6C1E" w:rsidRDefault="003B6C1E" w:rsidP="003B6C1E">
            <w:pPr>
              <w:spacing w:line="252" w:lineRule="auto"/>
              <w:rPr>
                <w:rFonts w:ascii="Times New Roman" w:eastAsiaTheme="minorHAnsi" w:hAnsi="Times New Roman"/>
                <w:sz w:val="20"/>
                <w:szCs w:val="20"/>
              </w:rPr>
            </w:pPr>
            <w:r w:rsidRPr="003B6C1E">
              <w:rPr>
                <w:rFonts w:ascii="Times New Roman" w:hAnsi="Times New Roman"/>
                <w:sz w:val="20"/>
                <w:szCs w:val="20"/>
              </w:rPr>
              <w:t xml:space="preserve">Ing. Ivo Jakubovie, </w:t>
            </w:r>
          </w:p>
        </w:tc>
      </w:tr>
      <w:tr w:rsidR="003B6C1E" w:rsidRPr="0093116D" w:rsidTr="006F4746">
        <w:tc>
          <w:tcPr>
            <w:tcW w:w="2802" w:type="dxa"/>
            <w:vMerge/>
          </w:tcPr>
          <w:p w:rsidR="003B6C1E" w:rsidRPr="0093116D" w:rsidRDefault="003B6C1E" w:rsidP="003B6C1E">
            <w:pPr>
              <w:rPr>
                <w:rFonts w:ascii="Times New Roman" w:hAnsi="Times New Roman"/>
                <w:sz w:val="20"/>
                <w:szCs w:val="20"/>
                <w:u w:val="single"/>
              </w:rPr>
            </w:pPr>
          </w:p>
        </w:tc>
        <w:tc>
          <w:tcPr>
            <w:tcW w:w="6378" w:type="dxa"/>
          </w:tcPr>
          <w:p w:rsidR="003B6C1E" w:rsidRPr="003B6C1E" w:rsidRDefault="003B6C1E" w:rsidP="003B6C1E">
            <w:pPr>
              <w:spacing w:line="252" w:lineRule="auto"/>
              <w:rPr>
                <w:rFonts w:ascii="Times New Roman" w:hAnsi="Times New Roman"/>
                <w:sz w:val="20"/>
                <w:szCs w:val="20"/>
              </w:rPr>
            </w:pPr>
            <w:r w:rsidRPr="003B6C1E">
              <w:rPr>
                <w:rFonts w:ascii="Times New Roman" w:hAnsi="Times New Roman"/>
                <w:sz w:val="20"/>
                <w:szCs w:val="20"/>
              </w:rPr>
              <w:t>Ing. Milan Toběrný</w:t>
            </w:r>
          </w:p>
        </w:tc>
      </w:tr>
      <w:tr w:rsidR="003B6C1E" w:rsidRPr="0093116D" w:rsidTr="006F4746">
        <w:tc>
          <w:tcPr>
            <w:tcW w:w="2802" w:type="dxa"/>
            <w:vMerge/>
          </w:tcPr>
          <w:p w:rsidR="003B6C1E" w:rsidRPr="0093116D" w:rsidRDefault="003B6C1E" w:rsidP="003B6C1E">
            <w:pPr>
              <w:rPr>
                <w:rFonts w:ascii="Times New Roman" w:hAnsi="Times New Roman"/>
                <w:sz w:val="20"/>
                <w:szCs w:val="20"/>
                <w:u w:val="single"/>
              </w:rPr>
            </w:pPr>
          </w:p>
        </w:tc>
        <w:tc>
          <w:tcPr>
            <w:tcW w:w="6378" w:type="dxa"/>
          </w:tcPr>
          <w:p w:rsidR="003B6C1E" w:rsidRPr="003B6C1E" w:rsidRDefault="003B6C1E" w:rsidP="003B6C1E">
            <w:pPr>
              <w:spacing w:line="252" w:lineRule="auto"/>
              <w:rPr>
                <w:rFonts w:ascii="Times New Roman" w:hAnsi="Times New Roman"/>
                <w:sz w:val="20"/>
                <w:szCs w:val="20"/>
              </w:rPr>
            </w:pPr>
            <w:r w:rsidRPr="003B6C1E">
              <w:rPr>
                <w:rFonts w:ascii="Times New Roman" w:hAnsi="Times New Roman"/>
                <w:sz w:val="20"/>
                <w:szCs w:val="20"/>
              </w:rPr>
              <w:t>Andrea Stalmášková</w:t>
            </w:r>
          </w:p>
        </w:tc>
      </w:tr>
      <w:tr w:rsidR="003B6C1E" w:rsidRPr="0093116D" w:rsidTr="006F4746">
        <w:tc>
          <w:tcPr>
            <w:tcW w:w="2802" w:type="dxa"/>
            <w:vMerge/>
          </w:tcPr>
          <w:p w:rsidR="003B6C1E" w:rsidRPr="0093116D" w:rsidRDefault="003B6C1E" w:rsidP="003B6C1E">
            <w:pPr>
              <w:rPr>
                <w:rFonts w:ascii="Times New Roman" w:hAnsi="Times New Roman"/>
                <w:sz w:val="20"/>
                <w:szCs w:val="20"/>
                <w:u w:val="single"/>
              </w:rPr>
            </w:pPr>
          </w:p>
        </w:tc>
        <w:tc>
          <w:tcPr>
            <w:tcW w:w="6378" w:type="dxa"/>
          </w:tcPr>
          <w:p w:rsidR="003B6C1E" w:rsidRPr="003B6C1E" w:rsidRDefault="003B6C1E" w:rsidP="003B6C1E">
            <w:pPr>
              <w:spacing w:line="252" w:lineRule="auto"/>
              <w:rPr>
                <w:rFonts w:ascii="Times New Roman" w:hAnsi="Times New Roman"/>
                <w:sz w:val="20"/>
                <w:szCs w:val="20"/>
              </w:rPr>
            </w:pPr>
            <w:r w:rsidRPr="003B6C1E">
              <w:rPr>
                <w:rFonts w:ascii="Times New Roman" w:hAnsi="Times New Roman"/>
                <w:sz w:val="20"/>
                <w:szCs w:val="20"/>
              </w:rPr>
              <w:t>Ing. Peter Žovinec</w:t>
            </w:r>
          </w:p>
        </w:tc>
      </w:tr>
      <w:tr w:rsidR="006F4746" w:rsidRPr="0093116D" w:rsidTr="006F4746">
        <w:tc>
          <w:tcPr>
            <w:tcW w:w="2802" w:type="dxa"/>
            <w:vMerge/>
          </w:tcPr>
          <w:p w:rsidR="006F4746" w:rsidRPr="0093116D" w:rsidRDefault="006F4746" w:rsidP="006F4746">
            <w:pPr>
              <w:rPr>
                <w:rFonts w:ascii="Times New Roman" w:hAnsi="Times New Roman"/>
                <w:sz w:val="20"/>
                <w:szCs w:val="20"/>
                <w:u w:val="single"/>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c>
          <w:tcPr>
            <w:tcW w:w="2802" w:type="dxa"/>
            <w:vMerge/>
          </w:tcPr>
          <w:p w:rsidR="006F4746" w:rsidRPr="0093116D" w:rsidRDefault="006F4746" w:rsidP="006F4746">
            <w:pPr>
              <w:rPr>
                <w:rFonts w:ascii="Times New Roman" w:hAnsi="Times New Roman"/>
                <w:sz w:val="20"/>
                <w:szCs w:val="20"/>
                <w:u w:val="single"/>
              </w:rPr>
            </w:pPr>
          </w:p>
        </w:tc>
        <w:tc>
          <w:tcPr>
            <w:tcW w:w="6378" w:type="dxa"/>
          </w:tcPr>
          <w:p w:rsidR="006F4746" w:rsidRPr="0093116D" w:rsidRDefault="006F4746" w:rsidP="006F4746">
            <w:pPr>
              <w:rPr>
                <w:rFonts w:ascii="Times New Roman" w:hAnsi="Times New Roman"/>
                <w:sz w:val="20"/>
                <w:szCs w:val="20"/>
              </w:rPr>
            </w:pPr>
          </w:p>
        </w:tc>
      </w:tr>
      <w:tr w:rsidR="006F4746" w:rsidRPr="0093116D" w:rsidTr="006F4746">
        <w:tc>
          <w:tcPr>
            <w:tcW w:w="2802" w:type="dxa"/>
            <w:vMerge/>
          </w:tcPr>
          <w:p w:rsidR="006F4746" w:rsidRPr="0093116D" w:rsidRDefault="006F4746" w:rsidP="006F4746">
            <w:pPr>
              <w:rPr>
                <w:rFonts w:ascii="Times New Roman" w:hAnsi="Times New Roman"/>
                <w:sz w:val="20"/>
                <w:szCs w:val="20"/>
                <w:u w:val="single"/>
              </w:rPr>
            </w:pPr>
          </w:p>
        </w:tc>
        <w:tc>
          <w:tcPr>
            <w:tcW w:w="6378" w:type="dxa"/>
          </w:tcPr>
          <w:p w:rsidR="006F4746" w:rsidRPr="0093116D" w:rsidRDefault="006F4746" w:rsidP="006F4746">
            <w:pPr>
              <w:rPr>
                <w:rFonts w:ascii="Times New Roman" w:hAnsi="Times New Roman"/>
                <w:sz w:val="20"/>
                <w:szCs w:val="20"/>
              </w:rPr>
            </w:pPr>
          </w:p>
        </w:tc>
      </w:tr>
      <w:tr w:rsidR="003B6C1E" w:rsidRPr="0093116D" w:rsidTr="006F4746">
        <w:tc>
          <w:tcPr>
            <w:tcW w:w="2802" w:type="dxa"/>
            <w:vMerge w:val="restart"/>
          </w:tcPr>
          <w:p w:rsidR="003B6C1E" w:rsidRPr="0093116D" w:rsidRDefault="003B6C1E" w:rsidP="003B6C1E">
            <w:pPr>
              <w:tabs>
                <w:tab w:val="left" w:pos="1734"/>
              </w:tabs>
              <w:rPr>
                <w:rFonts w:ascii="Times New Roman" w:hAnsi="Times New Roman"/>
                <w:sz w:val="20"/>
                <w:szCs w:val="20"/>
              </w:rPr>
            </w:pPr>
            <w:r w:rsidRPr="0093116D">
              <w:rPr>
                <w:rFonts w:ascii="Times New Roman" w:hAnsi="Times New Roman"/>
                <w:sz w:val="20"/>
                <w:szCs w:val="20"/>
              </w:rPr>
              <w:br w:type="page"/>
              <w:t>Oprávnení zamestnanci nahlasovať poruchu, podpisovať protokol o zásahu,</w:t>
            </w:r>
          </w:p>
          <w:p w:rsidR="003B6C1E" w:rsidRPr="0093116D" w:rsidRDefault="003B6C1E" w:rsidP="003B6C1E">
            <w:pPr>
              <w:tabs>
                <w:tab w:val="left" w:pos="1734"/>
              </w:tabs>
              <w:rPr>
                <w:rFonts w:ascii="Times New Roman" w:hAnsi="Times New Roman"/>
                <w:sz w:val="20"/>
                <w:szCs w:val="20"/>
              </w:rPr>
            </w:pPr>
            <w:r w:rsidRPr="0093116D">
              <w:rPr>
                <w:rFonts w:ascii="Times New Roman" w:hAnsi="Times New Roman"/>
                <w:sz w:val="20"/>
                <w:szCs w:val="20"/>
              </w:rPr>
              <w:t>celkový protokolárny zápis o servisnom zásahu</w:t>
            </w:r>
          </w:p>
          <w:p w:rsidR="003B6C1E" w:rsidRPr="0093116D" w:rsidRDefault="003B6C1E" w:rsidP="003B6C1E">
            <w:pPr>
              <w:tabs>
                <w:tab w:val="left" w:pos="1734"/>
              </w:tabs>
              <w:rPr>
                <w:rFonts w:ascii="Times New Roman" w:hAnsi="Times New Roman"/>
                <w:sz w:val="20"/>
                <w:szCs w:val="20"/>
              </w:rPr>
            </w:pPr>
            <w:r w:rsidRPr="0093116D">
              <w:rPr>
                <w:rFonts w:ascii="Times New Roman" w:hAnsi="Times New Roman"/>
                <w:sz w:val="20"/>
                <w:szCs w:val="20"/>
              </w:rPr>
              <w:t>pre Win, SAN, EVA6xxx</w:t>
            </w:r>
          </w:p>
        </w:tc>
        <w:tc>
          <w:tcPr>
            <w:tcW w:w="6378" w:type="dxa"/>
          </w:tcPr>
          <w:p w:rsidR="003B6C1E" w:rsidRPr="003B6C1E" w:rsidRDefault="003B6C1E" w:rsidP="003B6C1E">
            <w:pPr>
              <w:spacing w:line="252" w:lineRule="auto"/>
              <w:rPr>
                <w:rFonts w:ascii="Times New Roman" w:eastAsiaTheme="minorHAnsi" w:hAnsi="Times New Roman"/>
                <w:sz w:val="20"/>
                <w:szCs w:val="20"/>
              </w:rPr>
            </w:pPr>
            <w:r w:rsidRPr="003B6C1E">
              <w:rPr>
                <w:rFonts w:ascii="Times New Roman" w:hAnsi="Times New Roman"/>
                <w:sz w:val="20"/>
                <w:szCs w:val="20"/>
              </w:rPr>
              <w:t>Ing. Koloman Csicsay</w:t>
            </w:r>
          </w:p>
        </w:tc>
      </w:tr>
      <w:tr w:rsidR="003B6C1E" w:rsidRPr="0093116D" w:rsidTr="006F4746">
        <w:tc>
          <w:tcPr>
            <w:tcW w:w="2802" w:type="dxa"/>
            <w:vMerge/>
          </w:tcPr>
          <w:p w:rsidR="003B6C1E" w:rsidRPr="0093116D" w:rsidRDefault="003B6C1E" w:rsidP="003B6C1E">
            <w:pPr>
              <w:tabs>
                <w:tab w:val="left" w:pos="1734"/>
              </w:tabs>
              <w:rPr>
                <w:rFonts w:ascii="Times New Roman" w:hAnsi="Times New Roman"/>
                <w:sz w:val="20"/>
                <w:szCs w:val="20"/>
              </w:rPr>
            </w:pPr>
          </w:p>
        </w:tc>
        <w:tc>
          <w:tcPr>
            <w:tcW w:w="6378" w:type="dxa"/>
          </w:tcPr>
          <w:p w:rsidR="003B6C1E" w:rsidRPr="003B6C1E" w:rsidRDefault="003B6C1E" w:rsidP="003B6C1E">
            <w:pPr>
              <w:spacing w:line="252" w:lineRule="auto"/>
              <w:rPr>
                <w:rFonts w:ascii="Times New Roman" w:hAnsi="Times New Roman"/>
                <w:sz w:val="20"/>
                <w:szCs w:val="20"/>
              </w:rPr>
            </w:pPr>
            <w:r w:rsidRPr="003B6C1E">
              <w:rPr>
                <w:rFonts w:ascii="Times New Roman" w:hAnsi="Times New Roman"/>
                <w:sz w:val="20"/>
                <w:szCs w:val="20"/>
              </w:rPr>
              <w:t>Ing. Ladislav Csernok</w:t>
            </w:r>
          </w:p>
        </w:tc>
      </w:tr>
      <w:tr w:rsidR="003B6C1E" w:rsidRPr="0093116D" w:rsidTr="006F4746">
        <w:tc>
          <w:tcPr>
            <w:tcW w:w="2802" w:type="dxa"/>
            <w:vMerge/>
          </w:tcPr>
          <w:p w:rsidR="003B6C1E" w:rsidRPr="0093116D" w:rsidRDefault="003B6C1E" w:rsidP="003B6C1E">
            <w:pPr>
              <w:tabs>
                <w:tab w:val="left" w:pos="1734"/>
              </w:tabs>
              <w:rPr>
                <w:rFonts w:ascii="Times New Roman" w:hAnsi="Times New Roman"/>
                <w:sz w:val="20"/>
                <w:szCs w:val="20"/>
              </w:rPr>
            </w:pPr>
          </w:p>
        </w:tc>
        <w:tc>
          <w:tcPr>
            <w:tcW w:w="6378" w:type="dxa"/>
          </w:tcPr>
          <w:p w:rsidR="003B6C1E" w:rsidRPr="003B6C1E" w:rsidRDefault="003B6C1E" w:rsidP="003B6C1E">
            <w:pPr>
              <w:spacing w:line="252" w:lineRule="auto"/>
              <w:rPr>
                <w:rFonts w:ascii="Times New Roman" w:hAnsi="Times New Roman"/>
                <w:sz w:val="20"/>
                <w:szCs w:val="20"/>
              </w:rPr>
            </w:pPr>
            <w:r w:rsidRPr="003B6C1E">
              <w:rPr>
                <w:rFonts w:ascii="Times New Roman" w:hAnsi="Times New Roman"/>
                <w:sz w:val="20"/>
                <w:szCs w:val="20"/>
              </w:rPr>
              <w:t>Peter Karvaš</w:t>
            </w:r>
          </w:p>
        </w:tc>
      </w:tr>
      <w:tr w:rsidR="006F4746" w:rsidRPr="0093116D" w:rsidTr="006F4746">
        <w:tc>
          <w:tcPr>
            <w:tcW w:w="2802" w:type="dxa"/>
            <w:vMerge/>
          </w:tcPr>
          <w:p w:rsidR="006F4746" w:rsidRPr="0093116D" w:rsidRDefault="006F4746" w:rsidP="006F4746">
            <w:pPr>
              <w:tabs>
                <w:tab w:val="left" w:pos="1734"/>
              </w:tabs>
              <w:rPr>
                <w:rFonts w:ascii="Times New Roman" w:hAnsi="Times New Roman"/>
                <w:sz w:val="20"/>
                <w:szCs w:val="20"/>
              </w:rPr>
            </w:pPr>
          </w:p>
        </w:tc>
        <w:tc>
          <w:tcPr>
            <w:tcW w:w="6378" w:type="dxa"/>
          </w:tcPr>
          <w:p w:rsidR="006F4746" w:rsidRPr="0093116D" w:rsidRDefault="006F4746" w:rsidP="006F4746">
            <w:pPr>
              <w:tabs>
                <w:tab w:val="left" w:pos="1734"/>
              </w:tabs>
              <w:rPr>
                <w:rFonts w:ascii="Times New Roman" w:hAnsi="Times New Roman"/>
                <w:sz w:val="20"/>
                <w:szCs w:val="20"/>
              </w:rPr>
            </w:pPr>
          </w:p>
        </w:tc>
      </w:tr>
      <w:tr w:rsidR="006F4746" w:rsidRPr="0093116D" w:rsidTr="006F4746">
        <w:tc>
          <w:tcPr>
            <w:tcW w:w="2802" w:type="dxa"/>
            <w:vMerge/>
          </w:tcPr>
          <w:p w:rsidR="006F4746" w:rsidRPr="0093116D" w:rsidRDefault="006F4746" w:rsidP="006F4746">
            <w:pPr>
              <w:tabs>
                <w:tab w:val="left" w:pos="1734"/>
              </w:tabs>
              <w:rPr>
                <w:rFonts w:ascii="Times New Roman" w:hAnsi="Times New Roman"/>
                <w:sz w:val="20"/>
                <w:szCs w:val="20"/>
              </w:rPr>
            </w:pPr>
          </w:p>
        </w:tc>
        <w:tc>
          <w:tcPr>
            <w:tcW w:w="6378" w:type="dxa"/>
          </w:tcPr>
          <w:p w:rsidR="006F4746" w:rsidRPr="0093116D" w:rsidRDefault="006F4746" w:rsidP="006F4746">
            <w:pPr>
              <w:tabs>
                <w:tab w:val="left" w:pos="1734"/>
              </w:tabs>
              <w:rPr>
                <w:rFonts w:ascii="Times New Roman" w:hAnsi="Times New Roman"/>
                <w:sz w:val="20"/>
                <w:szCs w:val="20"/>
              </w:rPr>
            </w:pPr>
          </w:p>
        </w:tc>
      </w:tr>
      <w:tr w:rsidR="006F4746" w:rsidRPr="0093116D" w:rsidTr="006F4746">
        <w:tc>
          <w:tcPr>
            <w:tcW w:w="2802" w:type="dxa"/>
            <w:vMerge/>
          </w:tcPr>
          <w:p w:rsidR="006F4746" w:rsidRPr="0093116D" w:rsidRDefault="006F4746" w:rsidP="006F4746">
            <w:pPr>
              <w:tabs>
                <w:tab w:val="left" w:pos="1734"/>
              </w:tabs>
              <w:rPr>
                <w:rFonts w:ascii="Times New Roman" w:hAnsi="Times New Roman"/>
                <w:sz w:val="20"/>
                <w:szCs w:val="20"/>
              </w:rPr>
            </w:pPr>
          </w:p>
        </w:tc>
        <w:tc>
          <w:tcPr>
            <w:tcW w:w="6378" w:type="dxa"/>
          </w:tcPr>
          <w:p w:rsidR="006F4746" w:rsidRPr="0093116D" w:rsidRDefault="006F4746" w:rsidP="006F4746">
            <w:pPr>
              <w:tabs>
                <w:tab w:val="left" w:pos="1734"/>
              </w:tabs>
              <w:rPr>
                <w:rFonts w:ascii="Times New Roman" w:hAnsi="Times New Roman"/>
                <w:sz w:val="20"/>
                <w:szCs w:val="20"/>
              </w:rPr>
            </w:pPr>
          </w:p>
        </w:tc>
      </w:tr>
    </w:tbl>
    <w:p w:rsidR="006F4746" w:rsidRPr="0093116D" w:rsidRDefault="006F4746" w:rsidP="006F4746">
      <w:pPr>
        <w:rPr>
          <w:rFonts w:ascii="Times New Roman" w:hAnsi="Times New Roman"/>
          <w:sz w:val="20"/>
          <w:szCs w:val="20"/>
        </w:rPr>
      </w:pPr>
      <w:r w:rsidRPr="0093116D">
        <w:rPr>
          <w:rFonts w:ascii="Times New Roman" w:hAnsi="Times New Roman"/>
          <w:sz w:val="20"/>
          <w:szCs w:val="20"/>
        </w:rPr>
        <w:lastRenderedPageBreak/>
        <w:t>Definovať zodpovedné osoby za jednotlivé časti IKT infraštruktúry</w:t>
      </w:r>
    </w:p>
    <w:p w:rsidR="006F4746" w:rsidRPr="0093116D" w:rsidRDefault="006F4746" w:rsidP="006F4746">
      <w:pPr>
        <w:rPr>
          <w:rFonts w:ascii="Times New Roman" w:hAnsi="Times New Roman"/>
          <w:sz w:val="20"/>
          <w:szCs w:val="20"/>
        </w:rPr>
        <w:sectPr w:rsidR="006F4746" w:rsidRPr="0093116D" w:rsidSect="006F4746">
          <w:headerReference w:type="even" r:id="rId46"/>
          <w:headerReference w:type="default" r:id="rId47"/>
          <w:footerReference w:type="even" r:id="rId48"/>
          <w:footerReference w:type="default" r:id="rId49"/>
          <w:headerReference w:type="first" r:id="rId50"/>
          <w:footerReference w:type="first" r:id="rId51"/>
          <w:pgSz w:w="11906" w:h="16838" w:code="9"/>
          <w:pgMar w:top="1418" w:right="1418" w:bottom="1701" w:left="1418" w:header="709" w:footer="709" w:gutter="0"/>
          <w:cols w:space="708"/>
          <w:titlePg/>
          <w:docGrid w:linePitch="272"/>
        </w:sectPr>
      </w:pP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696"/>
        <w:gridCol w:w="640"/>
        <w:gridCol w:w="1564"/>
        <w:gridCol w:w="1300"/>
        <w:gridCol w:w="1820"/>
        <w:gridCol w:w="640"/>
      </w:tblGrid>
      <w:tr w:rsidR="006F4746" w:rsidRPr="0093116D" w:rsidTr="006F4746">
        <w:trPr>
          <w:trHeight w:val="300"/>
        </w:trPr>
        <w:tc>
          <w:tcPr>
            <w:tcW w:w="1900" w:type="dxa"/>
            <w:shd w:val="clear" w:color="000000" w:fill="DDDDDD"/>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lastRenderedPageBreak/>
              <w:t>Ulica</w:t>
            </w:r>
          </w:p>
        </w:tc>
        <w:tc>
          <w:tcPr>
            <w:tcW w:w="520" w:type="dxa"/>
            <w:shd w:val="clear" w:color="000000" w:fill="DDDDDD"/>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Číslo</w:t>
            </w:r>
          </w:p>
        </w:tc>
        <w:tc>
          <w:tcPr>
            <w:tcW w:w="480" w:type="dxa"/>
            <w:shd w:val="clear" w:color="000000" w:fill="DDDDDD"/>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PSČ</w:t>
            </w:r>
          </w:p>
        </w:tc>
        <w:tc>
          <w:tcPr>
            <w:tcW w:w="1360" w:type="dxa"/>
            <w:shd w:val="clear" w:color="000000" w:fill="DDDDDD"/>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Telefón</w:t>
            </w:r>
          </w:p>
        </w:tc>
        <w:tc>
          <w:tcPr>
            <w:tcW w:w="1300" w:type="dxa"/>
            <w:shd w:val="clear" w:color="000000" w:fill="DDDDDD"/>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Názov pob. VšZP</w:t>
            </w:r>
          </w:p>
        </w:tc>
        <w:tc>
          <w:tcPr>
            <w:tcW w:w="1820" w:type="dxa"/>
            <w:shd w:val="clear" w:color="000000" w:fill="DDDDDD"/>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Názov obce</w:t>
            </w:r>
          </w:p>
        </w:tc>
        <w:tc>
          <w:tcPr>
            <w:tcW w:w="480" w:type="dxa"/>
            <w:shd w:val="clear" w:color="000000" w:fill="DDDDDD"/>
            <w:noWrap/>
            <w:vAlign w:val="bottom"/>
            <w:hideMark/>
          </w:tcPr>
          <w:p w:rsidR="006F4746" w:rsidRPr="0093116D" w:rsidRDefault="006F4746" w:rsidP="006F4746">
            <w:pPr>
              <w:jc w:val="center"/>
              <w:rPr>
                <w:rFonts w:ascii="Times New Roman" w:hAnsi="Times New Roman"/>
                <w:b/>
                <w:bCs/>
                <w:color w:val="000000"/>
                <w:sz w:val="20"/>
                <w:szCs w:val="20"/>
              </w:rPr>
            </w:pPr>
            <w:r w:rsidRPr="0093116D">
              <w:rPr>
                <w:rFonts w:ascii="Times New Roman" w:hAnsi="Times New Roman"/>
                <w:b/>
                <w:bCs/>
                <w:color w:val="000000"/>
                <w:sz w:val="20"/>
                <w:szCs w:val="20"/>
              </w:rPr>
              <w:t>PSČ</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Hlavná</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32</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92901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+421/31/282 41 28</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Dunajská Streda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DUNAJSKÁ STREDA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92901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ul.kpt. Nálepku</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727/13</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92401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+421/31/282 42 11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Galanta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GALANTA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92401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Malá Jarková</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18</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94501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+421/35/282 41 01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Komárno</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KOMÁRNO</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94501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Sládkovičova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3</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93401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+421/36/282 41 03</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Levice</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LEVICE</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93401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Mostná</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58</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94901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+421/37/282 42 23</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Nitra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NITRA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94901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Kapisztóryho</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5</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94058</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+421/35/282 42 02</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Nové Zámky</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NOVÉ ZÁMKY</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94058</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Štefánikova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698/7</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90501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+421/34/282 41 01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Senica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SENICA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90501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Pribinova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2712</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95501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+421/38/282 41 09</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Topoľčany</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TOPOĽČANY</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95501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Partizánska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2315</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91101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+421/32/282 41 11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Trenčín</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TRENČÍN</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91101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Halenárska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22</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91702</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+421/33/282 41 10</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Trnava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TRNAVA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91702</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Skuteckého</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20</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97401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+421/48/282 41 19</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Banská Bystrica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BANSKÁ BYSTRICA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97401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Palárikova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91</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02201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+421/41/282 43 34</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Čadca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ČADCA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02201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J. Ťatliaka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2052/4</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02601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+421/43/282 41 28</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Dolný Kubín</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DOLNÝ KUBÍN</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02601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Štúrova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34</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03101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+421/44/282 41 31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Liptovský Mikuláš</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LIPTOVSKÝ MIKULÁŠ</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03101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Nám. Artézskych prameňov</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16</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98401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+421/47/282 41 06</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Lučenec</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LUČENEC</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98401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 Mudroňa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33</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03601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+421/43/282 45 03</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Martin</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MARTIN</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03601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 R. Štefánika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165</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01701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+421/42/282 41 00</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Považská Bystrica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POVAŽSKÁ BYSTRICA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01701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Včelárska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97101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+421/46/282 41 00</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Prievidza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PRIEVIDZA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97101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Francisciho</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11</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97901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+421/47/282 42 02</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Rimavská Sobota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RIMAVSKÁ SOBOTA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97901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Ľ. Medveckého</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96120</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+421/45/282 45 11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Zvolen</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ZVOLEN</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96120</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lastRenderedPageBreak/>
              <w:t>Sládkovičova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17</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96501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+421/45/282 41 00</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Žiar Nad Hronom</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ŽIAR NAD HRONOM</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96501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 O. Hviezdoslava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26</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01001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+421/41/282 41 02</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Žilina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ŽILINA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01001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Tačevská</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43</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08501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+421/54/282 43 11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Bardejov</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BARDEJOV</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08501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Námestie slobody</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58</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06601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+421/57/282 45 20</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Humenné</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HUMENNÉ</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06601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Senný trh</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04001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+421/55/282 41 61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Košice</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KOŠICE-STARÉ MESTO</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04001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Nám. Slobody</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17</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07101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+421/56/282 43 01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Michalovce</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MICHALOVCE</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07101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Tolstého</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3631/1</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05801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+421/52/282 45 03</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Poprad</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POPRAD</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05801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Kúpeľná</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5</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08015</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+421/51/282 41 77</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Prešov</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PREŠOV</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08015</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Janka Kráľa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3</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04801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+421/58/282 41 00</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Rožňava</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ROŽŇAVA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04801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Štefánikovo nám.</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05251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+421/53/282 42 41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Spišská Nová Ves</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SPIŠSKÁ NOVÁ VES</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05251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MUDr. Pribulu</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150/8</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08901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+421/54/282 45 11</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Svidník</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SVIDNÍK</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08901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Komenského</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1960/4</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07501</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+421/56/282 45 02</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Trebišov</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TREBIŠOV</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07501</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Hronského</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1166</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09343</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+421/57/2824100</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Vranov nad Topľou</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VRANOV NAD TOPĽOU</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09343</w:t>
            </w:r>
          </w:p>
        </w:tc>
      </w:tr>
      <w:tr w:rsidR="006F4746" w:rsidRPr="0093116D" w:rsidTr="006F4746">
        <w:trPr>
          <w:trHeight w:val="300"/>
        </w:trPr>
        <w:tc>
          <w:tcPr>
            <w:tcW w:w="19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Panónska cesta</w:t>
            </w:r>
          </w:p>
        </w:tc>
        <w:tc>
          <w:tcPr>
            <w:tcW w:w="5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2</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85104</w:t>
            </w:r>
          </w:p>
        </w:tc>
        <w:tc>
          <w:tcPr>
            <w:tcW w:w="136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+421/2/20 824 748</w:t>
            </w:r>
          </w:p>
        </w:tc>
        <w:tc>
          <w:tcPr>
            <w:tcW w:w="130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Riaditeľstvo VšZP</w:t>
            </w:r>
          </w:p>
        </w:tc>
        <w:tc>
          <w:tcPr>
            <w:tcW w:w="182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BRATISLAVA-PETRŽALKA</w:t>
            </w:r>
          </w:p>
        </w:tc>
        <w:tc>
          <w:tcPr>
            <w:tcW w:w="480" w:type="dxa"/>
            <w:shd w:val="clear" w:color="auto" w:fill="auto"/>
            <w:noWrap/>
            <w:vAlign w:val="bottom"/>
            <w:hideMark/>
          </w:tcPr>
          <w:p w:rsidR="006F4746" w:rsidRPr="0093116D" w:rsidRDefault="006F4746" w:rsidP="006F4746">
            <w:pPr>
              <w:rPr>
                <w:rFonts w:ascii="Times New Roman" w:hAnsi="Times New Roman"/>
                <w:color w:val="000000"/>
                <w:sz w:val="20"/>
                <w:szCs w:val="20"/>
              </w:rPr>
            </w:pPr>
            <w:r w:rsidRPr="0093116D">
              <w:rPr>
                <w:rFonts w:ascii="Times New Roman" w:hAnsi="Times New Roman"/>
                <w:color w:val="000000"/>
                <w:sz w:val="20"/>
                <w:szCs w:val="20"/>
              </w:rPr>
              <w:t>85104</w:t>
            </w:r>
          </w:p>
        </w:tc>
      </w:tr>
    </w:tbl>
    <w:p w:rsidR="006F4746" w:rsidRPr="0093116D" w:rsidRDefault="006F4746" w:rsidP="006F4746">
      <w:pPr>
        <w:rPr>
          <w:rFonts w:ascii="Times New Roman" w:hAnsi="Times New Roman"/>
          <w:sz w:val="20"/>
          <w:szCs w:val="20"/>
        </w:rPr>
        <w:sectPr w:rsidR="006F4746" w:rsidRPr="0093116D" w:rsidSect="006F4746">
          <w:footerReference w:type="default" r:id="rId52"/>
          <w:headerReference w:type="first" r:id="rId53"/>
          <w:footerReference w:type="first" r:id="rId54"/>
          <w:pgSz w:w="11906" w:h="16838"/>
          <w:pgMar w:top="720" w:right="720" w:bottom="720" w:left="720" w:header="708" w:footer="708" w:gutter="0"/>
          <w:cols w:space="708"/>
          <w:titlePg/>
          <w:docGrid w:linePitch="360"/>
        </w:sectPr>
      </w:pPr>
    </w:p>
    <w:p w:rsidR="006F4746" w:rsidRPr="007702C4" w:rsidRDefault="006F4746" w:rsidP="001D5664">
      <w:pPr>
        <w:jc w:val="right"/>
        <w:rPr>
          <w:rFonts w:cs="Arial"/>
          <w:b/>
        </w:rPr>
      </w:pPr>
      <w:r w:rsidRPr="006F4E74">
        <w:rPr>
          <w:rFonts w:eastAsiaTheme="minorHAnsi" w:cs="Arial"/>
          <w:b/>
          <w:sz w:val="32"/>
          <w:szCs w:val="32"/>
        </w:rPr>
        <w:lastRenderedPageBreak/>
        <w:t xml:space="preserve"> </w:t>
      </w:r>
      <w:r w:rsidRPr="006F4E74">
        <w:rPr>
          <w:rStyle w:val="slostrany"/>
          <w:rFonts w:cs="Arial"/>
          <w:i/>
        </w:rPr>
        <w:t xml:space="preserve">              </w:t>
      </w:r>
      <w:r w:rsidRPr="006F4E74">
        <w:rPr>
          <w:sz w:val="18"/>
          <w:szCs w:val="18"/>
        </w:rPr>
        <w:t xml:space="preserve">                                                  </w:t>
      </w:r>
      <w:r w:rsidRPr="006F4E74">
        <w:rPr>
          <w:rFonts w:cs="Arial"/>
          <w:sz w:val="18"/>
          <w:szCs w:val="18"/>
        </w:rPr>
        <w:t xml:space="preserve"> </w:t>
      </w:r>
      <w:r w:rsidRPr="007702C4">
        <w:rPr>
          <w:rFonts w:cs="Arial"/>
          <w:sz w:val="18"/>
          <w:szCs w:val="18"/>
        </w:rPr>
        <w:t>Príloha č. 9</w:t>
      </w:r>
    </w:p>
    <w:p w:rsidR="004670F3" w:rsidRPr="0097743A" w:rsidRDefault="004670F3" w:rsidP="004670F3">
      <w:pPr>
        <w:spacing w:after="0"/>
        <w:jc w:val="center"/>
        <w:rPr>
          <w:rFonts w:ascii="Arial" w:eastAsia="Times New Roman" w:hAnsi="Arial" w:cs="Arial"/>
          <w:b/>
          <w:sz w:val="20"/>
          <w:szCs w:val="20"/>
          <w:lang w:eastAsia="cs-CZ"/>
        </w:rPr>
      </w:pPr>
      <w:r w:rsidRPr="0097743A">
        <w:rPr>
          <w:rFonts w:ascii="Arial" w:eastAsia="Times New Roman" w:hAnsi="Arial" w:cs="Arial"/>
          <w:b/>
          <w:sz w:val="20"/>
          <w:szCs w:val="20"/>
          <w:lang w:eastAsia="cs-CZ"/>
        </w:rPr>
        <w:t>Zoznam subdodávateľov</w:t>
      </w:r>
    </w:p>
    <w:p w:rsidR="004670F3" w:rsidRPr="0097743A" w:rsidRDefault="004670F3" w:rsidP="004670F3">
      <w:pPr>
        <w:spacing w:after="0"/>
        <w:rPr>
          <w:rFonts w:ascii="Arial" w:eastAsia="Times New Roman" w:hAnsi="Arial" w:cs="Arial"/>
          <w:sz w:val="20"/>
          <w:szCs w:val="20"/>
          <w:lang w:eastAsia="cs-CZ"/>
        </w:rPr>
      </w:pPr>
      <w:r w:rsidRPr="0097743A">
        <w:rPr>
          <w:rFonts w:ascii="Arial" w:eastAsia="Times New Roman" w:hAnsi="Arial" w:cs="Arial"/>
          <w:sz w:val="20"/>
          <w:szCs w:val="20"/>
          <w:lang w:eastAsia="cs-CZ"/>
        </w:rPr>
        <w:t>      </w:t>
      </w:r>
    </w:p>
    <w:p w:rsidR="004670F3" w:rsidRPr="0097743A" w:rsidRDefault="004670F3" w:rsidP="004670F3">
      <w:pPr>
        <w:spacing w:after="0"/>
        <w:rPr>
          <w:rFonts w:ascii="Arial" w:eastAsia="Times New Roman" w:hAnsi="Arial" w:cs="Arial"/>
          <w:sz w:val="20"/>
          <w:szCs w:val="20"/>
          <w:lang w:eastAsia="cs-CZ"/>
        </w:rPr>
      </w:pPr>
    </w:p>
    <w:p w:rsidR="004670F3" w:rsidRPr="004670F3" w:rsidRDefault="004670F3" w:rsidP="004670F3">
      <w:pPr>
        <w:widowControl w:val="0"/>
        <w:autoSpaceDE w:val="0"/>
        <w:autoSpaceDN w:val="0"/>
        <w:adjustRightInd w:val="0"/>
        <w:spacing w:after="0"/>
        <w:ind w:left="4"/>
        <w:textAlignment w:val="baseline"/>
        <w:rPr>
          <w:rFonts w:ascii="Times New Roman" w:eastAsia="Times New Roman" w:hAnsi="Times New Roman"/>
          <w:lang w:eastAsia="zh-CN"/>
        </w:rPr>
      </w:pPr>
      <w:r w:rsidRPr="004670F3">
        <w:rPr>
          <w:rFonts w:ascii="Times New Roman" w:eastAsia="Arial" w:hAnsi="Times New Roman"/>
          <w:lang w:eastAsia="zh-CN"/>
        </w:rPr>
        <w:t>Obchodné meno: Atos IT Solutions and Services s.r.o.</w:t>
      </w:r>
    </w:p>
    <w:p w:rsidR="004670F3" w:rsidRPr="004670F3" w:rsidRDefault="004670F3" w:rsidP="004670F3">
      <w:pPr>
        <w:widowControl w:val="0"/>
        <w:autoSpaceDE w:val="0"/>
        <w:autoSpaceDN w:val="0"/>
        <w:adjustRightInd w:val="0"/>
        <w:spacing w:after="0"/>
        <w:ind w:left="4"/>
        <w:textAlignment w:val="baseline"/>
        <w:rPr>
          <w:rFonts w:ascii="Times New Roman" w:eastAsia="Times New Roman" w:hAnsi="Times New Roman"/>
          <w:lang w:eastAsia="zh-CN"/>
        </w:rPr>
      </w:pPr>
      <w:r w:rsidRPr="004670F3">
        <w:rPr>
          <w:rFonts w:ascii="Times New Roman" w:eastAsia="Arial" w:hAnsi="Times New Roman"/>
          <w:lang w:eastAsia="zh-CN"/>
        </w:rPr>
        <w:t>Adresa sídla: Pribinova 19/7828, 811 09 Bratislava</w:t>
      </w:r>
    </w:p>
    <w:p w:rsidR="004670F3" w:rsidRPr="004670F3" w:rsidRDefault="004670F3" w:rsidP="004670F3">
      <w:pPr>
        <w:widowControl w:val="0"/>
        <w:autoSpaceDE w:val="0"/>
        <w:autoSpaceDN w:val="0"/>
        <w:adjustRightInd w:val="0"/>
        <w:spacing w:after="0"/>
        <w:ind w:left="4"/>
        <w:jc w:val="both"/>
        <w:textAlignment w:val="baseline"/>
        <w:rPr>
          <w:rFonts w:ascii="Times New Roman" w:eastAsia="Arial" w:hAnsi="Times New Roman"/>
          <w:lang w:eastAsia="zh-CN"/>
        </w:rPr>
      </w:pPr>
    </w:p>
    <w:p w:rsidR="004670F3" w:rsidRPr="004670F3" w:rsidRDefault="004670F3" w:rsidP="004670F3">
      <w:pPr>
        <w:widowControl w:val="0"/>
        <w:autoSpaceDE w:val="0"/>
        <w:autoSpaceDN w:val="0"/>
        <w:adjustRightInd w:val="0"/>
        <w:spacing w:after="0"/>
        <w:ind w:left="4"/>
        <w:jc w:val="both"/>
        <w:textAlignment w:val="baseline"/>
        <w:rPr>
          <w:rFonts w:ascii="Times New Roman" w:eastAsia="Arial" w:hAnsi="Times New Roman"/>
          <w:lang w:eastAsia="zh-CN"/>
        </w:rPr>
      </w:pPr>
    </w:p>
    <w:p w:rsidR="004670F3" w:rsidRPr="004670F3" w:rsidRDefault="004670F3" w:rsidP="004670F3">
      <w:pPr>
        <w:widowControl w:val="0"/>
        <w:autoSpaceDE w:val="0"/>
        <w:autoSpaceDN w:val="0"/>
        <w:adjustRightInd w:val="0"/>
        <w:spacing w:after="0"/>
        <w:ind w:left="4"/>
        <w:jc w:val="both"/>
        <w:textAlignment w:val="baseline"/>
        <w:rPr>
          <w:rFonts w:ascii="Times New Roman" w:eastAsia="Arial" w:hAnsi="Times New Roman"/>
          <w:lang w:eastAsia="zh-CN"/>
        </w:rPr>
      </w:pPr>
    </w:p>
    <w:p w:rsidR="004670F3" w:rsidRPr="004670F3" w:rsidRDefault="004670F3" w:rsidP="004670F3">
      <w:pPr>
        <w:spacing w:after="0"/>
        <w:jc w:val="both"/>
        <w:outlineLvl w:val="0"/>
        <w:rPr>
          <w:rFonts w:ascii="Times New Roman" w:eastAsia="Arial" w:hAnsi="Times New Roman"/>
          <w:b/>
          <w:lang w:eastAsia="cs-CZ"/>
        </w:rPr>
      </w:pPr>
      <w:r w:rsidRPr="004670F3">
        <w:rPr>
          <w:rFonts w:ascii="Times New Roman" w:eastAsia="Arial" w:hAnsi="Times New Roman"/>
          <w:lang w:eastAsia="cs-CZ"/>
        </w:rPr>
        <w:t xml:space="preserve">I. </w:t>
      </w:r>
      <w:r w:rsidRPr="004670F3">
        <w:rPr>
          <w:rFonts w:ascii="Times New Roman" w:eastAsia="Arial" w:hAnsi="Times New Roman"/>
          <w:w w:val="78"/>
          <w:lang w:eastAsia="cs-CZ"/>
        </w:rPr>
        <w:t>*</w:t>
      </w:r>
      <w:r w:rsidRPr="004670F3">
        <w:rPr>
          <w:rFonts w:ascii="Times New Roman" w:eastAsia="Arial" w:hAnsi="Times New Roman"/>
          <w:lang w:eastAsia="cs-CZ"/>
        </w:rPr>
        <w:t>Zabezpečenie predmetu zákazky „</w:t>
      </w:r>
      <w:r w:rsidRPr="004670F3">
        <w:rPr>
          <w:rFonts w:ascii="Times New Roman" w:eastAsia="Arial" w:hAnsi="Times New Roman"/>
          <w:b/>
          <w:lang w:eastAsia="cs-CZ"/>
        </w:rPr>
        <w:t xml:space="preserve">Autorizovaný pozáručný servis hardvérových  a  softvérových  </w:t>
      </w:r>
    </w:p>
    <w:p w:rsidR="004670F3" w:rsidRPr="004670F3" w:rsidRDefault="004670F3" w:rsidP="004670F3">
      <w:pPr>
        <w:spacing w:after="0"/>
        <w:jc w:val="both"/>
        <w:outlineLvl w:val="0"/>
        <w:rPr>
          <w:rFonts w:ascii="Times New Roman" w:eastAsia="Arial" w:hAnsi="Times New Roman"/>
          <w:lang w:eastAsia="cs-CZ"/>
        </w:rPr>
      </w:pPr>
      <w:r w:rsidRPr="004670F3">
        <w:rPr>
          <w:rFonts w:ascii="Times New Roman" w:eastAsia="Arial" w:hAnsi="Times New Roman"/>
          <w:b/>
          <w:lang w:eastAsia="cs-CZ"/>
        </w:rPr>
        <w:t xml:space="preserve">       komponentov na zabezpečenie prevádzky IKT infraštruktúry</w:t>
      </w:r>
      <w:r w:rsidRPr="004670F3">
        <w:rPr>
          <w:rFonts w:ascii="Times New Roman" w:eastAsia="Times New Roman" w:hAnsi="Times New Roman"/>
          <w:b/>
          <w:lang w:eastAsia="sk-SK"/>
        </w:rPr>
        <w:t>“</w:t>
      </w:r>
      <w:r w:rsidRPr="004670F3">
        <w:rPr>
          <w:rFonts w:ascii="Times New Roman" w:eastAsia="Times New Roman" w:hAnsi="Times New Roman"/>
          <w:lang w:eastAsia="cs-CZ"/>
        </w:rPr>
        <w:t xml:space="preserve">, </w:t>
      </w:r>
      <w:r w:rsidRPr="004670F3">
        <w:rPr>
          <w:rFonts w:ascii="Times New Roman" w:eastAsia="Arial" w:hAnsi="Times New Roman"/>
          <w:lang w:eastAsia="cs-CZ"/>
        </w:rPr>
        <w:t xml:space="preserve">vyhlásenej podľa zákona č. </w:t>
      </w:r>
      <w:r w:rsidRPr="004670F3">
        <w:rPr>
          <w:rFonts w:ascii="Times New Roman" w:eastAsia="Times New Roman" w:hAnsi="Times New Roman"/>
          <w:lang w:eastAsia="cs-CZ"/>
        </w:rPr>
        <w:t xml:space="preserve">343/2015 </w:t>
      </w:r>
      <w:r w:rsidRPr="004670F3">
        <w:rPr>
          <w:rFonts w:ascii="Times New Roman" w:eastAsia="Arial" w:hAnsi="Times New Roman"/>
          <w:lang w:eastAsia="cs-CZ"/>
        </w:rPr>
        <w:t>Z. z. o verejnom obstarávaní a o zmene a doplnení niektorých zákonov v znení neskorších predpisov (ďalej len „zákon o verejnom obstarávaní“), vo veci ktorej je uzatvorená</w:t>
      </w:r>
      <w:r>
        <w:rPr>
          <w:rFonts w:ascii="Times New Roman" w:eastAsia="Arial" w:hAnsi="Times New Roman"/>
          <w:lang w:eastAsia="cs-CZ"/>
        </w:rPr>
        <w:t xml:space="preserve"> táto</w:t>
      </w:r>
      <w:r w:rsidRPr="004670F3">
        <w:rPr>
          <w:rFonts w:ascii="Times New Roman" w:eastAsia="Arial" w:hAnsi="Times New Roman"/>
          <w:lang w:eastAsia="cs-CZ"/>
        </w:rPr>
        <w:t xml:space="preserve"> </w:t>
      </w:r>
      <w:r w:rsidRPr="004670F3">
        <w:rPr>
          <w:rFonts w:ascii="Times New Roman" w:eastAsia="Arial" w:hAnsi="Times New Roman"/>
          <w:b/>
          <w:lang w:eastAsia="cs-CZ"/>
        </w:rPr>
        <w:t>Rámcová dohoda na poskytovanie autorizovaného pozáručného servisu hardvérových a softvérových komponentov na zabezpečenie prevádzky IKT infraštruktúry</w:t>
      </w:r>
      <w:r w:rsidRPr="004670F3">
        <w:rPr>
          <w:rFonts w:ascii="Times New Roman" w:eastAsia="Times New Roman" w:hAnsi="Times New Roman"/>
          <w:b/>
          <w:bCs/>
        </w:rPr>
        <w:t>,</w:t>
      </w:r>
      <w:r w:rsidRPr="004670F3">
        <w:rPr>
          <w:rFonts w:ascii="Times New Roman" w:eastAsia="Arial" w:hAnsi="Times New Roman"/>
          <w:lang w:eastAsia="cs-CZ"/>
        </w:rPr>
        <w:t xml:space="preserve"> budeme plniť prostredníctvom týchto subdodávateľov:</w:t>
      </w:r>
    </w:p>
    <w:p w:rsidR="004670F3" w:rsidRPr="004670F3" w:rsidRDefault="004670F3" w:rsidP="004670F3">
      <w:pPr>
        <w:spacing w:after="0" w:line="100" w:lineRule="atLeast"/>
        <w:jc w:val="both"/>
        <w:rPr>
          <w:rFonts w:ascii="Times New Roman" w:eastAsia="Arial" w:hAnsi="Times New Roman"/>
          <w:lang w:eastAsia="cs-CZ"/>
        </w:rPr>
      </w:pPr>
    </w:p>
    <w:p w:rsidR="004670F3" w:rsidRDefault="004670F3" w:rsidP="004670F3">
      <w:pPr>
        <w:numPr>
          <w:ilvl w:val="0"/>
          <w:numId w:val="47"/>
        </w:numPr>
        <w:spacing w:after="0" w:line="100" w:lineRule="atLeast"/>
        <w:ind w:left="284" w:hanging="284"/>
        <w:jc w:val="both"/>
        <w:rPr>
          <w:rFonts w:ascii="Times New Roman" w:eastAsia="Arial" w:hAnsi="Times New Roman"/>
          <w:lang w:eastAsia="cs-CZ"/>
        </w:rPr>
      </w:pPr>
      <w:r w:rsidRPr="004670F3">
        <w:rPr>
          <w:rFonts w:ascii="Times New Roman" w:eastAsia="Arial" w:hAnsi="Times New Roman"/>
          <w:lang w:eastAsia="cs-CZ"/>
        </w:rPr>
        <w:t>Obchodné meno subdodávateľa uvedené v Obchodnom, resp. Živnostenskom registri:</w:t>
      </w:r>
    </w:p>
    <w:p w:rsidR="004670F3" w:rsidRPr="004670F3" w:rsidRDefault="004670F3" w:rsidP="004670F3">
      <w:pPr>
        <w:spacing w:after="0" w:line="100" w:lineRule="atLeast"/>
        <w:jc w:val="both"/>
        <w:rPr>
          <w:rFonts w:ascii="Times New Roman" w:eastAsia="Arial" w:hAnsi="Times New Roman"/>
          <w:b/>
          <w:lang w:eastAsia="cs-CZ"/>
        </w:rPr>
      </w:pPr>
      <w:r w:rsidRPr="004670F3">
        <w:rPr>
          <w:rFonts w:ascii="Times New Roman" w:eastAsia="Arial" w:hAnsi="Times New Roman"/>
          <w:b/>
          <w:lang w:eastAsia="cs-CZ"/>
        </w:rPr>
        <w:t>Hewlett Packard Enterprise Slovakia, s.r.o.</w:t>
      </w:r>
    </w:p>
    <w:p w:rsid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Adresa sídla, resp. miesto podnikania, uvedené v Obchodnom, resp. Živnostenskom registri:</w:t>
      </w: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Galvaniho 7</w:t>
      </w:r>
      <w:r>
        <w:rPr>
          <w:rFonts w:ascii="Times New Roman" w:eastAsia="Arial" w:hAnsi="Times New Roman"/>
          <w:lang w:eastAsia="cs-CZ"/>
        </w:rPr>
        <w:t xml:space="preserve">, </w:t>
      </w:r>
      <w:r w:rsidRPr="004670F3">
        <w:rPr>
          <w:rFonts w:ascii="Times New Roman" w:eastAsia="Arial" w:hAnsi="Times New Roman"/>
          <w:lang w:eastAsia="cs-CZ"/>
        </w:rPr>
        <w:t>821 04</w:t>
      </w:r>
      <w:r>
        <w:rPr>
          <w:rFonts w:ascii="Times New Roman" w:eastAsia="Arial" w:hAnsi="Times New Roman"/>
          <w:lang w:eastAsia="cs-CZ"/>
        </w:rPr>
        <w:t xml:space="preserve"> </w:t>
      </w:r>
      <w:r w:rsidRPr="004670F3">
        <w:rPr>
          <w:rFonts w:ascii="Times New Roman" w:eastAsia="Arial" w:hAnsi="Times New Roman"/>
          <w:lang w:eastAsia="cs-CZ"/>
        </w:rPr>
        <w:t>Br</w:t>
      </w:r>
      <w:r>
        <w:rPr>
          <w:rFonts w:ascii="Times New Roman" w:eastAsia="Arial" w:hAnsi="Times New Roman"/>
          <w:lang w:eastAsia="cs-CZ"/>
        </w:rPr>
        <w:t>atislava - mestská časť Ružinov</w:t>
      </w: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IČO  subdodávateľa: 50 438 336</w:t>
      </w:r>
    </w:p>
    <w:p w:rsid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Meno, priezvisko, adresa pobytu a dátum narodenia osoby, oprávnenej konať za subdodávateľa:</w:t>
      </w:r>
    </w:p>
    <w:p w:rsidR="004670F3" w:rsidRDefault="004670F3" w:rsidP="0028411B">
      <w:pPr>
        <w:pStyle w:val="Odsekzoznamu"/>
        <w:numPr>
          <w:ilvl w:val="0"/>
          <w:numId w:val="48"/>
        </w:numPr>
        <w:spacing w:line="100" w:lineRule="atLeast"/>
        <w:jc w:val="both"/>
        <w:rPr>
          <w:rFonts w:ascii="Times New Roman" w:eastAsia="Arial" w:hAnsi="Times New Roman"/>
          <w:lang w:eastAsia="cs-CZ"/>
        </w:rPr>
      </w:pPr>
      <w:r w:rsidRPr="004670F3">
        <w:rPr>
          <w:rFonts w:ascii="Times New Roman" w:eastAsia="Arial" w:hAnsi="Times New Roman"/>
          <w:lang w:eastAsia="cs-CZ"/>
        </w:rPr>
        <w:t>Ing. Santiago Aguado, Muškátová 28, 821 01</w:t>
      </w:r>
      <w:r>
        <w:rPr>
          <w:rFonts w:ascii="Times New Roman" w:eastAsia="Arial" w:hAnsi="Times New Roman"/>
          <w:lang w:eastAsia="cs-CZ"/>
        </w:rPr>
        <w:t xml:space="preserve"> </w:t>
      </w:r>
      <w:r w:rsidRPr="004670F3">
        <w:rPr>
          <w:rFonts w:ascii="Times New Roman" w:eastAsia="Arial" w:hAnsi="Times New Roman"/>
          <w:lang w:eastAsia="cs-CZ"/>
        </w:rPr>
        <w:t>Br</w:t>
      </w:r>
      <w:r>
        <w:rPr>
          <w:rFonts w:ascii="Times New Roman" w:eastAsia="Arial" w:hAnsi="Times New Roman"/>
          <w:lang w:eastAsia="cs-CZ"/>
        </w:rPr>
        <w:t>atislava - mestská časť Ružinov</w:t>
      </w:r>
      <w:r w:rsidR="0016469A">
        <w:rPr>
          <w:rFonts w:ascii="Times New Roman" w:eastAsia="Arial" w:hAnsi="Times New Roman"/>
          <w:lang w:eastAsia="cs-CZ"/>
        </w:rPr>
        <w:t xml:space="preserve">, narodený: </w:t>
      </w:r>
      <w:r w:rsidR="0016469A" w:rsidRPr="0016469A">
        <w:rPr>
          <w:rFonts w:ascii="Times New Roman" w:eastAsia="Arial" w:hAnsi="Times New Roman"/>
          <w:highlight w:val="yellow"/>
          <w:lang w:eastAsia="cs-CZ"/>
        </w:rPr>
        <w:t>......................</w:t>
      </w:r>
    </w:p>
    <w:p w:rsidR="004670F3" w:rsidRPr="004670F3" w:rsidRDefault="004670F3" w:rsidP="004670F3">
      <w:pPr>
        <w:pStyle w:val="Odsekzoznamu"/>
        <w:numPr>
          <w:ilvl w:val="0"/>
          <w:numId w:val="48"/>
        </w:numPr>
        <w:spacing w:line="100" w:lineRule="atLeast"/>
        <w:jc w:val="both"/>
        <w:rPr>
          <w:rFonts w:ascii="Times New Roman" w:eastAsia="Arial" w:hAnsi="Times New Roman"/>
          <w:lang w:eastAsia="cs-CZ"/>
        </w:rPr>
      </w:pPr>
      <w:r w:rsidRPr="004670F3">
        <w:rPr>
          <w:rFonts w:ascii="Times New Roman" w:eastAsia="Arial" w:hAnsi="Times New Roman"/>
          <w:lang w:eastAsia="cs-CZ"/>
        </w:rPr>
        <w:t>Ing. Dana Radošinská</w:t>
      </w:r>
      <w:r>
        <w:rPr>
          <w:rFonts w:ascii="Times New Roman" w:eastAsia="Arial" w:hAnsi="Times New Roman"/>
          <w:lang w:eastAsia="cs-CZ"/>
        </w:rPr>
        <w:t xml:space="preserve">, </w:t>
      </w:r>
      <w:r w:rsidRPr="004670F3">
        <w:rPr>
          <w:rFonts w:ascii="Times New Roman" w:eastAsia="Arial" w:hAnsi="Times New Roman"/>
          <w:lang w:eastAsia="cs-CZ"/>
        </w:rPr>
        <w:t>Na križovatkách 16834/82</w:t>
      </w:r>
      <w:r>
        <w:rPr>
          <w:rFonts w:ascii="Times New Roman" w:eastAsia="Arial" w:hAnsi="Times New Roman"/>
          <w:lang w:eastAsia="cs-CZ"/>
        </w:rPr>
        <w:t xml:space="preserve">, </w:t>
      </w:r>
      <w:r w:rsidRPr="004670F3">
        <w:rPr>
          <w:rFonts w:ascii="Times New Roman" w:eastAsia="Arial" w:hAnsi="Times New Roman"/>
          <w:lang w:eastAsia="cs-CZ"/>
        </w:rPr>
        <w:t>821 04</w:t>
      </w:r>
      <w:r>
        <w:rPr>
          <w:rFonts w:ascii="Times New Roman" w:eastAsia="Arial" w:hAnsi="Times New Roman"/>
          <w:lang w:eastAsia="cs-CZ"/>
        </w:rPr>
        <w:t xml:space="preserve"> </w:t>
      </w:r>
      <w:r w:rsidRPr="004670F3">
        <w:rPr>
          <w:rFonts w:ascii="Times New Roman" w:eastAsia="Arial" w:hAnsi="Times New Roman"/>
          <w:lang w:eastAsia="cs-CZ"/>
        </w:rPr>
        <w:t>Br</w:t>
      </w:r>
      <w:r>
        <w:rPr>
          <w:rFonts w:ascii="Times New Roman" w:eastAsia="Arial" w:hAnsi="Times New Roman"/>
          <w:lang w:eastAsia="cs-CZ"/>
        </w:rPr>
        <w:t>atislava - mestská časť Ružinov</w:t>
      </w:r>
      <w:r w:rsidR="0016469A">
        <w:rPr>
          <w:rFonts w:ascii="Times New Roman" w:eastAsia="Arial" w:hAnsi="Times New Roman"/>
          <w:lang w:eastAsia="cs-CZ"/>
        </w:rPr>
        <w:t xml:space="preserve">, narodená: </w:t>
      </w:r>
      <w:r w:rsidR="0016469A" w:rsidRPr="0016469A">
        <w:rPr>
          <w:rFonts w:ascii="Times New Roman" w:eastAsia="Arial" w:hAnsi="Times New Roman"/>
          <w:highlight w:val="yellow"/>
          <w:lang w:eastAsia="cs-CZ"/>
        </w:rPr>
        <w:t>......................</w:t>
      </w: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 xml:space="preserve">Percentuálny podiel subdodávky: </w:t>
      </w:r>
      <w:r w:rsidR="0016469A">
        <w:rPr>
          <w:rFonts w:ascii="Times New Roman" w:eastAsia="Arial" w:hAnsi="Times New Roman"/>
          <w:lang w:eastAsia="cs-CZ"/>
        </w:rPr>
        <w:t xml:space="preserve">15 </w:t>
      </w:r>
      <w:r w:rsidRPr="004670F3">
        <w:rPr>
          <w:rFonts w:ascii="Times New Roman" w:eastAsia="Arial" w:hAnsi="Times New Roman"/>
          <w:lang w:eastAsia="cs-CZ"/>
        </w:rPr>
        <w:t>% z celkovej ceny predmetu zákazky bez DPH</w:t>
      </w:r>
    </w:p>
    <w:p w:rsid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Stručný opis zákazky, ktorá bude predmetom subdodávky:</w:t>
      </w:r>
    </w:p>
    <w:p w:rsidR="0016469A" w:rsidRDefault="0016469A" w:rsidP="004670F3">
      <w:pPr>
        <w:spacing w:after="0" w:line="100" w:lineRule="atLeast"/>
        <w:jc w:val="both"/>
        <w:rPr>
          <w:rFonts w:ascii="Times New Roman" w:eastAsia="Arial" w:hAnsi="Times New Roman"/>
          <w:lang w:eastAsia="cs-CZ"/>
        </w:rPr>
      </w:pPr>
      <w:r>
        <w:rPr>
          <w:rFonts w:ascii="Times New Roman" w:eastAsia="Arial" w:hAnsi="Times New Roman"/>
          <w:lang w:eastAsia="cs-CZ"/>
        </w:rPr>
        <w:t>Pozáručný autorizovaný servis HPE komponentov.</w:t>
      </w:r>
    </w:p>
    <w:p w:rsidR="0016469A" w:rsidRDefault="0016469A" w:rsidP="004670F3">
      <w:pPr>
        <w:spacing w:after="0" w:line="100" w:lineRule="atLeast"/>
        <w:jc w:val="both"/>
        <w:rPr>
          <w:rFonts w:ascii="Times New Roman" w:eastAsia="Arial" w:hAnsi="Times New Roman"/>
          <w:lang w:eastAsia="cs-CZ"/>
        </w:rPr>
      </w:pPr>
    </w:p>
    <w:p w:rsidR="0016469A" w:rsidRDefault="0016469A" w:rsidP="0016469A">
      <w:pPr>
        <w:numPr>
          <w:ilvl w:val="0"/>
          <w:numId w:val="47"/>
        </w:numPr>
        <w:spacing w:after="0" w:line="100" w:lineRule="atLeast"/>
        <w:ind w:left="284" w:hanging="284"/>
        <w:jc w:val="both"/>
        <w:rPr>
          <w:rFonts w:ascii="Times New Roman" w:eastAsia="Arial" w:hAnsi="Times New Roman"/>
          <w:lang w:eastAsia="cs-CZ"/>
        </w:rPr>
      </w:pPr>
      <w:r w:rsidRPr="004670F3">
        <w:rPr>
          <w:rFonts w:ascii="Times New Roman" w:eastAsia="Arial" w:hAnsi="Times New Roman"/>
          <w:lang w:eastAsia="cs-CZ"/>
        </w:rPr>
        <w:t>Obchodné meno subdodávateľa uvedené v Obchodnom, resp. Živnostenskom registri:</w:t>
      </w:r>
    </w:p>
    <w:p w:rsidR="0016469A" w:rsidRPr="004670F3" w:rsidRDefault="0016469A" w:rsidP="0016469A">
      <w:pPr>
        <w:spacing w:after="0" w:line="100" w:lineRule="atLeast"/>
        <w:jc w:val="both"/>
        <w:rPr>
          <w:rFonts w:ascii="Times New Roman" w:eastAsia="Arial" w:hAnsi="Times New Roman"/>
          <w:b/>
          <w:lang w:eastAsia="cs-CZ"/>
        </w:rPr>
      </w:pPr>
      <w:r w:rsidRPr="0016469A">
        <w:rPr>
          <w:rFonts w:ascii="Times New Roman" w:eastAsia="Arial" w:hAnsi="Times New Roman"/>
          <w:b/>
          <w:lang w:eastAsia="cs-CZ"/>
        </w:rPr>
        <w:t>IBM Slovensko, spol. s r.o.</w:t>
      </w:r>
    </w:p>
    <w:p w:rsidR="0016469A" w:rsidRDefault="0016469A" w:rsidP="0016469A">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Adresa sídla, resp. miesto podnikania, uvedené v Obchodnom, resp. Živnostenskom registri:</w:t>
      </w:r>
    </w:p>
    <w:p w:rsidR="0016469A" w:rsidRPr="004670F3" w:rsidRDefault="00321305" w:rsidP="0016469A">
      <w:pPr>
        <w:spacing w:after="0" w:line="100" w:lineRule="atLeast"/>
        <w:jc w:val="both"/>
        <w:rPr>
          <w:rFonts w:ascii="Times New Roman" w:eastAsia="Arial" w:hAnsi="Times New Roman"/>
          <w:lang w:eastAsia="cs-CZ"/>
        </w:rPr>
      </w:pPr>
      <w:r w:rsidRPr="00321305">
        <w:rPr>
          <w:rFonts w:ascii="Times New Roman" w:eastAsia="Arial" w:hAnsi="Times New Roman"/>
          <w:lang w:eastAsia="cs-CZ"/>
        </w:rPr>
        <w:t>Krasovského 14</w:t>
      </w:r>
      <w:r w:rsidR="0016469A">
        <w:rPr>
          <w:rFonts w:ascii="Times New Roman" w:eastAsia="Arial" w:hAnsi="Times New Roman"/>
          <w:lang w:eastAsia="cs-CZ"/>
        </w:rPr>
        <w:t xml:space="preserve">, </w:t>
      </w:r>
      <w:r>
        <w:rPr>
          <w:rFonts w:ascii="Times New Roman" w:eastAsia="Arial" w:hAnsi="Times New Roman"/>
          <w:lang w:eastAsia="cs-CZ"/>
        </w:rPr>
        <w:t>85</w:t>
      </w:r>
      <w:r w:rsidR="0016469A" w:rsidRPr="004670F3">
        <w:rPr>
          <w:rFonts w:ascii="Times New Roman" w:eastAsia="Arial" w:hAnsi="Times New Roman"/>
          <w:lang w:eastAsia="cs-CZ"/>
        </w:rPr>
        <w:t>1 04</w:t>
      </w:r>
      <w:r w:rsidR="0016469A">
        <w:rPr>
          <w:rFonts w:ascii="Times New Roman" w:eastAsia="Arial" w:hAnsi="Times New Roman"/>
          <w:lang w:eastAsia="cs-CZ"/>
        </w:rPr>
        <w:t xml:space="preserve"> </w:t>
      </w:r>
      <w:r w:rsidR="0016469A" w:rsidRPr="004670F3">
        <w:rPr>
          <w:rFonts w:ascii="Times New Roman" w:eastAsia="Arial" w:hAnsi="Times New Roman"/>
          <w:lang w:eastAsia="cs-CZ"/>
        </w:rPr>
        <w:t>Br</w:t>
      </w:r>
      <w:r w:rsidR="0016469A">
        <w:rPr>
          <w:rFonts w:ascii="Times New Roman" w:eastAsia="Arial" w:hAnsi="Times New Roman"/>
          <w:lang w:eastAsia="cs-CZ"/>
        </w:rPr>
        <w:t xml:space="preserve">atislava - mestská časť </w:t>
      </w:r>
      <w:r>
        <w:rPr>
          <w:rFonts w:ascii="Times New Roman" w:eastAsia="Arial" w:hAnsi="Times New Roman"/>
          <w:lang w:eastAsia="cs-CZ"/>
        </w:rPr>
        <w:t>Petržalka</w:t>
      </w:r>
    </w:p>
    <w:p w:rsidR="0016469A" w:rsidRPr="004670F3" w:rsidRDefault="0016469A" w:rsidP="0016469A">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 xml:space="preserve">IČO  subdodávateľa: </w:t>
      </w:r>
      <w:r w:rsidR="00321305" w:rsidRPr="00321305">
        <w:rPr>
          <w:rFonts w:ascii="Times New Roman" w:eastAsia="Arial" w:hAnsi="Times New Roman"/>
          <w:lang w:eastAsia="cs-CZ"/>
        </w:rPr>
        <w:t>31 337 147</w:t>
      </w:r>
    </w:p>
    <w:p w:rsidR="0016469A" w:rsidRDefault="00321305"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Meno, priezvisko, adresa pobytu a dátum narodenia osoby, oprávnenej konať za subdodávateľa:</w:t>
      </w:r>
    </w:p>
    <w:p w:rsidR="00321305" w:rsidRDefault="00321305" w:rsidP="0028411B">
      <w:pPr>
        <w:pStyle w:val="Odsekzoznamu"/>
        <w:numPr>
          <w:ilvl w:val="0"/>
          <w:numId w:val="49"/>
        </w:numPr>
        <w:spacing w:line="100" w:lineRule="atLeast"/>
        <w:jc w:val="both"/>
        <w:rPr>
          <w:rFonts w:ascii="Times New Roman" w:eastAsia="Arial" w:hAnsi="Times New Roman"/>
          <w:lang w:eastAsia="cs-CZ"/>
        </w:rPr>
      </w:pPr>
      <w:r w:rsidRPr="00321305">
        <w:rPr>
          <w:rFonts w:ascii="Times New Roman" w:eastAsia="Arial" w:hAnsi="Times New Roman"/>
          <w:lang w:eastAsia="cs-CZ"/>
        </w:rPr>
        <w:t>Ing. Robert Kováč, Alžbetin Dvor 784,</w:t>
      </w:r>
      <w:r>
        <w:rPr>
          <w:rFonts w:ascii="Times New Roman" w:eastAsia="Arial" w:hAnsi="Times New Roman"/>
          <w:lang w:eastAsia="cs-CZ"/>
        </w:rPr>
        <w:t xml:space="preserve"> </w:t>
      </w:r>
      <w:r w:rsidRPr="00321305">
        <w:rPr>
          <w:rFonts w:ascii="Times New Roman" w:eastAsia="Arial" w:hAnsi="Times New Roman"/>
          <w:lang w:eastAsia="cs-CZ"/>
        </w:rPr>
        <w:t>900 42</w:t>
      </w:r>
      <w:r>
        <w:rPr>
          <w:rFonts w:ascii="Times New Roman" w:eastAsia="Arial" w:hAnsi="Times New Roman"/>
          <w:lang w:eastAsia="cs-CZ"/>
        </w:rPr>
        <w:t xml:space="preserve"> Miloslavov, narodený: </w:t>
      </w:r>
      <w:r w:rsidRPr="0016469A">
        <w:rPr>
          <w:rFonts w:ascii="Times New Roman" w:eastAsia="Arial" w:hAnsi="Times New Roman"/>
          <w:highlight w:val="yellow"/>
          <w:lang w:eastAsia="cs-CZ"/>
        </w:rPr>
        <w:t>......................</w:t>
      </w:r>
    </w:p>
    <w:p w:rsidR="00321305" w:rsidRDefault="00321305" w:rsidP="0028411B">
      <w:pPr>
        <w:pStyle w:val="Odsekzoznamu"/>
        <w:numPr>
          <w:ilvl w:val="0"/>
          <w:numId w:val="49"/>
        </w:numPr>
        <w:spacing w:line="100" w:lineRule="atLeast"/>
        <w:jc w:val="both"/>
        <w:rPr>
          <w:rFonts w:ascii="Times New Roman" w:eastAsia="Arial" w:hAnsi="Times New Roman"/>
          <w:lang w:eastAsia="cs-CZ"/>
        </w:rPr>
      </w:pPr>
      <w:r w:rsidRPr="00321305">
        <w:rPr>
          <w:rFonts w:ascii="Times New Roman" w:eastAsia="Arial" w:hAnsi="Times New Roman"/>
          <w:lang w:eastAsia="cs-CZ"/>
        </w:rPr>
        <w:t>Ing. Ľuboš Hlinka, Pod záhradami 3201/64,</w:t>
      </w:r>
      <w:r>
        <w:rPr>
          <w:rFonts w:ascii="Times New Roman" w:eastAsia="Arial" w:hAnsi="Times New Roman"/>
          <w:lang w:eastAsia="cs-CZ"/>
        </w:rPr>
        <w:t xml:space="preserve"> </w:t>
      </w:r>
      <w:r w:rsidRPr="00321305">
        <w:rPr>
          <w:rFonts w:ascii="Times New Roman" w:eastAsia="Arial" w:hAnsi="Times New Roman"/>
          <w:lang w:eastAsia="cs-CZ"/>
        </w:rPr>
        <w:t>841 02</w:t>
      </w:r>
      <w:r>
        <w:rPr>
          <w:rFonts w:ascii="Times New Roman" w:eastAsia="Arial" w:hAnsi="Times New Roman"/>
          <w:lang w:eastAsia="cs-CZ"/>
        </w:rPr>
        <w:t xml:space="preserve"> </w:t>
      </w:r>
      <w:r w:rsidRPr="00321305">
        <w:rPr>
          <w:rFonts w:ascii="Times New Roman" w:eastAsia="Arial" w:hAnsi="Times New Roman"/>
          <w:lang w:eastAsia="cs-CZ"/>
        </w:rPr>
        <w:t>Bra</w:t>
      </w:r>
      <w:r>
        <w:rPr>
          <w:rFonts w:ascii="Times New Roman" w:eastAsia="Arial" w:hAnsi="Times New Roman"/>
          <w:lang w:eastAsia="cs-CZ"/>
        </w:rPr>
        <w:t xml:space="preserve">tislava - mestská časť Dúbravka, narodený: </w:t>
      </w:r>
      <w:r w:rsidRPr="0016469A">
        <w:rPr>
          <w:rFonts w:ascii="Times New Roman" w:eastAsia="Arial" w:hAnsi="Times New Roman"/>
          <w:highlight w:val="yellow"/>
          <w:lang w:eastAsia="cs-CZ"/>
        </w:rPr>
        <w:t>......................</w:t>
      </w:r>
    </w:p>
    <w:p w:rsidR="00321305" w:rsidRPr="004670F3" w:rsidRDefault="00321305" w:rsidP="00321305">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 xml:space="preserve">Percentuálny podiel subdodávky: </w:t>
      </w:r>
      <w:r>
        <w:rPr>
          <w:rFonts w:ascii="Times New Roman" w:eastAsia="Arial" w:hAnsi="Times New Roman"/>
          <w:lang w:eastAsia="cs-CZ"/>
        </w:rPr>
        <w:t xml:space="preserve">3 </w:t>
      </w:r>
      <w:r w:rsidRPr="004670F3">
        <w:rPr>
          <w:rFonts w:ascii="Times New Roman" w:eastAsia="Arial" w:hAnsi="Times New Roman"/>
          <w:lang w:eastAsia="cs-CZ"/>
        </w:rPr>
        <w:t>% z celkovej ceny predmetu zákazky bez DPH</w:t>
      </w:r>
    </w:p>
    <w:p w:rsidR="00321305" w:rsidRDefault="00321305" w:rsidP="00321305">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Stručný opis zákazky, ktorá bude predmetom subdodávky:</w:t>
      </w:r>
    </w:p>
    <w:p w:rsidR="004670F3" w:rsidRPr="004670F3" w:rsidRDefault="00321305" w:rsidP="00321305">
      <w:pPr>
        <w:spacing w:after="0" w:line="100" w:lineRule="atLeast"/>
        <w:jc w:val="both"/>
        <w:rPr>
          <w:rFonts w:ascii="Times New Roman" w:eastAsia="Arial" w:hAnsi="Times New Roman"/>
          <w:lang w:eastAsia="cs-CZ"/>
        </w:rPr>
      </w:pPr>
      <w:r>
        <w:rPr>
          <w:rFonts w:ascii="Times New Roman" w:eastAsia="Arial" w:hAnsi="Times New Roman"/>
          <w:lang w:eastAsia="cs-CZ"/>
        </w:rPr>
        <w:t>Pozáručný autorizovaný servis hardvérových a softvérových IBM komponentov.</w:t>
      </w:r>
    </w:p>
    <w:p w:rsidR="00321305" w:rsidRDefault="00321305"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Čestne vyhlasujem, že subdodávate</w:t>
      </w:r>
      <w:r w:rsidR="00321305">
        <w:rPr>
          <w:rFonts w:ascii="Times New Roman" w:eastAsia="Arial" w:hAnsi="Times New Roman"/>
          <w:lang w:eastAsia="cs-CZ"/>
        </w:rPr>
        <w:t>lia</w:t>
      </w:r>
      <w:r w:rsidRPr="004670F3">
        <w:rPr>
          <w:rFonts w:ascii="Times New Roman" w:eastAsia="Arial" w:hAnsi="Times New Roman"/>
          <w:lang w:eastAsia="cs-CZ"/>
        </w:rPr>
        <w:t xml:space="preserve"> spĺňa</w:t>
      </w:r>
      <w:r w:rsidR="00321305">
        <w:rPr>
          <w:rFonts w:ascii="Times New Roman" w:eastAsia="Arial" w:hAnsi="Times New Roman"/>
          <w:lang w:eastAsia="cs-CZ"/>
        </w:rPr>
        <w:t>jú</w:t>
      </w:r>
      <w:r w:rsidRPr="004670F3">
        <w:rPr>
          <w:rFonts w:ascii="Times New Roman" w:eastAsia="Arial" w:hAnsi="Times New Roman"/>
          <w:lang w:eastAsia="cs-CZ"/>
        </w:rPr>
        <w:t xml:space="preserve">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Čestne vyhlasujem, že subdodávate</w:t>
      </w:r>
      <w:r w:rsidR="00321305">
        <w:rPr>
          <w:rFonts w:ascii="Times New Roman" w:eastAsia="Arial" w:hAnsi="Times New Roman"/>
          <w:lang w:eastAsia="cs-CZ"/>
        </w:rPr>
        <w:t>lia</w:t>
      </w:r>
      <w:r w:rsidRPr="004670F3">
        <w:rPr>
          <w:rFonts w:ascii="Times New Roman" w:eastAsia="Arial" w:hAnsi="Times New Roman"/>
          <w:lang w:eastAsia="cs-CZ"/>
        </w:rPr>
        <w:t xml:space="preserve"> </w:t>
      </w:r>
      <w:r w:rsidR="00321305">
        <w:rPr>
          <w:rFonts w:ascii="Times New Roman" w:eastAsia="Arial" w:hAnsi="Times New Roman"/>
          <w:lang w:eastAsia="cs-CZ"/>
        </w:rPr>
        <w:t>sú</w:t>
      </w:r>
      <w:r w:rsidRPr="004670F3">
        <w:rPr>
          <w:rFonts w:ascii="Times New Roman" w:eastAsia="Arial" w:hAnsi="Times New Roman"/>
          <w:lang w:eastAsia="cs-CZ"/>
        </w:rPr>
        <w:t>/</w:t>
      </w:r>
      <w:r w:rsidRPr="00321305">
        <w:rPr>
          <w:rFonts w:ascii="Times New Roman" w:eastAsia="Arial" w:hAnsi="Times New Roman"/>
          <w:strike/>
          <w:lang w:eastAsia="cs-CZ"/>
        </w:rPr>
        <w:t xml:space="preserve">nie </w:t>
      </w:r>
      <w:r w:rsidR="00321305">
        <w:rPr>
          <w:rFonts w:ascii="Times New Roman" w:eastAsia="Arial" w:hAnsi="Times New Roman"/>
          <w:strike/>
          <w:lang w:eastAsia="cs-CZ"/>
        </w:rPr>
        <w:t>sú</w:t>
      </w:r>
      <w:r w:rsidRPr="004670F3">
        <w:rPr>
          <w:rFonts w:ascii="Times New Roman" w:eastAsia="Arial" w:hAnsi="Times New Roman"/>
          <w:lang w:eastAsia="cs-CZ"/>
        </w:rPr>
        <w:t>* partnerm</w:t>
      </w:r>
      <w:r w:rsidR="00321305">
        <w:rPr>
          <w:rFonts w:ascii="Times New Roman" w:eastAsia="Arial" w:hAnsi="Times New Roman"/>
          <w:lang w:eastAsia="cs-CZ"/>
        </w:rPr>
        <w:t>i</w:t>
      </w:r>
      <w:r w:rsidRPr="004670F3">
        <w:rPr>
          <w:rFonts w:ascii="Times New Roman" w:eastAsia="Arial" w:hAnsi="Times New Roman"/>
          <w:lang w:eastAsia="cs-CZ"/>
        </w:rPr>
        <w:t xml:space="preserve"> verejného sektora a </w:t>
      </w:r>
      <w:r w:rsidR="00321305">
        <w:rPr>
          <w:rFonts w:ascii="Times New Roman" w:eastAsia="Arial" w:hAnsi="Times New Roman"/>
          <w:lang w:eastAsia="cs-CZ"/>
        </w:rPr>
        <w:t>sú</w:t>
      </w:r>
      <w:r w:rsidRPr="004670F3">
        <w:rPr>
          <w:rFonts w:ascii="Times New Roman" w:eastAsia="Arial" w:hAnsi="Times New Roman"/>
          <w:lang w:eastAsia="cs-CZ"/>
        </w:rPr>
        <w:t>/</w:t>
      </w:r>
      <w:r w:rsidRPr="00321305">
        <w:rPr>
          <w:rFonts w:ascii="Times New Roman" w:eastAsia="Arial" w:hAnsi="Times New Roman"/>
          <w:strike/>
          <w:lang w:eastAsia="cs-CZ"/>
        </w:rPr>
        <w:t xml:space="preserve">nie </w:t>
      </w:r>
      <w:r w:rsidR="00321305">
        <w:rPr>
          <w:rFonts w:ascii="Times New Roman" w:eastAsia="Arial" w:hAnsi="Times New Roman"/>
          <w:strike/>
          <w:lang w:eastAsia="cs-CZ"/>
        </w:rPr>
        <w:t>sú</w:t>
      </w:r>
      <w:r w:rsidRPr="004670F3">
        <w:rPr>
          <w:rFonts w:ascii="Times New Roman" w:eastAsia="Arial" w:hAnsi="Times New Roman"/>
          <w:lang w:eastAsia="cs-CZ"/>
        </w:rPr>
        <w:t>* zapísan</w:t>
      </w:r>
      <w:r w:rsidR="00321305">
        <w:rPr>
          <w:rFonts w:ascii="Times New Roman" w:eastAsia="Arial" w:hAnsi="Times New Roman"/>
          <w:lang w:eastAsia="cs-CZ"/>
        </w:rPr>
        <w:t>í</w:t>
      </w:r>
      <w:r w:rsidRPr="004670F3">
        <w:rPr>
          <w:rFonts w:ascii="Times New Roman" w:eastAsia="Arial" w:hAnsi="Times New Roman"/>
          <w:lang w:eastAsia="cs-CZ"/>
        </w:rPr>
        <w:t xml:space="preserve"> v registri partnerov verejného sektora  podľa  zákona č. 315/2016 Z. z. o registri partnerov verejného sektora a o zmene a doplnení niektorých zákonov v znení neskorších predpisov.</w:t>
      </w:r>
    </w:p>
    <w:p w:rsidR="004670F3" w:rsidRPr="004670F3" w:rsidRDefault="004670F3" w:rsidP="004670F3">
      <w:pPr>
        <w:spacing w:after="0" w:line="100" w:lineRule="atLeast"/>
        <w:jc w:val="both"/>
        <w:rPr>
          <w:rFonts w:ascii="Times New Roman" w:eastAsia="Arial" w:hAnsi="Times New Roman"/>
          <w:b/>
          <w:i/>
          <w:lang w:eastAsia="cs-CZ"/>
        </w:rPr>
      </w:pPr>
      <w:r w:rsidRPr="004670F3">
        <w:rPr>
          <w:rFonts w:ascii="Times New Roman" w:eastAsia="Arial" w:hAnsi="Times New Roman"/>
          <w:b/>
          <w:i/>
          <w:lang w:eastAsia="cs-CZ"/>
        </w:rPr>
        <w:t>(text bodu 1 použiť opakovane podľa počtu subdodávateľov)</w:t>
      </w: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II. *Zabezpečenie uvedeného predmetu zmluvy nebudeme plniť prostredníctvom subdodávateľov.</w:t>
      </w: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ind w:left="4956" w:firstLine="708"/>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w:t>
      </w:r>
    </w:p>
    <w:p w:rsidR="004670F3" w:rsidRPr="004670F3" w:rsidRDefault="00321305" w:rsidP="004670F3">
      <w:pPr>
        <w:spacing w:after="0" w:line="100" w:lineRule="atLeast"/>
        <w:jc w:val="both"/>
        <w:rPr>
          <w:rFonts w:ascii="Times New Roman" w:eastAsia="Arial" w:hAnsi="Times New Roman"/>
          <w:lang w:eastAsia="cs-CZ"/>
        </w:rPr>
      </w:pPr>
      <w:r>
        <w:rPr>
          <w:rFonts w:ascii="Times New Roman" w:eastAsia="Arial" w:hAnsi="Times New Roman"/>
          <w:lang w:eastAsia="cs-CZ"/>
        </w:rPr>
        <w:t>Ing</w:t>
      </w:r>
      <w:r w:rsidR="004670F3" w:rsidRPr="004670F3">
        <w:rPr>
          <w:rFonts w:ascii="Times New Roman" w:eastAsia="Arial" w:hAnsi="Times New Roman"/>
          <w:lang w:eastAsia="cs-CZ"/>
        </w:rPr>
        <w:t xml:space="preserve">. </w:t>
      </w:r>
      <w:r>
        <w:rPr>
          <w:rFonts w:ascii="Times New Roman" w:eastAsia="Arial" w:hAnsi="Times New Roman"/>
          <w:lang w:eastAsia="cs-CZ"/>
        </w:rPr>
        <w:t>Pavel Struhárik</w:t>
      </w:r>
    </w:p>
    <w:p w:rsidR="004670F3" w:rsidRPr="004670F3" w:rsidRDefault="00321305" w:rsidP="004670F3">
      <w:pPr>
        <w:spacing w:after="0" w:line="100" w:lineRule="atLeast"/>
        <w:jc w:val="both"/>
        <w:rPr>
          <w:rFonts w:ascii="Times New Roman" w:eastAsia="Arial" w:hAnsi="Times New Roman"/>
          <w:lang w:eastAsia="cs-CZ"/>
        </w:rPr>
      </w:pPr>
      <w:r>
        <w:rPr>
          <w:rFonts w:ascii="Times New Roman" w:eastAsia="Times New Roman" w:hAnsi="Times New Roman"/>
          <w:noProof/>
          <w:lang w:eastAsia="sk-SK"/>
        </w:rPr>
        <w:t>na základe plnej moci</w:t>
      </w:r>
    </w:p>
    <w:p w:rsidR="004670F3" w:rsidRPr="004670F3" w:rsidRDefault="001D5664" w:rsidP="004670F3">
      <w:pPr>
        <w:spacing w:after="0" w:line="100" w:lineRule="atLeast"/>
        <w:jc w:val="both"/>
        <w:rPr>
          <w:rFonts w:ascii="Times New Roman" w:eastAsia="Arial" w:hAnsi="Times New Roman"/>
          <w:lang w:eastAsia="cs-CZ"/>
        </w:rPr>
      </w:pPr>
      <w:r w:rsidRPr="001D5664">
        <w:rPr>
          <w:rFonts w:ascii="Times New Roman" w:eastAsia="Arial" w:hAnsi="Times New Roman"/>
          <w:lang w:eastAsia="cs-CZ"/>
        </w:rPr>
        <w:t>Atos IT Solutions and Services s.r.o.</w:t>
      </w: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Times New Roman" w:hAnsi="Times New Roman"/>
          <w:noProof/>
          <w:lang w:eastAsia="sk-SK"/>
        </w:rPr>
        <w:t xml:space="preserve">V </w:t>
      </w:r>
      <w:r w:rsidR="00321305">
        <w:rPr>
          <w:rFonts w:ascii="Times New Roman" w:eastAsia="Times New Roman" w:hAnsi="Times New Roman"/>
          <w:noProof/>
          <w:lang w:eastAsia="sk-SK"/>
        </w:rPr>
        <w:t>Bratislave</w:t>
      </w:r>
      <w:r w:rsidRPr="004670F3">
        <w:rPr>
          <w:rFonts w:ascii="Times New Roman" w:eastAsia="Arial" w:hAnsi="Times New Roman"/>
          <w:lang w:eastAsia="cs-CZ"/>
        </w:rPr>
        <w:t>, dňa ...................</w:t>
      </w: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p>
    <w:p w:rsidR="004670F3" w:rsidRPr="004670F3" w:rsidRDefault="004670F3" w:rsidP="004670F3">
      <w:pPr>
        <w:spacing w:after="0" w:line="100" w:lineRule="atLeast"/>
        <w:jc w:val="both"/>
        <w:rPr>
          <w:rFonts w:ascii="Times New Roman" w:eastAsia="Arial" w:hAnsi="Times New Roman"/>
          <w:lang w:eastAsia="cs-CZ"/>
        </w:rPr>
      </w:pPr>
      <w:r w:rsidRPr="004670F3">
        <w:rPr>
          <w:rFonts w:ascii="Times New Roman" w:eastAsia="Arial" w:hAnsi="Times New Roman"/>
          <w:lang w:eastAsia="cs-CZ"/>
        </w:rPr>
        <w:t>* zakrúžkovať bod I. alebo bod II. a v prípade zakrúžkovania bodu I. uviesť správne informácie v čestnom vyhlásení v bode I.</w:t>
      </w:r>
      <w:r w:rsidRPr="004670F3" w:rsidDel="00C27DD5">
        <w:rPr>
          <w:rFonts w:ascii="Times New Roman" w:eastAsia="Arial" w:hAnsi="Times New Roman"/>
          <w:lang w:eastAsia="cs-CZ"/>
        </w:rPr>
        <w:t xml:space="preserve"> </w:t>
      </w:r>
    </w:p>
    <w:p w:rsidR="004670F3" w:rsidRPr="004670F3" w:rsidRDefault="004670F3">
      <w:pPr>
        <w:rPr>
          <w:rFonts w:ascii="Times New Roman" w:hAnsi="Times New Roman"/>
        </w:rPr>
      </w:pPr>
    </w:p>
    <w:sectPr w:rsidR="004670F3" w:rsidRPr="004670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A7" w:rsidRDefault="00326EA7">
      <w:pPr>
        <w:spacing w:after="0"/>
      </w:pPr>
      <w:r>
        <w:separator/>
      </w:r>
    </w:p>
  </w:endnote>
  <w:endnote w:type="continuationSeparator" w:id="0">
    <w:p w:rsidR="00326EA7" w:rsidRDefault="00326E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RWE_CE">
    <w:altName w:val="Courier New"/>
    <w:charset w:val="00"/>
    <w:family w:val="auto"/>
    <w:pitch w:val="variable"/>
    <w:sig w:usb0="00000000" w:usb1="00000000" w:usb2="00000000" w:usb3="00000000" w:csb0="000000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Avinion">
    <w:altName w:val="Times New Roman"/>
    <w:panose1 w:val="00000000000000000000"/>
    <w:charset w:val="EE"/>
    <w:family w:val="roman"/>
    <w:notTrueType/>
    <w:pitch w:val="default"/>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645176"/>
      <w:docPartObj>
        <w:docPartGallery w:val="Page Numbers (Bottom of Page)"/>
        <w:docPartUnique/>
      </w:docPartObj>
    </w:sdtPr>
    <w:sdtContent>
      <w:p w:rsidR="0028411B" w:rsidRDefault="0028411B">
        <w:pPr>
          <w:pStyle w:val="Pta"/>
          <w:jc w:val="right"/>
        </w:pPr>
        <w:r>
          <w:fldChar w:fldCharType="begin"/>
        </w:r>
        <w:r>
          <w:instrText>PAGE   \* MERGEFORMAT</w:instrText>
        </w:r>
        <w:r>
          <w:fldChar w:fldCharType="separate"/>
        </w:r>
        <w:r w:rsidR="00313247">
          <w:rPr>
            <w:noProof/>
          </w:rPr>
          <w:t>15</w:t>
        </w:r>
        <w:r>
          <w:fldChar w:fldCharType="end"/>
        </w:r>
      </w:p>
    </w:sdtContent>
  </w:sdt>
  <w:p w:rsidR="0028411B" w:rsidRPr="00DC557A" w:rsidRDefault="00313247" w:rsidP="00313247">
    <w:pPr>
      <w:pStyle w:val="Pta"/>
      <w:jc w:val="center"/>
      <w:rPr>
        <w:i/>
        <w:sz w:val="16"/>
        <w:szCs w:val="16"/>
      </w:rPr>
    </w:pPr>
    <w:r>
      <w:rPr>
        <w:i/>
        <w:sz w:val="16"/>
        <w:szCs w:val="16"/>
      </w:rPr>
      <w:t xml:space="preserve"> </w:t>
    </w:r>
    <w:r w:rsidR="00DC557A" w:rsidRPr="00DC557A">
      <w:rPr>
        <w:i/>
        <w:sz w:val="16"/>
        <w:szCs w:val="16"/>
      </w:rPr>
      <w:t>RD na autorizova</w:t>
    </w:r>
    <w:r w:rsidR="0028411B" w:rsidRPr="00DC557A">
      <w:rPr>
        <w:i/>
        <w:sz w:val="16"/>
        <w:szCs w:val="16"/>
      </w:rPr>
      <w:t>ný pozáručný servis hardvérových a softvérových komponentov na zabezpečenie prevádzky IKT infraštruktúry VšZP</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Pta"/>
      <w:jc w:val="center"/>
      <w:rPr>
        <w:rFonts w:cs="Arial"/>
        <w:i/>
        <w:sz w:val="16"/>
        <w:szCs w:val="16"/>
      </w:rPr>
    </w:pPr>
    <w:r>
      <w:rPr>
        <w:rStyle w:val="slostrany"/>
        <w:rFonts w:cs="Arial"/>
        <w:i/>
        <w:sz w:val="16"/>
        <w:szCs w:val="16"/>
      </w:rPr>
      <w:t>RDa na autorizovaný pozáručný servis hardvérových  a  softvérových komponentov na zabezpečenie prevádzky</w:t>
    </w:r>
    <w:r>
      <w:rPr>
        <w:rFonts w:cs="Arial"/>
        <w:i/>
        <w:sz w:val="16"/>
        <w:szCs w:val="16"/>
      </w:rPr>
      <w:br/>
    </w:r>
    <w:r>
      <w:rPr>
        <w:rStyle w:val="slostrany"/>
        <w:rFonts w:cs="Arial"/>
        <w:i/>
        <w:sz w:val="16"/>
        <w:szCs w:val="16"/>
      </w:rPr>
      <w:t xml:space="preserve"> IKT infraštruktúry VšZP</w:t>
    </w:r>
  </w:p>
  <w:p w:rsidR="0028411B" w:rsidRDefault="0028411B">
    <w:pPr>
      <w:pStyle w:val="Pt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Pta"/>
      <w:jc w:val="center"/>
      <w:rPr>
        <w:rStyle w:val="slostrany"/>
        <w:i/>
        <w:sz w:val="16"/>
        <w:szCs w:val="16"/>
      </w:rPr>
    </w:pPr>
  </w:p>
  <w:p w:rsidR="0028411B" w:rsidRPr="00891616" w:rsidRDefault="0028411B" w:rsidP="006F4746">
    <w:pPr>
      <w:pStyle w:val="Pta"/>
      <w:jc w:val="center"/>
      <w:rPr>
        <w:i/>
        <w:sz w:val="16"/>
        <w:szCs w:val="1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Pta"/>
      <w:jc w:val="center"/>
      <w:rPr>
        <w:i/>
        <w:sz w:val="16"/>
        <w:szCs w:val="16"/>
      </w:rPr>
    </w:pPr>
    <w:r>
      <w:rPr>
        <w:rStyle w:val="slostrany"/>
        <w:i/>
        <w:sz w:val="16"/>
        <w:szCs w:val="16"/>
      </w:rPr>
      <w:t>RDa na autorizovaný pozáručný servis hardvérových  a  softvérových komponentov na zabezpečenie prevádzky</w:t>
    </w:r>
    <w:r>
      <w:rPr>
        <w:rStyle w:val="slostrany"/>
        <w:i/>
        <w:sz w:val="16"/>
        <w:szCs w:val="16"/>
      </w:rPr>
      <w:br/>
      <w:t xml:space="preserve"> IKT infraštruktúry VšZP</w:t>
    </w:r>
  </w:p>
  <w:p w:rsidR="0028411B" w:rsidRPr="000228BD" w:rsidRDefault="0028411B" w:rsidP="006F4746">
    <w:pPr>
      <w:pStyle w:val="Pt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Pta"/>
      <w:jc w:val="center"/>
      <w:rPr>
        <w:i/>
        <w:sz w:val="16"/>
        <w:szCs w:val="16"/>
      </w:rPr>
    </w:pPr>
    <w:r>
      <w:rPr>
        <w:rStyle w:val="slostrany"/>
        <w:i/>
        <w:sz w:val="16"/>
        <w:szCs w:val="16"/>
      </w:rPr>
      <w:t xml:space="preserve">RDa na autorizovaný pozáručný servis hardvérových  a  softvérových komponentov na zabezpečenie prevádzky </w:t>
    </w:r>
    <w:r>
      <w:rPr>
        <w:rStyle w:val="slostrany"/>
        <w:i/>
        <w:sz w:val="16"/>
        <w:szCs w:val="16"/>
      </w:rPr>
      <w:br/>
      <w:t>IKT infraštruktúry VšZP</w:t>
    </w:r>
  </w:p>
  <w:p w:rsidR="0028411B" w:rsidRPr="00AA71C4" w:rsidRDefault="0028411B" w:rsidP="006F4746">
    <w:pPr>
      <w:pStyle w:val="Pt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0B15A8" w:rsidRDefault="0028411B" w:rsidP="006F474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0B15A8" w:rsidRDefault="0028411B" w:rsidP="006F4746">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Pta"/>
      <w:jc w:val="center"/>
      <w:rPr>
        <w:i/>
        <w:sz w:val="16"/>
        <w:szCs w:val="16"/>
      </w:rPr>
    </w:pPr>
    <w:r>
      <w:rPr>
        <w:rStyle w:val="slostrany"/>
        <w:i/>
        <w:sz w:val="16"/>
        <w:szCs w:val="16"/>
      </w:rPr>
      <w:t xml:space="preserve">RDa na autorizovaný pozáručný servis hardvérových  a  softvérových komponentov na zabezpečenie prevádzky </w:t>
    </w:r>
    <w:r>
      <w:rPr>
        <w:rStyle w:val="slostrany"/>
        <w:i/>
        <w:sz w:val="16"/>
        <w:szCs w:val="16"/>
      </w:rPr>
      <w:br/>
      <w:t>IKT infraštruktúry VšZP</w:t>
    </w:r>
  </w:p>
  <w:p w:rsidR="0028411B" w:rsidRDefault="0028411B">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Pta"/>
      <w:jc w:val="center"/>
      <w:rPr>
        <w:rFonts w:cs="Arial"/>
        <w:i/>
        <w:sz w:val="16"/>
        <w:szCs w:val="16"/>
      </w:rPr>
    </w:pPr>
    <w:r>
      <w:rPr>
        <w:rStyle w:val="slostrany"/>
        <w:rFonts w:cs="Arial"/>
        <w:i/>
        <w:sz w:val="16"/>
        <w:szCs w:val="16"/>
      </w:rPr>
      <w:t>RDa na autorizovaný pozáručný servis hardvérových  a  softvérových komponentov na zabezpečenie prevádzky IKT infraštruktúry VšZP</w:t>
    </w:r>
  </w:p>
  <w:p w:rsidR="0028411B" w:rsidRDefault="0028411B">
    <w:pPr>
      <w:pStyle w:val="Pt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Pt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Pta"/>
      <w:jc w:val="center"/>
    </w:pPr>
    <w:r>
      <w:rPr>
        <w:rStyle w:val="slostrany"/>
        <w:rFonts w:cs="Arial"/>
        <w:i/>
        <w:sz w:val="16"/>
        <w:szCs w:val="16"/>
      </w:rPr>
      <w:t>RDa na autorizovaný pozáručný servis hardvérových  a  softvérových komponentov na zabezpečenie prevádzky IKT infraštruktúry VšZP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A7" w:rsidRDefault="00326EA7">
      <w:pPr>
        <w:spacing w:after="0"/>
      </w:pPr>
      <w:r>
        <w:separator/>
      </w:r>
    </w:p>
  </w:footnote>
  <w:footnote w:type="continuationSeparator" w:id="0">
    <w:p w:rsidR="00326EA7" w:rsidRDefault="00326E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rsidP="006F4746">
    <w:pPr>
      <w:pStyle w:val="Hlavika"/>
      <w:tabs>
        <w:tab w:val="clear" w:pos="4536"/>
        <w:tab w:val="clear" w:pos="9072"/>
        <w:tab w:val="left" w:pos="541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606AA7" w:rsidRDefault="0028411B" w:rsidP="006F4746">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6</w:t>
    </w:r>
  </w:p>
  <w:p w:rsidR="0028411B" w:rsidRPr="00AB4FFA" w:rsidRDefault="0028411B" w:rsidP="006F4746">
    <w:pPr>
      <w:spacing w:after="120"/>
      <w:jc w:val="center"/>
      <w:rPr>
        <w:rFonts w:cs="Arial"/>
        <w:sz w:val="18"/>
        <w:szCs w:val="18"/>
      </w:rPr>
    </w:pPr>
    <w:r w:rsidRPr="009007F3">
      <w:rPr>
        <w:rFonts w:cs="Arial"/>
        <w:b/>
        <w:sz w:val="32"/>
      </w:rPr>
      <w:t>Vzor celkovej cenovej kalkulácie za fakturované obdobie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0228BD" w:rsidRDefault="0028411B" w:rsidP="006F4746">
    <w:pPr>
      <w:pStyle w:val="Hlavik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606AA7" w:rsidRDefault="0028411B" w:rsidP="006F4746">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sidRPr="00606AA7">
      <w:rPr>
        <w:rFonts w:cs="Arial"/>
        <w:sz w:val="18"/>
        <w:szCs w:val="18"/>
      </w:rPr>
      <w:t xml:space="preserve"> Príloha č. 7</w:t>
    </w:r>
  </w:p>
  <w:p w:rsidR="0028411B" w:rsidRPr="00AB4FFA" w:rsidRDefault="0028411B" w:rsidP="006F4746">
    <w:pPr>
      <w:spacing w:after="120"/>
      <w:jc w:val="center"/>
      <w:rPr>
        <w:rFonts w:cs="Arial"/>
        <w:sz w:val="18"/>
        <w:szCs w:val="18"/>
      </w:rPr>
    </w:pPr>
    <w:r w:rsidRPr="00ED45D9">
      <w:rPr>
        <w:rFonts w:cs="Arial"/>
        <w:b/>
        <w:sz w:val="32"/>
      </w:rPr>
      <w:t>Kontaktné miesta</w:t>
    </w:r>
    <w:r>
      <w:rPr>
        <w:rFonts w:cs="Arial"/>
        <w:b/>
        <w:sz w:val="32"/>
      </w:rPr>
      <w:t>,</w:t>
    </w:r>
    <w:r w:rsidRPr="00ED45D9">
      <w:rPr>
        <w:rFonts w:cs="Arial"/>
        <w:b/>
        <w:sz w:val="32"/>
      </w:rPr>
      <w:t xml:space="preserve"> </w:t>
    </w:r>
    <w:r>
      <w:rPr>
        <w:rFonts w:cs="Arial"/>
        <w:b/>
        <w:sz w:val="32"/>
      </w:rPr>
      <w:t xml:space="preserve">oprávnené osoby </w:t>
    </w:r>
    <w:r w:rsidRPr="00ED45D9">
      <w:rPr>
        <w:rFonts w:cs="Arial"/>
        <w:b/>
        <w:sz w:val="32"/>
      </w:rPr>
      <w:t>a adresy pre komunikáciu</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B71850" w:rsidRDefault="0028411B" w:rsidP="006F4746">
    <w:pPr>
      <w:jc w:val="right"/>
      <w:rPr>
        <w:rFonts w:cs="Arial"/>
        <w:b/>
        <w:sz w:val="18"/>
        <w:szCs w:val="18"/>
      </w:rPr>
    </w:pPr>
    <w:r w:rsidRPr="00B71850">
      <w:rPr>
        <w:rStyle w:val="slostrany"/>
        <w:rFonts w:cs="Arial"/>
        <w:i/>
        <w:sz w:val="16"/>
        <w:szCs w:val="16"/>
      </w:rPr>
      <w:t xml:space="preserve">Všeobecná zdravotná poisťovňa a.s                                         </w:t>
    </w:r>
    <w:r>
      <w:rPr>
        <w:rStyle w:val="slostrany"/>
        <w:rFonts w:cs="Arial"/>
        <w:i/>
        <w:sz w:val="16"/>
        <w:szCs w:val="16"/>
      </w:rPr>
      <w:t xml:space="preserve">                                </w:t>
    </w:r>
    <w:r w:rsidRPr="00B71850">
      <w:rPr>
        <w:rStyle w:val="slostrany"/>
        <w:rFonts w:cs="Arial"/>
        <w:i/>
        <w:sz w:val="16"/>
        <w:szCs w:val="16"/>
      </w:rPr>
      <w:t xml:space="preserve">                                                                                   </w:t>
    </w:r>
    <w:r w:rsidRPr="00B71850">
      <w:rPr>
        <w:rFonts w:cs="Arial"/>
        <w:sz w:val="18"/>
        <w:szCs w:val="18"/>
      </w:rPr>
      <w:t xml:space="preserve"> Príloha č. </w:t>
    </w:r>
    <w:r>
      <w:rPr>
        <w:rFonts w:cs="Arial"/>
        <w:sz w:val="18"/>
        <w:szCs w:val="18"/>
      </w:rPr>
      <w:t>8</w:t>
    </w:r>
  </w:p>
  <w:p w:rsidR="0028411B" w:rsidRPr="00B71850" w:rsidRDefault="0028411B" w:rsidP="006F4746">
    <w:pPr>
      <w:pStyle w:val="Hlavika"/>
      <w:spacing w:after="120"/>
      <w:jc w:val="center"/>
      <w:rPr>
        <w:sz w:val="32"/>
        <w:szCs w:val="32"/>
      </w:rPr>
    </w:pPr>
    <w:r w:rsidRPr="00B71850">
      <w:rPr>
        <w:rFonts w:cs="Arial"/>
        <w:b/>
        <w:sz w:val="32"/>
        <w:szCs w:val="32"/>
      </w:rPr>
      <w:t>Miesta poskytovania servisu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2B0E11" w:rsidRDefault="0028411B" w:rsidP="006F4746">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606AA7" w:rsidRDefault="0028411B" w:rsidP="006F4746">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3</w:t>
    </w:r>
  </w:p>
  <w:p w:rsidR="0028411B" w:rsidRPr="00AB4FFA" w:rsidRDefault="0028411B" w:rsidP="006F4746">
    <w:pPr>
      <w:spacing w:after="120"/>
      <w:jc w:val="center"/>
      <w:rPr>
        <w:rFonts w:cs="Arial"/>
        <w:sz w:val="18"/>
        <w:szCs w:val="18"/>
      </w:rPr>
    </w:pPr>
    <w:r w:rsidRPr="00B23A57">
      <w:rPr>
        <w:rFonts w:cs="Arial"/>
        <w:b/>
        <w:sz w:val="32"/>
      </w:rPr>
      <w:t xml:space="preserve">Rozsah druhov typov a značiek HW komponentov IS VsZP </w:t>
    </w:r>
    <w:r>
      <w:rPr>
        <w:rFonts w:cs="Arial"/>
        <w:b/>
        <w:sz w:val="32"/>
      </w:rPr>
      <w:br/>
    </w:r>
    <w:r w:rsidRPr="00B23A57">
      <w:rPr>
        <w:rFonts w:cs="Arial"/>
        <w:b/>
        <w:sz w:val="32"/>
      </w:rPr>
      <w:t>pre servis nad rámec pau</w:t>
    </w:r>
    <w:r>
      <w:rPr>
        <w:rFonts w:cs="Arial"/>
        <w:b/>
        <w:sz w:val="32"/>
      </w:rPr>
      <w:t>šá</w:t>
    </w:r>
    <w:r w:rsidRPr="00B23A57">
      <w:rPr>
        <w:rFonts w:cs="Arial"/>
        <w:b/>
        <w:sz w:val="32"/>
      </w:rPr>
      <w:t>lu</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606AA7" w:rsidRDefault="0028411B" w:rsidP="006F4746">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4</w:t>
    </w:r>
  </w:p>
  <w:p w:rsidR="0028411B" w:rsidRPr="00AB4FFA" w:rsidRDefault="0028411B" w:rsidP="006F4746">
    <w:pPr>
      <w:spacing w:after="120"/>
      <w:jc w:val="center"/>
      <w:rPr>
        <w:rFonts w:cs="Arial"/>
        <w:sz w:val="18"/>
        <w:szCs w:val="18"/>
      </w:rPr>
    </w:pPr>
    <w:r w:rsidRPr="00F6570D">
      <w:rPr>
        <w:rFonts w:cs="Arial"/>
        <w:b/>
        <w:sz w:val="32"/>
      </w:rPr>
      <w:t>Cenová tabuľka pre servis nad rámec paušálu a špeciálne poradensko-odborné služby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Default="0028411B">
    <w:pPr>
      <w:pStyle w:val="Hlavik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1B" w:rsidRPr="00606AA7" w:rsidRDefault="0028411B" w:rsidP="006F4746">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5</w:t>
    </w:r>
  </w:p>
  <w:p w:rsidR="0028411B" w:rsidRPr="00AB4FFA" w:rsidRDefault="0028411B" w:rsidP="006F4746">
    <w:pPr>
      <w:spacing w:after="120"/>
      <w:jc w:val="center"/>
      <w:rPr>
        <w:rFonts w:cs="Arial"/>
        <w:sz w:val="18"/>
        <w:szCs w:val="18"/>
      </w:rPr>
    </w:pPr>
    <w:r>
      <w:rPr>
        <w:rFonts w:cs="Arial"/>
        <w:b/>
        <w:sz w:val="32"/>
      </w:rPr>
      <w:t>Vzor návrhu predbežnej cenov</w:t>
    </w:r>
    <w:r w:rsidRPr="00B45E7F">
      <w:rPr>
        <w:rFonts w:cs="Arial"/>
        <w:b/>
        <w:sz w:val="32"/>
      </w:rPr>
      <w:t>ej kalkulácie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C6F"/>
    <w:multiLevelType w:val="hybridMultilevel"/>
    <w:tmpl w:val="C8C83A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403588"/>
    <w:multiLevelType w:val="hybridMultilevel"/>
    <w:tmpl w:val="B432659A"/>
    <w:lvl w:ilvl="0" w:tplc="041B001B">
      <w:start w:val="1"/>
      <w:numFmt w:val="lowerRoman"/>
      <w:lvlText w:val="%1."/>
      <w:lvlJc w:val="right"/>
      <w:pPr>
        <w:ind w:left="15237" w:hanging="360"/>
      </w:pPr>
    </w:lvl>
    <w:lvl w:ilvl="1" w:tplc="041B0019" w:tentative="1">
      <w:start w:val="1"/>
      <w:numFmt w:val="lowerLetter"/>
      <w:lvlText w:val="%2."/>
      <w:lvlJc w:val="left"/>
      <w:pPr>
        <w:ind w:left="15957" w:hanging="360"/>
      </w:pPr>
    </w:lvl>
    <w:lvl w:ilvl="2" w:tplc="041B001B" w:tentative="1">
      <w:start w:val="1"/>
      <w:numFmt w:val="lowerRoman"/>
      <w:lvlText w:val="%3."/>
      <w:lvlJc w:val="right"/>
      <w:pPr>
        <w:ind w:left="16677" w:hanging="180"/>
      </w:pPr>
    </w:lvl>
    <w:lvl w:ilvl="3" w:tplc="041B000F" w:tentative="1">
      <w:start w:val="1"/>
      <w:numFmt w:val="decimal"/>
      <w:lvlText w:val="%4."/>
      <w:lvlJc w:val="left"/>
      <w:pPr>
        <w:ind w:left="17397" w:hanging="360"/>
      </w:pPr>
    </w:lvl>
    <w:lvl w:ilvl="4" w:tplc="041B0019" w:tentative="1">
      <w:start w:val="1"/>
      <w:numFmt w:val="lowerLetter"/>
      <w:lvlText w:val="%5."/>
      <w:lvlJc w:val="left"/>
      <w:pPr>
        <w:ind w:left="18117" w:hanging="360"/>
      </w:pPr>
    </w:lvl>
    <w:lvl w:ilvl="5" w:tplc="041B001B" w:tentative="1">
      <w:start w:val="1"/>
      <w:numFmt w:val="lowerRoman"/>
      <w:lvlText w:val="%6."/>
      <w:lvlJc w:val="right"/>
      <w:pPr>
        <w:ind w:left="18837" w:hanging="180"/>
      </w:pPr>
    </w:lvl>
    <w:lvl w:ilvl="6" w:tplc="041B000F" w:tentative="1">
      <w:start w:val="1"/>
      <w:numFmt w:val="decimal"/>
      <w:lvlText w:val="%7."/>
      <w:lvlJc w:val="left"/>
      <w:pPr>
        <w:ind w:left="19557" w:hanging="360"/>
      </w:pPr>
    </w:lvl>
    <w:lvl w:ilvl="7" w:tplc="041B0019" w:tentative="1">
      <w:start w:val="1"/>
      <w:numFmt w:val="lowerLetter"/>
      <w:lvlText w:val="%8."/>
      <w:lvlJc w:val="left"/>
      <w:pPr>
        <w:ind w:left="20277" w:hanging="360"/>
      </w:pPr>
    </w:lvl>
    <w:lvl w:ilvl="8" w:tplc="041B001B" w:tentative="1">
      <w:start w:val="1"/>
      <w:numFmt w:val="lowerRoman"/>
      <w:lvlText w:val="%9."/>
      <w:lvlJc w:val="right"/>
      <w:pPr>
        <w:ind w:left="20997" w:hanging="180"/>
      </w:pPr>
    </w:lvl>
  </w:abstractNum>
  <w:abstractNum w:abstractNumId="2" w15:restartNumberingAfterBreak="0">
    <w:nsid w:val="03D81DD4"/>
    <w:multiLevelType w:val="hybridMultilevel"/>
    <w:tmpl w:val="F0B25C5A"/>
    <w:lvl w:ilvl="0" w:tplc="62B4F4E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92016E"/>
    <w:multiLevelType w:val="multilevel"/>
    <w:tmpl w:val="309C56B4"/>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7045DDF"/>
    <w:multiLevelType w:val="hybridMultilevel"/>
    <w:tmpl w:val="12083908"/>
    <w:lvl w:ilvl="0" w:tplc="041B001B">
      <w:start w:val="1"/>
      <w:numFmt w:val="lowerRoman"/>
      <w:lvlText w:val="%1."/>
      <w:lvlJc w:val="righ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7C9481F"/>
    <w:multiLevelType w:val="multilevel"/>
    <w:tmpl w:val="18AE3076"/>
    <w:lvl w:ilvl="0">
      <w:start w:val="1"/>
      <w:numFmt w:val="upperLetter"/>
      <w:lvlText w:val="%1."/>
      <w:lvlJc w:val="left"/>
      <w:pPr>
        <w:ind w:left="644"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C045AF"/>
    <w:multiLevelType w:val="hybridMultilevel"/>
    <w:tmpl w:val="029C5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670AFE"/>
    <w:multiLevelType w:val="hybridMultilevel"/>
    <w:tmpl w:val="A89606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54F82"/>
    <w:multiLevelType w:val="hybridMultilevel"/>
    <w:tmpl w:val="E2AA1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A07AF5"/>
    <w:multiLevelType w:val="multilevel"/>
    <w:tmpl w:val="CD9C6FFA"/>
    <w:lvl w:ilvl="0">
      <w:start w:val="1"/>
      <w:numFmt w:val="decimal"/>
      <w:lvlText w:val="%1."/>
      <w:lvlJc w:val="left"/>
      <w:pPr>
        <w:ind w:left="432" w:hanging="432"/>
      </w:pPr>
    </w:lvl>
    <w:lvl w:ilvl="1">
      <w:start w:val="1"/>
      <w:numFmt w:val="decimal"/>
      <w:lvlText w:val="%1.%2"/>
      <w:lvlJc w:val="left"/>
      <w:pPr>
        <w:ind w:left="576" w:hanging="576"/>
      </w:pPr>
      <w:rPr>
        <w:b w:val="0"/>
        <w:sz w:val="20"/>
        <w:szCs w:val="20"/>
      </w:rPr>
    </w:lvl>
    <w:lvl w:ilvl="2">
      <w:start w:val="1"/>
      <w:numFmt w:val="decimal"/>
      <w:lvlText w:val="%1.%2.%3"/>
      <w:lvlJc w:val="left"/>
      <w:pPr>
        <w:ind w:left="720" w:hanging="720"/>
      </w:pPr>
    </w:lvl>
    <w:lvl w:ilvl="3">
      <w:start w:val="1"/>
      <w:numFmt w:val="decimal"/>
      <w:lvlText w:val="%1.%2.%3.%4"/>
      <w:lvlJc w:val="left"/>
      <w:pPr>
        <w:ind w:left="299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2E73B1"/>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3"/>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8946A6"/>
    <w:multiLevelType w:val="multilevel"/>
    <w:tmpl w:val="06B46150"/>
    <w:lvl w:ilvl="0">
      <w:start w:val="10"/>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324DA"/>
    <w:multiLevelType w:val="hybridMultilevel"/>
    <w:tmpl w:val="15FCACA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D50FC1"/>
    <w:multiLevelType w:val="hybridMultilevel"/>
    <w:tmpl w:val="00CE61C2"/>
    <w:lvl w:ilvl="0" w:tplc="BE264476">
      <w:start w:val="1"/>
      <w:numFmt w:val="lowerLetter"/>
      <w:lvlText w:val="%1)"/>
      <w:lvlJc w:val="left"/>
      <w:pPr>
        <w:tabs>
          <w:tab w:val="num" w:pos="3360"/>
        </w:tabs>
        <w:ind w:left="3360" w:hanging="360"/>
      </w:pPr>
      <w:rPr>
        <w:rFonts w:ascii="Times New Roman" w:eastAsia="Calibri" w:hAnsi="Times New Roman"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6A71A56"/>
    <w:multiLevelType w:val="hybridMultilevel"/>
    <w:tmpl w:val="1E7273AC"/>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27616BB7"/>
    <w:multiLevelType w:val="hybridMultilevel"/>
    <w:tmpl w:val="20C0EB6C"/>
    <w:lvl w:ilvl="0" w:tplc="041B0001">
      <w:start w:val="1"/>
      <w:numFmt w:val="bullet"/>
      <w:lvlText w:val=""/>
      <w:lvlJc w:val="left"/>
      <w:pPr>
        <w:ind w:left="1497" w:hanging="360"/>
      </w:pPr>
      <w:rPr>
        <w:rFonts w:ascii="Symbol" w:hAnsi="Symbol" w:hint="default"/>
      </w:rPr>
    </w:lvl>
    <w:lvl w:ilvl="1" w:tplc="041B0003" w:tentative="1">
      <w:start w:val="1"/>
      <w:numFmt w:val="bullet"/>
      <w:lvlText w:val="o"/>
      <w:lvlJc w:val="left"/>
      <w:pPr>
        <w:ind w:left="2217" w:hanging="360"/>
      </w:pPr>
      <w:rPr>
        <w:rFonts w:ascii="Courier New" w:hAnsi="Courier New" w:cs="Courier New" w:hint="default"/>
      </w:rPr>
    </w:lvl>
    <w:lvl w:ilvl="2" w:tplc="041B0005" w:tentative="1">
      <w:start w:val="1"/>
      <w:numFmt w:val="bullet"/>
      <w:lvlText w:val=""/>
      <w:lvlJc w:val="left"/>
      <w:pPr>
        <w:ind w:left="2937" w:hanging="360"/>
      </w:pPr>
      <w:rPr>
        <w:rFonts w:ascii="Wingdings" w:hAnsi="Wingdings" w:hint="default"/>
      </w:rPr>
    </w:lvl>
    <w:lvl w:ilvl="3" w:tplc="041B0001" w:tentative="1">
      <w:start w:val="1"/>
      <w:numFmt w:val="bullet"/>
      <w:lvlText w:val=""/>
      <w:lvlJc w:val="left"/>
      <w:pPr>
        <w:ind w:left="3657" w:hanging="360"/>
      </w:pPr>
      <w:rPr>
        <w:rFonts w:ascii="Symbol" w:hAnsi="Symbol" w:hint="default"/>
      </w:rPr>
    </w:lvl>
    <w:lvl w:ilvl="4" w:tplc="041B0003" w:tentative="1">
      <w:start w:val="1"/>
      <w:numFmt w:val="bullet"/>
      <w:lvlText w:val="o"/>
      <w:lvlJc w:val="left"/>
      <w:pPr>
        <w:ind w:left="4377" w:hanging="360"/>
      </w:pPr>
      <w:rPr>
        <w:rFonts w:ascii="Courier New" w:hAnsi="Courier New" w:cs="Courier New" w:hint="default"/>
      </w:rPr>
    </w:lvl>
    <w:lvl w:ilvl="5" w:tplc="041B0005" w:tentative="1">
      <w:start w:val="1"/>
      <w:numFmt w:val="bullet"/>
      <w:lvlText w:val=""/>
      <w:lvlJc w:val="left"/>
      <w:pPr>
        <w:ind w:left="5097" w:hanging="360"/>
      </w:pPr>
      <w:rPr>
        <w:rFonts w:ascii="Wingdings" w:hAnsi="Wingdings" w:hint="default"/>
      </w:rPr>
    </w:lvl>
    <w:lvl w:ilvl="6" w:tplc="041B0001" w:tentative="1">
      <w:start w:val="1"/>
      <w:numFmt w:val="bullet"/>
      <w:lvlText w:val=""/>
      <w:lvlJc w:val="left"/>
      <w:pPr>
        <w:ind w:left="5817" w:hanging="360"/>
      </w:pPr>
      <w:rPr>
        <w:rFonts w:ascii="Symbol" w:hAnsi="Symbol" w:hint="default"/>
      </w:rPr>
    </w:lvl>
    <w:lvl w:ilvl="7" w:tplc="041B0003" w:tentative="1">
      <w:start w:val="1"/>
      <w:numFmt w:val="bullet"/>
      <w:lvlText w:val="o"/>
      <w:lvlJc w:val="left"/>
      <w:pPr>
        <w:ind w:left="6537" w:hanging="360"/>
      </w:pPr>
      <w:rPr>
        <w:rFonts w:ascii="Courier New" w:hAnsi="Courier New" w:cs="Courier New" w:hint="default"/>
      </w:rPr>
    </w:lvl>
    <w:lvl w:ilvl="8" w:tplc="041B0005" w:tentative="1">
      <w:start w:val="1"/>
      <w:numFmt w:val="bullet"/>
      <w:lvlText w:val=""/>
      <w:lvlJc w:val="left"/>
      <w:pPr>
        <w:ind w:left="7257" w:hanging="360"/>
      </w:pPr>
      <w:rPr>
        <w:rFonts w:ascii="Wingdings" w:hAnsi="Wingdings" w:hint="default"/>
      </w:rPr>
    </w:lvl>
  </w:abstractNum>
  <w:abstractNum w:abstractNumId="17" w15:restartNumberingAfterBreak="0">
    <w:nsid w:val="29266458"/>
    <w:multiLevelType w:val="hybridMultilevel"/>
    <w:tmpl w:val="B21E9976"/>
    <w:lvl w:ilvl="0" w:tplc="041B001B">
      <w:start w:val="1"/>
      <w:numFmt w:val="lowerRoman"/>
      <w:lvlText w:val="%1."/>
      <w:lvlJc w:val="righ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952719B"/>
    <w:multiLevelType w:val="multilevel"/>
    <w:tmpl w:val="103896AA"/>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2C957ACE"/>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1F7767"/>
    <w:multiLevelType w:val="hybridMultilevel"/>
    <w:tmpl w:val="66ECF872"/>
    <w:lvl w:ilvl="0" w:tplc="041B0017">
      <w:start w:val="1"/>
      <w:numFmt w:val="lowerLetter"/>
      <w:lvlText w:val="%1)"/>
      <w:lvlJc w:val="left"/>
      <w:pPr>
        <w:tabs>
          <w:tab w:val="num" w:pos="720"/>
        </w:tabs>
        <w:ind w:left="720" w:hanging="360"/>
      </w:pPr>
      <w:rPr>
        <w:rFonts w:cs="Times New Roman"/>
      </w:rPr>
    </w:lvl>
    <w:lvl w:ilvl="1" w:tplc="2D0446BE">
      <w:start w:val="9"/>
      <w:numFmt w:val="decimal"/>
      <w:lvlText w:val="%2"/>
      <w:lvlJc w:val="left"/>
      <w:pPr>
        <w:tabs>
          <w:tab w:val="num" w:pos="1440"/>
        </w:tabs>
        <w:ind w:left="1440" w:hanging="360"/>
      </w:pPr>
      <w:rPr>
        <w:rFonts w:cs="Times New Roman"/>
      </w:rPr>
    </w:lvl>
    <w:lvl w:ilvl="2" w:tplc="EA8C7B28">
      <w:start w:val="2"/>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1" w15:restartNumberingAfterBreak="0">
    <w:nsid w:val="3526254A"/>
    <w:multiLevelType w:val="hybridMultilevel"/>
    <w:tmpl w:val="77708B6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3" w15:restartNumberingAfterBreak="0">
    <w:nsid w:val="39A663C0"/>
    <w:multiLevelType w:val="multilevel"/>
    <w:tmpl w:val="384C3B00"/>
    <w:lvl w:ilvl="0">
      <w:start w:val="1"/>
      <w:numFmt w:val="decimal"/>
      <w:pStyle w:val="tl1"/>
      <w:lvlText w:val="%1"/>
      <w:lvlJc w:val="left"/>
      <w:pPr>
        <w:tabs>
          <w:tab w:val="num" w:pos="972"/>
        </w:tabs>
        <w:ind w:left="972" w:hanging="432"/>
      </w:pPr>
      <w:rPr>
        <w:rFonts w:hint="default"/>
        <w:color w:val="auto"/>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D760DED"/>
    <w:multiLevelType w:val="hybridMultilevel"/>
    <w:tmpl w:val="B86CB768"/>
    <w:lvl w:ilvl="0" w:tplc="CE341610">
      <w:start w:val="1"/>
      <w:numFmt w:val="decimal"/>
      <w:lvlText w:val="%1."/>
      <w:lvlJc w:val="left"/>
      <w:pPr>
        <w:ind w:left="1778" w:hanging="360"/>
      </w:pPr>
      <w:rPr>
        <w:rFonts w:eastAsia="Aria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1C6612"/>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3D0811"/>
    <w:multiLevelType w:val="hybridMultilevel"/>
    <w:tmpl w:val="671E464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C55200E"/>
    <w:multiLevelType w:val="hybridMultilevel"/>
    <w:tmpl w:val="FB440B0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9"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24487F"/>
    <w:multiLevelType w:val="hybridMultilevel"/>
    <w:tmpl w:val="07C458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3669B0"/>
    <w:multiLevelType w:val="multilevel"/>
    <w:tmpl w:val="103896AA"/>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5F56710"/>
    <w:multiLevelType w:val="multilevel"/>
    <w:tmpl w:val="9D28712C"/>
    <w:lvl w:ilvl="0">
      <w:start w:val="9"/>
      <w:numFmt w:val="decimal"/>
      <w:lvlText w:val="%1."/>
      <w:lvlJc w:val="left"/>
      <w:pPr>
        <w:tabs>
          <w:tab w:val="num" w:pos="360"/>
        </w:tabs>
        <w:ind w:left="360" w:hanging="360"/>
      </w:pPr>
      <w:rPr>
        <w:rFonts w:hint="default"/>
      </w:rPr>
    </w:lvl>
    <w:lvl w:ilvl="1">
      <w:start w:val="6"/>
      <w:numFmt w:val="decimal"/>
      <w:lvlText w:val="10.%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6774B38"/>
    <w:multiLevelType w:val="hybridMultilevel"/>
    <w:tmpl w:val="E94EE474"/>
    <w:lvl w:ilvl="0" w:tplc="CB60C30A">
      <w:start w:val="1"/>
      <w:numFmt w:val="lowerLetter"/>
      <w:lvlText w:val="%1)"/>
      <w:lvlJc w:val="left"/>
      <w:pPr>
        <w:ind w:left="936" w:hanging="360"/>
      </w:pPr>
    </w:lvl>
    <w:lvl w:ilvl="1" w:tplc="041B0019">
      <w:start w:val="1"/>
      <w:numFmt w:val="lowerLetter"/>
      <w:lvlText w:val="%2."/>
      <w:lvlJc w:val="left"/>
      <w:pPr>
        <w:ind w:left="1656" w:hanging="360"/>
      </w:pPr>
    </w:lvl>
    <w:lvl w:ilvl="2" w:tplc="041B001B">
      <w:start w:val="1"/>
      <w:numFmt w:val="lowerRoman"/>
      <w:lvlText w:val="%3."/>
      <w:lvlJc w:val="right"/>
      <w:pPr>
        <w:ind w:left="2376" w:hanging="180"/>
      </w:pPr>
    </w:lvl>
    <w:lvl w:ilvl="3" w:tplc="041B000F">
      <w:start w:val="1"/>
      <w:numFmt w:val="decimal"/>
      <w:lvlText w:val="%4."/>
      <w:lvlJc w:val="left"/>
      <w:pPr>
        <w:ind w:left="3096" w:hanging="360"/>
      </w:pPr>
    </w:lvl>
    <w:lvl w:ilvl="4" w:tplc="041B0019">
      <w:start w:val="1"/>
      <w:numFmt w:val="lowerLetter"/>
      <w:lvlText w:val="%5."/>
      <w:lvlJc w:val="left"/>
      <w:pPr>
        <w:ind w:left="3816" w:hanging="360"/>
      </w:pPr>
    </w:lvl>
    <w:lvl w:ilvl="5" w:tplc="041B001B">
      <w:start w:val="1"/>
      <w:numFmt w:val="lowerRoman"/>
      <w:lvlText w:val="%6."/>
      <w:lvlJc w:val="right"/>
      <w:pPr>
        <w:ind w:left="4536" w:hanging="180"/>
      </w:pPr>
    </w:lvl>
    <w:lvl w:ilvl="6" w:tplc="041B000F">
      <w:start w:val="1"/>
      <w:numFmt w:val="decimal"/>
      <w:lvlText w:val="%7."/>
      <w:lvlJc w:val="left"/>
      <w:pPr>
        <w:ind w:left="5256" w:hanging="360"/>
      </w:pPr>
    </w:lvl>
    <w:lvl w:ilvl="7" w:tplc="041B0019">
      <w:start w:val="1"/>
      <w:numFmt w:val="lowerLetter"/>
      <w:lvlText w:val="%8."/>
      <w:lvlJc w:val="left"/>
      <w:pPr>
        <w:ind w:left="5976" w:hanging="360"/>
      </w:pPr>
    </w:lvl>
    <w:lvl w:ilvl="8" w:tplc="041B001B">
      <w:start w:val="1"/>
      <w:numFmt w:val="lowerRoman"/>
      <w:lvlText w:val="%9."/>
      <w:lvlJc w:val="right"/>
      <w:pPr>
        <w:ind w:left="6696" w:hanging="180"/>
      </w:pPr>
    </w:lvl>
  </w:abstractNum>
  <w:abstractNum w:abstractNumId="34" w15:restartNumberingAfterBreak="0">
    <w:nsid w:val="57BF73A3"/>
    <w:multiLevelType w:val="hybridMultilevel"/>
    <w:tmpl w:val="19205E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96964C7"/>
    <w:multiLevelType w:val="multilevel"/>
    <w:tmpl w:val="78E8E9B2"/>
    <w:lvl w:ilvl="0">
      <w:start w:val="6"/>
      <w:numFmt w:val="decimal"/>
      <w:lvlText w:val="%1."/>
      <w:lvlJc w:val="left"/>
      <w:pPr>
        <w:tabs>
          <w:tab w:val="num" w:pos="360"/>
        </w:tabs>
        <w:ind w:left="360" w:hanging="360"/>
      </w:pPr>
      <w:rPr>
        <w:rFonts w:hint="default"/>
      </w:rPr>
    </w:lvl>
    <w:lvl w:ilvl="1">
      <w:start w:val="1"/>
      <w:numFmt w:val="decimal"/>
      <w:lvlText w:val="9.%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CEF0F9D"/>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154F9A"/>
    <w:multiLevelType w:val="hybridMultilevel"/>
    <w:tmpl w:val="B4C8D7C0"/>
    <w:lvl w:ilvl="0" w:tplc="11B80E2E">
      <w:start w:val="1"/>
      <w:numFmt w:val="decimal"/>
      <w:lvlText w:val="Článok %1"/>
      <w:lvlJc w:val="center"/>
      <w:pPr>
        <w:tabs>
          <w:tab w:val="num" w:pos="3905"/>
        </w:tabs>
        <w:ind w:left="3905" w:hanging="360"/>
      </w:pPr>
      <w:rPr>
        <w:rFonts w:ascii="Arial" w:hAnsi="Arial" w:hint="default"/>
        <w:b w:val="0"/>
        <w:i w:val="0"/>
        <w:sz w:val="28"/>
      </w:rPr>
    </w:lvl>
    <w:lvl w:ilvl="1" w:tplc="04090019">
      <w:start w:val="1"/>
      <w:numFmt w:val="lowerLetter"/>
      <w:lvlText w:val="%2."/>
      <w:lvlJc w:val="left"/>
      <w:pPr>
        <w:tabs>
          <w:tab w:val="num" w:pos="2924"/>
        </w:tabs>
        <w:ind w:left="2924" w:hanging="360"/>
      </w:pPr>
    </w:lvl>
    <w:lvl w:ilvl="2" w:tplc="8CFE575A">
      <w:numFmt w:val="bullet"/>
      <w:lvlText w:val="-"/>
      <w:lvlJc w:val="left"/>
      <w:pPr>
        <w:ind w:left="3824" w:hanging="360"/>
      </w:pPr>
      <w:rPr>
        <w:rFonts w:ascii="Arial" w:eastAsia="Times New Roman" w:hAnsi="Arial" w:cs="Arial" w:hint="default"/>
      </w:rPr>
    </w:lvl>
    <w:lvl w:ilvl="3" w:tplc="0409000F" w:tentative="1">
      <w:start w:val="1"/>
      <w:numFmt w:val="decimal"/>
      <w:lvlText w:val="%4."/>
      <w:lvlJc w:val="left"/>
      <w:pPr>
        <w:tabs>
          <w:tab w:val="num" w:pos="4364"/>
        </w:tabs>
        <w:ind w:left="4364" w:hanging="360"/>
      </w:pPr>
    </w:lvl>
    <w:lvl w:ilvl="4" w:tplc="04090019" w:tentative="1">
      <w:start w:val="1"/>
      <w:numFmt w:val="lowerLetter"/>
      <w:lvlText w:val="%5."/>
      <w:lvlJc w:val="left"/>
      <w:pPr>
        <w:tabs>
          <w:tab w:val="num" w:pos="5084"/>
        </w:tabs>
        <w:ind w:left="5084" w:hanging="360"/>
      </w:pPr>
    </w:lvl>
    <w:lvl w:ilvl="5" w:tplc="0409001B" w:tentative="1">
      <w:start w:val="1"/>
      <w:numFmt w:val="lowerRoman"/>
      <w:lvlText w:val="%6."/>
      <w:lvlJc w:val="right"/>
      <w:pPr>
        <w:tabs>
          <w:tab w:val="num" w:pos="5804"/>
        </w:tabs>
        <w:ind w:left="5804" w:hanging="180"/>
      </w:pPr>
    </w:lvl>
    <w:lvl w:ilvl="6" w:tplc="0409000F" w:tentative="1">
      <w:start w:val="1"/>
      <w:numFmt w:val="decimal"/>
      <w:lvlText w:val="%7."/>
      <w:lvlJc w:val="left"/>
      <w:pPr>
        <w:tabs>
          <w:tab w:val="num" w:pos="6524"/>
        </w:tabs>
        <w:ind w:left="6524" w:hanging="360"/>
      </w:pPr>
    </w:lvl>
    <w:lvl w:ilvl="7" w:tplc="04090019" w:tentative="1">
      <w:start w:val="1"/>
      <w:numFmt w:val="lowerLetter"/>
      <w:lvlText w:val="%8."/>
      <w:lvlJc w:val="left"/>
      <w:pPr>
        <w:tabs>
          <w:tab w:val="num" w:pos="7244"/>
        </w:tabs>
        <w:ind w:left="7244" w:hanging="360"/>
      </w:pPr>
    </w:lvl>
    <w:lvl w:ilvl="8" w:tplc="0409001B" w:tentative="1">
      <w:start w:val="1"/>
      <w:numFmt w:val="lowerRoman"/>
      <w:lvlText w:val="%9."/>
      <w:lvlJc w:val="right"/>
      <w:pPr>
        <w:tabs>
          <w:tab w:val="num" w:pos="7964"/>
        </w:tabs>
        <w:ind w:left="7964" w:hanging="180"/>
      </w:pPr>
    </w:lvl>
  </w:abstractNum>
  <w:abstractNum w:abstractNumId="38" w15:restartNumberingAfterBreak="0">
    <w:nsid w:val="668660FE"/>
    <w:multiLevelType w:val="hybridMultilevel"/>
    <w:tmpl w:val="8CB466F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99412D2"/>
    <w:multiLevelType w:val="multilevel"/>
    <w:tmpl w:val="029A2A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FEE583C"/>
    <w:multiLevelType w:val="hybridMultilevel"/>
    <w:tmpl w:val="E27AF1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6E0D15"/>
    <w:multiLevelType w:val="hybridMultilevel"/>
    <w:tmpl w:val="DEFAA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A7738B"/>
    <w:multiLevelType w:val="multilevel"/>
    <w:tmpl w:val="CA384348"/>
    <w:lvl w:ilvl="0">
      <w:start w:val="6"/>
      <w:numFmt w:val="decimal"/>
      <w:lvlText w:val="%1."/>
      <w:lvlJc w:val="left"/>
      <w:pPr>
        <w:tabs>
          <w:tab w:val="num" w:pos="360"/>
        </w:tabs>
        <w:ind w:left="360" w:hanging="360"/>
      </w:pPr>
      <w:rPr>
        <w:rFonts w:hint="default"/>
      </w:rPr>
    </w:lvl>
    <w:lvl w:ilvl="1">
      <w:start w:val="1"/>
      <w:numFmt w:val="decimal"/>
      <w:lvlText w:val="8.%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770C5FFB"/>
    <w:multiLevelType w:val="hybridMultilevel"/>
    <w:tmpl w:val="C7E8C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43048E"/>
    <w:multiLevelType w:val="hybridMultilevel"/>
    <w:tmpl w:val="9C5C0CA2"/>
    <w:lvl w:ilvl="0" w:tplc="9F8A1EC4">
      <w:numFmt w:val="bullet"/>
      <w:lvlText w:val="-"/>
      <w:lvlJc w:val="left"/>
      <w:pPr>
        <w:ind w:left="502" w:hanging="360"/>
      </w:pPr>
      <w:rPr>
        <w:rFonts w:ascii="Arial" w:eastAsia="Times New Roman"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46"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78A23354"/>
    <w:multiLevelType w:val="hybridMultilevel"/>
    <w:tmpl w:val="029A2A92"/>
    <w:lvl w:ilvl="0" w:tplc="E4BA49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3D2C7F"/>
    <w:multiLevelType w:val="hybridMultilevel"/>
    <w:tmpl w:val="F30CA3A0"/>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9C1A4140">
      <w:start w:val="1"/>
      <w:numFmt w:val="decimal"/>
      <w:lvlText w:val="%3."/>
      <w:lvlJc w:val="left"/>
      <w:pPr>
        <w:ind w:left="3060" w:hanging="360"/>
      </w:pPr>
      <w:rPr>
        <w:rFonts w:eastAsia="Arial"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40"/>
  </w:num>
  <w:num w:numId="5">
    <w:abstractNumId w:val="23"/>
  </w:num>
  <w:num w:numId="6">
    <w:abstractNumId w:val="11"/>
  </w:num>
  <w:num w:numId="7">
    <w:abstractNumId w:val="46"/>
  </w:num>
  <w:num w:numId="8">
    <w:abstractNumId w:val="2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45"/>
  </w:num>
  <w:num w:numId="16">
    <w:abstractNumId w:val="13"/>
  </w:num>
  <w:num w:numId="17">
    <w:abstractNumId w:val="38"/>
  </w:num>
  <w:num w:numId="18">
    <w:abstractNumId w:val="0"/>
  </w:num>
  <w:num w:numId="19">
    <w:abstractNumId w:val="37"/>
  </w:num>
  <w:num w:numId="20">
    <w:abstractNumId w:val="32"/>
  </w:num>
  <w:num w:numId="21">
    <w:abstractNumId w:val="3"/>
  </w:num>
  <w:num w:numId="22">
    <w:abstractNumId w:val="43"/>
  </w:num>
  <w:num w:numId="23">
    <w:abstractNumId w:val="35"/>
  </w:num>
  <w:num w:numId="24">
    <w:abstractNumId w:val="12"/>
  </w:num>
  <w:num w:numId="25">
    <w:abstractNumId w:val="48"/>
  </w:num>
  <w:num w:numId="26">
    <w:abstractNumId w:val="17"/>
  </w:num>
  <w:num w:numId="27">
    <w:abstractNumId w:val="4"/>
  </w:num>
  <w:num w:numId="28">
    <w:abstractNumId w:val="5"/>
  </w:num>
  <w:num w:numId="29">
    <w:abstractNumId w:val="1"/>
  </w:num>
  <w:num w:numId="30">
    <w:abstractNumId w:val="41"/>
  </w:num>
  <w:num w:numId="31">
    <w:abstractNumId w:val="42"/>
  </w:num>
  <w:num w:numId="32">
    <w:abstractNumId w:val="30"/>
  </w:num>
  <w:num w:numId="33">
    <w:abstractNumId w:val="27"/>
  </w:num>
  <w:num w:numId="34">
    <w:abstractNumId w:val="44"/>
  </w:num>
  <w:num w:numId="35">
    <w:abstractNumId w:val="34"/>
  </w:num>
  <w:num w:numId="36">
    <w:abstractNumId w:val="8"/>
  </w:num>
  <w:num w:numId="37">
    <w:abstractNumId w:val="36"/>
  </w:num>
  <w:num w:numId="38">
    <w:abstractNumId w:val="28"/>
  </w:num>
  <w:num w:numId="39">
    <w:abstractNumId w:val="2"/>
  </w:num>
  <w:num w:numId="40">
    <w:abstractNumId w:val="18"/>
  </w:num>
  <w:num w:numId="41">
    <w:abstractNumId w:val="31"/>
  </w:num>
  <w:num w:numId="42">
    <w:abstractNumId w:val="47"/>
  </w:num>
  <w:num w:numId="43">
    <w:abstractNumId w:val="39"/>
  </w:num>
  <w:num w:numId="44">
    <w:abstractNumId w:val="10"/>
  </w:num>
  <w:num w:numId="45">
    <w:abstractNumId w:val="26"/>
  </w:num>
  <w:num w:numId="46">
    <w:abstractNumId w:val="19"/>
  </w:num>
  <w:num w:numId="47">
    <w:abstractNumId w:val="24"/>
  </w:num>
  <w:num w:numId="48">
    <w:abstractNumId w:val="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46"/>
    <w:rsid w:val="00143FDB"/>
    <w:rsid w:val="0016469A"/>
    <w:rsid w:val="001D5664"/>
    <w:rsid w:val="0028411B"/>
    <w:rsid w:val="00313247"/>
    <w:rsid w:val="00321305"/>
    <w:rsid w:val="00326EA7"/>
    <w:rsid w:val="00345944"/>
    <w:rsid w:val="003563F2"/>
    <w:rsid w:val="003B6C1E"/>
    <w:rsid w:val="004670F3"/>
    <w:rsid w:val="00534BB8"/>
    <w:rsid w:val="00642E0F"/>
    <w:rsid w:val="006F4746"/>
    <w:rsid w:val="0075679A"/>
    <w:rsid w:val="0078126B"/>
    <w:rsid w:val="00817346"/>
    <w:rsid w:val="00AF7783"/>
    <w:rsid w:val="00C81CF6"/>
    <w:rsid w:val="00D004B0"/>
    <w:rsid w:val="00DC557A"/>
    <w:rsid w:val="00DD10F5"/>
    <w:rsid w:val="00EC5A47"/>
    <w:rsid w:val="00F133E3"/>
    <w:rsid w:val="00F30AFA"/>
    <w:rsid w:val="00F311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5246B-EB16-456B-A088-FFC4BE7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4746"/>
    <w:pPr>
      <w:spacing w:after="200" w:line="240" w:lineRule="auto"/>
    </w:pPr>
    <w:rPr>
      <w:rFonts w:ascii="Calibri" w:eastAsia="Calibri" w:hAnsi="Calibri" w:cs="Times New Roman"/>
    </w:rPr>
  </w:style>
  <w:style w:type="paragraph" w:styleId="Nadpis1">
    <w:name w:val="heading 1"/>
    <w:basedOn w:val="Normlny"/>
    <w:next w:val="Normlny"/>
    <w:link w:val="Nadpis1Char"/>
    <w:qFormat/>
    <w:rsid w:val="006F4746"/>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nhideWhenUsed/>
    <w:qFormat/>
    <w:rsid w:val="006F4746"/>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nhideWhenUsed/>
    <w:qFormat/>
    <w:rsid w:val="006F4746"/>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nhideWhenUsed/>
    <w:qFormat/>
    <w:rsid w:val="006F4746"/>
    <w:pPr>
      <w:keepNext/>
      <w:spacing w:before="240" w:after="60"/>
      <w:outlineLvl w:val="3"/>
    </w:pPr>
    <w:rPr>
      <w:rFonts w:asciiTheme="minorHAnsi" w:eastAsiaTheme="minorHAnsi" w:hAnsiTheme="minorHAnsi"/>
      <w:b/>
      <w:bCs/>
      <w:sz w:val="28"/>
      <w:szCs w:val="28"/>
    </w:rPr>
  </w:style>
  <w:style w:type="paragraph" w:styleId="Nadpis5">
    <w:name w:val="heading 5"/>
    <w:basedOn w:val="Normlny"/>
    <w:next w:val="Normlny"/>
    <w:link w:val="Nadpis5Char"/>
    <w:unhideWhenUsed/>
    <w:qFormat/>
    <w:rsid w:val="006F4746"/>
    <w:pPr>
      <w:spacing w:before="240" w:after="60"/>
      <w:outlineLvl w:val="4"/>
    </w:pPr>
    <w:rPr>
      <w:rFonts w:asciiTheme="minorHAnsi" w:eastAsiaTheme="minorHAnsi" w:hAnsiTheme="minorHAnsi"/>
      <w:b/>
      <w:bCs/>
      <w:i/>
      <w:iCs/>
      <w:sz w:val="26"/>
      <w:szCs w:val="26"/>
    </w:rPr>
  </w:style>
  <w:style w:type="paragraph" w:styleId="Nadpis6">
    <w:name w:val="heading 6"/>
    <w:basedOn w:val="Normlny"/>
    <w:next w:val="Normlny"/>
    <w:link w:val="Nadpis6Char"/>
    <w:unhideWhenUsed/>
    <w:qFormat/>
    <w:rsid w:val="006F4746"/>
    <w:pPr>
      <w:spacing w:before="240" w:after="60"/>
      <w:outlineLvl w:val="5"/>
    </w:pPr>
    <w:rPr>
      <w:rFonts w:asciiTheme="minorHAnsi" w:eastAsiaTheme="minorHAnsi" w:hAnsiTheme="minorHAnsi"/>
      <w:b/>
      <w:bCs/>
    </w:rPr>
  </w:style>
  <w:style w:type="paragraph" w:styleId="Nadpis7">
    <w:name w:val="heading 7"/>
    <w:basedOn w:val="Normlny"/>
    <w:next w:val="Normlny"/>
    <w:link w:val="Nadpis7Char"/>
    <w:unhideWhenUsed/>
    <w:qFormat/>
    <w:rsid w:val="006F4746"/>
    <w:pPr>
      <w:spacing w:before="240" w:after="60"/>
      <w:outlineLvl w:val="6"/>
    </w:pPr>
    <w:rPr>
      <w:rFonts w:asciiTheme="minorHAnsi" w:eastAsiaTheme="minorHAnsi" w:hAnsiTheme="minorHAnsi"/>
      <w:sz w:val="24"/>
      <w:szCs w:val="24"/>
    </w:rPr>
  </w:style>
  <w:style w:type="paragraph" w:styleId="Nadpis8">
    <w:name w:val="heading 8"/>
    <w:basedOn w:val="Normlny"/>
    <w:next w:val="Normlny"/>
    <w:link w:val="Nadpis8Char"/>
    <w:unhideWhenUsed/>
    <w:qFormat/>
    <w:rsid w:val="006F4746"/>
    <w:pPr>
      <w:spacing w:before="240" w:after="60"/>
      <w:outlineLvl w:val="7"/>
    </w:pPr>
    <w:rPr>
      <w:rFonts w:asciiTheme="minorHAnsi" w:eastAsiaTheme="minorHAnsi" w:hAnsiTheme="minorHAnsi"/>
      <w:i/>
      <w:iCs/>
      <w:sz w:val="24"/>
      <w:szCs w:val="24"/>
    </w:rPr>
  </w:style>
  <w:style w:type="paragraph" w:styleId="Nadpis9">
    <w:name w:val="heading 9"/>
    <w:basedOn w:val="Normlny"/>
    <w:next w:val="Normlny"/>
    <w:link w:val="Nadpis9Char"/>
    <w:unhideWhenUsed/>
    <w:qFormat/>
    <w:rsid w:val="006F4746"/>
    <w:pPr>
      <w:spacing w:before="240" w:after="60"/>
      <w:outlineLvl w:val="8"/>
    </w:pPr>
    <w:rPr>
      <w:rFonts w:asciiTheme="majorHAnsi" w:eastAsiaTheme="majorEastAsia" w:hAnsiTheme="maj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F4746"/>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rsid w:val="006F4746"/>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rsid w:val="006F4746"/>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rsid w:val="006F4746"/>
    <w:rPr>
      <w:rFonts w:cs="Times New Roman"/>
      <w:b/>
      <w:bCs/>
      <w:sz w:val="28"/>
      <w:szCs w:val="28"/>
    </w:rPr>
  </w:style>
  <w:style w:type="character" w:customStyle="1" w:styleId="Nadpis5Char">
    <w:name w:val="Nadpis 5 Char"/>
    <w:basedOn w:val="Predvolenpsmoodseku"/>
    <w:link w:val="Nadpis5"/>
    <w:rsid w:val="006F4746"/>
    <w:rPr>
      <w:rFonts w:cs="Times New Roman"/>
      <w:b/>
      <w:bCs/>
      <w:i/>
      <w:iCs/>
      <w:sz w:val="26"/>
      <w:szCs w:val="26"/>
    </w:rPr>
  </w:style>
  <w:style w:type="character" w:customStyle="1" w:styleId="Nadpis6Char">
    <w:name w:val="Nadpis 6 Char"/>
    <w:basedOn w:val="Predvolenpsmoodseku"/>
    <w:link w:val="Nadpis6"/>
    <w:rsid w:val="006F4746"/>
    <w:rPr>
      <w:rFonts w:cs="Times New Roman"/>
      <w:b/>
      <w:bCs/>
    </w:rPr>
  </w:style>
  <w:style w:type="character" w:customStyle="1" w:styleId="Nadpis7Char">
    <w:name w:val="Nadpis 7 Char"/>
    <w:basedOn w:val="Predvolenpsmoodseku"/>
    <w:link w:val="Nadpis7"/>
    <w:rsid w:val="006F4746"/>
    <w:rPr>
      <w:rFonts w:cs="Times New Roman"/>
      <w:sz w:val="24"/>
      <w:szCs w:val="24"/>
    </w:rPr>
  </w:style>
  <w:style w:type="character" w:customStyle="1" w:styleId="Nadpis8Char">
    <w:name w:val="Nadpis 8 Char"/>
    <w:basedOn w:val="Predvolenpsmoodseku"/>
    <w:link w:val="Nadpis8"/>
    <w:rsid w:val="006F4746"/>
    <w:rPr>
      <w:rFonts w:cs="Times New Roman"/>
      <w:i/>
      <w:iCs/>
      <w:sz w:val="24"/>
      <w:szCs w:val="24"/>
    </w:rPr>
  </w:style>
  <w:style w:type="character" w:customStyle="1" w:styleId="Nadpis9Char">
    <w:name w:val="Nadpis 9 Char"/>
    <w:basedOn w:val="Predvolenpsmoodseku"/>
    <w:link w:val="Nadpis9"/>
    <w:rsid w:val="006F4746"/>
    <w:rPr>
      <w:rFonts w:asciiTheme="majorHAnsi" w:eastAsiaTheme="majorEastAsia" w:hAnsiTheme="majorHAnsi" w:cs="Times New Roman"/>
    </w:rPr>
  </w:style>
  <w:style w:type="paragraph" w:styleId="Nzov">
    <w:name w:val="Title"/>
    <w:basedOn w:val="Normlny"/>
    <w:next w:val="Normlny"/>
    <w:link w:val="NzovChar"/>
    <w:qFormat/>
    <w:rsid w:val="006F4746"/>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rsid w:val="006F4746"/>
    <w:rPr>
      <w:rFonts w:asciiTheme="majorHAnsi" w:eastAsiaTheme="majorEastAsia" w:hAnsiTheme="majorHAnsi" w:cs="Times New Roman"/>
      <w:b/>
      <w:bCs/>
      <w:kern w:val="28"/>
      <w:sz w:val="32"/>
      <w:szCs w:val="32"/>
    </w:rPr>
  </w:style>
  <w:style w:type="paragraph" w:styleId="Podtitul">
    <w:name w:val="Subtitle"/>
    <w:basedOn w:val="Normlny"/>
    <w:next w:val="Normlny"/>
    <w:link w:val="PodtitulChar"/>
    <w:uiPriority w:val="11"/>
    <w:qFormat/>
    <w:rsid w:val="006F4746"/>
    <w:pPr>
      <w:spacing w:after="60"/>
      <w:jc w:val="center"/>
      <w:outlineLvl w:val="1"/>
    </w:pPr>
    <w:rPr>
      <w:rFonts w:asciiTheme="majorHAnsi" w:eastAsiaTheme="majorEastAsia" w:hAnsiTheme="majorHAnsi"/>
      <w:sz w:val="24"/>
      <w:szCs w:val="24"/>
    </w:rPr>
  </w:style>
  <w:style w:type="character" w:customStyle="1" w:styleId="PodtitulChar">
    <w:name w:val="Podtitul Char"/>
    <w:basedOn w:val="Predvolenpsmoodseku"/>
    <w:link w:val="Podtitul"/>
    <w:uiPriority w:val="11"/>
    <w:rsid w:val="006F4746"/>
    <w:rPr>
      <w:rFonts w:asciiTheme="majorHAnsi" w:eastAsiaTheme="majorEastAsia" w:hAnsiTheme="majorHAnsi" w:cs="Times New Roman"/>
      <w:sz w:val="24"/>
      <w:szCs w:val="24"/>
    </w:rPr>
  </w:style>
  <w:style w:type="character" w:styleId="Siln">
    <w:name w:val="Strong"/>
    <w:basedOn w:val="Predvolenpsmoodseku"/>
    <w:uiPriority w:val="22"/>
    <w:qFormat/>
    <w:rsid w:val="006F4746"/>
    <w:rPr>
      <w:b/>
      <w:bCs/>
    </w:rPr>
  </w:style>
  <w:style w:type="character" w:styleId="Zvraznenie">
    <w:name w:val="Emphasis"/>
    <w:basedOn w:val="Predvolenpsmoodseku"/>
    <w:uiPriority w:val="20"/>
    <w:qFormat/>
    <w:rsid w:val="006F4746"/>
    <w:rPr>
      <w:rFonts w:asciiTheme="minorHAnsi" w:hAnsiTheme="minorHAnsi"/>
      <w:b/>
      <w:i/>
      <w:iCs/>
    </w:rPr>
  </w:style>
  <w:style w:type="paragraph" w:styleId="Bezriadkovania">
    <w:name w:val="No Spacing"/>
    <w:basedOn w:val="Normlny"/>
    <w:uiPriority w:val="1"/>
    <w:qFormat/>
    <w:rsid w:val="006F4746"/>
    <w:pPr>
      <w:spacing w:after="0"/>
    </w:pPr>
    <w:rPr>
      <w:rFonts w:asciiTheme="minorHAnsi" w:eastAsiaTheme="minorHAnsi" w:hAnsiTheme="minorHAnsi"/>
      <w:sz w:val="24"/>
      <w:szCs w:val="32"/>
    </w:rPr>
  </w:style>
  <w:style w:type="paragraph" w:styleId="Odsekzoznamu">
    <w:name w:val="List Paragraph"/>
    <w:basedOn w:val="Normlny"/>
    <w:link w:val="OdsekzoznamuChar"/>
    <w:uiPriority w:val="34"/>
    <w:qFormat/>
    <w:rsid w:val="006F4746"/>
    <w:pPr>
      <w:spacing w:after="0"/>
      <w:ind w:left="720"/>
      <w:contextualSpacing/>
    </w:pPr>
    <w:rPr>
      <w:rFonts w:asciiTheme="minorHAnsi" w:eastAsiaTheme="minorHAnsi" w:hAnsiTheme="minorHAnsi"/>
      <w:sz w:val="24"/>
      <w:szCs w:val="24"/>
    </w:rPr>
  </w:style>
  <w:style w:type="character" w:customStyle="1" w:styleId="OdsekzoznamuChar">
    <w:name w:val="Odsek zoznamu Char"/>
    <w:link w:val="Odsekzoznamu"/>
    <w:uiPriority w:val="34"/>
    <w:locked/>
    <w:rsid w:val="006F4746"/>
    <w:rPr>
      <w:rFonts w:cs="Times New Roman"/>
      <w:sz w:val="24"/>
      <w:szCs w:val="24"/>
    </w:rPr>
  </w:style>
  <w:style w:type="paragraph" w:styleId="Citcia">
    <w:name w:val="Quote"/>
    <w:basedOn w:val="Normlny"/>
    <w:next w:val="Normlny"/>
    <w:link w:val="CitciaChar"/>
    <w:uiPriority w:val="29"/>
    <w:qFormat/>
    <w:rsid w:val="006F4746"/>
    <w:pPr>
      <w:spacing w:after="0"/>
    </w:pPr>
    <w:rPr>
      <w:rFonts w:asciiTheme="minorHAnsi" w:eastAsiaTheme="minorHAnsi" w:hAnsiTheme="minorHAnsi"/>
      <w:i/>
      <w:sz w:val="24"/>
      <w:szCs w:val="24"/>
    </w:rPr>
  </w:style>
  <w:style w:type="character" w:customStyle="1" w:styleId="CitciaChar">
    <w:name w:val="Citácia Char"/>
    <w:basedOn w:val="Predvolenpsmoodseku"/>
    <w:link w:val="Citcia"/>
    <w:uiPriority w:val="29"/>
    <w:rsid w:val="006F4746"/>
    <w:rPr>
      <w:rFonts w:cs="Times New Roman"/>
      <w:i/>
      <w:sz w:val="24"/>
      <w:szCs w:val="24"/>
    </w:rPr>
  </w:style>
  <w:style w:type="paragraph" w:styleId="Zvraznencitcia">
    <w:name w:val="Intense Quote"/>
    <w:basedOn w:val="Normlny"/>
    <w:next w:val="Normlny"/>
    <w:link w:val="ZvraznencitciaChar"/>
    <w:uiPriority w:val="30"/>
    <w:qFormat/>
    <w:rsid w:val="006F4746"/>
    <w:pPr>
      <w:spacing w:after="0"/>
      <w:ind w:left="720" w:right="720"/>
    </w:pPr>
    <w:rPr>
      <w:rFonts w:asciiTheme="minorHAnsi" w:eastAsiaTheme="minorHAnsi" w:hAnsiTheme="minorHAnsi"/>
      <w:b/>
      <w:i/>
      <w:sz w:val="24"/>
    </w:rPr>
  </w:style>
  <w:style w:type="character" w:customStyle="1" w:styleId="ZvraznencitciaChar">
    <w:name w:val="Zvýraznená citácia Char"/>
    <w:basedOn w:val="Predvolenpsmoodseku"/>
    <w:link w:val="Zvraznencitcia"/>
    <w:uiPriority w:val="30"/>
    <w:rsid w:val="006F4746"/>
    <w:rPr>
      <w:rFonts w:cs="Times New Roman"/>
      <w:b/>
      <w:i/>
      <w:sz w:val="24"/>
    </w:rPr>
  </w:style>
  <w:style w:type="character" w:styleId="Jemnzvraznenie">
    <w:name w:val="Subtle Emphasis"/>
    <w:uiPriority w:val="19"/>
    <w:qFormat/>
    <w:rsid w:val="006F4746"/>
    <w:rPr>
      <w:i/>
      <w:color w:val="5A5A5A" w:themeColor="text1" w:themeTint="A5"/>
    </w:rPr>
  </w:style>
  <w:style w:type="character" w:styleId="Intenzvnezvraznenie">
    <w:name w:val="Intense Emphasis"/>
    <w:basedOn w:val="Predvolenpsmoodseku"/>
    <w:uiPriority w:val="21"/>
    <w:qFormat/>
    <w:rsid w:val="006F4746"/>
    <w:rPr>
      <w:b/>
      <w:i/>
      <w:sz w:val="24"/>
      <w:szCs w:val="24"/>
      <w:u w:val="single"/>
    </w:rPr>
  </w:style>
  <w:style w:type="character" w:styleId="Jemnodkaz">
    <w:name w:val="Subtle Reference"/>
    <w:basedOn w:val="Predvolenpsmoodseku"/>
    <w:uiPriority w:val="31"/>
    <w:qFormat/>
    <w:rsid w:val="006F4746"/>
    <w:rPr>
      <w:sz w:val="24"/>
      <w:szCs w:val="24"/>
      <w:u w:val="single"/>
    </w:rPr>
  </w:style>
  <w:style w:type="character" w:styleId="Intenzvnyodkaz">
    <w:name w:val="Intense Reference"/>
    <w:basedOn w:val="Predvolenpsmoodseku"/>
    <w:uiPriority w:val="32"/>
    <w:qFormat/>
    <w:rsid w:val="006F4746"/>
    <w:rPr>
      <w:b/>
      <w:sz w:val="24"/>
      <w:u w:val="single"/>
    </w:rPr>
  </w:style>
  <w:style w:type="character" w:styleId="Nzovknihy">
    <w:name w:val="Book Title"/>
    <w:basedOn w:val="Predvolenpsmoodseku"/>
    <w:uiPriority w:val="33"/>
    <w:qFormat/>
    <w:rsid w:val="006F4746"/>
    <w:rPr>
      <w:rFonts w:asciiTheme="majorHAnsi" w:eastAsiaTheme="majorEastAsia" w:hAnsiTheme="majorHAnsi"/>
      <w:b/>
      <w:i/>
      <w:sz w:val="24"/>
      <w:szCs w:val="24"/>
    </w:rPr>
  </w:style>
  <w:style w:type="paragraph" w:styleId="Hlavikaobsahu">
    <w:name w:val="TOC Heading"/>
    <w:basedOn w:val="Nadpis1"/>
    <w:next w:val="Normlny"/>
    <w:uiPriority w:val="39"/>
    <w:unhideWhenUsed/>
    <w:qFormat/>
    <w:rsid w:val="006F4746"/>
    <w:pPr>
      <w:outlineLvl w:val="9"/>
    </w:pPr>
  </w:style>
  <w:style w:type="paragraph" w:customStyle="1" w:styleId="Default">
    <w:name w:val="Default"/>
    <w:rsid w:val="006F4746"/>
    <w:pPr>
      <w:autoSpaceDE w:val="0"/>
      <w:autoSpaceDN w:val="0"/>
      <w:adjustRightInd w:val="0"/>
      <w:spacing w:after="0" w:line="240" w:lineRule="auto"/>
    </w:pPr>
    <w:rPr>
      <w:rFonts w:ascii="Calibri" w:hAnsi="Calibri" w:cs="Calibri"/>
      <w:color w:val="000000"/>
      <w:sz w:val="24"/>
      <w:szCs w:val="24"/>
    </w:rPr>
  </w:style>
  <w:style w:type="paragraph" w:styleId="Zkladntext3">
    <w:name w:val="Body Text 3"/>
    <w:basedOn w:val="Normlny"/>
    <w:link w:val="Zkladntext3Char"/>
    <w:unhideWhenUsed/>
    <w:rsid w:val="006F4746"/>
    <w:pPr>
      <w:spacing w:after="120"/>
    </w:pPr>
    <w:rPr>
      <w:sz w:val="16"/>
      <w:szCs w:val="16"/>
    </w:rPr>
  </w:style>
  <w:style w:type="character" w:customStyle="1" w:styleId="Zkladntext3Char">
    <w:name w:val="Základný text 3 Char"/>
    <w:basedOn w:val="Predvolenpsmoodseku"/>
    <w:link w:val="Zkladntext3"/>
    <w:rsid w:val="006F4746"/>
    <w:rPr>
      <w:rFonts w:ascii="Calibri" w:eastAsia="Calibri" w:hAnsi="Calibri" w:cs="Times New Roman"/>
      <w:sz w:val="16"/>
      <w:szCs w:val="16"/>
    </w:rPr>
  </w:style>
  <w:style w:type="character" w:styleId="Hypertextovprepojenie">
    <w:name w:val="Hyperlink"/>
    <w:basedOn w:val="Predvolenpsmoodseku"/>
    <w:uiPriority w:val="99"/>
    <w:unhideWhenUsed/>
    <w:rsid w:val="006F4746"/>
    <w:rPr>
      <w:color w:val="0563C1" w:themeColor="hyperlink"/>
      <w:u w:val="single"/>
    </w:rPr>
  </w:style>
  <w:style w:type="paragraph" w:styleId="Hlavika">
    <w:name w:val="header"/>
    <w:basedOn w:val="Normlny"/>
    <w:link w:val="HlavikaChar"/>
    <w:uiPriority w:val="99"/>
    <w:rsid w:val="006F4746"/>
    <w:pPr>
      <w:tabs>
        <w:tab w:val="center" w:pos="4536"/>
        <w:tab w:val="right" w:pos="9072"/>
      </w:tabs>
      <w:spacing w:after="0"/>
    </w:pPr>
    <w:rPr>
      <w:rFonts w:ascii="Times New Roman" w:eastAsia="Times New Roman" w:hAnsi="Times New Roman"/>
      <w:sz w:val="24"/>
      <w:szCs w:val="24"/>
      <w:lang w:eastAsia="sk-SK"/>
    </w:rPr>
  </w:style>
  <w:style w:type="character" w:customStyle="1" w:styleId="HlavikaChar">
    <w:name w:val="Hlavička Char"/>
    <w:basedOn w:val="Predvolenpsmoodseku"/>
    <w:link w:val="Hlavika"/>
    <w:uiPriority w:val="99"/>
    <w:rsid w:val="006F4746"/>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F4746"/>
    <w:pPr>
      <w:tabs>
        <w:tab w:val="center" w:pos="4536"/>
        <w:tab w:val="right" w:pos="9072"/>
      </w:tabs>
      <w:spacing w:after="0"/>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6F4746"/>
    <w:rPr>
      <w:rFonts w:ascii="Times New Roman" w:eastAsia="Times New Roman" w:hAnsi="Times New Roman" w:cs="Times New Roman"/>
      <w:sz w:val="24"/>
      <w:szCs w:val="24"/>
      <w:lang w:eastAsia="sk-SK"/>
    </w:rPr>
  </w:style>
  <w:style w:type="character" w:customStyle="1" w:styleId="truktradokumentuChar">
    <w:name w:val="Štruktúra dokumentu Char"/>
    <w:basedOn w:val="Predvolenpsmoodseku"/>
    <w:link w:val="truktradokumentu"/>
    <w:semiHidden/>
    <w:rsid w:val="006F4746"/>
    <w:rPr>
      <w:rFonts w:ascii="Tahoma" w:eastAsia="Times New Roman" w:hAnsi="Tahoma" w:cs="Tahoma"/>
      <w:sz w:val="20"/>
      <w:szCs w:val="20"/>
      <w:shd w:val="clear" w:color="auto" w:fill="000080"/>
      <w:lang w:eastAsia="sk-SK"/>
    </w:rPr>
  </w:style>
  <w:style w:type="paragraph" w:styleId="truktradokumentu">
    <w:name w:val="Document Map"/>
    <w:basedOn w:val="Normlny"/>
    <w:link w:val="truktradokumentuChar"/>
    <w:semiHidden/>
    <w:rsid w:val="006F4746"/>
    <w:pPr>
      <w:shd w:val="clear" w:color="auto" w:fill="000080"/>
      <w:spacing w:after="0"/>
    </w:pPr>
    <w:rPr>
      <w:rFonts w:ascii="Tahoma" w:eastAsia="Times New Roman" w:hAnsi="Tahoma" w:cs="Tahoma"/>
      <w:sz w:val="20"/>
      <w:szCs w:val="20"/>
      <w:lang w:eastAsia="sk-SK"/>
    </w:rPr>
  </w:style>
  <w:style w:type="character" w:customStyle="1" w:styleId="truktradokumentuChar1">
    <w:name w:val="Štruktúra dokumentu Char1"/>
    <w:basedOn w:val="Predvolenpsmoodseku"/>
    <w:uiPriority w:val="99"/>
    <w:semiHidden/>
    <w:rsid w:val="006F4746"/>
    <w:rPr>
      <w:rFonts w:ascii="Segoe UI" w:eastAsia="Calibri" w:hAnsi="Segoe UI" w:cs="Segoe UI"/>
      <w:sz w:val="16"/>
      <w:szCs w:val="16"/>
    </w:rPr>
  </w:style>
  <w:style w:type="character" w:customStyle="1" w:styleId="TextbublinyChar">
    <w:name w:val="Text bubliny Char"/>
    <w:basedOn w:val="Predvolenpsmoodseku"/>
    <w:link w:val="Textbubliny"/>
    <w:uiPriority w:val="99"/>
    <w:rsid w:val="006F4746"/>
    <w:rPr>
      <w:rFonts w:ascii="Tahoma" w:eastAsia="Times New Roman" w:hAnsi="Tahoma" w:cs="Tahoma"/>
      <w:sz w:val="16"/>
      <w:szCs w:val="16"/>
      <w:lang w:eastAsia="sk-SK"/>
    </w:rPr>
  </w:style>
  <w:style w:type="paragraph" w:styleId="Textbubliny">
    <w:name w:val="Balloon Text"/>
    <w:basedOn w:val="Normlny"/>
    <w:link w:val="TextbublinyChar"/>
    <w:uiPriority w:val="99"/>
    <w:rsid w:val="006F4746"/>
    <w:pPr>
      <w:spacing w:after="0"/>
    </w:pPr>
    <w:rPr>
      <w:rFonts w:ascii="Tahoma" w:eastAsia="Times New Roman" w:hAnsi="Tahoma" w:cs="Tahoma"/>
      <w:sz w:val="16"/>
      <w:szCs w:val="16"/>
      <w:lang w:eastAsia="sk-SK"/>
    </w:rPr>
  </w:style>
  <w:style w:type="character" w:customStyle="1" w:styleId="TextbublinyChar1">
    <w:name w:val="Text bubliny Char1"/>
    <w:basedOn w:val="Predvolenpsmoodseku"/>
    <w:uiPriority w:val="99"/>
    <w:semiHidden/>
    <w:rsid w:val="006F4746"/>
    <w:rPr>
      <w:rFonts w:ascii="Segoe UI" w:eastAsia="Calibri" w:hAnsi="Segoe UI" w:cs="Segoe UI"/>
      <w:sz w:val="18"/>
      <w:szCs w:val="18"/>
    </w:rPr>
  </w:style>
  <w:style w:type="character" w:styleId="slostrany">
    <w:name w:val="page number"/>
    <w:basedOn w:val="Predvolenpsmoodseku"/>
    <w:rsid w:val="006F4746"/>
  </w:style>
  <w:style w:type="paragraph" w:customStyle="1" w:styleId="Ceroodsekdefinicie">
    <w:name w:val="Cero_odsek_definicie"/>
    <w:basedOn w:val="Normlny"/>
    <w:rsid w:val="006F4746"/>
    <w:pPr>
      <w:tabs>
        <w:tab w:val="left" w:pos="425"/>
      </w:tabs>
      <w:spacing w:before="240" w:after="120"/>
      <w:ind w:firstLine="425"/>
      <w:jc w:val="both"/>
    </w:pPr>
    <w:rPr>
      <w:rFonts w:ascii="Arial" w:eastAsia="Times New Roman" w:hAnsi="Arial" w:cs="Arial"/>
      <w:sz w:val="24"/>
      <w:szCs w:val="20"/>
    </w:rPr>
  </w:style>
  <w:style w:type="character" w:styleId="Odkaznakomentr">
    <w:name w:val="annotation reference"/>
    <w:uiPriority w:val="99"/>
    <w:rsid w:val="006F4746"/>
    <w:rPr>
      <w:sz w:val="16"/>
      <w:szCs w:val="16"/>
    </w:rPr>
  </w:style>
  <w:style w:type="paragraph" w:styleId="Textkomentra">
    <w:name w:val="annotation text"/>
    <w:basedOn w:val="Normlny"/>
    <w:link w:val="TextkomentraChar"/>
    <w:uiPriority w:val="99"/>
    <w:rsid w:val="006F4746"/>
    <w:pPr>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rsid w:val="006F474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6F4746"/>
    <w:rPr>
      <w:b/>
      <w:bCs/>
    </w:rPr>
  </w:style>
  <w:style w:type="character" w:customStyle="1" w:styleId="PredmetkomentraChar">
    <w:name w:val="Predmet komentára Char"/>
    <w:basedOn w:val="TextkomentraChar"/>
    <w:link w:val="Predmetkomentra"/>
    <w:uiPriority w:val="99"/>
    <w:rsid w:val="006F4746"/>
    <w:rPr>
      <w:rFonts w:ascii="Times New Roman" w:eastAsia="Times New Roman" w:hAnsi="Times New Roman" w:cs="Times New Roman"/>
      <w:b/>
      <w:bCs/>
      <w:sz w:val="20"/>
      <w:szCs w:val="20"/>
      <w:lang w:eastAsia="sk-SK"/>
    </w:rPr>
  </w:style>
  <w:style w:type="character" w:customStyle="1" w:styleId="apple-converted-space">
    <w:name w:val="apple-converted-space"/>
    <w:rsid w:val="006F4746"/>
  </w:style>
  <w:style w:type="paragraph" w:styleId="Zkladntext">
    <w:name w:val="Body Text"/>
    <w:basedOn w:val="Normlny"/>
    <w:link w:val="ZkladntextChar"/>
    <w:uiPriority w:val="99"/>
    <w:rsid w:val="006F4746"/>
    <w:pPr>
      <w:spacing w:after="0"/>
    </w:pPr>
    <w:rPr>
      <w:rFonts w:ascii="Arial" w:eastAsia="Times New Roman" w:hAnsi="Arial"/>
      <w:bCs/>
      <w:sz w:val="24"/>
      <w:szCs w:val="20"/>
      <w:lang w:eastAsia="cs-CZ"/>
    </w:rPr>
  </w:style>
  <w:style w:type="character" w:customStyle="1" w:styleId="ZkladntextChar">
    <w:name w:val="Základný text Char"/>
    <w:basedOn w:val="Predvolenpsmoodseku"/>
    <w:link w:val="Zkladntext"/>
    <w:uiPriority w:val="99"/>
    <w:rsid w:val="006F4746"/>
    <w:rPr>
      <w:rFonts w:ascii="Arial" w:eastAsia="Times New Roman" w:hAnsi="Arial" w:cs="Times New Roman"/>
      <w:bCs/>
      <w:sz w:val="24"/>
      <w:szCs w:val="20"/>
      <w:lang w:eastAsia="cs-CZ"/>
    </w:rPr>
  </w:style>
  <w:style w:type="character" w:customStyle="1" w:styleId="h1a2">
    <w:name w:val="h1a2"/>
    <w:rsid w:val="006F4746"/>
    <w:rPr>
      <w:vanish w:val="0"/>
      <w:webHidden w:val="0"/>
      <w:sz w:val="24"/>
      <w:szCs w:val="24"/>
      <w:specVanish w:val="0"/>
    </w:rPr>
  </w:style>
  <w:style w:type="character" w:customStyle="1" w:styleId="Zkladntext2">
    <w:name w:val="Základný text (2)_"/>
    <w:link w:val="Zkladntext20"/>
    <w:rsid w:val="006F4746"/>
    <w:rPr>
      <w:shd w:val="clear" w:color="auto" w:fill="FFFFFF"/>
    </w:rPr>
  </w:style>
  <w:style w:type="paragraph" w:customStyle="1" w:styleId="Zkladntext20">
    <w:name w:val="Základný text (2)"/>
    <w:basedOn w:val="Normlny"/>
    <w:link w:val="Zkladntext2"/>
    <w:rsid w:val="006F4746"/>
    <w:pPr>
      <w:widowControl w:val="0"/>
      <w:shd w:val="clear" w:color="auto" w:fill="FFFFFF"/>
      <w:spacing w:after="240" w:line="274" w:lineRule="exact"/>
      <w:ind w:hanging="600"/>
      <w:jc w:val="center"/>
    </w:pPr>
    <w:rPr>
      <w:rFonts w:asciiTheme="minorHAnsi" w:eastAsiaTheme="minorHAnsi" w:hAnsiTheme="minorHAnsi" w:cstheme="minorBidi"/>
    </w:rPr>
  </w:style>
  <w:style w:type="paragraph" w:styleId="Zkladntext21">
    <w:name w:val="Body Text 2"/>
    <w:basedOn w:val="Normlny"/>
    <w:link w:val="Zkladntext2Char"/>
    <w:uiPriority w:val="99"/>
    <w:rsid w:val="006F4746"/>
    <w:pPr>
      <w:spacing w:after="0"/>
    </w:pPr>
    <w:rPr>
      <w:rFonts w:ascii="Arial" w:hAnsi="Arial"/>
      <w:sz w:val="20"/>
      <w:szCs w:val="20"/>
      <w:lang w:val="x-none" w:eastAsia="cs-CZ"/>
    </w:rPr>
  </w:style>
  <w:style w:type="character" w:customStyle="1" w:styleId="Zkladntext2Char">
    <w:name w:val="Základný text 2 Char"/>
    <w:basedOn w:val="Predvolenpsmoodseku"/>
    <w:link w:val="Zkladntext21"/>
    <w:uiPriority w:val="99"/>
    <w:rsid w:val="006F4746"/>
    <w:rPr>
      <w:rFonts w:ascii="Arial" w:eastAsia="Calibri" w:hAnsi="Arial" w:cs="Times New Roman"/>
      <w:sz w:val="20"/>
      <w:szCs w:val="20"/>
      <w:lang w:val="x-none" w:eastAsia="cs-CZ"/>
    </w:rPr>
  </w:style>
  <w:style w:type="paragraph" w:styleId="Obsah2">
    <w:name w:val="toc 2"/>
    <w:basedOn w:val="Normlny"/>
    <w:next w:val="Normlny"/>
    <w:autoRedefine/>
    <w:uiPriority w:val="39"/>
    <w:unhideWhenUsed/>
    <w:rsid w:val="006F4746"/>
    <w:pPr>
      <w:tabs>
        <w:tab w:val="right" w:leader="dot" w:pos="9062"/>
      </w:tabs>
      <w:spacing w:after="0"/>
      <w:ind w:left="220"/>
    </w:pPr>
    <w:rPr>
      <w:rFonts w:asciiTheme="minorHAnsi" w:hAnsiTheme="minorHAnsi"/>
      <w:noProof/>
      <w:sz w:val="24"/>
      <w:szCs w:val="24"/>
    </w:rPr>
  </w:style>
  <w:style w:type="character" w:styleId="PouitHypertextovPrepojenie">
    <w:name w:val="FollowedHyperlink"/>
    <w:basedOn w:val="Predvolenpsmoodseku"/>
    <w:uiPriority w:val="99"/>
    <w:unhideWhenUsed/>
    <w:rsid w:val="006F4746"/>
    <w:rPr>
      <w:color w:val="954F72" w:themeColor="followedHyperlink"/>
      <w:u w:val="single"/>
    </w:rPr>
  </w:style>
  <w:style w:type="paragraph" w:styleId="Zarkazkladnhotextu">
    <w:name w:val="Body Text Indent"/>
    <w:basedOn w:val="Normlny"/>
    <w:link w:val="ZarkazkladnhotextuChar"/>
    <w:unhideWhenUsed/>
    <w:rsid w:val="006F4746"/>
    <w:pPr>
      <w:spacing w:after="120"/>
      <w:ind w:left="283"/>
    </w:pPr>
  </w:style>
  <w:style w:type="character" w:customStyle="1" w:styleId="ZarkazkladnhotextuChar">
    <w:name w:val="Zarážka základného textu Char"/>
    <w:basedOn w:val="Predvolenpsmoodseku"/>
    <w:link w:val="Zarkazkladnhotextu"/>
    <w:rsid w:val="006F4746"/>
    <w:rPr>
      <w:rFonts w:ascii="Calibri" w:eastAsia="Calibri" w:hAnsi="Calibri" w:cs="Times New Roman"/>
    </w:rPr>
  </w:style>
  <w:style w:type="paragraph" w:styleId="Obsah1">
    <w:name w:val="toc 1"/>
    <w:basedOn w:val="Normlny"/>
    <w:next w:val="Normlny"/>
    <w:autoRedefine/>
    <w:uiPriority w:val="39"/>
    <w:unhideWhenUsed/>
    <w:rsid w:val="006F4746"/>
    <w:pPr>
      <w:spacing w:after="100"/>
    </w:pPr>
  </w:style>
  <w:style w:type="paragraph" w:styleId="Zarkazkladnhotextu2">
    <w:name w:val="Body Text Indent 2"/>
    <w:basedOn w:val="Normlny"/>
    <w:link w:val="Zarkazkladnhotextu2Char"/>
    <w:rsid w:val="006F4746"/>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6F4746"/>
    <w:rPr>
      <w:rFonts w:ascii="Times New Roman" w:eastAsia="Times New Roman" w:hAnsi="Times New Roman" w:cs="Times New Roman"/>
      <w:sz w:val="24"/>
      <w:szCs w:val="24"/>
      <w:lang w:eastAsia="sk-SK"/>
    </w:rPr>
  </w:style>
  <w:style w:type="paragraph" w:styleId="Obsah3">
    <w:name w:val="toc 3"/>
    <w:basedOn w:val="Normlny"/>
    <w:next w:val="Normlny"/>
    <w:autoRedefine/>
    <w:uiPriority w:val="39"/>
    <w:unhideWhenUsed/>
    <w:rsid w:val="006F4746"/>
    <w:pPr>
      <w:spacing w:after="100"/>
      <w:ind w:left="440"/>
    </w:pPr>
  </w:style>
  <w:style w:type="paragraph" w:customStyle="1" w:styleId="CTL">
    <w:name w:val="CTL"/>
    <w:basedOn w:val="Normlny"/>
    <w:uiPriority w:val="99"/>
    <w:rsid w:val="006F4746"/>
    <w:pPr>
      <w:widowControl w:val="0"/>
      <w:numPr>
        <w:numId w:val="3"/>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6F4746"/>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6F4746"/>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6F4746"/>
    <w:pPr>
      <w:numPr>
        <w:numId w:val="4"/>
      </w:numPr>
      <w:tabs>
        <w:tab w:val="num" w:pos="643"/>
      </w:tabs>
      <w:spacing w:after="0"/>
      <w:ind w:left="643"/>
      <w:contextualSpacing/>
    </w:pPr>
    <w:rPr>
      <w:rFonts w:ascii="Times New Roman" w:eastAsia="Times New Roman" w:hAnsi="Times New Roman"/>
      <w:sz w:val="24"/>
      <w:szCs w:val="24"/>
      <w:lang w:eastAsia="sk-SK"/>
    </w:rPr>
  </w:style>
  <w:style w:type="character" w:customStyle="1" w:styleId="pre">
    <w:name w:val="pre"/>
    <w:rsid w:val="006F4746"/>
  </w:style>
  <w:style w:type="paragraph" w:customStyle="1" w:styleId="Style">
    <w:name w:val="Style"/>
    <w:rsid w:val="006F4746"/>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customStyle="1" w:styleId="CharChar">
    <w:name w:val="Char Char"/>
    <w:basedOn w:val="Normlny"/>
    <w:rsid w:val="006F4746"/>
    <w:pPr>
      <w:spacing w:after="160" w:line="240" w:lineRule="exact"/>
    </w:pPr>
    <w:rPr>
      <w:rFonts w:ascii="Arial" w:eastAsia="Times New Roman" w:hAnsi="Arial"/>
      <w:sz w:val="20"/>
      <w:szCs w:val="20"/>
      <w:lang w:val="en-US"/>
    </w:rPr>
  </w:style>
  <w:style w:type="paragraph" w:styleId="Zarkazkladnhotextu3">
    <w:name w:val="Body Text Indent 3"/>
    <w:basedOn w:val="Normlny"/>
    <w:link w:val="Zarkazkladnhotextu3Char"/>
    <w:rsid w:val="006F4746"/>
    <w:pPr>
      <w:spacing w:after="0"/>
      <w:ind w:left="4860"/>
    </w:pPr>
    <w:rPr>
      <w:rFonts w:ascii="Arial" w:eastAsia="Times New Roman" w:hAnsi="Arial"/>
      <w:noProof/>
      <w:sz w:val="30"/>
      <w:szCs w:val="30"/>
      <w:lang w:eastAsia="sk-SK"/>
    </w:rPr>
  </w:style>
  <w:style w:type="character" w:customStyle="1" w:styleId="Zarkazkladnhotextu3Char">
    <w:name w:val="Zarážka základného textu 3 Char"/>
    <w:basedOn w:val="Predvolenpsmoodseku"/>
    <w:link w:val="Zarkazkladnhotextu3"/>
    <w:rsid w:val="006F4746"/>
    <w:rPr>
      <w:rFonts w:ascii="Arial" w:eastAsia="Times New Roman" w:hAnsi="Arial" w:cs="Times New Roman"/>
      <w:noProof/>
      <w:sz w:val="30"/>
      <w:szCs w:val="30"/>
      <w:lang w:eastAsia="sk-SK"/>
    </w:rPr>
  </w:style>
  <w:style w:type="character" w:styleId="PsacstrojHTML">
    <w:name w:val="HTML Typewriter"/>
    <w:rsid w:val="006F4746"/>
    <w:rPr>
      <w:rFonts w:ascii="Courier New" w:eastAsia="Times New Roman" w:hAnsi="Courier New"/>
      <w:sz w:val="20"/>
      <w:szCs w:val="20"/>
    </w:rPr>
  </w:style>
  <w:style w:type="paragraph" w:customStyle="1" w:styleId="F2-ZkladnText">
    <w:name w:val="F2-ZákladnýText"/>
    <w:basedOn w:val="Normlny"/>
    <w:rsid w:val="006F4746"/>
    <w:pPr>
      <w:spacing w:after="0"/>
      <w:jc w:val="both"/>
    </w:pPr>
    <w:rPr>
      <w:rFonts w:ascii="Arial" w:eastAsia="Times New Roman" w:hAnsi="Arial"/>
      <w:sz w:val="24"/>
      <w:lang w:eastAsia="sk-SK"/>
    </w:rPr>
  </w:style>
  <w:style w:type="paragraph" w:customStyle="1" w:styleId="WW-Zkladntext2">
    <w:name w:val="WW-Základní text 2"/>
    <w:basedOn w:val="Normlny"/>
    <w:rsid w:val="006F4746"/>
    <w:pPr>
      <w:widowControl w:val="0"/>
      <w:suppressAutoHyphens/>
      <w:spacing w:before="20" w:after="0"/>
    </w:pPr>
    <w:rPr>
      <w:rFonts w:ascii="Arial" w:eastAsia="Lucida Sans Unicode" w:hAnsi="Arial" w:cs="Arial"/>
      <w:sz w:val="14"/>
      <w:szCs w:val="14"/>
      <w:lang w:eastAsia="sk-SK"/>
    </w:rPr>
  </w:style>
  <w:style w:type="paragraph" w:customStyle="1" w:styleId="F8-iara">
    <w:name w:val="F8-Čiara"/>
    <w:basedOn w:val="F2-ZkladnText"/>
    <w:next w:val="F2-ZkladnText"/>
    <w:rsid w:val="006F4746"/>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6F4746"/>
    <w:pPr>
      <w:widowControl w:val="0"/>
      <w:suppressAutoHyphens/>
      <w:spacing w:after="0"/>
      <w:ind w:firstLine="708"/>
      <w:jc w:val="both"/>
    </w:pPr>
    <w:rPr>
      <w:rFonts w:ascii="Times New Roman" w:eastAsia="Lucida Sans Unicode" w:hAnsi="Times New Roman"/>
      <w:kern w:val="1"/>
      <w:sz w:val="24"/>
      <w:szCs w:val="24"/>
      <w:lang w:eastAsia="sk-SK"/>
    </w:rPr>
  </w:style>
  <w:style w:type="paragraph" w:customStyle="1" w:styleId="Zkladntext0">
    <w:name w:val="Základní text"/>
    <w:basedOn w:val="Normlny"/>
    <w:rsid w:val="006F4746"/>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Zkladntext1">
    <w:name w:val="Základní text1"/>
    <w:basedOn w:val="Normlny"/>
    <w:rsid w:val="006F4746"/>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CharChar2">
    <w:name w:val="Char Char2"/>
    <w:basedOn w:val="Normlny"/>
    <w:rsid w:val="006F4746"/>
    <w:pPr>
      <w:spacing w:after="160" w:line="240" w:lineRule="exact"/>
    </w:pPr>
    <w:rPr>
      <w:rFonts w:ascii="Verdana" w:eastAsia="Times New Roman" w:hAnsi="Verdana" w:cs="Verdana"/>
      <w:sz w:val="20"/>
      <w:szCs w:val="20"/>
      <w:lang w:val="en-US"/>
    </w:rPr>
  </w:style>
  <w:style w:type="paragraph" w:customStyle="1" w:styleId="CharChar5">
    <w:name w:val="Char Char5"/>
    <w:basedOn w:val="Normlny"/>
    <w:rsid w:val="006F4746"/>
    <w:pPr>
      <w:spacing w:after="160" w:line="240" w:lineRule="exact"/>
    </w:pPr>
    <w:rPr>
      <w:rFonts w:ascii="Arial" w:eastAsia="Times New Roman" w:hAnsi="Arial" w:cs="Arial"/>
      <w:sz w:val="20"/>
      <w:szCs w:val="20"/>
      <w:lang w:val="en-US"/>
    </w:rPr>
  </w:style>
  <w:style w:type="paragraph" w:styleId="PredformtovanHTML">
    <w:name w:val="HTML Preformatted"/>
    <w:basedOn w:val="Normlny"/>
    <w:link w:val="PredformtovanHTMLChar"/>
    <w:rsid w:val="006F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PredformtovanHTMLChar">
    <w:name w:val="Predformátované HTML Char"/>
    <w:basedOn w:val="Predvolenpsmoodseku"/>
    <w:link w:val="PredformtovanHTML"/>
    <w:rsid w:val="006F4746"/>
    <w:rPr>
      <w:rFonts w:ascii="Courier New" w:eastAsia="Times New Roman" w:hAnsi="Courier New" w:cs="Times New Roman"/>
      <w:sz w:val="20"/>
      <w:szCs w:val="20"/>
      <w:lang w:val="x-none" w:eastAsia="x-none"/>
    </w:rPr>
  </w:style>
  <w:style w:type="paragraph" w:customStyle="1" w:styleId="xl64">
    <w:name w:val="xl64"/>
    <w:basedOn w:val="Normlny"/>
    <w:rsid w:val="006F47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65">
    <w:name w:val="xl65"/>
    <w:basedOn w:val="Normlny"/>
    <w:rsid w:val="006F474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66">
    <w:name w:val="xl66"/>
    <w:basedOn w:val="Normlny"/>
    <w:rsid w:val="006F474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7">
    <w:name w:val="xl67"/>
    <w:basedOn w:val="Normlny"/>
    <w:rsid w:val="006F474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8">
    <w:name w:val="xl68"/>
    <w:basedOn w:val="Normlny"/>
    <w:rsid w:val="006F4746"/>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9">
    <w:name w:val="xl69"/>
    <w:basedOn w:val="Normlny"/>
    <w:rsid w:val="006F47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0">
    <w:name w:val="xl7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1">
    <w:name w:val="xl71"/>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2">
    <w:name w:val="xl72"/>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3">
    <w:name w:val="xl73"/>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b/>
      <w:bCs/>
      <w:color w:val="000000"/>
      <w:sz w:val="28"/>
      <w:szCs w:val="28"/>
      <w:lang w:eastAsia="sk-SK"/>
    </w:rPr>
  </w:style>
  <w:style w:type="paragraph" w:customStyle="1" w:styleId="xl74">
    <w:name w:val="xl74"/>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5">
    <w:name w:val="xl75"/>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6">
    <w:name w:val="xl76"/>
    <w:basedOn w:val="Normlny"/>
    <w:rsid w:val="006F4746"/>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7">
    <w:name w:val="xl77"/>
    <w:basedOn w:val="Normlny"/>
    <w:rsid w:val="006F47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8">
    <w:name w:val="xl78"/>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79">
    <w:name w:val="xl79"/>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0">
    <w:name w:val="xl8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1">
    <w:name w:val="xl81"/>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82">
    <w:name w:val="xl82"/>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3">
    <w:name w:val="xl83"/>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4">
    <w:name w:val="xl84"/>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5">
    <w:name w:val="xl85"/>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6">
    <w:name w:val="xl86"/>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7">
    <w:name w:val="xl87"/>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8">
    <w:name w:val="xl88"/>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9">
    <w:name w:val="xl89"/>
    <w:basedOn w:val="Normlny"/>
    <w:rsid w:val="006F4746"/>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0">
    <w:name w:val="xl9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91">
    <w:name w:val="xl91"/>
    <w:basedOn w:val="Normlny"/>
    <w:rsid w:val="006F47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sk-SK"/>
    </w:rPr>
  </w:style>
  <w:style w:type="paragraph" w:customStyle="1" w:styleId="xl92">
    <w:name w:val="xl92"/>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3">
    <w:name w:val="xl93"/>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4">
    <w:name w:val="xl94"/>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5">
    <w:name w:val="xl95"/>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6">
    <w:name w:val="xl96"/>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7">
    <w:name w:val="xl97"/>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8">
    <w:name w:val="xl98"/>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9">
    <w:name w:val="xl99"/>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100">
    <w:name w:val="xl10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1">
    <w:name w:val="xl101"/>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color w:val="000000"/>
      <w:sz w:val="28"/>
      <w:szCs w:val="28"/>
      <w:lang w:eastAsia="sk-SK"/>
    </w:rPr>
  </w:style>
  <w:style w:type="paragraph" w:customStyle="1" w:styleId="xl102">
    <w:name w:val="xl102"/>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3">
    <w:name w:val="xl103"/>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4">
    <w:name w:val="xl104"/>
    <w:basedOn w:val="Normlny"/>
    <w:rsid w:val="006F4746"/>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5">
    <w:name w:val="xl105"/>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06">
    <w:name w:val="xl106"/>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107">
    <w:name w:val="xl107"/>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sk-SK"/>
    </w:rPr>
  </w:style>
  <w:style w:type="paragraph" w:customStyle="1" w:styleId="xl108">
    <w:name w:val="xl108"/>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lang w:eastAsia="sk-SK"/>
    </w:rPr>
  </w:style>
  <w:style w:type="paragraph" w:customStyle="1" w:styleId="xl109">
    <w:name w:val="xl109"/>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sk-SK"/>
    </w:rPr>
  </w:style>
  <w:style w:type="paragraph" w:customStyle="1" w:styleId="xl110">
    <w:name w:val="xl11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0"/>
      <w:szCs w:val="20"/>
      <w:lang w:eastAsia="sk-SK"/>
    </w:rPr>
  </w:style>
  <w:style w:type="paragraph" w:customStyle="1" w:styleId="xl111">
    <w:name w:val="xl111"/>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2">
    <w:name w:val="xl112"/>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3">
    <w:name w:val="xl113"/>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28"/>
      <w:szCs w:val="28"/>
      <w:lang w:eastAsia="sk-SK"/>
    </w:rPr>
  </w:style>
  <w:style w:type="paragraph" w:customStyle="1" w:styleId="xl114">
    <w:name w:val="xl114"/>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5">
    <w:name w:val="xl115"/>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16">
    <w:name w:val="xl116"/>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17">
    <w:name w:val="xl117"/>
    <w:basedOn w:val="Normlny"/>
    <w:rsid w:val="006F474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18">
    <w:name w:val="xl118"/>
    <w:basedOn w:val="Normlny"/>
    <w:rsid w:val="006F474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9">
    <w:name w:val="xl119"/>
    <w:basedOn w:val="Normlny"/>
    <w:rsid w:val="006F474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20">
    <w:name w:val="xl120"/>
    <w:basedOn w:val="Normlny"/>
    <w:rsid w:val="006F474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21">
    <w:name w:val="xl121"/>
    <w:basedOn w:val="Normlny"/>
    <w:rsid w:val="006F47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22">
    <w:name w:val="xl122"/>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23">
    <w:name w:val="xl123"/>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124">
    <w:name w:val="xl124"/>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125">
    <w:name w:val="xl125"/>
    <w:basedOn w:val="Normlny"/>
    <w:rsid w:val="006F47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26">
    <w:name w:val="xl126"/>
    <w:basedOn w:val="Normlny"/>
    <w:rsid w:val="006F4746"/>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7">
    <w:name w:val="xl127"/>
    <w:basedOn w:val="Normlny"/>
    <w:rsid w:val="006F474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8">
    <w:name w:val="xl128"/>
    <w:basedOn w:val="Normlny"/>
    <w:rsid w:val="006F4746"/>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sk-SK"/>
    </w:rPr>
  </w:style>
  <w:style w:type="paragraph" w:customStyle="1" w:styleId="xl129">
    <w:name w:val="xl129"/>
    <w:basedOn w:val="Normlny"/>
    <w:rsid w:val="006F4746"/>
    <w:pPr>
      <w:spacing w:before="100" w:beforeAutospacing="1" w:after="100" w:afterAutospacing="1"/>
      <w:jc w:val="center"/>
    </w:pPr>
    <w:rPr>
      <w:rFonts w:ascii="Times New Roman" w:eastAsia="Times New Roman" w:hAnsi="Times New Roman"/>
      <w:sz w:val="24"/>
      <w:szCs w:val="24"/>
      <w:lang w:eastAsia="sk-SK"/>
    </w:rPr>
  </w:style>
  <w:style w:type="paragraph" w:customStyle="1" w:styleId="tl1">
    <w:name w:val="Štýl1"/>
    <w:basedOn w:val="Normlny"/>
    <w:uiPriority w:val="99"/>
    <w:rsid w:val="006F4746"/>
    <w:pPr>
      <w:numPr>
        <w:numId w:val="5"/>
      </w:numPr>
      <w:tabs>
        <w:tab w:val="num" w:pos="432"/>
      </w:tabs>
      <w:spacing w:after="0"/>
      <w:ind w:left="432"/>
      <w:jc w:val="both"/>
    </w:pPr>
    <w:rPr>
      <w:rFonts w:ascii="Tahoma" w:eastAsia="Times New Roman" w:hAnsi="Tahoma" w:cs="Tahoma"/>
      <w:sz w:val="18"/>
      <w:szCs w:val="18"/>
      <w:lang w:eastAsia="sk-SK"/>
    </w:rPr>
  </w:style>
  <w:style w:type="paragraph" w:customStyle="1" w:styleId="Textt">
    <w:name w:val="Text_t"/>
    <w:basedOn w:val="Normlny"/>
    <w:link w:val="TexttChar"/>
    <w:qFormat/>
    <w:rsid w:val="006F4746"/>
    <w:pPr>
      <w:spacing w:after="0"/>
      <w:ind w:left="720"/>
      <w:jc w:val="both"/>
    </w:pPr>
    <w:rPr>
      <w:rFonts w:ascii="Times New Roman" w:eastAsia="Times New Roman" w:hAnsi="Times New Roman"/>
      <w:sz w:val="24"/>
      <w:szCs w:val="24"/>
      <w:lang w:val="x-none" w:eastAsia="cs-CZ"/>
    </w:rPr>
  </w:style>
  <w:style w:type="character" w:customStyle="1" w:styleId="TexttChar">
    <w:name w:val="Text_t Char"/>
    <w:link w:val="Textt"/>
    <w:rsid w:val="006F4746"/>
    <w:rPr>
      <w:rFonts w:ascii="Times New Roman" w:eastAsia="Times New Roman" w:hAnsi="Times New Roman" w:cs="Times New Roman"/>
      <w:sz w:val="24"/>
      <w:szCs w:val="24"/>
      <w:lang w:val="x-none" w:eastAsia="cs-CZ"/>
    </w:rPr>
  </w:style>
  <w:style w:type="paragraph" w:customStyle="1" w:styleId="Zoznamslo2">
    <w:name w:val="Zoznam číslo 2"/>
    <w:basedOn w:val="Normlny"/>
    <w:rsid w:val="006F4746"/>
    <w:pPr>
      <w:tabs>
        <w:tab w:val="num" w:pos="576"/>
      </w:tabs>
      <w:spacing w:before="120" w:after="0" w:line="360" w:lineRule="auto"/>
      <w:ind w:left="576" w:hanging="576"/>
      <w:jc w:val="both"/>
      <w:outlineLvl w:val="8"/>
    </w:pPr>
    <w:rPr>
      <w:rFonts w:ascii="Arial" w:eastAsia="Times New Roman" w:hAnsi="Arial"/>
      <w:b/>
      <w:sz w:val="24"/>
      <w:szCs w:val="20"/>
      <w:lang w:eastAsia="cs-CZ"/>
    </w:rPr>
  </w:style>
  <w:style w:type="paragraph" w:customStyle="1" w:styleId="Zoznamslo3">
    <w:name w:val="Zoznam číslo 3"/>
    <w:basedOn w:val="Zoznamslo2"/>
    <w:rsid w:val="006F4746"/>
    <w:pPr>
      <w:tabs>
        <w:tab w:val="clear" w:pos="576"/>
        <w:tab w:val="num" w:pos="720"/>
      </w:tabs>
      <w:ind w:left="720" w:hanging="720"/>
    </w:pPr>
  </w:style>
  <w:style w:type="paragraph" w:customStyle="1" w:styleId="Nadpisodsek">
    <w:name w:val="Nadpis odsek"/>
    <w:basedOn w:val="Normlny"/>
    <w:rsid w:val="006F4746"/>
    <w:pPr>
      <w:tabs>
        <w:tab w:val="num" w:pos="432"/>
        <w:tab w:val="left" w:pos="5245"/>
        <w:tab w:val="right" w:leader="dot" w:pos="7938"/>
      </w:tabs>
      <w:spacing w:before="480" w:after="120" w:line="360" w:lineRule="auto"/>
      <w:ind w:left="432" w:hanging="432"/>
      <w:outlineLvl w:val="2"/>
    </w:pPr>
    <w:rPr>
      <w:rFonts w:ascii="Arial" w:eastAsia="Times New Roman" w:hAnsi="Arial"/>
      <w:b/>
      <w:smallCaps/>
      <w:sz w:val="28"/>
      <w:szCs w:val="20"/>
      <w:lang w:eastAsia="cs-CZ"/>
    </w:rPr>
  </w:style>
  <w:style w:type="paragraph" w:customStyle="1" w:styleId="Zoznamslo4Char">
    <w:name w:val="Zoznam číslo 4 Char"/>
    <w:basedOn w:val="Zoznamslo2"/>
    <w:rsid w:val="006F4746"/>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6F4746"/>
    <w:pPr>
      <w:keepNext/>
      <w:tabs>
        <w:tab w:val="left" w:pos="851"/>
      </w:tabs>
      <w:spacing w:before="120" w:after="0"/>
      <w:ind w:left="851" w:hanging="851"/>
      <w:jc w:val="both"/>
      <w:outlineLvl w:val="2"/>
    </w:pPr>
    <w:rPr>
      <w:rFonts w:ascii="Times New Roman" w:hAnsi="Times New Roman"/>
      <w:b/>
      <w:sz w:val="24"/>
    </w:rPr>
  </w:style>
  <w:style w:type="paragraph" w:customStyle="1" w:styleId="cislo-2">
    <w:name w:val="cislo-2"/>
    <w:basedOn w:val="cislo-1"/>
    <w:qFormat/>
    <w:rsid w:val="006F4746"/>
    <w:pPr>
      <w:keepNext w:val="0"/>
    </w:pPr>
    <w:rPr>
      <w:b w:val="0"/>
    </w:rPr>
  </w:style>
  <w:style w:type="paragraph" w:customStyle="1" w:styleId="cislo-3">
    <w:name w:val="cislo-3"/>
    <w:basedOn w:val="cislo-2"/>
    <w:qFormat/>
    <w:rsid w:val="006F4746"/>
    <w:pPr>
      <w:contextualSpacing/>
    </w:pPr>
  </w:style>
  <w:style w:type="paragraph" w:customStyle="1" w:styleId="cislo-4">
    <w:name w:val="cislo-4"/>
    <w:basedOn w:val="Normlny"/>
    <w:qFormat/>
    <w:rsid w:val="006F4746"/>
    <w:pPr>
      <w:spacing w:after="0"/>
      <w:ind w:left="1208" w:hanging="357"/>
      <w:jc w:val="both"/>
    </w:pPr>
    <w:rPr>
      <w:rFonts w:ascii="Times New Roman" w:hAnsi="Times New Roman"/>
      <w:sz w:val="24"/>
    </w:rPr>
  </w:style>
  <w:style w:type="paragraph" w:customStyle="1" w:styleId="SPNadpis4">
    <w:name w:val="SP_Nadpis4"/>
    <w:basedOn w:val="SPNadpis3"/>
    <w:qFormat/>
    <w:rsid w:val="006F4746"/>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6F4746"/>
    <w:pPr>
      <w:widowControl w:val="0"/>
      <w:numPr>
        <w:numId w:val="6"/>
      </w:numPr>
      <w:tabs>
        <w:tab w:val="left" w:pos="851"/>
      </w:tabs>
      <w:spacing w:before="240" w:after="0"/>
      <w:jc w:val="both"/>
    </w:pPr>
    <w:rPr>
      <w:rFonts w:ascii="Arial" w:eastAsia="Times New Roman" w:hAnsi="Arial" w:cs="Arial"/>
      <w:b/>
      <w:sz w:val="20"/>
      <w:szCs w:val="24"/>
      <w:lang w:eastAsia="cs-CZ"/>
    </w:rPr>
  </w:style>
  <w:style w:type="paragraph" w:customStyle="1" w:styleId="Text-1-ods">
    <w:name w:val="Text-1-ods"/>
    <w:basedOn w:val="Normlny"/>
    <w:qFormat/>
    <w:rsid w:val="006F4746"/>
    <w:pPr>
      <w:tabs>
        <w:tab w:val="left" w:pos="2835"/>
      </w:tabs>
      <w:spacing w:before="120" w:after="0"/>
      <w:ind w:left="851"/>
      <w:jc w:val="both"/>
    </w:pPr>
    <w:rPr>
      <w:rFonts w:ascii="Times New Roman" w:hAnsi="Times New Roman"/>
      <w:sz w:val="24"/>
    </w:rPr>
  </w:style>
  <w:style w:type="paragraph" w:customStyle="1" w:styleId="Odstavecseseznamem">
    <w:name w:val="Odstavec se seznamem"/>
    <w:basedOn w:val="Normlny"/>
    <w:uiPriority w:val="99"/>
    <w:qFormat/>
    <w:rsid w:val="006F4746"/>
    <w:pPr>
      <w:spacing w:after="0"/>
      <w:ind w:left="708"/>
    </w:pPr>
    <w:rPr>
      <w:rFonts w:ascii="Times New Roman" w:eastAsia="Times New Roman" w:hAnsi="Times New Roman"/>
      <w:sz w:val="24"/>
      <w:szCs w:val="20"/>
      <w:lang w:eastAsia="sk-SK"/>
    </w:rPr>
  </w:style>
  <w:style w:type="paragraph" w:customStyle="1" w:styleId="tltlSSCnorm2Tun1Kapitlky">
    <w:name w:val="Štýl Štýl SSC_norm_2 + Tučné1 + Kapitálky"/>
    <w:basedOn w:val="Normlny"/>
    <w:link w:val="tltlSSCnorm2Tun1KapitlkyChar"/>
    <w:rsid w:val="006F4746"/>
    <w:pPr>
      <w:numPr>
        <w:ilvl w:val="2"/>
        <w:numId w:val="7"/>
      </w:numPr>
      <w:tabs>
        <w:tab w:val="left" w:pos="567"/>
      </w:tabs>
      <w:autoSpaceDE w:val="0"/>
      <w:autoSpaceDN w:val="0"/>
      <w:spacing w:before="240" w:after="0"/>
      <w:jc w:val="both"/>
    </w:pPr>
    <w:rPr>
      <w:rFonts w:ascii="Arial" w:eastAsia="Times New Roman" w:hAnsi="Arial"/>
      <w:b/>
      <w:bCs/>
      <w:sz w:val="20"/>
      <w:szCs w:val="20"/>
      <w:lang w:eastAsia="cs-CZ"/>
    </w:rPr>
  </w:style>
  <w:style w:type="character" w:customStyle="1" w:styleId="tltlSSCnorm2Tun1KapitlkyChar">
    <w:name w:val="Štýl Štýl SSC_norm_2 + Tučné1 + Kapitálky Char"/>
    <w:link w:val="tltlSSCnorm2Tun1Kapitlky"/>
    <w:rsid w:val="006F4746"/>
    <w:rPr>
      <w:rFonts w:ascii="Arial" w:eastAsia="Times New Roman" w:hAnsi="Arial" w:cs="Times New Roman"/>
      <w:b/>
      <w:bCs/>
      <w:sz w:val="20"/>
      <w:szCs w:val="20"/>
      <w:lang w:eastAsia="cs-CZ"/>
    </w:rPr>
  </w:style>
  <w:style w:type="paragraph" w:customStyle="1" w:styleId="l">
    <w:name w:val="čl"/>
    <w:basedOn w:val="Normlny"/>
    <w:rsid w:val="006F4746"/>
    <w:pPr>
      <w:keepNext/>
      <w:spacing w:after="0"/>
      <w:jc w:val="center"/>
    </w:pPr>
    <w:rPr>
      <w:rFonts w:ascii="Tahoma" w:eastAsia="Times New Roman" w:hAnsi="Tahoma"/>
      <w:b/>
      <w:sz w:val="20"/>
      <w:szCs w:val="24"/>
      <w:lang w:eastAsia="cs-CZ"/>
    </w:rPr>
  </w:style>
  <w:style w:type="character" w:customStyle="1" w:styleId="FontStyle66">
    <w:name w:val="Font Style66"/>
    <w:uiPriority w:val="99"/>
    <w:rsid w:val="006F4746"/>
    <w:rPr>
      <w:rFonts w:ascii="Times New Roman" w:hAnsi="Times New Roman"/>
      <w:sz w:val="22"/>
    </w:rPr>
  </w:style>
  <w:style w:type="paragraph" w:customStyle="1" w:styleId="Odsek">
    <w:name w:val="Odsek"/>
    <w:basedOn w:val="Normlny"/>
    <w:rsid w:val="006F4746"/>
    <w:pPr>
      <w:spacing w:before="120" w:after="0"/>
      <w:ind w:left="510" w:hanging="510"/>
      <w:jc w:val="both"/>
    </w:pPr>
    <w:rPr>
      <w:rFonts w:ascii="Times New Roman" w:eastAsia="Times New Roman" w:hAnsi="Times New Roman"/>
      <w:sz w:val="24"/>
      <w:szCs w:val="24"/>
      <w:lang w:eastAsia="sk-SK"/>
    </w:rPr>
  </w:style>
  <w:style w:type="paragraph" w:styleId="Textpoznmkypodiarou">
    <w:name w:val="footnote text"/>
    <w:basedOn w:val="Normlny"/>
    <w:link w:val="TextpoznmkypodiarouChar"/>
    <w:uiPriority w:val="99"/>
    <w:unhideWhenUsed/>
    <w:rsid w:val="006F4746"/>
    <w:pPr>
      <w:spacing w:after="0"/>
    </w:pPr>
    <w:rPr>
      <w:rFonts w:ascii="Times New Roman" w:eastAsia="Times New Roman" w:hAnsi="Times New Roman"/>
      <w:sz w:val="20"/>
      <w:szCs w:val="20"/>
    </w:rPr>
  </w:style>
  <w:style w:type="character" w:customStyle="1" w:styleId="TextpoznmkypodiarouChar">
    <w:name w:val="Text poznámky pod čiarou Char"/>
    <w:basedOn w:val="Predvolenpsmoodseku"/>
    <w:link w:val="Textpoznmkypodiarou"/>
    <w:uiPriority w:val="99"/>
    <w:rsid w:val="006F4746"/>
    <w:rPr>
      <w:rFonts w:ascii="Times New Roman" w:eastAsia="Times New Roman" w:hAnsi="Times New Roman" w:cs="Times New Roman"/>
      <w:sz w:val="20"/>
      <w:szCs w:val="20"/>
    </w:rPr>
  </w:style>
  <w:style w:type="character" w:styleId="Odkaznapoznmkupodiarou">
    <w:name w:val="footnote reference"/>
    <w:uiPriority w:val="99"/>
    <w:unhideWhenUsed/>
    <w:rsid w:val="006F4746"/>
    <w:rPr>
      <w:rFonts w:cs="Times New Roman"/>
      <w:vertAlign w:val="superscript"/>
    </w:rPr>
  </w:style>
  <w:style w:type="paragraph" w:styleId="Revzia">
    <w:name w:val="Revision"/>
    <w:hidden/>
    <w:uiPriority w:val="99"/>
    <w:semiHidden/>
    <w:rsid w:val="006F4746"/>
    <w:pPr>
      <w:spacing w:after="0" w:line="240" w:lineRule="auto"/>
    </w:pPr>
  </w:style>
  <w:style w:type="paragraph" w:customStyle="1" w:styleId="Zkladntext10">
    <w:name w:val="Základný text1"/>
    <w:basedOn w:val="Normlny"/>
    <w:uiPriority w:val="99"/>
    <w:rsid w:val="006F4746"/>
    <w:pPr>
      <w:suppressAutoHyphens/>
      <w:spacing w:after="0" w:line="276" w:lineRule="auto"/>
    </w:pPr>
    <w:rPr>
      <w:rFonts w:ascii="TimesNewRomanPS" w:eastAsia="Times New Roman" w:hAnsi="TimesNewRomanPS"/>
      <w:sz w:val="24"/>
      <w:szCs w:val="20"/>
      <w:lang w:eastAsia="sk-SK"/>
    </w:rPr>
  </w:style>
  <w:style w:type="character" w:customStyle="1" w:styleId="ra">
    <w:name w:val="ra"/>
    <w:basedOn w:val="Predvolenpsmoodseku"/>
    <w:rsid w:val="006F4746"/>
  </w:style>
  <w:style w:type="paragraph" w:customStyle="1" w:styleId="Import0">
    <w:name w:val="Import 0"/>
    <w:basedOn w:val="Normlny"/>
    <w:rsid w:val="006F47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Pr>
      <w:rFonts w:ascii="Avinion" w:eastAsia="Times New Roman" w:hAnsi="Avinion"/>
      <w:sz w:val="24"/>
      <w:szCs w:val="24"/>
      <w:lang w:eastAsia="sk-SK"/>
    </w:rPr>
  </w:style>
  <w:style w:type="paragraph" w:customStyle="1" w:styleId="sloseznamu">
    <w:name w:val="Èíslo seznamu"/>
    <w:basedOn w:val="Normlny"/>
    <w:rsid w:val="006F4746"/>
    <w:pPr>
      <w:spacing w:after="0"/>
      <w:jc w:val="both"/>
    </w:pPr>
    <w:rPr>
      <w:rFonts w:ascii="Century Schoolbook" w:eastAsia="Century Schoolbook" w:hAnsi="Century Schoolbook"/>
      <w:sz w:val="24"/>
      <w:szCs w:val="20"/>
      <w:lang w:eastAsia="sk-SK"/>
    </w:rPr>
  </w:style>
  <w:style w:type="paragraph" w:styleId="Podpis">
    <w:name w:val="Signature"/>
    <w:basedOn w:val="Normlny"/>
    <w:link w:val="PodpisChar"/>
    <w:rsid w:val="006F4746"/>
    <w:pPr>
      <w:keepNext/>
      <w:spacing w:before="60" w:after="60"/>
      <w:ind w:left="4252"/>
      <w:jc w:val="both"/>
    </w:pPr>
    <w:rPr>
      <w:rFonts w:ascii="Arial" w:eastAsia="Times New Roman" w:hAnsi="Arial"/>
      <w:sz w:val="20"/>
      <w:szCs w:val="20"/>
    </w:rPr>
  </w:style>
  <w:style w:type="character" w:customStyle="1" w:styleId="PodpisChar">
    <w:name w:val="Podpis Char"/>
    <w:basedOn w:val="Predvolenpsmoodseku"/>
    <w:link w:val="Podpis"/>
    <w:rsid w:val="006F474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3168">
      <w:bodyDiv w:val="1"/>
      <w:marLeft w:val="0"/>
      <w:marRight w:val="0"/>
      <w:marTop w:val="0"/>
      <w:marBottom w:val="0"/>
      <w:divBdr>
        <w:top w:val="none" w:sz="0" w:space="0" w:color="auto"/>
        <w:left w:val="none" w:sz="0" w:space="0" w:color="auto"/>
        <w:bottom w:val="none" w:sz="0" w:space="0" w:color="auto"/>
        <w:right w:val="none" w:sz="0" w:space="0" w:color="auto"/>
      </w:divBdr>
    </w:div>
    <w:div w:id="1567495839">
      <w:bodyDiv w:val="1"/>
      <w:marLeft w:val="0"/>
      <w:marRight w:val="0"/>
      <w:marTop w:val="0"/>
      <w:marBottom w:val="0"/>
      <w:divBdr>
        <w:top w:val="none" w:sz="0" w:space="0" w:color="auto"/>
        <w:left w:val="none" w:sz="0" w:space="0" w:color="auto"/>
        <w:bottom w:val="none" w:sz="0" w:space="0" w:color="auto"/>
        <w:right w:val="none" w:sz="0" w:space="0" w:color="auto"/>
      </w:divBdr>
    </w:div>
    <w:div w:id="21326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yperlink" Target="mailto:kubicko_peter@novitech.sk" TargetMode="Externa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yperlink" Target="mailto:kubicko_peter@novitech.sk" TargetMode="External"/><Relationship Id="rId47" Type="http://schemas.openxmlformats.org/officeDocument/2006/relationships/header" Target="header15.xml"/><Relationship Id="rId50" Type="http://schemas.openxmlformats.org/officeDocument/2006/relationships/header" Target="header16.xml"/><Relationship Id="rId55" Type="http://schemas.openxmlformats.org/officeDocument/2006/relationships/fontTable" Target="fontTable.xml"/><Relationship Id="rId7" Type="http://schemas.openxmlformats.org/officeDocument/2006/relationships/hyperlink" Target="mailto:martin.vojtko@vszp.sk"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yperlink" Target="mailto:kubicko_peter@novitech.sk" TargetMode="External"/><Relationship Id="rId40" Type="http://schemas.openxmlformats.org/officeDocument/2006/relationships/hyperlink" Target="mailto:kubicko_peter@novitech.sk" TargetMode="External"/><Relationship Id="rId45" Type="http://schemas.openxmlformats.org/officeDocument/2006/relationships/hyperlink" Target="mailto:kubicko_peter@novitech.sk" TargetMode="External"/><Relationship Id="rId53" Type="http://schemas.openxmlformats.org/officeDocument/2006/relationships/header" Target="header17.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yperlink" Target="mailto:kubicko_peter@novitech.sk" TargetMode="External"/><Relationship Id="rId52"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mailto:kubicko_peter@novitech.sk" TargetMode="External"/><Relationship Id="rId43" Type="http://schemas.openxmlformats.org/officeDocument/2006/relationships/hyperlink" Target="mailto:kubicko_peter@novitech.sk" TargetMode="External"/><Relationship Id="rId48" Type="http://schemas.openxmlformats.org/officeDocument/2006/relationships/footer" Target="footer14.xml"/><Relationship Id="rId56" Type="http://schemas.openxmlformats.org/officeDocument/2006/relationships/theme" Target="theme/theme1.xml"/><Relationship Id="rId8" Type="http://schemas.openxmlformats.org/officeDocument/2006/relationships/hyperlink" Target="mailto:jozef.pindiak@atos.net" TargetMode="External"/><Relationship Id="rId51"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yperlink" Target="mailto:kubicko_peter@novitech.sk" TargetMode="External"/><Relationship Id="rId46" Type="http://schemas.openxmlformats.org/officeDocument/2006/relationships/header" Target="header14.xml"/><Relationship Id="rId20" Type="http://schemas.openxmlformats.org/officeDocument/2006/relationships/footer" Target="footer6.xml"/><Relationship Id="rId41" Type="http://schemas.openxmlformats.org/officeDocument/2006/relationships/hyperlink" Target="mailto:kubicko_peter@novitech.sk" TargetMode="External"/><Relationship Id="rId54"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yperlink" Target="mailto:kubicko_peter@novitech.sk" TargetMode="External"/><Relationship Id="rId49" Type="http://schemas.openxmlformats.org/officeDocument/2006/relationships/footer" Target="footer1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10304</Words>
  <Characters>58735</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68902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Šlachta Tomáš, Mgr.</dc:creator>
  <cp:keywords/>
  <dc:description/>
  <cp:lastModifiedBy>Saniga Ľuboš</cp:lastModifiedBy>
  <cp:revision>3</cp:revision>
  <cp:lastPrinted>2020-06-29T10:58:00Z</cp:lastPrinted>
  <dcterms:created xsi:type="dcterms:W3CDTF">2020-06-29T11:10:00Z</dcterms:created>
  <dcterms:modified xsi:type="dcterms:W3CDTF">2020-06-29T11:10:00Z</dcterms:modified>
</cp:coreProperties>
</file>